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Combining machine learning, space-time 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208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222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3064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16261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Combining machine learning, space-time cloud restoration and phenology for farm-level wheat yield prediction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Andualem</w:t>
      </w:r>
      <w:r>
        <w:rPr>
          <w:color w:val="231F20"/>
          <w:spacing w:val="8"/>
          <w:sz w:val="21"/>
        </w:rPr>
        <w:t> </w:t>
      </w:r>
      <w:r>
        <w:rPr>
          <w:color w:val="231F20"/>
          <w:sz w:val="21"/>
        </w:rPr>
        <w:t>Aklilu</w:t>
      </w:r>
      <w:r>
        <w:rPr>
          <w:color w:val="231F20"/>
          <w:spacing w:val="10"/>
          <w:sz w:val="21"/>
        </w:rPr>
        <w:t> </w:t>
      </w:r>
      <w:r>
        <w:rPr>
          <w:color w:val="231F20"/>
          <w:sz w:val="21"/>
        </w:rPr>
        <w:t>Tesfaye</w:t>
      </w:r>
      <w:r>
        <w:rPr>
          <w:color w:val="231F20"/>
          <w:spacing w:val="-16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3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Daniel</w:t>
      </w:r>
      <w:r>
        <w:rPr>
          <w:color w:val="231F20"/>
          <w:spacing w:val="9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Osgood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0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Berhane</w:t>
      </w:r>
      <w:r>
        <w:rPr>
          <w:color w:val="231F20"/>
          <w:spacing w:val="8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Gessesse</w:t>
      </w:r>
      <w:r>
        <w:rPr>
          <w:color w:val="231F20"/>
          <w:spacing w:val="9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Aweke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2">
        <w:r>
          <w:rPr>
            <w:color w:val="2E3092"/>
            <w:spacing w:val="-10"/>
            <w:sz w:val="21"/>
            <w:vertAlign w:val="superscript"/>
          </w:rPr>
          <w:t>c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z w:val="12"/>
          <w:vertAlign w:val="superscript"/>
        </w:rPr>
        <w:t>a</w:t>
      </w:r>
      <w:r>
        <w:rPr>
          <w:color w:val="231F20"/>
          <w:spacing w:val="4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Department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Remote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sensing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Ethiopian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Space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Technology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Institute,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Addis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Ababa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Ethiopia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9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International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Institute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for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Climate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Society,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Earth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Institute,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Columbia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United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States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America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c</w:t>
      </w:r>
      <w:r>
        <w:rPr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Department</w:t>
      </w:r>
      <w:r>
        <w:rPr>
          <w:i/>
          <w:color w:val="231F20"/>
          <w:spacing w:val="-2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head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the</w:t>
      </w:r>
      <w:r>
        <w:rPr>
          <w:i/>
          <w:color w:val="231F20"/>
          <w:spacing w:val="-2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remote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sensing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unit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at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Ethiopian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Space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Technology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Institute,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Addis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Ababa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Ethiopia</w:t>
      </w:r>
    </w:p>
    <w:p>
      <w:pPr>
        <w:pStyle w:val="BodyText"/>
        <w:spacing w:before="4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148231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71771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38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Received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17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August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2021</w:t>
      </w:r>
    </w:p>
    <w:p>
      <w:pPr>
        <w:spacing w:line="302" w:lineRule="auto" w:before="36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October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9 October 2021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12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October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2021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38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03" w:right="1291" w:firstLine="0"/>
        <w:jc w:val="left"/>
        <w:rPr>
          <w:sz w:val="12"/>
        </w:rPr>
      </w:pPr>
      <w:r>
        <w:rPr>
          <w:color w:val="231F20"/>
          <w:w w:val="110"/>
          <w:sz w:val="12"/>
        </w:rPr>
        <w:t>Cloud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restoration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Ensemble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Machine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Phenology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Sentinel-2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Wheat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yield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prediction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102089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8532pt;width:354.614pt;height:.22678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3" w:firstLine="0"/>
        <w:jc w:val="both"/>
        <w:rPr>
          <w:sz w:val="14"/>
        </w:rPr>
      </w:pPr>
      <w:r>
        <w:rPr>
          <w:color w:val="231F20"/>
          <w:w w:val="105"/>
          <w:sz w:val="14"/>
        </w:rPr>
        <w:t>Though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studies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showed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potential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high-resolution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optical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sensors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yield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prediction,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several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factors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have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limited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their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wider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application.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main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factors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obstruction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cloud,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phenology,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high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computing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infrastructure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complexity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statistical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methods.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research,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created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 novel approach by combining four methods. First, we implemented the cloud restoration algorithm called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gap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ll to restore missed Normalized Difference Vegetation Index (NDVI) values derived from Sentinel-2 sensor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(S2)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due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 cloud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obstruction.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Second, we created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square tiles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 solution for high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computing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infrastructure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due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use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high-resolution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sensor.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Third,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implemented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gap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ll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following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critical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phenology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stage.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Fourth,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observations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restored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combined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original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(from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cloud-free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images)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values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applied for winter wheat prediction. We applied seven base machine learning as well as two groups of super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learning ensembles. 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study successfully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applied gap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ll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high-resolution image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get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good quality estimates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cloudy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pixels.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Consequently,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yield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prediction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accuracy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increased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due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incorporation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restored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values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 regression process. Base models such as Generalized Linear Regression (GLM) and Random Forest (RF)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showed</w:t>
      </w:r>
      <w:r>
        <w:rPr>
          <w:color w:val="231F20"/>
          <w:spacing w:val="1"/>
          <w:w w:val="105"/>
          <w:sz w:val="14"/>
        </w:rPr>
        <w:t> </w:t>
      </w:r>
      <w:r>
        <w:rPr>
          <w:color w:val="231F20"/>
          <w:w w:val="105"/>
          <w:sz w:val="14"/>
        </w:rPr>
        <w:t>improved</w:t>
      </w:r>
      <w:r>
        <w:rPr>
          <w:color w:val="231F20"/>
          <w:spacing w:val="3"/>
          <w:w w:val="105"/>
          <w:sz w:val="14"/>
        </w:rPr>
        <w:t> </w:t>
      </w:r>
      <w:r>
        <w:rPr>
          <w:color w:val="231F20"/>
          <w:w w:val="105"/>
          <w:sz w:val="14"/>
        </w:rPr>
        <w:t>capacity</w:t>
      </w:r>
      <w:r>
        <w:rPr>
          <w:color w:val="231F20"/>
          <w:spacing w:val="2"/>
          <w:w w:val="105"/>
          <w:sz w:val="14"/>
        </w:rPr>
        <w:t> </w:t>
      </w:r>
      <w:r>
        <w:rPr>
          <w:color w:val="231F20"/>
          <w:w w:val="105"/>
          <w:sz w:val="14"/>
        </w:rPr>
        <w:t>compared</w:t>
      </w:r>
      <w:r>
        <w:rPr>
          <w:color w:val="231F20"/>
          <w:spacing w:val="3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2"/>
          <w:w w:val="105"/>
          <w:sz w:val="14"/>
        </w:rPr>
        <w:t> </w:t>
      </w:r>
      <w:r>
        <w:rPr>
          <w:color w:val="231F20"/>
          <w:w w:val="105"/>
          <w:sz w:val="14"/>
        </w:rPr>
        <w:t>other</w:t>
      </w:r>
      <w:r>
        <w:rPr>
          <w:color w:val="231F20"/>
          <w:spacing w:val="4"/>
          <w:w w:val="105"/>
          <w:sz w:val="14"/>
        </w:rPr>
        <w:t> </w:t>
      </w:r>
      <w:r>
        <w:rPr>
          <w:color w:val="231F20"/>
          <w:w w:val="105"/>
          <w:sz w:val="14"/>
        </w:rPr>
        <w:t>base</w:t>
      </w:r>
      <w:r>
        <w:rPr>
          <w:color w:val="231F20"/>
          <w:spacing w:val="1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2"/>
          <w:w w:val="105"/>
          <w:sz w:val="14"/>
        </w:rPr>
        <w:t> </w:t>
      </w:r>
      <w:r>
        <w:rPr>
          <w:color w:val="231F20"/>
          <w:w w:val="105"/>
          <w:sz w:val="14"/>
        </w:rPr>
        <w:t>ensemble</w:t>
      </w:r>
      <w:r>
        <w:rPr>
          <w:color w:val="231F20"/>
          <w:spacing w:val="3"/>
          <w:w w:val="105"/>
          <w:sz w:val="14"/>
        </w:rPr>
        <w:t> </w:t>
      </w:r>
      <w:r>
        <w:rPr>
          <w:color w:val="231F20"/>
          <w:w w:val="105"/>
          <w:sz w:val="14"/>
        </w:rPr>
        <w:t>models.</w:t>
      </w:r>
      <w:r>
        <w:rPr>
          <w:color w:val="231F20"/>
          <w:spacing w:val="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2"/>
          <w:w w:val="105"/>
          <w:sz w:val="14"/>
        </w:rPr>
        <w:t> </w:t>
      </w:r>
      <w:r>
        <w:rPr>
          <w:color w:val="231F20"/>
          <w:w w:val="105"/>
          <w:sz w:val="14"/>
        </w:rPr>
        <w:t>two</w:t>
      </w:r>
      <w:r>
        <w:rPr>
          <w:color w:val="231F20"/>
          <w:spacing w:val="3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2"/>
          <w:w w:val="105"/>
          <w:sz w:val="14"/>
        </w:rPr>
        <w:t> </w:t>
      </w:r>
      <w:r>
        <w:rPr>
          <w:color w:val="231F20"/>
          <w:w w:val="105"/>
          <w:sz w:val="14"/>
        </w:rPr>
        <w:t>revealed</w:t>
      </w:r>
      <w:r>
        <w:rPr>
          <w:color w:val="231F20"/>
          <w:spacing w:val="3"/>
          <w:w w:val="105"/>
          <w:sz w:val="14"/>
        </w:rPr>
        <w:t> </w:t>
      </w:r>
      <w:r>
        <w:rPr>
          <w:color w:val="231F20"/>
          <w:w w:val="105"/>
          <w:sz w:val="14"/>
        </w:rPr>
        <w:t>RMSE</w:t>
      </w:r>
      <w:r>
        <w:rPr>
          <w:color w:val="231F20"/>
          <w:spacing w:val="1"/>
          <w:w w:val="105"/>
          <w:sz w:val="14"/>
        </w:rPr>
        <w:t> </w:t>
      </w:r>
      <w:r>
        <w:rPr>
          <w:color w:val="231F20"/>
          <w:spacing w:val="-5"/>
          <w:w w:val="105"/>
          <w:sz w:val="14"/>
        </w:rPr>
        <w:t>of</w:t>
      </w:r>
    </w:p>
    <w:p>
      <w:pPr>
        <w:spacing w:line="285" w:lineRule="auto" w:before="0"/>
        <w:ind w:left="103" w:right="115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0.001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t/ha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0.136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t/ha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holdout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group.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two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also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revealed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consistent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better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performance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scatter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plot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analysis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across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three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datasets.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approach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useful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predict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wheat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yield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at</w:t>
      </w:r>
      <w:r>
        <w:rPr>
          <w:color w:val="231F20"/>
          <w:spacing w:val="-9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scale, which is a rarely available but vital in many developmental projects, using optical sensors.</w:t>
      </w:r>
    </w:p>
    <w:p>
      <w:pPr>
        <w:spacing w:line="288" w:lineRule="auto" w:before="0"/>
        <w:ind w:left="1007" w:right="12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449" w:space="839"/>
            <w:col w:w="7322"/>
          </w:cols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5"/>
      <w:bookmarkEnd w:id="5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Crop</w:t>
      </w:r>
      <w:r>
        <w:rPr>
          <w:color w:val="231F20"/>
          <w:spacing w:val="-4"/>
        </w:rPr>
        <w:t> </w:t>
      </w:r>
      <w:r>
        <w:rPr>
          <w:color w:val="231F20"/>
        </w:rPr>
        <w:t>yield</w:t>
      </w:r>
      <w:r>
        <w:rPr>
          <w:color w:val="231F20"/>
          <w:spacing w:val="-4"/>
        </w:rPr>
        <w:t> </w:t>
      </w:r>
      <w:r>
        <w:rPr>
          <w:color w:val="231F20"/>
        </w:rPr>
        <w:t>estimation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hub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numerous</w:t>
      </w:r>
      <w:r>
        <w:rPr>
          <w:color w:val="231F20"/>
          <w:spacing w:val="-4"/>
        </w:rPr>
        <w:t> </w:t>
      </w:r>
      <w:r>
        <w:rPr>
          <w:color w:val="231F20"/>
        </w:rPr>
        <w:t>global</w:t>
      </w:r>
      <w:r>
        <w:rPr>
          <w:color w:val="231F20"/>
          <w:spacing w:val="-5"/>
        </w:rPr>
        <w:t> </w:t>
      </w:r>
      <w:r>
        <w:rPr>
          <w:color w:val="231F20"/>
        </w:rPr>
        <w:t>developmen-</w:t>
      </w:r>
      <w:r>
        <w:rPr>
          <w:color w:val="231F20"/>
          <w:spacing w:val="40"/>
        </w:rPr>
        <w:t> </w:t>
      </w:r>
      <w:r>
        <w:rPr>
          <w:color w:val="231F20"/>
        </w:rPr>
        <w:t>tal</w:t>
      </w:r>
      <w:r>
        <w:rPr>
          <w:color w:val="231F20"/>
          <w:spacing w:val="-10"/>
        </w:rPr>
        <w:t> </w:t>
      </w:r>
      <w:r>
        <w:rPr>
          <w:color w:val="231F20"/>
        </w:rPr>
        <w:t>challenges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food</w:t>
      </w:r>
      <w:r>
        <w:rPr>
          <w:color w:val="231F20"/>
          <w:spacing w:val="-10"/>
        </w:rPr>
        <w:t> </w:t>
      </w:r>
      <w:r>
        <w:rPr>
          <w:color w:val="231F20"/>
        </w:rPr>
        <w:t>security,</w:t>
      </w:r>
      <w:r>
        <w:rPr>
          <w:color w:val="231F20"/>
          <w:spacing w:val="-9"/>
        </w:rPr>
        <w:t> </w:t>
      </w:r>
      <w:r>
        <w:rPr>
          <w:color w:val="231F20"/>
        </w:rPr>
        <w:t>hunger</w:t>
      </w:r>
      <w:r>
        <w:rPr>
          <w:color w:val="231F20"/>
          <w:spacing w:val="-10"/>
        </w:rPr>
        <w:t> </w:t>
      </w:r>
      <w:r>
        <w:rPr>
          <w:color w:val="231F20"/>
        </w:rPr>
        <w:t>reduction,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international</w:t>
      </w:r>
      <w:r>
        <w:rPr>
          <w:color w:val="231F20"/>
          <w:spacing w:val="40"/>
        </w:rPr>
        <w:t> </w:t>
      </w:r>
      <w:r>
        <w:rPr>
          <w:color w:val="231F20"/>
        </w:rPr>
        <w:t>crop trade among others (</w:t>
      </w:r>
      <w:hyperlink w:history="true" w:anchor="_bookmark45">
        <w:r>
          <w:rPr>
            <w:color w:val="2E3092"/>
          </w:rPr>
          <w:t>Kim et al., 2019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Dodds and Bartram, 2016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Yield</w:t>
      </w:r>
      <w:r>
        <w:rPr>
          <w:color w:val="231F20"/>
          <w:spacing w:val="-7"/>
        </w:rPr>
        <w:t> </w:t>
      </w:r>
      <w:r>
        <w:rPr>
          <w:color w:val="231F20"/>
        </w:rPr>
        <w:t>estimation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process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accurately</w:t>
      </w:r>
      <w:r>
        <w:rPr>
          <w:color w:val="231F20"/>
          <w:spacing w:val="-7"/>
        </w:rPr>
        <w:t> </w:t>
      </w:r>
      <w:r>
        <w:rPr>
          <w:color w:val="231F20"/>
        </w:rPr>
        <w:t>predicting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6"/>
        </w:rPr>
        <w:t> </w:t>
      </w:r>
      <w:r>
        <w:rPr>
          <w:color w:val="231F20"/>
        </w:rPr>
        <w:t>yield</w:t>
      </w:r>
      <w:r>
        <w:rPr>
          <w:color w:val="231F20"/>
          <w:spacing w:val="-9"/>
        </w:rPr>
        <w:t> </w:t>
      </w:r>
      <w:r>
        <w:rPr>
          <w:color w:val="231F20"/>
        </w:rPr>
        <w:t>before</w:t>
      </w:r>
      <w:r>
        <w:rPr>
          <w:color w:val="231F20"/>
          <w:spacing w:val="40"/>
        </w:rPr>
        <w:t> </w:t>
      </w:r>
      <w:r>
        <w:rPr>
          <w:color w:val="231F20"/>
        </w:rPr>
        <w:t>harvest. Remote sensing technologies coupled with empirical methods</w:t>
      </w:r>
      <w:r>
        <w:rPr>
          <w:color w:val="231F20"/>
          <w:spacing w:val="40"/>
        </w:rPr>
        <w:t> </w:t>
      </w:r>
      <w:r>
        <w:rPr>
          <w:color w:val="231F20"/>
        </w:rPr>
        <w:t>used to predict crop yield having some comparative advantages, nota-</w:t>
      </w:r>
      <w:r>
        <w:rPr>
          <w:color w:val="231F20"/>
          <w:spacing w:val="40"/>
        </w:rPr>
        <w:t> </w:t>
      </w:r>
      <w:r>
        <w:rPr>
          <w:color w:val="231F20"/>
        </w:rPr>
        <w:t>bly,</w:t>
      </w:r>
      <w:r>
        <w:rPr>
          <w:color w:val="231F20"/>
          <w:spacing w:val="-3"/>
        </w:rPr>
        <w:t> </w:t>
      </w:r>
      <w:r>
        <w:rPr>
          <w:color w:val="231F20"/>
        </w:rPr>
        <w:t>covering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large</w:t>
      </w:r>
      <w:r>
        <w:rPr>
          <w:color w:val="231F20"/>
          <w:spacing w:val="-3"/>
        </w:rPr>
        <w:t> </w:t>
      </w:r>
      <w:r>
        <w:rPr>
          <w:color w:val="231F20"/>
        </w:rPr>
        <w:t>area,</w:t>
      </w:r>
      <w:r>
        <w:rPr>
          <w:color w:val="231F20"/>
          <w:spacing w:val="-6"/>
        </w:rPr>
        <w:t> </w:t>
      </w:r>
      <w:r>
        <w:rPr>
          <w:color w:val="231F20"/>
        </w:rPr>
        <w:t>enabling</w:t>
      </w:r>
      <w:r>
        <w:rPr>
          <w:color w:val="231F20"/>
          <w:spacing w:val="-6"/>
        </w:rPr>
        <w:t> </w:t>
      </w:r>
      <w:r>
        <w:rPr>
          <w:color w:val="231F20"/>
        </w:rPr>
        <w:t>continuous</w:t>
      </w:r>
      <w:r>
        <w:rPr>
          <w:color w:val="231F20"/>
          <w:spacing w:val="-6"/>
        </w:rPr>
        <w:t> </w:t>
      </w:r>
      <w:r>
        <w:rPr>
          <w:color w:val="231F20"/>
        </w:rPr>
        <w:t>monitoring,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provid-</w:t>
      </w:r>
      <w:r>
        <w:rPr>
          <w:color w:val="231F20"/>
          <w:spacing w:val="40"/>
        </w:rPr>
        <w:t> </w:t>
      </w:r>
      <w:r>
        <w:rPr>
          <w:color w:val="231F20"/>
        </w:rPr>
        <w:t>ing timely data (</w:t>
      </w:r>
      <w:hyperlink w:history="true" w:anchor="_bookmark42">
        <w:r>
          <w:rPr>
            <w:color w:val="2E3092"/>
          </w:rPr>
          <w:t>Potgieter et al., 2014</w:t>
        </w:r>
      </w:hyperlink>
      <w:r>
        <w:rPr>
          <w:color w:val="231F20"/>
        </w:rPr>
        <w:t>; </w:t>
      </w:r>
      <w:hyperlink w:history="true" w:anchor="_bookmark58">
        <w:r>
          <w:rPr>
            <w:color w:val="2E3092"/>
          </w:rPr>
          <w:t>Lobell et al., 2015</w:t>
        </w:r>
      </w:hyperlink>
      <w:r>
        <w:rPr>
          <w:color w:val="231F20"/>
        </w:rPr>
        <w:t>). These</w:t>
      </w:r>
      <w:r>
        <w:rPr>
          <w:color w:val="231F20"/>
          <w:spacing w:val="40"/>
        </w:rPr>
        <w:t> </w:t>
      </w:r>
      <w:r>
        <w:rPr>
          <w:color w:val="231F20"/>
        </w:rPr>
        <w:t>methods discriminate the potential of a range of vegetation indices</w:t>
      </w:r>
      <w:r>
        <w:rPr>
          <w:color w:val="231F20"/>
          <w:spacing w:val="40"/>
        </w:rPr>
        <w:t> </w:t>
      </w:r>
      <w:r>
        <w:rPr>
          <w:color w:val="231F20"/>
        </w:rPr>
        <w:t>(VIs). The relationship between satellite-derived VIs and crop yield is</w:t>
      </w:r>
      <w:r>
        <w:rPr>
          <w:color w:val="231F20"/>
          <w:spacing w:val="40"/>
        </w:rPr>
        <w:t> </w:t>
      </w:r>
      <w:r>
        <w:rPr>
          <w:color w:val="231F20"/>
        </w:rPr>
        <w:t>established because important crop characteristics that determine</w:t>
      </w:r>
      <w:r>
        <w:rPr>
          <w:color w:val="231F20"/>
          <w:spacing w:val="80"/>
        </w:rPr>
        <w:t> </w:t>
      </w:r>
      <w:r>
        <w:rPr>
          <w:color w:val="231F20"/>
        </w:rPr>
        <w:t>crop yield such as leaf area index, biomass, and chlorophyll content</w:t>
      </w:r>
      <w:r>
        <w:rPr>
          <w:color w:val="231F20"/>
          <w:spacing w:val="80"/>
        </w:rPr>
        <w:t> </w:t>
      </w:r>
      <w:r>
        <w:rPr>
          <w:color w:val="231F20"/>
        </w:rPr>
        <w:t>are</w:t>
      </w:r>
      <w:r>
        <w:rPr>
          <w:color w:val="231F20"/>
          <w:spacing w:val="2"/>
        </w:rPr>
        <w:t> </w:t>
      </w:r>
      <w:r>
        <w:rPr>
          <w:color w:val="231F20"/>
        </w:rPr>
        <w:t>represented</w:t>
      </w:r>
      <w:r>
        <w:rPr>
          <w:color w:val="231F20"/>
          <w:spacing w:val="1"/>
        </w:rPr>
        <w:t> </w:t>
      </w:r>
      <w:r>
        <w:rPr>
          <w:color w:val="231F20"/>
        </w:rPr>
        <w:t>by</w:t>
      </w:r>
      <w:r>
        <w:rPr>
          <w:color w:val="231F20"/>
          <w:spacing w:val="1"/>
        </w:rPr>
        <w:t> </w:t>
      </w:r>
      <w:r>
        <w:rPr>
          <w:color w:val="231F20"/>
        </w:rPr>
        <w:t>VIs.</w:t>
      </w:r>
      <w:r>
        <w:rPr>
          <w:color w:val="231F20"/>
          <w:spacing w:val="1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cally,</w:t>
      </w:r>
      <w:r>
        <w:rPr>
          <w:color w:val="231F20"/>
          <w:spacing w:val="2"/>
        </w:rPr>
        <w:t> </w:t>
      </w:r>
      <w:r>
        <w:rPr>
          <w:color w:val="231F20"/>
        </w:rPr>
        <w:t>VIs</w:t>
      </w:r>
      <w:r>
        <w:rPr>
          <w:color w:val="231F20"/>
          <w:spacing w:val="1"/>
        </w:rPr>
        <w:t> </w:t>
      </w:r>
      <w:r>
        <w:rPr>
          <w:color w:val="231F20"/>
        </w:rPr>
        <w:t>record</w:t>
      </w:r>
      <w:r>
        <w:rPr>
          <w:color w:val="231F20"/>
          <w:spacing w:val="2"/>
        </w:rPr>
        <w:t> </w:t>
      </w:r>
      <w:r>
        <w:rPr>
          <w:color w:val="231F20"/>
        </w:rPr>
        <w:t>canopy</w:t>
      </w:r>
      <w:r>
        <w:rPr>
          <w:color w:val="231F20"/>
          <w:spacing w:val="1"/>
        </w:rPr>
        <w:t> </w:t>
      </w:r>
      <w:r>
        <w:rPr>
          <w:color w:val="231F20"/>
        </w:rPr>
        <w:t>level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properties</w:t>
      </w:r>
    </w:p>
    <w:p>
      <w:pPr>
        <w:pStyle w:val="BodyText"/>
        <w:rPr>
          <w:sz w:val="20"/>
        </w:rPr>
      </w:pPr>
    </w:p>
    <w:p>
      <w:pPr>
        <w:pStyle w:val="BodyText"/>
        <w:spacing w:before="4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186030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4.648065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3"/>
        <w:ind w:left="210" w:right="0" w:firstLine="0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line="302" w:lineRule="auto" w:before="35"/>
        <w:ind w:left="103" w:right="513" w:firstLine="238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 addresses: </w:t>
      </w:r>
      <w:hyperlink r:id="rId13">
        <w:r>
          <w:rPr>
            <w:color w:val="2E3092"/>
            <w:spacing w:val="-2"/>
            <w:w w:val="105"/>
            <w:sz w:val="12"/>
          </w:rPr>
          <w:t>anduak@yahoo.com</w:t>
        </w:r>
      </w:hyperlink>
      <w:r>
        <w:rPr>
          <w:color w:val="2E3092"/>
          <w:spacing w:val="-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(A.A. Tesfaye), </w:t>
      </w:r>
      <w:hyperlink r:id="rId14">
        <w:r>
          <w:rPr>
            <w:color w:val="2E3092"/>
            <w:spacing w:val="-2"/>
            <w:w w:val="105"/>
            <w:sz w:val="12"/>
          </w:rPr>
          <w:t>deo@iri.columbia.edu</w:t>
        </w:r>
      </w:hyperlink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(D.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Osgood).</w:t>
      </w:r>
    </w:p>
    <w:p>
      <w:pPr>
        <w:pStyle w:val="BodyText"/>
        <w:spacing w:line="276" w:lineRule="auto" w:before="108"/>
        <w:ind w:left="103" w:right="118"/>
        <w:jc w:val="both"/>
      </w:pPr>
      <w:r>
        <w:rPr/>
        <w:br w:type="column"/>
      </w:r>
      <w:r>
        <w:rPr>
          <w:color w:val="231F20"/>
        </w:rPr>
        <w:t>(re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ectance, transmission, and absorbance) which enable to infer</w:t>
      </w:r>
      <w:r>
        <w:rPr>
          <w:color w:val="231F20"/>
          <w:spacing w:val="40"/>
        </w:rPr>
        <w:t> </w:t>
      </w:r>
      <w:r>
        <w:rPr>
          <w:color w:val="231F20"/>
        </w:rPr>
        <w:t>valuable</w:t>
      </w:r>
      <w:r>
        <w:rPr>
          <w:color w:val="231F20"/>
          <w:spacing w:val="-7"/>
        </w:rPr>
        <w:t> </w:t>
      </w:r>
      <w:r>
        <w:rPr>
          <w:color w:val="231F20"/>
        </w:rPr>
        <w:t>canopy</w:t>
      </w:r>
      <w:r>
        <w:rPr>
          <w:color w:val="231F20"/>
          <w:spacing w:val="-10"/>
        </w:rPr>
        <w:t> </w:t>
      </w:r>
      <w:r>
        <w:rPr>
          <w:color w:val="231F20"/>
        </w:rPr>
        <w:t>attributes</w:t>
      </w:r>
      <w:r>
        <w:rPr>
          <w:color w:val="231F20"/>
          <w:spacing w:val="-10"/>
        </w:rPr>
        <w:t> </w:t>
      </w:r>
      <w:r>
        <w:rPr>
          <w:color w:val="231F20"/>
        </w:rPr>
        <w:t>(biochemical,</w:t>
      </w:r>
      <w:r>
        <w:rPr>
          <w:color w:val="231F20"/>
          <w:spacing w:val="-8"/>
        </w:rPr>
        <w:t> </w:t>
      </w:r>
      <w:r>
        <w:rPr>
          <w:color w:val="231F20"/>
        </w:rPr>
        <w:t>physiological,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morpholog-</w:t>
      </w:r>
      <w:r>
        <w:rPr>
          <w:color w:val="231F20"/>
          <w:spacing w:val="40"/>
        </w:rPr>
        <w:t> </w:t>
      </w:r>
      <w:r>
        <w:rPr>
          <w:color w:val="231F20"/>
        </w:rPr>
        <w:t>ical) (</w:t>
      </w:r>
      <w:hyperlink w:history="true" w:anchor="_bookmark53">
        <w:r>
          <w:rPr>
            <w:color w:val="2E3092"/>
          </w:rPr>
          <w:t>Zhao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117" w:firstLine="239"/>
        <w:jc w:val="both"/>
      </w:pPr>
      <w:r>
        <w:rPr>
          <w:color w:val="231F20"/>
        </w:rPr>
        <w:t>Nonetheless,</w:t>
      </w:r>
      <w:r>
        <w:rPr>
          <w:color w:val="231F20"/>
          <w:spacing w:val="-10"/>
        </w:rPr>
        <w:t> </w:t>
      </w:r>
      <w:r>
        <w:rPr>
          <w:color w:val="231F20"/>
        </w:rPr>
        <w:t>several</w:t>
      </w:r>
      <w:r>
        <w:rPr>
          <w:color w:val="231F20"/>
          <w:spacing w:val="-10"/>
        </w:rPr>
        <w:t> </w:t>
      </w:r>
      <w:r>
        <w:rPr>
          <w:color w:val="231F20"/>
        </w:rPr>
        <w:t>issues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challenged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application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VIs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crop</w:t>
      </w:r>
      <w:r>
        <w:rPr>
          <w:color w:val="231F20"/>
          <w:spacing w:val="-8"/>
        </w:rPr>
        <w:t> </w:t>
      </w:r>
      <w:r>
        <w:rPr>
          <w:color w:val="231F20"/>
        </w:rPr>
        <w:t>yield</w:t>
      </w:r>
      <w:r>
        <w:rPr>
          <w:color w:val="231F20"/>
          <w:spacing w:val="-8"/>
        </w:rPr>
        <w:t> </w:t>
      </w:r>
      <w:r>
        <w:rPr>
          <w:color w:val="231F20"/>
        </w:rPr>
        <w:t>prediction.</w:t>
      </w:r>
      <w:r>
        <w:rPr>
          <w:color w:val="231F20"/>
          <w:spacing w:val="-9"/>
        </w:rPr>
        <w:t> </w:t>
      </w:r>
      <w:r>
        <w:rPr>
          <w:color w:val="231F20"/>
        </w:rPr>
        <w:t>Three</w:t>
      </w:r>
      <w:r>
        <w:rPr>
          <w:color w:val="231F20"/>
          <w:spacing w:val="-9"/>
        </w:rPr>
        <w:t> </w:t>
      </w:r>
      <w:r>
        <w:rPr>
          <w:color w:val="231F20"/>
        </w:rPr>
        <w:t>major</w:t>
      </w:r>
      <w:r>
        <w:rPr>
          <w:color w:val="231F20"/>
          <w:spacing w:val="-7"/>
        </w:rPr>
        <w:t> </w:t>
      </w:r>
      <w:r>
        <w:rPr>
          <w:color w:val="231F20"/>
        </w:rPr>
        <w:t>categories</w:t>
      </w:r>
      <w:r>
        <w:rPr>
          <w:color w:val="231F20"/>
          <w:spacing w:val="-9"/>
        </w:rPr>
        <w:t> </w:t>
      </w:r>
      <w:r>
        <w:rPr>
          <w:color w:val="231F20"/>
        </w:rPr>
        <w:t>could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ed:</w:t>
      </w:r>
      <w:r>
        <w:rPr>
          <w:color w:val="231F20"/>
          <w:spacing w:val="-9"/>
        </w:rPr>
        <w:t> </w:t>
      </w:r>
      <w:r>
        <w:rPr>
          <w:color w:val="231F20"/>
        </w:rPr>
        <w:t>sensor</w:t>
      </w:r>
      <w:r>
        <w:rPr>
          <w:color w:val="231F20"/>
          <w:spacing w:val="40"/>
        </w:rPr>
        <w:t> </w:t>
      </w:r>
      <w:r>
        <w:rPr>
          <w:color w:val="231F20"/>
        </w:rPr>
        <w:t>(obstruction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cloud,</w:t>
      </w:r>
      <w:r>
        <w:rPr>
          <w:color w:val="231F20"/>
          <w:spacing w:val="-8"/>
        </w:rPr>
        <w:t> </w:t>
      </w:r>
      <w:r>
        <w:rPr>
          <w:color w:val="231F20"/>
        </w:rPr>
        <w:t>missing</w:t>
      </w:r>
      <w:r>
        <w:rPr>
          <w:color w:val="231F20"/>
          <w:spacing w:val="-10"/>
        </w:rPr>
        <w:t> </w:t>
      </w:r>
      <w:r>
        <w:rPr>
          <w:color w:val="231F20"/>
        </w:rPr>
        <w:t>orbits,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geometry</w:t>
      </w:r>
      <w:r>
        <w:rPr>
          <w:color w:val="231F20"/>
          <w:spacing w:val="-9"/>
        </w:rPr>
        <w:t> </w:t>
      </w:r>
      <w:r>
        <w:rPr>
          <w:color w:val="231F20"/>
        </w:rPr>
        <w:t>artifacts),</w:t>
      </w:r>
      <w:r>
        <w:rPr>
          <w:color w:val="231F20"/>
          <w:spacing w:val="40"/>
        </w:rPr>
        <w:t> </w:t>
      </w:r>
      <w:r>
        <w:rPr>
          <w:color w:val="231F20"/>
        </w:rPr>
        <w:t>data (absence of long years of crop yield data), and statistics (the com-</w:t>
      </w:r>
      <w:r>
        <w:rPr>
          <w:color w:val="231F20"/>
          <w:spacing w:val="40"/>
        </w:rPr>
        <w:t> </w:t>
      </w:r>
      <w:r>
        <w:rPr>
          <w:color w:val="231F20"/>
        </w:rPr>
        <w:t>plex relationship between predictor and response variables). Besides,</w:t>
      </w:r>
      <w:r>
        <w:rPr>
          <w:color w:val="231F20"/>
          <w:spacing w:val="40"/>
        </w:rPr>
        <w:t> </w:t>
      </w:r>
      <w:r>
        <w:rPr>
          <w:color w:val="231F20"/>
        </w:rPr>
        <w:t>images obtained at some crop growth stages, which are commonly re-</w:t>
      </w:r>
      <w:r>
        <w:rPr>
          <w:color w:val="231F20"/>
          <w:spacing w:val="40"/>
        </w:rPr>
        <w:t> </w:t>
      </w:r>
      <w:r>
        <w:rPr>
          <w:color w:val="231F20"/>
        </w:rPr>
        <w:t>ferred to as critical stages, have paramount importance for crop yield</w:t>
      </w:r>
      <w:r>
        <w:rPr>
          <w:color w:val="231F20"/>
          <w:spacing w:val="40"/>
        </w:rPr>
        <w:t> </w:t>
      </w:r>
      <w:r>
        <w:rPr>
          <w:color w:val="231F20"/>
        </w:rPr>
        <w:t>prediction. A study revealed that using Quickbird image at end of the</w:t>
      </w:r>
      <w:r>
        <w:rPr>
          <w:color w:val="231F20"/>
          <w:spacing w:val="40"/>
        </w:rPr>
        <w:t> </w:t>
      </w:r>
      <w:r>
        <w:rPr>
          <w:color w:val="231F20"/>
        </w:rPr>
        <w:t>heading and in particular after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orescence fully emerged, NDVI is</w:t>
      </w:r>
      <w:r>
        <w:rPr>
          <w:color w:val="231F20"/>
          <w:spacing w:val="40"/>
        </w:rPr>
        <w:t> </w:t>
      </w:r>
      <w:r>
        <w:rPr>
          <w:color w:val="231F20"/>
        </w:rPr>
        <w:t>highly</w:t>
      </w:r>
      <w:r>
        <w:rPr>
          <w:color w:val="231F20"/>
          <w:spacing w:val="15"/>
        </w:rPr>
        <w:t> </w:t>
      </w:r>
      <w:r>
        <w:rPr>
          <w:color w:val="231F20"/>
        </w:rPr>
        <w:t>correlated</w:t>
      </w:r>
      <w:r>
        <w:rPr>
          <w:color w:val="231F20"/>
          <w:spacing w:val="16"/>
        </w:rPr>
        <w:t> </w:t>
      </w:r>
      <w:r>
        <w:rPr>
          <w:color w:val="231F20"/>
        </w:rPr>
        <w:t>with</w:t>
      </w:r>
      <w:r>
        <w:rPr>
          <w:color w:val="231F20"/>
          <w:spacing w:val="16"/>
        </w:rPr>
        <w:t> </w:t>
      </w:r>
      <w:r>
        <w:rPr>
          <w:color w:val="231F20"/>
        </w:rPr>
        <w:t>yield</w:t>
      </w:r>
      <w:r>
        <w:rPr>
          <w:color w:val="231F20"/>
          <w:spacing w:val="18"/>
        </w:rPr>
        <w:t> </w:t>
      </w:r>
      <w:r>
        <w:rPr>
          <w:color w:val="231F20"/>
        </w:rPr>
        <w:t>with</w:t>
      </w:r>
      <w:r>
        <w:rPr>
          <w:color w:val="231F20"/>
          <w:spacing w:val="14"/>
        </w:rPr>
        <w:t> </w:t>
      </w:r>
      <w:r>
        <w:rPr>
          <w:color w:val="231F20"/>
        </w:rPr>
        <w:t>an</w:t>
      </w:r>
      <w:r>
        <w:rPr>
          <w:color w:val="231F20"/>
          <w:spacing w:val="16"/>
        </w:rPr>
        <w:t> </w:t>
      </w:r>
      <w:r>
        <w:rPr>
          <w:color w:val="231F20"/>
        </w:rPr>
        <w:t>average</w:t>
      </w:r>
      <w:r>
        <w:rPr>
          <w:color w:val="231F20"/>
          <w:spacing w:val="16"/>
        </w:rPr>
        <w:t> </w:t>
      </w:r>
      <w:r>
        <w:rPr>
          <w:color w:val="231F20"/>
        </w:rPr>
        <w:t>correlation</w:t>
      </w:r>
      <w:r>
        <w:rPr>
          <w:color w:val="231F20"/>
          <w:spacing w:val="18"/>
        </w:rPr>
        <w:t>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16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174" w:lineRule="exact"/>
        <w:ind w:left="103"/>
        <w:jc w:val="both"/>
      </w:pPr>
      <w:r>
        <w:rPr>
          <w:color w:val="231F20"/>
        </w:rPr>
        <w:t>0.77</w:t>
      </w:r>
      <w:r>
        <w:rPr>
          <w:color w:val="231F20"/>
          <w:spacing w:val="35"/>
        </w:rPr>
        <w:t> </w:t>
      </w:r>
      <w:r>
        <w:rPr>
          <w:color w:val="231F20"/>
        </w:rPr>
        <w:t>(</w:t>
      </w:r>
      <w:hyperlink w:history="true" w:anchor="_bookmark53">
        <w:r>
          <w:rPr>
            <w:color w:val="2E3092"/>
          </w:rPr>
          <w:t>Kumhálová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Mat</w:t>
        </w:r>
        <w:r>
          <w:rPr>
            <w:rFonts w:ascii="Arial" w:hAnsi="Arial"/>
            <w:color w:val="2E3092"/>
          </w:rPr>
          <w:t>ě</w:t>
        </w:r>
        <w:r>
          <w:rPr>
            <w:color w:val="2E3092"/>
          </w:rPr>
          <w:t>jková,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35"/>
        </w:rPr>
        <w:t> </w:t>
      </w:r>
      <w:r>
        <w:rPr>
          <w:color w:val="231F20"/>
        </w:rPr>
        <w:t>However,</w:t>
      </w:r>
      <w:r>
        <w:rPr>
          <w:color w:val="231F20"/>
          <w:spacing w:val="36"/>
        </w:rPr>
        <w:t> </w:t>
      </w:r>
      <w:r>
        <w:rPr>
          <w:color w:val="231F20"/>
        </w:rPr>
        <w:t>in</w:t>
      </w:r>
      <w:r>
        <w:rPr>
          <w:color w:val="231F20"/>
          <w:spacing w:val="37"/>
        </w:rPr>
        <w:t> </w:t>
      </w:r>
      <w:r>
        <w:rPr>
          <w:color w:val="231F20"/>
        </w:rPr>
        <w:t>some</w:t>
      </w:r>
      <w:r>
        <w:rPr>
          <w:color w:val="231F20"/>
          <w:spacing w:val="35"/>
        </w:rPr>
        <w:t> </w:t>
      </w:r>
      <w:r>
        <w:rPr>
          <w:color w:val="231F20"/>
          <w:spacing w:val="-2"/>
        </w:rPr>
        <w:t>studies</w:t>
      </w:r>
    </w:p>
    <w:p>
      <w:pPr>
        <w:pStyle w:val="BodyText"/>
        <w:spacing w:line="273" w:lineRule="auto" w:before="27"/>
        <w:ind w:left="103" w:right="120"/>
        <w:jc w:val="both"/>
      </w:pPr>
      <w:r>
        <w:rPr>
          <w:color w:val="231F20"/>
        </w:rPr>
        <w:t>due to cloud coverage, observations of greenness measured</w:t>
      </w:r>
      <w:r>
        <w:rPr>
          <w:color w:val="231F20"/>
          <w:spacing w:val="20"/>
        </w:rPr>
        <w:t> </w:t>
      </w:r>
      <w:r>
        <w:rPr>
          <w:color w:val="231F20"/>
        </w:rPr>
        <w:t>by NDVI</w:t>
      </w:r>
      <w:r>
        <w:rPr>
          <w:color w:val="231F20"/>
          <w:spacing w:val="80"/>
        </w:rPr>
        <w:t> </w:t>
      </w:r>
      <w:r>
        <w:rPr>
          <w:color w:val="231F20"/>
        </w:rPr>
        <w:t>at important</w:t>
      </w:r>
      <w:r>
        <w:rPr>
          <w:color w:val="231F20"/>
          <w:spacing w:val="-1"/>
        </w:rPr>
        <w:t> </w:t>
      </w:r>
      <w:r>
        <w:rPr>
          <w:color w:val="231F20"/>
        </w:rPr>
        <w:t>critical windows such as</w:t>
      </w:r>
      <w:r>
        <w:rPr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owering and grain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lling</w:t>
      </w:r>
      <w:r>
        <w:rPr>
          <w:color w:val="231F20"/>
          <w:spacing w:val="-1"/>
        </w:rPr>
        <w:t> </w:t>
      </w:r>
      <w:r>
        <w:rPr>
          <w:color w:val="231F20"/>
        </w:rPr>
        <w:t>stages</w:t>
      </w:r>
      <w:r>
        <w:rPr>
          <w:color w:val="231F20"/>
          <w:spacing w:val="40"/>
        </w:rPr>
        <w:t> </w:t>
      </w:r>
      <w:r>
        <w:rPr>
          <w:color w:val="231F20"/>
        </w:rPr>
        <w:t>were left out from the regression process (</w:t>
      </w:r>
      <w:hyperlink w:history="true" w:anchor="_bookmark53">
        <w:r>
          <w:rPr>
            <w:color w:val="2E3092"/>
          </w:rPr>
          <w:t>Kumhálová and Mat</w:t>
        </w:r>
        <w:r>
          <w:rPr>
            <w:rFonts w:ascii="Arial" w:hAnsi="Arial"/>
            <w:color w:val="2E3092"/>
          </w:rPr>
          <w:t>ě</w:t>
        </w:r>
        <w:r>
          <w:rPr>
            <w:color w:val="2E3092"/>
          </w:rPr>
          <w:t>jková,</w:t>
        </w:r>
      </w:hyperlink>
      <w:r>
        <w:rPr>
          <w:color w:val="2E3092"/>
          <w:spacing w:val="40"/>
        </w:rPr>
        <w:t> </w:t>
      </w:r>
      <w:hyperlink w:history="true" w:anchor="_bookmark53">
        <w:r>
          <w:rPr>
            <w:color w:val="2E3092"/>
          </w:rPr>
          <w:t>2017</w:t>
        </w:r>
      </w:hyperlink>
      <w:r>
        <w:rPr>
          <w:color w:val="231F20"/>
        </w:rPr>
        <w:t>; </w:t>
      </w:r>
      <w:hyperlink w:history="true" w:anchor="_bookmark54">
        <w:r>
          <w:rPr>
            <w:color w:val="2E3092"/>
          </w:rPr>
          <w:t>Zhao et al., 2007</w:t>
        </w:r>
      </w:hyperlink>
      <w:r>
        <w:rPr>
          <w:color w:val="231F20"/>
        </w:rPr>
        <w:t>).</w:t>
      </w:r>
    </w:p>
    <w:p>
      <w:pPr>
        <w:pStyle w:val="BodyText"/>
        <w:spacing w:before="2"/>
        <w:ind w:right="120"/>
        <w:jc w:val="right"/>
      </w:pPr>
      <w:r>
        <w:rPr>
          <w:color w:val="231F20"/>
        </w:rPr>
        <w:t>Although</w:t>
      </w:r>
      <w:r>
        <w:rPr>
          <w:color w:val="231F20"/>
          <w:spacing w:val="41"/>
        </w:rPr>
        <w:t> </w:t>
      </w:r>
      <w:r>
        <w:rPr>
          <w:color w:val="231F20"/>
        </w:rPr>
        <w:t>several</w:t>
      </w:r>
      <w:r>
        <w:rPr>
          <w:color w:val="231F20"/>
          <w:spacing w:val="38"/>
        </w:rPr>
        <w:t> </w:t>
      </w:r>
      <w:r>
        <w:rPr>
          <w:color w:val="231F20"/>
        </w:rPr>
        <w:t>solutions</w:t>
      </w:r>
      <w:r>
        <w:rPr>
          <w:color w:val="231F20"/>
          <w:spacing w:val="39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available,</w:t>
      </w:r>
      <w:r>
        <w:rPr>
          <w:color w:val="231F20"/>
          <w:spacing w:val="40"/>
        </w:rPr>
        <w:t> </w:t>
      </w:r>
      <w:r>
        <w:rPr>
          <w:color w:val="231F20"/>
        </w:rPr>
        <w:t>cloud</w:t>
      </w:r>
      <w:r>
        <w:rPr>
          <w:color w:val="231F20"/>
          <w:spacing w:val="39"/>
        </w:rPr>
        <w:t> </w:t>
      </w:r>
      <w:r>
        <w:rPr>
          <w:color w:val="231F20"/>
        </w:rPr>
        <w:t>restoration</w:t>
      </w:r>
      <w:r>
        <w:rPr>
          <w:color w:val="231F20"/>
          <w:spacing w:val="41"/>
        </w:rPr>
        <w:t> </w:t>
      </w:r>
      <w:r>
        <w:rPr>
          <w:color w:val="231F20"/>
          <w:spacing w:val="-4"/>
        </w:rPr>
        <w:t>(gap</w:t>
      </w:r>
    </w:p>
    <w:p>
      <w:pPr>
        <w:pStyle w:val="BodyText"/>
        <w:spacing w:before="24"/>
        <w:ind w:right="120"/>
        <w:jc w:val="right"/>
      </w:pPr>
      <w:r>
        <w:rPr>
          <w:rFonts w:ascii="Times New Roman"/>
          <w:color w:val="231F20"/>
        </w:rPr>
        <w:t>fi</w:t>
      </w:r>
      <w:r>
        <w:rPr>
          <w:color w:val="231F20"/>
        </w:rPr>
        <w:t>lling)</w:t>
      </w:r>
      <w:r>
        <w:rPr>
          <w:color w:val="231F20"/>
          <w:spacing w:val="54"/>
        </w:rPr>
        <w:t> </w:t>
      </w:r>
      <w:r>
        <w:rPr>
          <w:color w:val="231F20"/>
        </w:rPr>
        <w:t>methods</w:t>
      </w:r>
      <w:r>
        <w:rPr>
          <w:color w:val="231F20"/>
          <w:spacing w:val="54"/>
        </w:rPr>
        <w:t> </w:t>
      </w:r>
      <w:r>
        <w:rPr>
          <w:color w:val="231F20"/>
        </w:rPr>
        <w:t>are</w:t>
      </w:r>
      <w:r>
        <w:rPr>
          <w:color w:val="231F20"/>
          <w:spacing w:val="55"/>
        </w:rPr>
        <w:t> </w:t>
      </w:r>
      <w:r>
        <w:rPr>
          <w:color w:val="231F20"/>
        </w:rPr>
        <w:t>among</w:t>
      </w:r>
      <w:r>
        <w:rPr>
          <w:color w:val="231F20"/>
          <w:spacing w:val="54"/>
        </w:rPr>
        <w:t> </w:t>
      </w:r>
      <w:r>
        <w:rPr>
          <w:color w:val="231F20"/>
        </w:rPr>
        <w:t>the</w:t>
      </w:r>
      <w:r>
        <w:rPr>
          <w:color w:val="231F20"/>
          <w:spacing w:val="55"/>
        </w:rPr>
        <w:t> </w:t>
      </w:r>
      <w:r>
        <w:rPr>
          <w:color w:val="231F20"/>
        </w:rPr>
        <w:t>most</w:t>
      </w:r>
      <w:r>
        <w:rPr>
          <w:color w:val="231F20"/>
          <w:spacing w:val="55"/>
        </w:rPr>
        <w:t> </w:t>
      </w:r>
      <w:r>
        <w:rPr>
          <w:color w:val="231F20"/>
        </w:rPr>
        <w:t>widely</w:t>
      </w:r>
      <w:r>
        <w:rPr>
          <w:color w:val="231F20"/>
          <w:spacing w:val="52"/>
        </w:rPr>
        <w:t> </w:t>
      </w:r>
      <w:r>
        <w:rPr>
          <w:color w:val="231F20"/>
        </w:rPr>
        <w:t>applied</w:t>
      </w:r>
      <w:r>
        <w:rPr>
          <w:color w:val="231F20"/>
          <w:spacing w:val="52"/>
        </w:rPr>
        <w:t> </w:t>
      </w:r>
      <w:r>
        <w:rPr>
          <w:color w:val="231F20"/>
        </w:rPr>
        <w:t>ones.</w:t>
      </w:r>
      <w:r>
        <w:rPr>
          <w:color w:val="231F20"/>
          <w:spacing w:val="54"/>
        </w:rPr>
        <w:t> </w:t>
      </w:r>
      <w:r>
        <w:rPr>
          <w:color w:val="231F20"/>
          <w:spacing w:val="-4"/>
        </w:rPr>
        <w:t>Cloud</w:t>
      </w:r>
    </w:p>
    <w:p>
      <w:pPr>
        <w:spacing w:after="0"/>
        <w:jc w:val="right"/>
        <w:sectPr>
          <w:type w:val="continuous"/>
          <w:pgSz w:w="11910" w:h="15880"/>
          <w:pgMar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77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https://doi.org/10.1016/j.aiia.2021.10.002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2021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5"/>
          <w:footerReference w:type="default" r:id="rId16"/>
          <w:pgSz w:w="11910" w:h="15880"/>
          <w:pgMar w:header="693" w:footer="591" w:top="880" w:bottom="780" w:left="660" w:right="640"/>
          <w:pgNumType w:start="209"/>
        </w:sectPr>
      </w:pPr>
    </w:p>
    <w:p>
      <w:pPr>
        <w:pStyle w:val="BodyText"/>
        <w:spacing w:line="276" w:lineRule="auto" w:before="110"/>
        <w:ind w:left="103" w:right="40"/>
        <w:jc w:val="both"/>
      </w:pPr>
      <w:r>
        <w:rPr>
          <w:color w:val="231F20"/>
        </w:rPr>
        <w:t>restoration methods employ some sort of algorithms for replacing</w:t>
      </w:r>
      <w:r>
        <w:rPr>
          <w:color w:val="231F20"/>
          <w:spacing w:val="40"/>
        </w:rPr>
        <w:t> </w:t>
      </w:r>
      <w:r>
        <w:rPr>
          <w:color w:val="231F20"/>
        </w:rPr>
        <w:t>cloudy pixels with estimates from the non-cloud part of the image. In</w:t>
      </w:r>
      <w:r>
        <w:rPr>
          <w:color w:val="231F20"/>
          <w:spacing w:val="40"/>
        </w:rPr>
        <w:t> </w:t>
      </w:r>
      <w:r>
        <w:rPr>
          <w:color w:val="231F20"/>
        </w:rPr>
        <w:t>terms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exploiting</w:t>
      </w:r>
      <w:r>
        <w:rPr>
          <w:color w:val="231F20"/>
          <w:spacing w:val="-9"/>
        </w:rPr>
        <w:t> </w:t>
      </w:r>
      <w:r>
        <w:rPr>
          <w:color w:val="231F20"/>
        </w:rPr>
        <w:t>sensor</w:t>
      </w:r>
      <w:r>
        <w:rPr>
          <w:color w:val="231F20"/>
          <w:spacing w:val="-10"/>
        </w:rPr>
        <w:t> </w:t>
      </w:r>
      <w:r>
        <w:rPr>
          <w:color w:val="231F20"/>
        </w:rPr>
        <w:t>potential,</w:t>
      </w:r>
      <w:r>
        <w:rPr>
          <w:color w:val="231F20"/>
          <w:spacing w:val="-9"/>
        </w:rPr>
        <w:t> </w:t>
      </w:r>
      <w:r>
        <w:rPr>
          <w:color w:val="231F20"/>
        </w:rPr>
        <w:t>three</w:t>
      </w:r>
      <w:r>
        <w:rPr>
          <w:color w:val="231F20"/>
          <w:spacing w:val="-10"/>
        </w:rPr>
        <w:t> </w:t>
      </w:r>
      <w:r>
        <w:rPr>
          <w:color w:val="231F20"/>
        </w:rPr>
        <w:t>major</w:t>
      </w:r>
      <w:r>
        <w:rPr>
          <w:color w:val="231F20"/>
          <w:spacing w:val="-8"/>
        </w:rPr>
        <w:t> </w:t>
      </w:r>
      <w:r>
        <w:rPr>
          <w:color w:val="231F20"/>
        </w:rPr>
        <w:t>categories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cloud</w:t>
      </w:r>
      <w:r>
        <w:rPr>
          <w:color w:val="231F20"/>
          <w:spacing w:val="-10"/>
        </w:rPr>
        <w:t> </w:t>
      </w:r>
      <w:r>
        <w:rPr>
          <w:color w:val="231F20"/>
        </w:rPr>
        <w:t>res-</w:t>
      </w:r>
      <w:r>
        <w:rPr>
          <w:color w:val="231F20"/>
          <w:spacing w:val="40"/>
        </w:rPr>
        <w:t> </w:t>
      </w:r>
      <w:r>
        <w:rPr>
          <w:color w:val="231F20"/>
        </w:rPr>
        <w:t>toration exist: temporal, spatial, and spatio-temporal (</w:t>
      </w:r>
      <w:hyperlink w:history="true" w:anchor="_bookmark42">
        <w:r>
          <w:rPr>
            <w:color w:val="2E3092"/>
          </w:rPr>
          <w:t>Gerber et al.,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2018</w:t>
        </w:r>
      </w:hyperlink>
      <w:r>
        <w:rPr>
          <w:color w:val="231F20"/>
        </w:rPr>
        <w:t>). Methods under the temporal category include most of the</w:t>
      </w:r>
      <w:r>
        <w:rPr>
          <w:color w:val="231F20"/>
          <w:spacing w:val="40"/>
        </w:rPr>
        <w:t> </w:t>
      </w:r>
      <w:r>
        <w:rPr>
          <w:color w:val="231F20"/>
        </w:rPr>
        <w:t>existing</w:t>
      </w:r>
      <w:r>
        <w:rPr>
          <w:color w:val="231F20"/>
          <w:spacing w:val="-1"/>
        </w:rPr>
        <w:t> </w:t>
      </w:r>
      <w:r>
        <w:rPr>
          <w:color w:val="231F20"/>
        </w:rPr>
        <w:t>algorithms. For instance, the</w:t>
      </w:r>
      <w:r>
        <w:rPr>
          <w:color w:val="231F20"/>
          <w:spacing w:val="-3"/>
        </w:rPr>
        <w:t> </w:t>
      </w:r>
      <w:r>
        <w:rPr>
          <w:color w:val="231F20"/>
        </w:rPr>
        <w:t>widely</w:t>
      </w:r>
      <w:r>
        <w:rPr>
          <w:color w:val="231F20"/>
          <w:spacing w:val="-1"/>
        </w:rPr>
        <w:t> </w:t>
      </w:r>
      <w:r>
        <w:rPr>
          <w:color w:val="231F20"/>
        </w:rPr>
        <w:t>established</w:t>
      </w:r>
      <w:r>
        <w:rPr>
          <w:color w:val="231F20"/>
          <w:spacing w:val="-1"/>
        </w:rPr>
        <w:t> </w:t>
      </w:r>
      <w:r>
        <w:rPr>
          <w:color w:val="231F20"/>
        </w:rPr>
        <w:t>method</w:t>
      </w:r>
      <w:r>
        <w:rPr>
          <w:color w:val="231F20"/>
          <w:spacing w:val="-1"/>
        </w:rPr>
        <w:t> </w:t>
      </w:r>
      <w:r>
        <w:rPr>
          <w:color w:val="231F20"/>
        </w:rPr>
        <w:t>called</w:t>
      </w:r>
      <w:r>
        <w:rPr>
          <w:color w:val="231F20"/>
          <w:spacing w:val="40"/>
        </w:rPr>
        <w:t> </w:t>
      </w:r>
      <w:r>
        <w:rPr>
          <w:color w:val="231F20"/>
        </w:rPr>
        <w:t>TIMESAT</w:t>
      </w:r>
      <w:r>
        <w:rPr>
          <w:color w:val="231F20"/>
          <w:spacing w:val="-10"/>
        </w:rPr>
        <w:t> </w:t>
      </w:r>
      <w:r>
        <w:rPr>
          <w:color w:val="231F20"/>
        </w:rPr>
        <w:t>exploits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temporal</w:t>
      </w:r>
      <w:r>
        <w:rPr>
          <w:color w:val="231F20"/>
          <w:spacing w:val="-9"/>
        </w:rPr>
        <w:t> </w:t>
      </w:r>
      <w:r>
        <w:rPr>
          <w:color w:val="231F20"/>
        </w:rPr>
        <w:t>dependence</w:t>
      </w:r>
      <w:r>
        <w:rPr>
          <w:color w:val="231F20"/>
          <w:spacing w:val="-8"/>
        </w:rPr>
        <w:t> </w:t>
      </w:r>
      <w:r>
        <w:rPr>
          <w:color w:val="231F20"/>
        </w:rPr>
        <w:t>structure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smooth</w:t>
      </w:r>
      <w:r>
        <w:rPr>
          <w:color w:val="231F20"/>
          <w:spacing w:val="-9"/>
        </w:rPr>
        <w:t> </w:t>
      </w:r>
      <w:r>
        <w:rPr>
          <w:color w:val="231F20"/>
        </w:rPr>
        <w:t>time</w:t>
      </w:r>
      <w:r>
        <w:rPr>
          <w:color w:val="231F20"/>
          <w:spacing w:val="40"/>
        </w:rPr>
        <w:t> </w:t>
      </w:r>
      <w:r>
        <w:rPr>
          <w:color w:val="231F20"/>
        </w:rPr>
        <w:t>series data and overlooks spatial dependence (</w:t>
      </w:r>
      <w:hyperlink w:history="true" w:anchor="_bookmark42">
        <w:r>
          <w:rPr>
            <w:color w:val="2E3092"/>
          </w:rPr>
          <w:t>Verger et al., 2013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8">
        <w:r>
          <w:rPr>
            <w:color w:val="2E3092"/>
          </w:rPr>
          <w:t>Atkinson et al., 2012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Hird and McDermid, 2009</w:t>
        </w:r>
      </w:hyperlink>
      <w:r>
        <w:rPr>
          <w:color w:val="231F20"/>
        </w:rPr>
        <w:t>). In general, spatio-</w:t>
      </w:r>
      <w:r>
        <w:rPr>
          <w:color w:val="231F20"/>
          <w:spacing w:val="40"/>
        </w:rPr>
        <w:t> </w:t>
      </w:r>
      <w:r>
        <w:rPr>
          <w:color w:val="231F20"/>
        </w:rPr>
        <w:t>temporal methods</w:t>
      </w:r>
      <w:r>
        <w:rPr>
          <w:color w:val="231F20"/>
          <w:spacing w:val="-3"/>
        </w:rPr>
        <w:t> </w:t>
      </w:r>
      <w:r>
        <w:rPr>
          <w:color w:val="231F20"/>
        </w:rPr>
        <w:t>are rarely available and in this regard,</w:t>
      </w:r>
      <w:r>
        <w:rPr>
          <w:color w:val="231F20"/>
          <w:spacing w:val="-2"/>
        </w:rPr>
        <w:t> </w:t>
      </w:r>
      <w:r>
        <w:rPr>
          <w:color w:val="231F20"/>
        </w:rPr>
        <w:t>one</w:t>
      </w:r>
      <w:r>
        <w:rPr>
          <w:color w:val="231F20"/>
          <w:spacing w:val="-2"/>
        </w:rPr>
        <w:t> </w:t>
      </w:r>
      <w:r>
        <w:rPr>
          <w:color w:val="231F20"/>
        </w:rPr>
        <w:t>of the</w:t>
      </w:r>
      <w:r>
        <w:rPr>
          <w:color w:val="231F20"/>
          <w:spacing w:val="-3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cently available methods named 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exploits the spatial coherence</w:t>
      </w:r>
      <w:r>
        <w:rPr>
          <w:color w:val="231F20"/>
          <w:spacing w:val="40"/>
        </w:rPr>
        <w:t> </w:t>
      </w:r>
      <w:r>
        <w:rPr>
          <w:color w:val="231F20"/>
        </w:rPr>
        <w:t>and temporal regularity of images (</w:t>
      </w:r>
      <w:hyperlink w:history="true" w:anchor="_bookmark42">
        <w:r>
          <w:rPr>
            <w:color w:val="2E3092"/>
          </w:rPr>
          <w:t>Garonna et al., 2016</w:t>
        </w:r>
      </w:hyperlink>
      <w:r>
        <w:rPr>
          <w:color w:val="231F20"/>
        </w:rPr>
        <w:t>; </w:t>
      </w:r>
      <w:hyperlink w:history="true" w:anchor="_bookmark59">
        <w:r>
          <w:rPr>
            <w:color w:val="2E3092"/>
          </w:rPr>
          <w:t>Zscheischler</w:t>
        </w:r>
      </w:hyperlink>
      <w:r>
        <w:rPr>
          <w:color w:val="2E3092"/>
          <w:spacing w:val="40"/>
        </w:rPr>
        <w:t> </w:t>
      </w:r>
      <w:hyperlink w:history="true" w:anchor="_bookmark59">
        <w:r>
          <w:rPr>
            <w:color w:val="2E3092"/>
          </w:rPr>
          <w:t>and Mahecha, 2014</w:t>
        </w:r>
      </w:hyperlink>
      <w:r>
        <w:rPr>
          <w:color w:val="231F20"/>
        </w:rPr>
        <w:t>). In terms of the root-mean-squared error</w:t>
      </w:r>
      <w:r>
        <w:rPr>
          <w:color w:val="231F20"/>
          <w:spacing w:val="40"/>
        </w:rPr>
        <w:t> </w:t>
      </w:r>
      <w:r>
        <w:rPr>
          <w:color w:val="231F20"/>
        </w:rPr>
        <w:t>(RMSE), it overperformed two of its competitors: the 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ll-MAP and</w:t>
      </w:r>
      <w:r>
        <w:rPr>
          <w:color w:val="231F20"/>
          <w:spacing w:val="40"/>
        </w:rPr>
        <w:t> </w:t>
      </w:r>
      <w:r>
        <w:rPr>
          <w:color w:val="231F20"/>
        </w:rPr>
        <w:t>TIMESAT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46">
        <w:r>
          <w:rPr>
            <w:color w:val="2E3092"/>
          </w:rPr>
          <w:t>Weiss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available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R</w:t>
      </w:r>
      <w:r>
        <w:rPr>
          <w:color w:val="231F20"/>
          <w:spacing w:val="-2"/>
        </w:rPr>
        <w:t> </w:t>
      </w:r>
      <w:r>
        <w:rPr>
          <w:color w:val="231F20"/>
        </w:rPr>
        <w:t>platform,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open</w:t>
      </w:r>
      <w:r>
        <w:rPr>
          <w:color w:val="231F20"/>
          <w:spacing w:val="40"/>
        </w:rPr>
        <w:t> </w:t>
      </w:r>
      <w:r>
        <w:rPr>
          <w:color w:val="231F20"/>
        </w:rPr>
        <w:t>access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transparent,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could</w:t>
      </w:r>
      <w:r>
        <w:rPr>
          <w:color w:val="231F20"/>
          <w:spacing w:val="-6"/>
        </w:rPr>
        <w:t> </w:t>
      </w:r>
      <w:r>
        <w:rPr>
          <w:color w:val="231F20"/>
        </w:rPr>
        <w:t>easily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applied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further</w:t>
      </w:r>
      <w:r>
        <w:rPr>
          <w:color w:val="231F20"/>
          <w:spacing w:val="-6"/>
        </w:rPr>
        <w:t> </w:t>
      </w:r>
      <w:r>
        <w:rPr>
          <w:color w:val="231F20"/>
        </w:rPr>
        <w:t>devel-</w:t>
      </w:r>
      <w:r>
        <w:rPr>
          <w:color w:val="231F20"/>
          <w:spacing w:val="40"/>
        </w:rPr>
        <w:t> </w:t>
      </w:r>
      <w:r>
        <w:rPr>
          <w:color w:val="231F20"/>
        </w:rPr>
        <w:t>oped (</w:t>
      </w:r>
      <w:hyperlink w:history="true" w:anchor="_bookmark42">
        <w:r>
          <w:rPr>
            <w:color w:val="2E3092"/>
          </w:rPr>
          <w:t>Gerber et al., 2018</w:t>
        </w:r>
      </w:hyperlink>
      <w:r>
        <w:rPr>
          <w:color w:val="231F20"/>
        </w:rPr>
        <w:t>). Nonetheless, 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was applied using</w:t>
      </w:r>
      <w:r>
        <w:rPr>
          <w:color w:val="231F20"/>
          <w:spacing w:val="40"/>
        </w:rPr>
        <w:t> </w:t>
      </w:r>
      <w:r>
        <w:rPr>
          <w:color w:val="231F20"/>
        </w:rPr>
        <w:t>MODIS (Moderate Resolution Imaging Spectroradiometer) NDVI</w:t>
      </w:r>
      <w:r>
        <w:rPr>
          <w:color w:val="231F20"/>
          <w:spacing w:val="40"/>
        </w:rPr>
        <w:t> </w:t>
      </w:r>
      <w:r>
        <w:rPr>
          <w:color w:val="231F20"/>
        </w:rPr>
        <w:t>which has medium spatial resolution and its performance on high spa-</w:t>
      </w:r>
      <w:r>
        <w:rPr>
          <w:color w:val="231F20"/>
          <w:spacing w:val="40"/>
        </w:rPr>
        <w:t> </w:t>
      </w:r>
      <w:r>
        <w:rPr>
          <w:color w:val="231F20"/>
        </w:rPr>
        <w:t>tial resolution is left unaddressed.</w:t>
      </w:r>
    </w:p>
    <w:p>
      <w:pPr>
        <w:pStyle w:val="BodyText"/>
        <w:spacing w:line="276" w:lineRule="auto"/>
        <w:ind w:left="103" w:right="42" w:firstLine="238"/>
        <w:jc w:val="both"/>
      </w:pPr>
      <w:r>
        <w:rPr>
          <w:color w:val="231F20"/>
        </w:rPr>
        <w:t>The availability of high spatial and temporal remote sensing prod-</w:t>
      </w:r>
      <w:r>
        <w:rPr>
          <w:color w:val="231F20"/>
          <w:spacing w:val="40"/>
        </w:rPr>
        <w:t> </w:t>
      </w:r>
      <w:r>
        <w:rPr>
          <w:color w:val="231F20"/>
        </w:rPr>
        <w:t>ucts offered untapped potential in many applications. Nonetheless, as</w:t>
      </w:r>
      <w:r>
        <w:rPr>
          <w:color w:val="231F20"/>
          <w:spacing w:val="40"/>
        </w:rPr>
        <w:t> </w:t>
      </w:r>
      <w:r>
        <w:rPr>
          <w:color w:val="231F20"/>
        </w:rPr>
        <w:t>these products are both data and compute intensive, their usage has</w:t>
      </w:r>
      <w:r>
        <w:rPr>
          <w:color w:val="231F20"/>
          <w:spacing w:val="80"/>
        </w:rPr>
        <w:t> </w:t>
      </w:r>
      <w:r>
        <w:rPr>
          <w:color w:val="231F20"/>
        </w:rPr>
        <w:t>its challenges (</w:t>
      </w:r>
      <w:hyperlink w:history="true" w:anchor="_bookmark56">
        <w:r>
          <w:rPr>
            <w:color w:val="2E3092"/>
          </w:rPr>
          <w:t>Zhong et al., 2013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Voluminous pixel and multiple spectral bands (multispectral/</w:t>
      </w:r>
      <w:r>
        <w:rPr>
          <w:color w:val="231F20"/>
          <w:spacing w:val="40"/>
        </w:rPr>
        <w:t> </w:t>
      </w:r>
      <w:r>
        <w:rPr>
          <w:color w:val="231F20"/>
        </w:rPr>
        <w:t>hyperspectral) of large size satellite data cause great challenges to</w:t>
      </w:r>
      <w:r>
        <w:rPr>
          <w:color w:val="231F20"/>
          <w:spacing w:val="80"/>
        </w:rPr>
        <w:t> </w:t>
      </w:r>
      <w:r>
        <w:rPr>
          <w:color w:val="231F20"/>
        </w:rPr>
        <w:t>read, process, store and display (</w:t>
      </w:r>
      <w:hyperlink w:history="true" w:anchor="_bookmark42">
        <w:r>
          <w:rPr>
            <w:color w:val="2E3092"/>
          </w:rPr>
          <w:t>Pektürk and Ünal, 2018</w:t>
        </w:r>
      </w:hyperlink>
      <w:r>
        <w:rPr>
          <w:color w:val="231F20"/>
        </w:rPr>
        <w:t>). The pro-</w:t>
      </w:r>
      <w:r>
        <w:rPr>
          <w:color w:val="231F20"/>
          <w:spacing w:val="40"/>
        </w:rPr>
        <w:t> </w:t>
      </w:r>
      <w:r>
        <w:rPr>
          <w:color w:val="231F20"/>
        </w:rPr>
        <w:t>cessing challenge of high volume remote sensing data is associated</w:t>
      </w:r>
      <w:r>
        <w:rPr>
          <w:color w:val="231F20"/>
          <w:spacing w:val="40"/>
        </w:rPr>
        <w:t> </w:t>
      </w:r>
      <w:r>
        <w:rPr>
          <w:color w:val="231F20"/>
        </w:rPr>
        <w:t>with the intrinsic nature of data mining algorithm. 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cally, the</w:t>
      </w:r>
      <w:r>
        <w:rPr>
          <w:color w:val="231F20"/>
          <w:spacing w:val="40"/>
        </w:rPr>
        <w:t> </w:t>
      </w:r>
      <w:r>
        <w:rPr>
          <w:color w:val="231F20"/>
        </w:rPr>
        <w:t>computational</w:t>
      </w:r>
      <w:r>
        <w:rPr>
          <w:color w:val="231F20"/>
          <w:spacing w:val="39"/>
        </w:rPr>
        <w:t> </w:t>
      </w:r>
      <w:r>
        <w:rPr>
          <w:color w:val="231F20"/>
        </w:rPr>
        <w:t>complexity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processing</w:t>
      </w:r>
      <w:r>
        <w:rPr>
          <w:color w:val="231F20"/>
          <w:spacing w:val="38"/>
        </w:rPr>
        <w:t> </w:t>
      </w:r>
      <w:r>
        <w:rPr>
          <w:color w:val="231F20"/>
        </w:rPr>
        <w:t>algorithms</w:t>
      </w:r>
      <w:r>
        <w:rPr>
          <w:color w:val="231F20"/>
          <w:spacing w:val="39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superliner</w:t>
      </w:r>
      <w:r>
        <w:rPr>
          <w:color w:val="231F20"/>
          <w:spacing w:val="38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size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sample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samples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Kalluri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2001</w:t>
        </w:r>
      </w:hyperlink>
      <w:r>
        <w:rPr>
          <w:color w:val="231F20"/>
        </w:rPr>
        <w:t>). This is more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in implementing spatio-temporal al-</w:t>
      </w:r>
      <w:r>
        <w:rPr>
          <w:color w:val="231F20"/>
          <w:spacing w:val="40"/>
        </w:rPr>
        <w:t> </w:t>
      </w:r>
      <w:r>
        <w:rPr>
          <w:color w:val="231F20"/>
        </w:rPr>
        <w:t>gorithms that discriminate both the high temporal and spatial resolu-</w:t>
      </w:r>
      <w:r>
        <w:rPr>
          <w:color w:val="231F20"/>
          <w:spacing w:val="40"/>
        </w:rPr>
        <w:t> </w:t>
      </w:r>
      <w:r>
        <w:rPr>
          <w:color w:val="231F20"/>
        </w:rPr>
        <w:t>tion of newly available sensors. One solution has been the use of High</w:t>
      </w:r>
      <w:r>
        <w:rPr>
          <w:color w:val="231F20"/>
          <w:spacing w:val="40"/>
        </w:rPr>
        <w:t> </w:t>
      </w:r>
      <w:r>
        <w:rPr>
          <w:color w:val="231F20"/>
        </w:rPr>
        <w:t>Performance Computing (HPC) that includes clusters, grids, clouds,</w:t>
      </w:r>
      <w:r>
        <w:rPr>
          <w:color w:val="231F20"/>
          <w:spacing w:val="40"/>
        </w:rPr>
        <w:t> </w:t>
      </w:r>
      <w:r>
        <w:rPr>
          <w:color w:val="231F20"/>
        </w:rPr>
        <w:t>distributed networks or specialized hardware devices that provide</w:t>
      </w:r>
      <w:r>
        <w:rPr>
          <w:color w:val="231F20"/>
          <w:spacing w:val="40"/>
        </w:rPr>
        <w:t> </w:t>
      </w:r>
      <w:r>
        <w:rPr>
          <w:color w:val="231F20"/>
        </w:rPr>
        <w:t>useful architectural developments for increased computation of re-</w:t>
      </w:r>
      <w:r>
        <w:rPr>
          <w:color w:val="231F20"/>
          <w:spacing w:val="40"/>
        </w:rPr>
        <w:t> </w:t>
      </w:r>
      <w:bookmarkStart w:name="2. Methodology" w:id="7"/>
      <w:bookmarkEnd w:id="7"/>
      <w:r>
        <w:rPr>
          <w:color w:val="231F20"/>
        </w:rPr>
        <w:t>mot</w:t>
      </w:r>
      <w:r>
        <w:rPr>
          <w:color w:val="231F20"/>
        </w:rPr>
        <w:t>e sensing images (</w:t>
      </w:r>
      <w:hyperlink w:history="true" w:anchor="_bookmark57">
        <w:r>
          <w:rPr>
            <w:color w:val="2E3092"/>
          </w:rPr>
          <w:t>Lee et al., 2011</w:t>
        </w:r>
      </w:hyperlink>
      <w:r>
        <w:rPr>
          <w:color w:val="231F20"/>
        </w:rPr>
        <w:t>). For instance, a spatio-</w:t>
      </w:r>
      <w:r>
        <w:rPr>
          <w:color w:val="231F20"/>
          <w:spacing w:val="80"/>
        </w:rPr>
        <w:t> </w:t>
      </w:r>
      <w:r>
        <w:rPr>
          <w:color w:val="231F20"/>
        </w:rPr>
        <w:t>temporal image restoration algorithm, gap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ll, demanded 80 cores</w:t>
      </w:r>
      <w:r>
        <w:rPr>
          <w:color w:val="231F20"/>
          <w:spacing w:val="40"/>
        </w:rPr>
        <w:t> </w:t>
      </w:r>
      <w:bookmarkStart w:name="2.1. Study area, preprocessing and datas" w:id="8"/>
      <w:bookmarkEnd w:id="8"/>
      <w:r>
        <w:rPr>
          <w:color w:val="231F20"/>
        </w:rPr>
        <w:t>runn</w:t>
      </w:r>
      <w:r>
        <w:rPr>
          <w:color w:val="231F20"/>
        </w:rPr>
        <w:t>ing for 10 h using MODIS sensor, which is only high temporal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Gerber et al., 2018</w:t>
        </w:r>
      </w:hyperlink>
      <w:r>
        <w:rPr>
          <w:color w:val="231F20"/>
        </w:rPr>
        <w:t>). Likewise, a HiTempo platform, which is de-</w:t>
      </w:r>
      <w:r>
        <w:rPr>
          <w:color w:val="231F20"/>
          <w:spacing w:val="40"/>
        </w:rPr>
        <w:t> </w:t>
      </w:r>
      <w:r>
        <w:rPr>
          <w:color w:val="231F20"/>
        </w:rPr>
        <w:t>signed to facilitate the analysis of time-series satellite images under</w:t>
      </w:r>
      <w:r>
        <w:rPr>
          <w:color w:val="231F20"/>
          <w:spacing w:val="40"/>
        </w:rPr>
        <w:t> </w:t>
      </w:r>
      <w:r>
        <w:rPr>
          <w:color w:val="231F20"/>
        </w:rPr>
        <w:t>parallelized</w:t>
      </w:r>
      <w:r>
        <w:rPr>
          <w:color w:val="231F20"/>
          <w:spacing w:val="36"/>
        </w:rPr>
        <w:t> </w:t>
      </w:r>
      <w:r>
        <w:rPr>
          <w:color w:val="231F20"/>
        </w:rPr>
        <w:t>setup,</w:t>
      </w:r>
      <w:r>
        <w:rPr>
          <w:color w:val="231F20"/>
          <w:spacing w:val="37"/>
        </w:rPr>
        <w:t> </w:t>
      </w:r>
      <w:r>
        <w:rPr>
          <w:color w:val="231F20"/>
        </w:rPr>
        <w:t>required</w:t>
      </w:r>
      <w:r>
        <w:rPr>
          <w:color w:val="231F20"/>
          <w:spacing w:val="36"/>
        </w:rPr>
        <w:t> </w:t>
      </w:r>
      <w:r>
        <w:rPr>
          <w:color w:val="231F20"/>
        </w:rPr>
        <w:t>32</w:t>
      </w:r>
      <w:r>
        <w:rPr>
          <w:color w:val="231F20"/>
          <w:spacing w:val="37"/>
        </w:rPr>
        <w:t> </w:t>
      </w:r>
      <w:r>
        <w:rPr>
          <w:color w:val="231F20"/>
        </w:rPr>
        <w:t>processors</w:t>
      </w:r>
      <w:r>
        <w:rPr>
          <w:color w:val="231F20"/>
          <w:spacing w:val="36"/>
        </w:rPr>
        <w:t> </w:t>
      </w:r>
      <w:r>
        <w:rPr>
          <w:color w:val="231F20"/>
        </w:rPr>
        <w:t>to</w:t>
      </w:r>
      <w:r>
        <w:rPr>
          <w:color w:val="231F20"/>
          <w:spacing w:val="37"/>
        </w:rPr>
        <w:t> </w:t>
      </w:r>
      <w:r>
        <w:rPr>
          <w:color w:val="231F20"/>
        </w:rPr>
        <w:t>process</w:t>
      </w:r>
      <w:r>
        <w:rPr>
          <w:color w:val="231F20"/>
          <w:spacing w:val="37"/>
        </w:rPr>
        <w:t> </w:t>
      </w:r>
      <w:r>
        <w:rPr>
          <w:color w:val="231F20"/>
        </w:rPr>
        <w:t>415</w:t>
      </w:r>
      <w:r>
        <w:rPr>
          <w:color w:val="231F20"/>
          <w:spacing w:val="37"/>
        </w:rPr>
        <w:t> </w:t>
      </w:r>
      <w:r>
        <w:rPr>
          <w:color w:val="231F20"/>
        </w:rPr>
        <w:t>tiles</w:t>
      </w:r>
      <w:r>
        <w:rPr>
          <w:color w:val="231F20"/>
          <w:spacing w:val="37"/>
        </w:rPr>
        <w:t> </w:t>
      </w:r>
      <w:r>
        <w:rPr>
          <w:color w:val="231F20"/>
        </w:rPr>
        <w:t>over</w:t>
      </w:r>
      <w:r>
        <w:rPr>
          <w:color w:val="231F20"/>
          <w:spacing w:val="40"/>
        </w:rPr>
        <w:t> </w:t>
      </w:r>
      <w:r>
        <w:rPr>
          <w:color w:val="231F20"/>
        </w:rPr>
        <w:t>9 years (</w:t>
      </w:r>
      <w:hyperlink w:history="true" w:anchor="_bookmark42">
        <w:r>
          <w:rPr>
            <w:color w:val="2E3092"/>
          </w:rPr>
          <w:t>Van Den Bergh et al., 2012</w:t>
        </w:r>
      </w:hyperlink>
      <w:r>
        <w:rPr>
          <w:color w:val="231F20"/>
        </w:rPr>
        <w:t>). However, due to their recent ad-</w:t>
      </w:r>
      <w:r>
        <w:rPr>
          <w:color w:val="231F20"/>
          <w:spacing w:val="40"/>
        </w:rPr>
        <w:t> </w:t>
      </w:r>
      <w:r>
        <w:rPr>
          <w:color w:val="231F20"/>
        </w:rPr>
        <w:t>vancement and hence limited availability, HPCs are rarely available in</w:t>
      </w:r>
      <w:r>
        <w:rPr>
          <w:color w:val="231F20"/>
          <w:spacing w:val="40"/>
        </w:rPr>
        <w:t> </w:t>
      </w:r>
      <w:r>
        <w:rPr>
          <w:color w:val="231F20"/>
        </w:rPr>
        <w:t>many image processing environments.</w:t>
      </w: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To model, the complex relationship between crop yield and poten-</w:t>
      </w:r>
      <w:r>
        <w:rPr>
          <w:color w:val="231F20"/>
          <w:spacing w:val="40"/>
        </w:rPr>
        <w:t> </w:t>
      </w:r>
      <w:r>
        <w:rPr>
          <w:color w:val="231F20"/>
        </w:rPr>
        <w:t>tial</w:t>
      </w:r>
      <w:r>
        <w:rPr>
          <w:color w:val="231F20"/>
          <w:spacing w:val="-10"/>
        </w:rPr>
        <w:t> </w:t>
      </w:r>
      <w:r>
        <w:rPr>
          <w:color w:val="231F20"/>
        </w:rPr>
        <w:t>predictors</w:t>
      </w:r>
      <w:r>
        <w:rPr>
          <w:color w:val="231F20"/>
          <w:spacing w:val="-10"/>
        </w:rPr>
        <w:t> </w:t>
      </w:r>
      <w:r>
        <w:rPr>
          <w:color w:val="231F20"/>
        </w:rPr>
        <w:t>various</w:t>
      </w:r>
      <w:r>
        <w:rPr>
          <w:color w:val="231F20"/>
          <w:spacing w:val="-9"/>
        </w:rPr>
        <w:t> </w:t>
      </w:r>
      <w:r>
        <w:rPr>
          <w:color w:val="231F20"/>
        </w:rPr>
        <w:t>statistical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machine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(ML)</w:t>
      </w:r>
      <w:r>
        <w:rPr>
          <w:color w:val="231F20"/>
          <w:spacing w:val="-10"/>
        </w:rPr>
        <w:t> </w:t>
      </w:r>
      <w:r>
        <w:rPr>
          <w:color w:val="231F20"/>
        </w:rPr>
        <w:t>approaches</w:t>
      </w:r>
      <w:r>
        <w:rPr>
          <w:color w:val="231F20"/>
          <w:spacing w:val="40"/>
        </w:rPr>
        <w:t> </w:t>
      </w:r>
      <w:r>
        <w:rPr>
          <w:color w:val="231F20"/>
        </w:rPr>
        <w:t>used.</w:t>
      </w:r>
      <w:r>
        <w:rPr>
          <w:color w:val="231F20"/>
          <w:spacing w:val="-10"/>
        </w:rPr>
        <w:t> </w:t>
      </w:r>
      <w:r>
        <w:rPr>
          <w:color w:val="231F20"/>
        </w:rPr>
        <w:t>Correlation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less</w:t>
      </w:r>
      <w:r>
        <w:rPr>
          <w:color w:val="231F20"/>
          <w:spacing w:val="-10"/>
        </w:rPr>
        <w:t> </w:t>
      </w:r>
      <w:r>
        <w:rPr>
          <w:color w:val="231F20"/>
        </w:rPr>
        <w:t>useful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understanding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quanti-</w:t>
      </w:r>
      <w:r>
        <w:rPr>
          <w:color w:val="231F20"/>
          <w:spacing w:val="40"/>
        </w:rPr>
        <w:t> </w:t>
      </w:r>
      <w:r>
        <w:rPr>
          <w:color w:val="231F20"/>
        </w:rPr>
        <w:t>fying yield response (</w:t>
      </w:r>
      <w:hyperlink w:history="true" w:anchor="_bookmark39">
        <w:r>
          <w:rPr>
            <w:color w:val="2E3092"/>
          </w:rPr>
          <w:t>Drummond et al., 2003</w:t>
        </w:r>
      </w:hyperlink>
      <w:r>
        <w:rPr>
          <w:color w:val="231F20"/>
        </w:rPr>
        <w:t>). Several multiple linear</w:t>
      </w:r>
      <w:r>
        <w:rPr>
          <w:color w:val="231F20"/>
          <w:spacing w:val="40"/>
        </w:rPr>
        <w:t> </w:t>
      </w:r>
      <w:r>
        <w:rPr>
          <w:color w:val="231F20"/>
        </w:rPr>
        <w:t>regression models were widely applied and overall revealed poor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sults (</w:t>
      </w:r>
      <w:hyperlink w:history="true" w:anchor="_bookmark34">
        <w:r>
          <w:rPr>
            <w:color w:val="2E3092"/>
          </w:rPr>
          <w:t>Drummond et al., 1995</w:t>
        </w:r>
      </w:hyperlink>
      <w:r>
        <w:rPr>
          <w:color w:val="231F20"/>
        </w:rPr>
        <w:t>; </w:t>
      </w:r>
      <w:hyperlink w:history="true" w:anchor="_bookmark44">
        <w:r>
          <w:rPr>
            <w:color w:val="2E3092"/>
          </w:rPr>
          <w:t>Kbakural et al., 1999</w:t>
        </w:r>
      </w:hyperlink>
      <w:r>
        <w:rPr>
          <w:color w:val="231F20"/>
        </w:rPr>
        <w:t>). Nonetheless,</w:t>
      </w:r>
      <w:r>
        <w:rPr>
          <w:color w:val="231F20"/>
          <w:spacing w:val="40"/>
        </w:rPr>
        <w:t> </w:t>
      </w:r>
      <w:r>
        <w:rPr>
          <w:color w:val="231F20"/>
        </w:rPr>
        <w:t>other authors reported linear models performed well on some datasets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4">
        <w:r>
          <w:rPr>
            <w:color w:val="2E3092"/>
          </w:rPr>
          <w:t>Kbakural et al., 1999</w:t>
        </w:r>
      </w:hyperlink>
      <w:r>
        <w:rPr>
          <w:color w:val="231F20"/>
        </w:rPr>
        <w:t>). In some studies, polynomial methods showed</w:t>
      </w:r>
      <w:r>
        <w:rPr>
          <w:color w:val="231F20"/>
          <w:spacing w:val="40"/>
        </w:rPr>
        <w:t> </w:t>
      </w:r>
      <w:r>
        <w:rPr>
          <w:color w:val="231F20"/>
        </w:rPr>
        <w:t>some improvement over strictly linear models (</w:t>
      </w:r>
      <w:hyperlink w:history="true" w:anchor="_bookmark48">
        <w:r>
          <w:rPr>
            <w:color w:val="2E3092"/>
          </w:rPr>
          <w:t>Kitchen et al., 1999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Nonlinear methods such as boundary line analysis (</w:t>
      </w:r>
      <w:hyperlink w:history="true" w:anchor="_bookmark48">
        <w:r>
          <w:rPr>
            <w:color w:val="2E3092"/>
          </w:rPr>
          <w:t>Kitchen et al.,</w:t>
        </w:r>
      </w:hyperlink>
      <w:r>
        <w:rPr>
          <w:color w:val="2E3092"/>
          <w:spacing w:val="40"/>
        </w:rPr>
        <w:t> </w:t>
      </w:r>
      <w:hyperlink w:history="true" w:anchor="_bookmark48">
        <w:r>
          <w:rPr>
            <w:color w:val="2E3092"/>
          </w:rPr>
          <w:t>1999</w:t>
        </w:r>
      </w:hyperlink>
      <w:r>
        <w:rPr>
          <w:color w:val="231F20"/>
        </w:rPr>
        <w:t>), state-space analysis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47">
        <w:r>
          <w:rPr>
            <w:color w:val="2E3092"/>
          </w:rPr>
          <w:t>Wendroth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 1999</w:t>
        </w:r>
      </w:hyperlink>
      <w:r>
        <w:rPr>
          <w:color w:val="231F20"/>
        </w:rPr>
        <w:t>), bayesian</w:t>
      </w:r>
      <w:r>
        <w:rPr>
          <w:color w:val="231F20"/>
          <w:spacing w:val="-2"/>
        </w:rPr>
        <w:t> </w:t>
      </w:r>
      <w:r>
        <w:rPr>
          <w:color w:val="231F20"/>
        </w:rPr>
        <w:t>networks,</w:t>
      </w:r>
      <w:r>
        <w:rPr>
          <w:color w:val="231F20"/>
          <w:spacing w:val="40"/>
        </w:rPr>
        <w:t> </w:t>
      </w:r>
      <w:r>
        <w:rPr>
          <w:color w:val="231F20"/>
        </w:rPr>
        <w:t>and regression trees (</w:t>
      </w:r>
      <w:hyperlink w:history="true" w:anchor="_bookmark25">
        <w:r>
          <w:rPr>
            <w:color w:val="2E3092"/>
          </w:rPr>
          <w:t>Adams et al., 1999</w:t>
        </w:r>
      </w:hyperlink>
      <w:r>
        <w:rPr>
          <w:color w:val="231F20"/>
        </w:rPr>
        <w:t>) were also used. Nonetheless,</w:t>
      </w:r>
      <w:r>
        <w:rPr>
          <w:color w:val="231F20"/>
          <w:spacing w:val="40"/>
        </w:rPr>
        <w:t> </w:t>
      </w:r>
      <w:r>
        <w:rPr>
          <w:color w:val="231F20"/>
        </w:rPr>
        <w:t>the implementation and the lack of common measurement scale for</w:t>
      </w:r>
      <w:r>
        <w:rPr>
          <w:color w:val="231F20"/>
          <w:spacing w:val="40"/>
        </w:rPr>
        <w:t> </w:t>
      </w:r>
      <w:r>
        <w:rPr>
          <w:color w:val="231F20"/>
        </w:rPr>
        <w:t>outputs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</w:rPr>
        <w:t>diverse</w:t>
      </w:r>
      <w:r>
        <w:rPr>
          <w:color w:val="231F20"/>
          <w:spacing w:val="-3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major</w:t>
      </w:r>
      <w:r>
        <w:rPr>
          <w:color w:val="231F20"/>
          <w:spacing w:val="-4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culties.</w:t>
      </w:r>
      <w:r>
        <w:rPr>
          <w:color w:val="231F20"/>
          <w:spacing w:val="-5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40"/>
        </w:rPr>
        <w:t> </w:t>
      </w:r>
      <w:r>
        <w:rPr>
          <w:color w:val="231F20"/>
        </w:rPr>
        <w:t>Neural Network (ANN) model showed higher accuracy than multivari-</w:t>
      </w:r>
      <w:r>
        <w:rPr>
          <w:color w:val="231F20"/>
          <w:spacing w:val="40"/>
        </w:rPr>
        <w:t> </w:t>
      </w:r>
      <w:r>
        <w:rPr>
          <w:color w:val="231F20"/>
        </w:rPr>
        <w:t>ate regression models</w:t>
      </w:r>
      <w:r>
        <w:rPr>
          <w:color w:val="231F20"/>
          <w:spacing w:val="-1"/>
        </w:rPr>
        <w:t> </w:t>
      </w:r>
      <w:r>
        <w:rPr>
          <w:color w:val="231F20"/>
        </w:rPr>
        <w:t>using Advanced</w:t>
      </w:r>
      <w:r>
        <w:rPr>
          <w:color w:val="231F20"/>
          <w:spacing w:val="-1"/>
        </w:rPr>
        <w:t> </w:t>
      </w:r>
      <w:r>
        <w:rPr>
          <w:color w:val="231F20"/>
        </w:rPr>
        <w:t>Very</w:t>
      </w:r>
      <w:r>
        <w:rPr>
          <w:color w:val="231F20"/>
          <w:spacing w:val="-1"/>
        </w:rPr>
        <w:t> </w:t>
      </w:r>
      <w:r>
        <w:rPr>
          <w:color w:val="231F20"/>
        </w:rPr>
        <w:t>High Resolution</w:t>
      </w:r>
      <w:r>
        <w:rPr>
          <w:color w:val="231F20"/>
          <w:spacing w:val="-2"/>
        </w:rPr>
        <w:t> </w:t>
      </w:r>
      <w:r>
        <w:rPr>
          <w:color w:val="231F20"/>
        </w:rPr>
        <w:t>Radiome-</w:t>
      </w:r>
      <w:r>
        <w:rPr>
          <w:color w:val="231F20"/>
          <w:spacing w:val="40"/>
        </w:rPr>
        <w:t> </w:t>
      </w:r>
      <w:r>
        <w:rPr>
          <w:color w:val="231F20"/>
        </w:rPr>
        <w:t>ter (AVHRR) sensor for winter wheat (</w:t>
      </w:r>
      <w:hyperlink w:history="true" w:anchor="_bookmark42">
        <w:r>
          <w:rPr>
            <w:color w:val="2E3092"/>
          </w:rPr>
          <w:t>Jiang et al., 2004</w:t>
        </w:r>
      </w:hyperlink>
      <w:r>
        <w:rPr>
          <w:color w:val="231F20"/>
        </w:rPr>
        <w:t>). On other</w:t>
      </w:r>
      <w:r>
        <w:rPr>
          <w:color w:val="231F20"/>
          <w:spacing w:val="40"/>
        </w:rPr>
        <w:t> </w:t>
      </w:r>
      <w:r>
        <w:rPr>
          <w:color w:val="231F20"/>
        </w:rPr>
        <w:t>studies,</w:t>
      </w:r>
      <w:r>
        <w:rPr>
          <w:color w:val="231F20"/>
          <w:spacing w:val="23"/>
        </w:rPr>
        <w:t> </w:t>
      </w:r>
      <w:r>
        <w:rPr>
          <w:color w:val="231F20"/>
        </w:rPr>
        <w:t>Support</w:t>
      </w:r>
      <w:r>
        <w:rPr>
          <w:color w:val="231F20"/>
          <w:spacing w:val="24"/>
        </w:rPr>
        <w:t> </w:t>
      </w:r>
      <w:r>
        <w:rPr>
          <w:color w:val="231F20"/>
        </w:rPr>
        <w:t>Vector</w:t>
      </w:r>
      <w:r>
        <w:rPr>
          <w:color w:val="231F20"/>
          <w:spacing w:val="23"/>
        </w:rPr>
        <w:t> </w:t>
      </w:r>
      <w:r>
        <w:rPr>
          <w:color w:val="231F20"/>
        </w:rPr>
        <w:t>Machine</w:t>
      </w:r>
      <w:r>
        <w:rPr>
          <w:color w:val="231F20"/>
          <w:spacing w:val="23"/>
        </w:rPr>
        <w:t> </w:t>
      </w:r>
      <w:r>
        <w:rPr>
          <w:color w:val="231F20"/>
        </w:rPr>
        <w:t>used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estimate</w:t>
      </w:r>
      <w:r>
        <w:rPr>
          <w:color w:val="231F20"/>
          <w:spacing w:val="24"/>
        </w:rPr>
        <w:t> </w:t>
      </w:r>
      <w:r>
        <w:rPr>
          <w:color w:val="231F20"/>
        </w:rPr>
        <w:t>rice</w:t>
      </w:r>
      <w:r>
        <w:rPr>
          <w:color w:val="231F20"/>
          <w:spacing w:val="22"/>
        </w:rPr>
        <w:t> </w:t>
      </w:r>
      <w:r>
        <w:rPr>
          <w:color w:val="231F20"/>
        </w:rPr>
        <w:t>yields</w:t>
      </w:r>
      <w:r>
        <w:rPr>
          <w:color w:val="231F20"/>
          <w:spacing w:val="23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Jaikla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Therefore,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selection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given</w:t>
      </w:r>
      <w:r>
        <w:rPr>
          <w:color w:val="231F20"/>
          <w:spacing w:val="-8"/>
        </w:rPr>
        <w:t> </w:t>
      </w:r>
      <w:r>
        <w:rPr>
          <w:color w:val="231F20"/>
        </w:rPr>
        <w:t>method</w:t>
      </w:r>
      <w:r>
        <w:rPr>
          <w:color w:val="231F20"/>
          <w:spacing w:val="-6"/>
        </w:rPr>
        <w:t> </w:t>
      </w:r>
      <w:r>
        <w:rPr>
          <w:color w:val="231F20"/>
        </w:rPr>
        <w:t>needs</w:t>
      </w:r>
      <w:r>
        <w:rPr>
          <w:color w:val="231F20"/>
          <w:spacing w:val="-6"/>
        </w:rPr>
        <w:t> </w:t>
      </w:r>
      <w:r>
        <w:rPr>
          <w:color w:val="231F20"/>
        </w:rPr>
        <w:t>consider-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75"/>
        </w:rPr>
        <w:t> </w:t>
      </w:r>
      <w:r>
        <w:rPr>
          <w:color w:val="231F20"/>
        </w:rPr>
        <w:t>the</w:t>
      </w:r>
      <w:r>
        <w:rPr>
          <w:color w:val="231F20"/>
          <w:spacing w:val="75"/>
        </w:rPr>
        <w:t> </w:t>
      </w:r>
      <w:r>
        <w:rPr>
          <w:color w:val="231F20"/>
        </w:rPr>
        <w:t>characteristics</w:t>
      </w:r>
      <w:r>
        <w:rPr>
          <w:color w:val="231F20"/>
          <w:spacing w:val="73"/>
        </w:rPr>
        <w:t> </w:t>
      </w:r>
      <w:r>
        <w:rPr>
          <w:color w:val="231F20"/>
        </w:rPr>
        <w:t>of</w:t>
      </w:r>
      <w:r>
        <w:rPr>
          <w:color w:val="231F20"/>
          <w:spacing w:val="75"/>
        </w:rPr>
        <w:t> </w:t>
      </w:r>
      <w:r>
        <w:rPr>
          <w:color w:val="231F20"/>
        </w:rPr>
        <w:t>the</w:t>
      </w:r>
      <w:r>
        <w:rPr>
          <w:color w:val="231F20"/>
          <w:spacing w:val="73"/>
        </w:rPr>
        <w:t> </w:t>
      </w:r>
      <w:r>
        <w:rPr>
          <w:color w:val="231F20"/>
        </w:rPr>
        <w:t>predictors</w:t>
      </w:r>
      <w:r>
        <w:rPr>
          <w:color w:val="231F20"/>
          <w:spacing w:val="75"/>
        </w:rPr>
        <w:t> </w:t>
      </w:r>
      <w:r>
        <w:rPr>
          <w:color w:val="231F20"/>
        </w:rPr>
        <w:t>and</w:t>
      </w:r>
      <w:r>
        <w:rPr>
          <w:color w:val="231F20"/>
          <w:spacing w:val="74"/>
        </w:rPr>
        <w:t> </w:t>
      </w:r>
      <w:r>
        <w:rPr>
          <w:color w:val="231F20"/>
        </w:rPr>
        <w:t>response</w:t>
      </w:r>
      <w:r>
        <w:rPr>
          <w:color w:val="231F20"/>
          <w:spacing w:val="75"/>
        </w:rPr>
        <w:t> </w:t>
      </w:r>
      <w:r>
        <w:rPr>
          <w:color w:val="231F20"/>
          <w:spacing w:val="-2"/>
        </w:rPr>
        <w:t>variable.</w:t>
      </w:r>
    </w:p>
    <w:p>
      <w:pPr>
        <w:pStyle w:val="BodyText"/>
        <w:spacing w:line="276" w:lineRule="auto" w:before="110"/>
        <w:ind w:left="103" w:right="120"/>
        <w:jc w:val="both"/>
      </w:pPr>
      <w:r>
        <w:rPr/>
        <w:br w:type="column"/>
      </w:r>
      <w:r>
        <w:rPr>
          <w:color w:val="231F20"/>
        </w:rPr>
        <w:t>Nonetheless, based on the current trend, machine learning methods</w:t>
      </w:r>
      <w:r>
        <w:rPr>
          <w:color w:val="231F20"/>
          <w:spacing w:val="40"/>
        </w:rPr>
        <w:t> </w:t>
      </w:r>
      <w:r>
        <w:rPr>
          <w:color w:val="231F20"/>
        </w:rPr>
        <w:t>are not only contemporary but also preferred ones.</w:t>
      </w:r>
    </w:p>
    <w:p>
      <w:pPr>
        <w:pStyle w:val="BodyText"/>
        <w:spacing w:line="273" w:lineRule="auto"/>
        <w:ind w:left="103" w:right="119" w:firstLine="239"/>
        <w:jc w:val="both"/>
      </w:pPr>
      <w:r>
        <w:rPr>
          <w:color w:val="231F20"/>
        </w:rPr>
        <w:t>Satellite-based</w:t>
      </w:r>
      <w:r>
        <w:rPr>
          <w:color w:val="231F20"/>
          <w:spacing w:val="-3"/>
        </w:rPr>
        <w:t> </w:t>
      </w:r>
      <w:r>
        <w:rPr>
          <w:color w:val="231F20"/>
        </w:rPr>
        <w:t>farm-level</w:t>
      </w:r>
      <w:r>
        <w:rPr>
          <w:color w:val="231F20"/>
          <w:spacing w:val="-4"/>
        </w:rPr>
        <w:t> </w:t>
      </w:r>
      <w:r>
        <w:rPr>
          <w:color w:val="231F20"/>
        </w:rPr>
        <w:t>estimation</w:t>
      </w:r>
      <w:r>
        <w:rPr>
          <w:color w:val="231F20"/>
          <w:spacing w:val="-4"/>
        </w:rPr>
        <w:t> </w:t>
      </w:r>
      <w:r>
        <w:rPr>
          <w:color w:val="231F20"/>
        </w:rPr>
        <w:t>methods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seldom</w:t>
      </w:r>
      <w:r>
        <w:rPr>
          <w:color w:val="231F20"/>
          <w:spacing w:val="-3"/>
        </w:rPr>
        <w:t> </w:t>
      </w:r>
      <w:r>
        <w:rPr>
          <w:color w:val="231F20"/>
        </w:rPr>
        <w:t>available.</w:t>
      </w:r>
      <w:r>
        <w:rPr>
          <w:color w:val="231F20"/>
          <w:spacing w:val="40"/>
        </w:rPr>
        <w:t> </w:t>
      </w:r>
      <w:r>
        <w:rPr>
          <w:color w:val="231F20"/>
        </w:rPr>
        <w:t>This is associated with the widely available and most exploited sensors</w:t>
      </w:r>
      <w:r>
        <w:rPr>
          <w:color w:val="231F20"/>
          <w:spacing w:val="40"/>
        </w:rPr>
        <w:t> </w:t>
      </w:r>
      <w:r>
        <w:rPr>
          <w:color w:val="231F20"/>
        </w:rPr>
        <w:t>(MODIS and Landsat) possess only limited potential to be applied at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ner spatial scales. In this regard, the launch of Sentinel 2 (S2) with</w:t>
      </w:r>
      <w:r>
        <w:rPr>
          <w:color w:val="231F20"/>
          <w:spacing w:val="40"/>
        </w:rPr>
        <w:t> </w:t>
      </w:r>
      <w:r>
        <w:rPr>
          <w:color w:val="231F20"/>
        </w:rPr>
        <w:t>high spatial and temporal resolution has offered a new opportunity. A</w:t>
      </w:r>
      <w:r>
        <w:rPr>
          <w:color w:val="231F20"/>
          <w:spacing w:val="40"/>
        </w:rPr>
        <w:t> </w:t>
      </w:r>
      <w:r>
        <w:rPr>
          <w:color w:val="231F20"/>
        </w:rPr>
        <w:t>recent study compared the commercial Skysat, RapidEye satellites,</w:t>
      </w:r>
      <w:r>
        <w:rPr>
          <w:color w:val="231F20"/>
          <w:spacing w:val="80"/>
        </w:rPr>
        <w:t> </w:t>
      </w:r>
      <w:r>
        <w:rPr>
          <w:color w:val="231F20"/>
        </w:rPr>
        <w:t>and the publicly accessible S2 using VIs for predicting farm-level crop</w:t>
      </w:r>
      <w:r>
        <w:rPr>
          <w:color w:val="231F20"/>
          <w:spacing w:val="40"/>
        </w:rPr>
        <w:t> </w:t>
      </w:r>
      <w:r>
        <w:rPr>
          <w:color w:val="231F20"/>
        </w:rPr>
        <w:t>yield in the Eastern African region. Though the study overlooks the</w:t>
      </w:r>
      <w:r>
        <w:rPr>
          <w:color w:val="231F20"/>
          <w:spacing w:val="40"/>
        </w:rPr>
        <w:t> </w:t>
      </w:r>
      <w:r>
        <w:rPr>
          <w:color w:val="231F20"/>
        </w:rPr>
        <w:t>crop phenology, it evaluates the link between farm size units with</w:t>
      </w:r>
      <w:r>
        <w:rPr>
          <w:color w:val="231F20"/>
          <w:spacing w:val="40"/>
        </w:rPr>
        <w:t> </w:t>
      </w:r>
      <w:r>
        <w:rPr>
          <w:color w:val="231F20"/>
        </w:rPr>
        <w:t>model performance (</w:t>
      </w:r>
      <w:hyperlink w:history="true" w:anchor="_bookmark42">
        <w:r>
          <w:rPr>
            <w:color w:val="2E3092"/>
          </w:rPr>
          <w:t>Gomez et al., 2019</w:t>
        </w:r>
      </w:hyperlink>
      <w:r>
        <w:rPr>
          <w:color w:val="231F20"/>
        </w:rPr>
        <w:t>). The study applied some ma-</w:t>
      </w:r>
      <w:r>
        <w:rPr>
          <w:color w:val="231F20"/>
          <w:spacing w:val="40"/>
        </w:rPr>
        <w:t> </w:t>
      </w:r>
      <w:r>
        <w:rPr>
          <w:color w:val="231F20"/>
        </w:rPr>
        <w:t>chine learning models on yield predictor variables derived from S2 to</w:t>
      </w:r>
      <w:r>
        <w:rPr>
          <w:color w:val="231F20"/>
          <w:spacing w:val="40"/>
        </w:rPr>
        <w:t> </w:t>
      </w:r>
      <w:r>
        <w:rPr>
          <w:color w:val="231F20"/>
        </w:rPr>
        <w:t>predict potato yield. The study reported that potato yield is predicted</w:t>
      </w:r>
      <w:r>
        <w:rPr>
          <w:color w:val="231F20"/>
          <w:spacing w:val="40"/>
        </w:rPr>
        <w:t> </w:t>
      </w:r>
      <w:r>
        <w:rPr>
          <w:color w:val="231F20"/>
        </w:rPr>
        <w:t>1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 months ahead of</w:t>
      </w:r>
      <w:r>
        <w:rPr>
          <w:color w:val="231F20"/>
          <w:spacing w:val="40"/>
        </w:rPr>
        <w:t> </w:t>
      </w:r>
      <w:r>
        <w:rPr>
          <w:color w:val="231F20"/>
        </w:rPr>
        <w:t>the harvest period with satisfactory result</w:t>
      </w:r>
      <w:r>
        <w:rPr>
          <w:color w:val="231F20"/>
          <w:spacing w:val="40"/>
        </w:rPr>
        <w:t> </w:t>
      </w:r>
      <w:r>
        <w:rPr>
          <w:color w:val="231F20"/>
        </w:rPr>
        <w:t>(11.16%</w:t>
      </w:r>
      <w:r>
        <w:rPr>
          <w:color w:val="231F20"/>
          <w:spacing w:val="4"/>
        </w:rPr>
        <w:t> </w:t>
      </w:r>
      <w:r>
        <w:rPr>
          <w:color w:val="231F20"/>
        </w:rPr>
        <w:t>RMSE,</w:t>
      </w:r>
      <w:r>
        <w:rPr>
          <w:color w:val="231F20"/>
          <w:spacing w:val="3"/>
        </w:rPr>
        <w:t> </w:t>
      </w:r>
      <w:r>
        <w:rPr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-5"/>
          <w:w w:val="12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6"/>
          <w:w w:val="125"/>
          <w:vertAlign w:val="baseline"/>
        </w:rPr>
        <w:t> </w:t>
      </w:r>
      <w:r>
        <w:rPr>
          <w:color w:val="231F20"/>
          <w:vertAlign w:val="baseline"/>
        </w:rPr>
        <w:t>0.89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8.71%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MAE)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42">
        <w:r>
          <w:rPr>
            <w:color w:val="2E3092"/>
            <w:vertAlign w:val="baseline"/>
          </w:rPr>
          <w:t>Gomez</w:t>
        </w:r>
        <w:r>
          <w:rPr>
            <w:color w:val="2E3092"/>
            <w:spacing w:val="2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4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2"/>
            <w:vertAlign w:val="baseline"/>
          </w:rPr>
          <w:t> </w:t>
        </w:r>
        <w:r>
          <w:rPr>
            <w:color w:val="2E3092"/>
            <w:vertAlign w:val="baseline"/>
          </w:rPr>
          <w:t>2019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spacing w:val="-4"/>
          <w:vertAlign w:val="baseline"/>
        </w:rPr>
        <w:t>Simi-</w:t>
      </w:r>
    </w:p>
    <w:p>
      <w:pPr>
        <w:pStyle w:val="BodyText"/>
        <w:spacing w:line="276" w:lineRule="auto" w:before="13"/>
        <w:ind w:left="103" w:right="120"/>
        <w:jc w:val="both"/>
      </w:pPr>
      <w:r>
        <w:rPr>
          <w:color w:val="231F20"/>
        </w:rPr>
        <w:t>larly, in another study, the S2 sensor integrated with the ecosystem</w:t>
      </w:r>
      <w:r>
        <w:rPr>
          <w:color w:val="231F20"/>
          <w:spacing w:val="40"/>
        </w:rPr>
        <w:t> </w:t>
      </w:r>
      <w:r>
        <w:rPr>
          <w:color w:val="231F20"/>
        </w:rPr>
        <w:t>model used for estimating cotton yield over the Southern United</w:t>
      </w:r>
      <w:r>
        <w:rPr>
          <w:color w:val="231F20"/>
          <w:spacing w:val="80"/>
        </w:rPr>
        <w:t> </w:t>
      </w:r>
      <w:r>
        <w:rPr>
          <w:color w:val="231F20"/>
        </w:rPr>
        <w:t>States (</w:t>
      </w:r>
      <w:hyperlink w:history="true" w:anchor="_bookmark42">
        <w:r>
          <w:rPr>
            <w:color w:val="2E3092"/>
          </w:rPr>
          <w:t>He and Mostovoy, 2019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Therefore, this study motivated to address some of the key chal-</w:t>
      </w:r>
      <w:r>
        <w:rPr>
          <w:color w:val="231F20"/>
          <w:spacing w:val="40"/>
        </w:rPr>
        <w:t> </w:t>
      </w:r>
      <w:r>
        <w:rPr>
          <w:color w:val="231F20"/>
        </w:rPr>
        <w:t>lenges of farm-level crop yield estimation using optical sensors. This</w:t>
      </w:r>
      <w:r>
        <w:rPr>
          <w:color w:val="231F20"/>
          <w:spacing w:val="40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novel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integrates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implements</w:t>
      </w:r>
      <w:r>
        <w:rPr>
          <w:color w:val="231F20"/>
          <w:spacing w:val="-10"/>
        </w:rPr>
        <w:t> </w:t>
      </w:r>
      <w:r>
        <w:rPr>
          <w:color w:val="231F20"/>
        </w:rPr>
        <w:t>four</w:t>
      </w:r>
      <w:r>
        <w:rPr>
          <w:color w:val="231F20"/>
          <w:spacing w:val="-9"/>
        </w:rPr>
        <w:t> </w:t>
      </w:r>
      <w:r>
        <w:rPr>
          <w:color w:val="231F20"/>
        </w:rPr>
        <w:t>methods:</w:t>
      </w:r>
      <w:r>
        <w:rPr>
          <w:color w:val="231F20"/>
          <w:spacing w:val="-10"/>
        </w:rPr>
        <w:t> </w:t>
      </w:r>
      <w:r>
        <w:rPr>
          <w:color w:val="231F20"/>
        </w:rPr>
        <w:t>application</w:t>
      </w:r>
      <w:r>
        <w:rPr>
          <w:color w:val="231F20"/>
          <w:spacing w:val="40"/>
        </w:rPr>
        <w:t> </w:t>
      </w:r>
      <w:r>
        <w:rPr>
          <w:color w:val="231F20"/>
        </w:rPr>
        <w:t>of 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on high-resolution S2 sensor, application of 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following</w:t>
      </w:r>
      <w:r>
        <w:rPr>
          <w:color w:val="231F20"/>
          <w:spacing w:val="40"/>
        </w:rPr>
        <w:t> </w:t>
      </w:r>
      <w:r>
        <w:rPr>
          <w:color w:val="231F20"/>
        </w:rPr>
        <w:t>crop phenology stage, the use of tilling approach within 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frame-</w:t>
      </w:r>
      <w:r>
        <w:rPr>
          <w:color w:val="231F20"/>
          <w:spacing w:val="40"/>
        </w:rPr>
        <w:t> </w:t>
      </w:r>
      <w:r>
        <w:rPr>
          <w:color w:val="231F20"/>
        </w:rPr>
        <w:t>work, and evaluation of observations from cloud restored images for</w:t>
      </w:r>
      <w:r>
        <w:rPr>
          <w:color w:val="231F20"/>
          <w:spacing w:val="40"/>
        </w:rPr>
        <w:t> </w:t>
      </w:r>
      <w:r>
        <w:rPr>
          <w:color w:val="231F20"/>
        </w:rPr>
        <w:t>yield prediction using seven machine learning and ensemble methods.</w:t>
      </w:r>
      <w:r>
        <w:rPr>
          <w:color w:val="231F20"/>
          <w:spacing w:val="40"/>
        </w:rPr>
        <w:t> </w:t>
      </w:r>
      <w:r>
        <w:rPr>
          <w:color w:val="231F20"/>
        </w:rPr>
        <w:t>We hypothesized that by discriminating the spatio-temporal potential</w:t>
      </w:r>
      <w:r>
        <w:rPr>
          <w:color w:val="231F20"/>
          <w:spacing w:val="40"/>
        </w:rPr>
        <w:t> </w:t>
      </w:r>
      <w:r>
        <w:rPr>
          <w:color w:val="231F20"/>
        </w:rPr>
        <w:t>of the S2 sensor, the 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method will provide a good estimate of</w:t>
      </w:r>
      <w:r>
        <w:rPr>
          <w:color w:val="231F20"/>
          <w:spacing w:val="40"/>
        </w:rPr>
        <w:t> </w:t>
      </w:r>
      <w:r>
        <w:rPr>
          <w:color w:val="231F20"/>
        </w:rPr>
        <w:t>cloudy pixels and the machine learning methods will learn the non-</w:t>
      </w:r>
      <w:r>
        <w:rPr>
          <w:color w:val="231F20"/>
          <w:spacing w:val="40"/>
        </w:rPr>
        <w:t> </w:t>
      </w:r>
      <w:r>
        <w:rPr>
          <w:color w:val="231F20"/>
        </w:rPr>
        <w:t>linearity between the NDVI variable and winter wheat yield. Hence,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two</w:t>
      </w:r>
      <w:r>
        <w:rPr>
          <w:color w:val="231F20"/>
          <w:spacing w:val="-1"/>
        </w:rPr>
        <w:t> </w:t>
      </w:r>
      <w:r>
        <w:rPr>
          <w:color w:val="231F20"/>
        </w:rPr>
        <w:t>methods:</w:t>
      </w:r>
      <w:r>
        <w:rPr>
          <w:color w:val="231F20"/>
          <w:spacing w:val="-4"/>
        </w:rPr>
        <w:t> </w:t>
      </w:r>
      <w:r>
        <w:rPr>
          <w:color w:val="231F20"/>
        </w:rPr>
        <w:t>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machine learning</w:t>
      </w:r>
      <w:r>
        <w:rPr>
          <w:color w:val="231F20"/>
          <w:spacing w:val="-4"/>
        </w:rPr>
        <w:t> </w:t>
      </w:r>
      <w:r>
        <w:rPr>
          <w:color w:val="231F20"/>
        </w:rPr>
        <w:t>potentially</w:t>
      </w:r>
      <w:r>
        <w:rPr>
          <w:color w:val="231F20"/>
          <w:spacing w:val="-1"/>
        </w:rPr>
        <w:t> </w:t>
      </w:r>
      <w:r>
        <w:rPr>
          <w:color w:val="231F20"/>
        </w:rPr>
        <w:t>complement</w:t>
      </w:r>
      <w:r>
        <w:rPr>
          <w:color w:val="231F20"/>
          <w:spacing w:val="40"/>
        </w:rPr>
        <w:t> </w:t>
      </w:r>
      <w:r>
        <w:rPr>
          <w:color w:val="231F20"/>
        </w:rPr>
        <w:t>and offer an increased skill for wheat yield prediction. Therefore, the</w:t>
      </w:r>
      <w:r>
        <w:rPr>
          <w:color w:val="231F20"/>
          <w:spacing w:val="40"/>
        </w:rPr>
        <w:t> </w:t>
      </w:r>
      <w:r>
        <w:rPr>
          <w:color w:val="231F20"/>
        </w:rPr>
        <w:t>purpose of this study is twofold. First, we implement the 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algo-</w:t>
      </w:r>
      <w:r>
        <w:rPr>
          <w:color w:val="231F20"/>
          <w:spacing w:val="40"/>
        </w:rPr>
        <w:t> </w:t>
      </w:r>
      <w:r>
        <w:rPr>
          <w:color w:val="231F20"/>
        </w:rPr>
        <w:t>rithm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cloud</w:t>
      </w:r>
      <w:r>
        <w:rPr>
          <w:color w:val="231F20"/>
          <w:spacing w:val="-8"/>
        </w:rPr>
        <w:t> </w:t>
      </w:r>
      <w:r>
        <w:rPr>
          <w:color w:val="231F20"/>
        </w:rPr>
        <w:t>restoration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NDVI</w:t>
      </w:r>
      <w:r>
        <w:rPr>
          <w:color w:val="231F20"/>
          <w:spacing w:val="-6"/>
        </w:rPr>
        <w:t> </w:t>
      </w:r>
      <w:r>
        <w:rPr>
          <w:color w:val="231F20"/>
        </w:rPr>
        <w:t>variables</w:t>
      </w:r>
      <w:r>
        <w:rPr>
          <w:color w:val="231F20"/>
          <w:spacing w:val="-6"/>
        </w:rPr>
        <w:t> </w:t>
      </w:r>
      <w:r>
        <w:rPr>
          <w:color w:val="231F20"/>
        </w:rPr>
        <w:t>derived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high</w:t>
      </w:r>
      <w:r>
        <w:rPr>
          <w:color w:val="231F20"/>
          <w:spacing w:val="-6"/>
        </w:rPr>
        <w:t> </w:t>
      </w:r>
      <w:r>
        <w:rPr>
          <w:color w:val="231F20"/>
        </w:rPr>
        <w:t>spatial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temporal</w:t>
      </w:r>
      <w:r>
        <w:rPr>
          <w:color w:val="231F20"/>
          <w:spacing w:val="-3"/>
        </w:rPr>
        <w:t> </w:t>
      </w:r>
      <w:r>
        <w:rPr>
          <w:color w:val="231F20"/>
        </w:rPr>
        <w:t>resolution</w:t>
      </w:r>
      <w:r>
        <w:rPr>
          <w:color w:val="231F20"/>
          <w:spacing w:val="-2"/>
        </w:rPr>
        <w:t> </w:t>
      </w:r>
      <w:r>
        <w:rPr>
          <w:color w:val="231F20"/>
        </w:rPr>
        <w:t>S2</w:t>
      </w:r>
      <w:r>
        <w:rPr>
          <w:color w:val="231F20"/>
          <w:spacing w:val="-3"/>
        </w:rPr>
        <w:t> </w:t>
      </w:r>
      <w:r>
        <w:rPr>
          <w:color w:val="231F20"/>
        </w:rPr>
        <w:t>sensor.</w:t>
      </w:r>
      <w:r>
        <w:rPr>
          <w:color w:val="231F20"/>
          <w:spacing w:val="-4"/>
        </w:rPr>
        <w:t> </w:t>
      </w:r>
      <w:r>
        <w:rPr>
          <w:color w:val="231F20"/>
        </w:rPr>
        <w:t>Second,</w:t>
      </w:r>
      <w:r>
        <w:rPr>
          <w:color w:val="231F20"/>
          <w:spacing w:val="-2"/>
        </w:rPr>
        <w:t> </w:t>
      </w:r>
      <w:r>
        <w:rPr>
          <w:color w:val="231F20"/>
        </w:rPr>
        <w:t>observations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restored</w:t>
      </w:r>
      <w:r>
        <w:rPr>
          <w:color w:val="231F20"/>
          <w:spacing w:val="40"/>
        </w:rPr>
        <w:t> </w:t>
      </w:r>
      <w:r>
        <w:rPr>
          <w:color w:val="231F20"/>
        </w:rPr>
        <w:t>images combined with original (from cloud-free images) values used</w:t>
      </w:r>
      <w:r>
        <w:rPr>
          <w:color w:val="231F20"/>
          <w:spacing w:val="40"/>
        </w:rPr>
        <w:t> </w:t>
      </w:r>
      <w:r>
        <w:rPr>
          <w:color w:val="231F20"/>
        </w:rPr>
        <w:t>for wheat yield prediction.</w:t>
      </w:r>
    </w:p>
    <w:p>
      <w:pPr>
        <w:pStyle w:val="BodyText"/>
      </w:pPr>
    </w:p>
    <w:p>
      <w:pPr>
        <w:pStyle w:val="BodyText"/>
        <w:spacing w:before="43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Methodology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Study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area,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preprocessing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dataset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description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119" w:firstLine="239"/>
        <w:jc w:val="both"/>
      </w:pPr>
      <w:r>
        <w:rPr>
          <w:color w:val="231F20"/>
          <w:spacing w:val="-2"/>
          <w:w w:val="105"/>
        </w:rPr>
        <w:t>Wheat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one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widely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produced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crops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Ethiopia.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accounts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16%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total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grain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production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4.8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million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farmers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take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part.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current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study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placed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some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parts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wheat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belt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region</w:t>
      </w:r>
      <w:r>
        <w:rPr>
          <w:color w:val="231F20"/>
          <w:w w:val="105"/>
        </w:rPr>
        <w:t> of Ethiopia and in particular in Arsi-Sire district which is located in </w:t>
      </w:r>
      <w:r>
        <w:rPr>
          <w:color w:val="231F20"/>
        </w:rPr>
        <w:t>Central-Eastern Oromia Region. Rainfed smallholder crop </w:t>
      </w:r>
      <w:r>
        <w:rPr>
          <w:color w:val="231F20"/>
        </w:rPr>
        <w:t>production</w:t>
      </w:r>
      <w:r>
        <w:rPr>
          <w:color w:val="231F20"/>
          <w:w w:val="105"/>
        </w:rPr>
        <w:t> dominated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study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area,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wheat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monocropping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exercised. Annually the area</w:t>
      </w:r>
      <w:r>
        <w:rPr>
          <w:color w:val="231F20"/>
          <w:w w:val="105"/>
        </w:rPr>
        <w:t> has two crop growing seasons, the major season called:</w:t>
      </w:r>
      <w:r>
        <w:rPr>
          <w:color w:val="231F20"/>
          <w:spacing w:val="-11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‘</w:t>
      </w:r>
      <w:r>
        <w:rPr>
          <w:color w:val="231F20"/>
          <w:w w:val="105"/>
        </w:rPr>
        <w:t>Meher</w:t>
      </w:r>
      <w:r>
        <w:rPr>
          <w:rFonts w:ascii="Tuffy" w:hAnsi="Tuffy"/>
          <w:b w:val="0"/>
          <w:color w:val="231F20"/>
          <w:w w:val="105"/>
        </w:rPr>
        <w:t>’</w:t>
      </w:r>
      <w:r>
        <w:rPr>
          <w:rFonts w:ascii="Tuffy" w:hAnsi="Tuffy"/>
          <w:b w:val="0"/>
          <w:color w:val="231F20"/>
          <w:spacing w:val="-12"/>
          <w:w w:val="105"/>
        </w:rPr>
        <w:t> </w:t>
      </w:r>
      <w:r>
        <w:rPr>
          <w:color w:val="231F20"/>
          <w:w w:val="105"/>
        </w:rPr>
        <w:t>(September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February)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second</w:t>
      </w:r>
      <w:r>
        <w:rPr>
          <w:color w:val="231F20"/>
          <w:spacing w:val="-1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‘</w:t>
      </w:r>
      <w:r>
        <w:rPr>
          <w:color w:val="231F20"/>
          <w:w w:val="105"/>
        </w:rPr>
        <w:t>Belg</w:t>
      </w:r>
      <w:r>
        <w:rPr>
          <w:rFonts w:ascii="Tuffy" w:hAnsi="Tuffy"/>
          <w:b w:val="0"/>
          <w:color w:val="231F20"/>
          <w:w w:val="105"/>
        </w:rPr>
        <w:t>’</w:t>
      </w:r>
      <w:r>
        <w:rPr>
          <w:rFonts w:ascii="Tuffy" w:hAnsi="Tuffy"/>
          <w:b w:val="0"/>
          <w:color w:val="231F20"/>
          <w:spacing w:val="-12"/>
          <w:w w:val="105"/>
        </w:rPr>
        <w:t> </w:t>
      </w:r>
      <w:r>
        <w:rPr>
          <w:color w:val="231F20"/>
          <w:w w:val="105"/>
        </w:rPr>
        <w:t>(March</w:t>
      </w:r>
      <w:r>
        <w:rPr>
          <w:rFonts w:ascii="Tuffy" w:hAnsi="Tuffy"/>
          <w:b w:val="0"/>
          <w:color w:val="231F20"/>
          <w:w w:val="105"/>
        </w:rPr>
        <w:t>– </w:t>
      </w:r>
      <w:r>
        <w:rPr>
          <w:color w:val="231F20"/>
          <w:w w:val="105"/>
        </w:rPr>
        <w:t>August) (</w:t>
      </w:r>
      <w:hyperlink w:history="true" w:anchor="_bookmark29">
        <w:r>
          <w:rPr>
            <w:color w:val="2E3092"/>
            <w:w w:val="105"/>
          </w:rPr>
          <w:t>Brasesco et al., 2019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 w:before="5"/>
        <w:ind w:left="103" w:right="118" w:firstLine="239"/>
        <w:jc w:val="both"/>
      </w:pPr>
      <w:r>
        <w:rPr>
          <w:color w:val="231F20"/>
        </w:rPr>
        <w:t>We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multispectral</w:t>
      </w:r>
      <w:r>
        <w:rPr>
          <w:color w:val="231F20"/>
          <w:spacing w:val="-8"/>
        </w:rPr>
        <w:t> </w:t>
      </w:r>
      <w:r>
        <w:rPr>
          <w:color w:val="231F20"/>
        </w:rPr>
        <w:t>bands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S2</w:t>
      </w:r>
      <w:r>
        <w:rPr>
          <w:color w:val="231F20"/>
          <w:spacing w:val="-7"/>
        </w:rPr>
        <w:t> </w:t>
      </w:r>
      <w:r>
        <w:rPr>
          <w:color w:val="231F20"/>
        </w:rPr>
        <w:t>sensors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10</w:t>
      </w:r>
      <w:r>
        <w:rPr>
          <w:color w:val="231F20"/>
          <w:spacing w:val="-7"/>
        </w:rPr>
        <w:t> </w:t>
      </w:r>
      <w:r>
        <w:rPr>
          <w:color w:val="231F20"/>
        </w:rPr>
        <w:t>m</w:t>
      </w:r>
      <w:r>
        <w:rPr>
          <w:color w:val="231F20"/>
          <w:spacing w:val="-6"/>
        </w:rPr>
        <w:t> </w:t>
      </w:r>
      <w:r>
        <w:rPr>
          <w:color w:val="231F20"/>
        </w:rPr>
        <w:t>spatial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5</w:t>
      </w:r>
      <w:r>
        <w:rPr>
          <w:color w:val="231F20"/>
          <w:spacing w:val="-10"/>
        </w:rPr>
        <w:t> </w:t>
      </w:r>
      <w:r>
        <w:rPr>
          <w:color w:val="231F20"/>
        </w:rPr>
        <w:t>days</w:t>
      </w:r>
      <w:r>
        <w:rPr>
          <w:color w:val="231F20"/>
          <w:spacing w:val="-10"/>
        </w:rPr>
        <w:t> </w:t>
      </w:r>
      <w:r>
        <w:rPr>
          <w:color w:val="231F20"/>
        </w:rPr>
        <w:t>temporal</w:t>
      </w:r>
      <w:r>
        <w:rPr>
          <w:color w:val="231F20"/>
          <w:spacing w:val="-9"/>
        </w:rPr>
        <w:t> </w:t>
      </w:r>
      <w:r>
        <w:rPr>
          <w:color w:val="231F20"/>
        </w:rPr>
        <w:t>resolutions.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original</w:t>
      </w:r>
      <w:r>
        <w:rPr>
          <w:color w:val="231F20"/>
          <w:spacing w:val="-8"/>
        </w:rPr>
        <w:t> </w:t>
      </w:r>
      <w:r>
        <w:rPr>
          <w:color w:val="231F20"/>
        </w:rPr>
        <w:t>accessed</w:t>
      </w:r>
      <w:r>
        <w:rPr>
          <w:color w:val="231F20"/>
          <w:spacing w:val="-10"/>
        </w:rPr>
        <w:t> </w:t>
      </w:r>
      <w:r>
        <w:rPr>
          <w:color w:val="231F20"/>
        </w:rPr>
        <w:t>S2</w:t>
      </w:r>
      <w:r>
        <w:rPr>
          <w:color w:val="231F20"/>
          <w:spacing w:val="-9"/>
        </w:rPr>
        <w:t> </w:t>
      </w:r>
      <w:r>
        <w:rPr>
          <w:color w:val="231F20"/>
        </w:rPr>
        <w:t>product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level-</w:t>
      </w:r>
      <w:r>
        <w:rPr>
          <w:color w:val="231F20"/>
          <w:spacing w:val="40"/>
        </w:rPr>
        <w:t> </w:t>
      </w:r>
      <w:r>
        <w:rPr>
          <w:color w:val="231F20"/>
        </w:rPr>
        <w:t>1C data (top of atmosphere) downloaded from the Copernicus Open</w:t>
      </w:r>
      <w:r>
        <w:rPr>
          <w:color w:val="231F20"/>
          <w:spacing w:val="40"/>
        </w:rPr>
        <w:t> </w:t>
      </w:r>
      <w:r>
        <w:rPr>
          <w:color w:val="231F20"/>
        </w:rPr>
        <w:t>Acess Hub. We used Sentinel Application Platform (SNAP) and R-</w:t>
      </w:r>
      <w:r>
        <w:rPr>
          <w:color w:val="231F20"/>
          <w:spacing w:val="40"/>
        </w:rPr>
        <w:t> </w:t>
      </w:r>
      <w:r>
        <w:rPr>
          <w:color w:val="231F20"/>
        </w:rPr>
        <w:t>programming software to implement the preprocessing activities and</w:t>
      </w:r>
      <w:r>
        <w:rPr>
          <w:color w:val="231F20"/>
          <w:spacing w:val="40"/>
        </w:rPr>
        <w:t> </w:t>
      </w:r>
      <w:r>
        <w:rPr>
          <w:color w:val="231F20"/>
        </w:rPr>
        <w:t>to prepare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input data for the 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process. First, an atmo-</w:t>
      </w:r>
      <w:r>
        <w:rPr>
          <w:color w:val="231F20"/>
          <w:spacing w:val="40"/>
        </w:rPr>
        <w:t> </w:t>
      </w:r>
      <w:r>
        <w:rPr>
          <w:color w:val="231F20"/>
        </w:rPr>
        <w:t>spheric</w:t>
      </w:r>
      <w:r>
        <w:rPr>
          <w:color w:val="231F20"/>
          <w:spacing w:val="-4"/>
        </w:rPr>
        <w:t> </w:t>
      </w:r>
      <w:r>
        <w:rPr>
          <w:color w:val="231F20"/>
        </w:rPr>
        <w:t>correction</w:t>
      </w:r>
      <w:r>
        <w:rPr>
          <w:color w:val="231F20"/>
          <w:spacing w:val="-4"/>
        </w:rPr>
        <w:t> </w:t>
      </w:r>
      <w:r>
        <w:rPr>
          <w:color w:val="231F20"/>
        </w:rPr>
        <w:t>algorithm</w:t>
      </w:r>
      <w:r>
        <w:rPr>
          <w:color w:val="231F20"/>
          <w:spacing w:val="-6"/>
        </w:rPr>
        <w:t> </w:t>
      </w:r>
      <w:r>
        <w:rPr>
          <w:color w:val="231F20"/>
        </w:rPr>
        <w:t>implemented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get</w:t>
      </w:r>
      <w:r>
        <w:rPr>
          <w:color w:val="231F20"/>
          <w:spacing w:val="-4"/>
        </w:rPr>
        <w:t> </w:t>
      </w:r>
      <w:r>
        <w:rPr>
          <w:color w:val="231F20"/>
        </w:rPr>
        <w:t>level-2A</w:t>
      </w:r>
      <w:r>
        <w:rPr>
          <w:color w:val="231F20"/>
          <w:spacing w:val="-4"/>
        </w:rPr>
        <w:t> </w:t>
      </w:r>
      <w:r>
        <w:rPr>
          <w:color w:val="231F20"/>
        </w:rPr>
        <w:t>product</w:t>
      </w:r>
      <w:r>
        <w:rPr>
          <w:color w:val="231F20"/>
          <w:spacing w:val="-6"/>
        </w:rPr>
        <w:t> </w:t>
      </w:r>
      <w:r>
        <w:rPr>
          <w:color w:val="231F20"/>
        </w:rPr>
        <w:t>(bot-</w:t>
      </w:r>
      <w:r>
        <w:rPr>
          <w:color w:val="231F20"/>
          <w:spacing w:val="40"/>
        </w:rPr>
        <w:t> </w:t>
      </w:r>
      <w:r>
        <w:rPr>
          <w:color w:val="231F20"/>
        </w:rPr>
        <w:t>tom of the atmosphere) from level-1C. Second, the NDVI product</w:t>
      </w:r>
      <w:r>
        <w:rPr>
          <w:color w:val="231F20"/>
          <w:spacing w:val="40"/>
        </w:rPr>
        <w:t> </w:t>
      </w:r>
      <w:r>
        <w:rPr>
          <w:color w:val="231F20"/>
        </w:rPr>
        <w:t>derived from a level-2A product. Third, level-2A products resampled</w:t>
      </w:r>
      <w:r>
        <w:rPr>
          <w:color w:val="231F20"/>
          <w:spacing w:val="80"/>
        </w:rPr>
        <w:t> </w:t>
      </w:r>
      <w:r>
        <w:rPr>
          <w:color w:val="231F20"/>
        </w:rPr>
        <w:t>to get quality scene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output. Fourth,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NDVI mask</w:t>
      </w:r>
      <w:r>
        <w:rPr>
          <w:color w:val="231F20"/>
          <w:spacing w:val="40"/>
        </w:rPr>
        <w:t> </w:t>
      </w:r>
      <w:r>
        <w:rPr>
          <w:color w:val="231F20"/>
        </w:rPr>
        <w:t>product was prepared by masking some classes (dark feature shadow,</w:t>
      </w:r>
      <w:r>
        <w:rPr>
          <w:color w:val="231F20"/>
          <w:spacing w:val="40"/>
        </w:rPr>
        <w:t> </w:t>
      </w:r>
      <w:r>
        <w:rPr>
          <w:color w:val="231F20"/>
        </w:rPr>
        <w:t>cloud shadow, cloud medium probability, cloud high probability,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thin cirrus) of the quality scene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product. Finally, the</w:t>
      </w:r>
      <w:r>
        <w:rPr>
          <w:color w:val="231F20"/>
          <w:spacing w:val="40"/>
        </w:rPr>
        <w:t> </w:t>
      </w:r>
      <w:r>
        <w:rPr>
          <w:color w:val="231F20"/>
        </w:rPr>
        <w:t>mask applied to NDVI data (</w:t>
      </w:r>
      <w:hyperlink w:history="true" w:anchor="_bookmark4">
        <w:r>
          <w:rPr>
            <w:color w:val="2E3092"/>
          </w:rPr>
          <w:t>Fig. 1</w:t>
        </w:r>
      </w:hyperlink>
      <w:r>
        <w:rPr>
          <w:color w:val="231F20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9" w:space="190"/>
            <w:col w:w="5251"/>
          </w:cols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85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404995" cy="5247640"/>
                <wp:effectExtent l="19050" t="9525" r="0" b="1968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404995" cy="5247640"/>
                          <a:chExt cx="4404995" cy="524764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1727434" y="3044983"/>
                            <a:ext cx="2106295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6295" h="215900">
                                <a:moveTo>
                                  <a:pt x="421271" y="0"/>
                                </a:moveTo>
                                <a:lnTo>
                                  <a:pt x="2105863" y="0"/>
                                </a:lnTo>
                                <a:lnTo>
                                  <a:pt x="1677289" y="215582"/>
                                </a:lnTo>
                                <a:lnTo>
                                  <a:pt x="0" y="215582"/>
                                </a:lnTo>
                                <a:lnTo>
                                  <a:pt x="421271" y="0"/>
                                </a:lnTo>
                                <a:close/>
                              </a:path>
                            </a:pathLst>
                          </a:custGeom>
                          <a:ln w="231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2756299" y="2106784"/>
                            <a:ext cx="400685" cy="94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685" h="949960">
                                <a:moveTo>
                                  <a:pt x="23139" y="880376"/>
                                </a:moveTo>
                                <a:lnTo>
                                  <a:pt x="0" y="880376"/>
                                </a:lnTo>
                                <a:lnTo>
                                  <a:pt x="34709" y="949769"/>
                                </a:lnTo>
                                <a:lnTo>
                                  <a:pt x="63620" y="891946"/>
                                </a:lnTo>
                                <a:lnTo>
                                  <a:pt x="23139" y="891946"/>
                                </a:lnTo>
                                <a:lnTo>
                                  <a:pt x="23139" y="880376"/>
                                </a:lnTo>
                                <a:close/>
                              </a:path>
                              <a:path w="400685" h="949960">
                                <a:moveTo>
                                  <a:pt x="377507" y="634720"/>
                                </a:moveTo>
                                <a:lnTo>
                                  <a:pt x="23139" y="634720"/>
                                </a:lnTo>
                                <a:lnTo>
                                  <a:pt x="23139" y="891946"/>
                                </a:lnTo>
                                <a:lnTo>
                                  <a:pt x="46278" y="891946"/>
                                </a:lnTo>
                                <a:lnTo>
                                  <a:pt x="46278" y="657847"/>
                                </a:lnTo>
                                <a:lnTo>
                                  <a:pt x="34709" y="657847"/>
                                </a:lnTo>
                                <a:lnTo>
                                  <a:pt x="46278" y="646290"/>
                                </a:lnTo>
                                <a:lnTo>
                                  <a:pt x="377507" y="646290"/>
                                </a:lnTo>
                                <a:lnTo>
                                  <a:pt x="377507" y="634720"/>
                                </a:lnTo>
                                <a:close/>
                              </a:path>
                              <a:path w="400685" h="949960">
                                <a:moveTo>
                                  <a:pt x="69405" y="880376"/>
                                </a:moveTo>
                                <a:lnTo>
                                  <a:pt x="46278" y="880376"/>
                                </a:lnTo>
                                <a:lnTo>
                                  <a:pt x="46278" y="891946"/>
                                </a:lnTo>
                                <a:lnTo>
                                  <a:pt x="63620" y="891946"/>
                                </a:lnTo>
                                <a:lnTo>
                                  <a:pt x="69405" y="880376"/>
                                </a:lnTo>
                                <a:close/>
                              </a:path>
                              <a:path w="400685" h="949960">
                                <a:moveTo>
                                  <a:pt x="46278" y="646290"/>
                                </a:moveTo>
                                <a:lnTo>
                                  <a:pt x="34709" y="657847"/>
                                </a:lnTo>
                                <a:lnTo>
                                  <a:pt x="46278" y="657847"/>
                                </a:lnTo>
                                <a:lnTo>
                                  <a:pt x="46278" y="646290"/>
                                </a:lnTo>
                                <a:close/>
                              </a:path>
                              <a:path w="400685" h="949960">
                                <a:moveTo>
                                  <a:pt x="400646" y="634720"/>
                                </a:moveTo>
                                <a:lnTo>
                                  <a:pt x="389077" y="634720"/>
                                </a:lnTo>
                                <a:lnTo>
                                  <a:pt x="377507" y="646290"/>
                                </a:lnTo>
                                <a:lnTo>
                                  <a:pt x="46278" y="646290"/>
                                </a:lnTo>
                                <a:lnTo>
                                  <a:pt x="46278" y="657847"/>
                                </a:lnTo>
                                <a:lnTo>
                                  <a:pt x="400646" y="657847"/>
                                </a:lnTo>
                                <a:lnTo>
                                  <a:pt x="400646" y="634720"/>
                                </a:lnTo>
                                <a:close/>
                              </a:path>
                              <a:path w="400685" h="949960">
                                <a:moveTo>
                                  <a:pt x="400646" y="0"/>
                                </a:moveTo>
                                <a:lnTo>
                                  <a:pt x="377507" y="0"/>
                                </a:lnTo>
                                <a:lnTo>
                                  <a:pt x="377507" y="646290"/>
                                </a:lnTo>
                                <a:lnTo>
                                  <a:pt x="389077" y="634720"/>
                                </a:lnTo>
                                <a:lnTo>
                                  <a:pt x="400646" y="634720"/>
                                </a:lnTo>
                                <a:lnTo>
                                  <a:pt x="400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2238635" y="1896751"/>
                            <a:ext cx="1854200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0" h="222250">
                                <a:moveTo>
                                  <a:pt x="18537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059"/>
                                </a:lnTo>
                                <a:lnTo>
                                  <a:pt x="1853730" y="222059"/>
                                </a:lnTo>
                                <a:lnTo>
                                  <a:pt x="1853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948836" y="430231"/>
                            <a:ext cx="214947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9475" h="241300">
                                <a:moveTo>
                                  <a:pt x="429869" y="0"/>
                                </a:moveTo>
                                <a:lnTo>
                                  <a:pt x="2148890" y="0"/>
                                </a:lnTo>
                                <a:lnTo>
                                  <a:pt x="1711528" y="241020"/>
                                </a:lnTo>
                                <a:lnTo>
                                  <a:pt x="0" y="241020"/>
                                </a:lnTo>
                                <a:lnTo>
                                  <a:pt x="429869" y="0"/>
                                </a:lnTo>
                                <a:close/>
                              </a:path>
                            </a:pathLst>
                          </a:custGeom>
                          <a:ln w="231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720500" y="11563"/>
                            <a:ext cx="63500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216535">
                                <a:moveTo>
                                  <a:pt x="102146" y="0"/>
                                </a:moveTo>
                                <a:lnTo>
                                  <a:pt x="62375" y="8493"/>
                                </a:lnTo>
                                <a:lnTo>
                                  <a:pt x="29908" y="31646"/>
                                </a:lnTo>
                                <a:lnTo>
                                  <a:pt x="8023" y="65970"/>
                                </a:lnTo>
                                <a:lnTo>
                                  <a:pt x="0" y="107975"/>
                                </a:lnTo>
                                <a:lnTo>
                                  <a:pt x="8023" y="150038"/>
                                </a:lnTo>
                                <a:lnTo>
                                  <a:pt x="29908" y="184392"/>
                                </a:lnTo>
                                <a:lnTo>
                                  <a:pt x="62375" y="207557"/>
                                </a:lnTo>
                                <a:lnTo>
                                  <a:pt x="102146" y="216052"/>
                                </a:lnTo>
                                <a:lnTo>
                                  <a:pt x="532574" y="216052"/>
                                </a:lnTo>
                                <a:lnTo>
                                  <a:pt x="572344" y="207557"/>
                                </a:lnTo>
                                <a:lnTo>
                                  <a:pt x="604812" y="184392"/>
                                </a:lnTo>
                                <a:lnTo>
                                  <a:pt x="626696" y="150038"/>
                                </a:lnTo>
                                <a:lnTo>
                                  <a:pt x="634720" y="107975"/>
                                </a:lnTo>
                                <a:lnTo>
                                  <a:pt x="626696" y="65970"/>
                                </a:lnTo>
                                <a:lnTo>
                                  <a:pt x="604812" y="31646"/>
                                </a:lnTo>
                                <a:lnTo>
                                  <a:pt x="572344" y="8493"/>
                                </a:lnTo>
                                <a:lnTo>
                                  <a:pt x="532574" y="0"/>
                                </a:lnTo>
                                <a:lnTo>
                                  <a:pt x="102146" y="0"/>
                                </a:lnTo>
                                <a:close/>
                              </a:path>
                            </a:pathLst>
                          </a:custGeom>
                          <a:ln w="231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9753" y="227603"/>
                            <a:ext cx="69392" cy="2026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9753" y="671264"/>
                            <a:ext cx="69392" cy="215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816070" y="1274070"/>
                            <a:ext cx="239649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6490" h="266700">
                                <a:moveTo>
                                  <a:pt x="479374" y="0"/>
                                </a:moveTo>
                                <a:lnTo>
                                  <a:pt x="2396388" y="0"/>
                                </a:lnTo>
                                <a:lnTo>
                                  <a:pt x="1908683" y="266471"/>
                                </a:lnTo>
                                <a:lnTo>
                                  <a:pt x="0" y="266471"/>
                                </a:lnTo>
                                <a:lnTo>
                                  <a:pt x="479374" y="0"/>
                                </a:lnTo>
                                <a:close/>
                              </a:path>
                            </a:pathLst>
                          </a:custGeom>
                          <a:ln w="231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9753" y="1108906"/>
                            <a:ext cx="69392" cy="1651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899344" y="1721135"/>
                            <a:ext cx="225806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8060" h="175260">
                                <a:moveTo>
                                  <a:pt x="22580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4688"/>
                                </a:lnTo>
                                <a:lnTo>
                                  <a:pt x="2258060" y="174688"/>
                                </a:lnTo>
                                <a:lnTo>
                                  <a:pt x="2258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864635" y="1534979"/>
                            <a:ext cx="2327910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7910" h="361315">
                                <a:moveTo>
                                  <a:pt x="23139" y="291465"/>
                                </a:moveTo>
                                <a:lnTo>
                                  <a:pt x="0" y="291465"/>
                                </a:lnTo>
                                <a:lnTo>
                                  <a:pt x="34709" y="360857"/>
                                </a:lnTo>
                                <a:lnTo>
                                  <a:pt x="63626" y="303022"/>
                                </a:lnTo>
                                <a:lnTo>
                                  <a:pt x="23139" y="303022"/>
                                </a:lnTo>
                                <a:lnTo>
                                  <a:pt x="23139" y="291465"/>
                                </a:lnTo>
                                <a:close/>
                              </a:path>
                              <a:path w="2327910" h="361315">
                                <a:moveTo>
                                  <a:pt x="2281199" y="291465"/>
                                </a:moveTo>
                                <a:lnTo>
                                  <a:pt x="2258072" y="291465"/>
                                </a:lnTo>
                                <a:lnTo>
                                  <a:pt x="2292769" y="360857"/>
                                </a:lnTo>
                                <a:lnTo>
                                  <a:pt x="2321687" y="303022"/>
                                </a:lnTo>
                                <a:lnTo>
                                  <a:pt x="2281199" y="303022"/>
                                </a:lnTo>
                                <a:lnTo>
                                  <a:pt x="2281199" y="291465"/>
                                </a:lnTo>
                                <a:close/>
                              </a:path>
                              <a:path w="2327910" h="361315">
                                <a:moveTo>
                                  <a:pt x="1152118" y="174688"/>
                                </a:moveTo>
                                <a:lnTo>
                                  <a:pt x="28321" y="174688"/>
                                </a:lnTo>
                                <a:lnTo>
                                  <a:pt x="23139" y="179882"/>
                                </a:lnTo>
                                <a:lnTo>
                                  <a:pt x="23139" y="303022"/>
                                </a:lnTo>
                                <a:lnTo>
                                  <a:pt x="46266" y="303022"/>
                                </a:lnTo>
                                <a:lnTo>
                                  <a:pt x="46266" y="197827"/>
                                </a:lnTo>
                                <a:lnTo>
                                  <a:pt x="34709" y="197827"/>
                                </a:lnTo>
                                <a:lnTo>
                                  <a:pt x="46266" y="186258"/>
                                </a:lnTo>
                                <a:lnTo>
                                  <a:pt x="1152118" y="186258"/>
                                </a:lnTo>
                                <a:lnTo>
                                  <a:pt x="1152118" y="174688"/>
                                </a:lnTo>
                                <a:close/>
                              </a:path>
                              <a:path w="2327910" h="361315">
                                <a:moveTo>
                                  <a:pt x="69405" y="291465"/>
                                </a:moveTo>
                                <a:lnTo>
                                  <a:pt x="46266" y="291465"/>
                                </a:lnTo>
                                <a:lnTo>
                                  <a:pt x="46266" y="303022"/>
                                </a:lnTo>
                                <a:lnTo>
                                  <a:pt x="63626" y="303022"/>
                                </a:lnTo>
                                <a:lnTo>
                                  <a:pt x="69405" y="291465"/>
                                </a:lnTo>
                                <a:close/>
                              </a:path>
                              <a:path w="2327910" h="361315">
                                <a:moveTo>
                                  <a:pt x="2281199" y="186258"/>
                                </a:moveTo>
                                <a:lnTo>
                                  <a:pt x="2281199" y="303022"/>
                                </a:lnTo>
                                <a:lnTo>
                                  <a:pt x="2304338" y="303022"/>
                                </a:lnTo>
                                <a:lnTo>
                                  <a:pt x="2304338" y="197827"/>
                                </a:lnTo>
                                <a:lnTo>
                                  <a:pt x="2292769" y="197827"/>
                                </a:lnTo>
                                <a:lnTo>
                                  <a:pt x="2281199" y="186258"/>
                                </a:lnTo>
                                <a:close/>
                              </a:path>
                              <a:path w="2327910" h="361315">
                                <a:moveTo>
                                  <a:pt x="2327465" y="291465"/>
                                </a:moveTo>
                                <a:lnTo>
                                  <a:pt x="2304338" y="291465"/>
                                </a:lnTo>
                                <a:lnTo>
                                  <a:pt x="2304338" y="303022"/>
                                </a:lnTo>
                                <a:lnTo>
                                  <a:pt x="2321687" y="303022"/>
                                </a:lnTo>
                                <a:lnTo>
                                  <a:pt x="2327465" y="291465"/>
                                </a:lnTo>
                                <a:close/>
                              </a:path>
                              <a:path w="2327910" h="361315">
                                <a:moveTo>
                                  <a:pt x="46266" y="186258"/>
                                </a:moveTo>
                                <a:lnTo>
                                  <a:pt x="34709" y="197827"/>
                                </a:lnTo>
                                <a:lnTo>
                                  <a:pt x="46266" y="197827"/>
                                </a:lnTo>
                                <a:lnTo>
                                  <a:pt x="46266" y="186258"/>
                                </a:lnTo>
                                <a:close/>
                              </a:path>
                              <a:path w="2327910" h="361315">
                                <a:moveTo>
                                  <a:pt x="1152118" y="186258"/>
                                </a:moveTo>
                                <a:lnTo>
                                  <a:pt x="46266" y="186258"/>
                                </a:lnTo>
                                <a:lnTo>
                                  <a:pt x="46266" y="197827"/>
                                </a:lnTo>
                                <a:lnTo>
                                  <a:pt x="1157300" y="197827"/>
                                </a:lnTo>
                                <a:lnTo>
                                  <a:pt x="1152118" y="192646"/>
                                </a:lnTo>
                                <a:lnTo>
                                  <a:pt x="1152118" y="186258"/>
                                </a:lnTo>
                                <a:close/>
                              </a:path>
                              <a:path w="2327910" h="361315">
                                <a:moveTo>
                                  <a:pt x="1163688" y="174688"/>
                                </a:moveTo>
                                <a:lnTo>
                                  <a:pt x="1152118" y="186258"/>
                                </a:lnTo>
                                <a:lnTo>
                                  <a:pt x="1152118" y="192646"/>
                                </a:lnTo>
                                <a:lnTo>
                                  <a:pt x="1157300" y="197827"/>
                                </a:lnTo>
                                <a:lnTo>
                                  <a:pt x="1170165" y="197827"/>
                                </a:lnTo>
                                <a:lnTo>
                                  <a:pt x="1175245" y="192646"/>
                                </a:lnTo>
                                <a:lnTo>
                                  <a:pt x="1175245" y="186258"/>
                                </a:lnTo>
                                <a:lnTo>
                                  <a:pt x="1163688" y="174688"/>
                                </a:lnTo>
                                <a:close/>
                              </a:path>
                              <a:path w="2327910" h="361315">
                                <a:moveTo>
                                  <a:pt x="2299157" y="174688"/>
                                </a:moveTo>
                                <a:lnTo>
                                  <a:pt x="1175245" y="174688"/>
                                </a:lnTo>
                                <a:lnTo>
                                  <a:pt x="1175245" y="192646"/>
                                </a:lnTo>
                                <a:lnTo>
                                  <a:pt x="1170165" y="197827"/>
                                </a:lnTo>
                                <a:lnTo>
                                  <a:pt x="2281199" y="197827"/>
                                </a:lnTo>
                                <a:lnTo>
                                  <a:pt x="2281199" y="186258"/>
                                </a:lnTo>
                                <a:lnTo>
                                  <a:pt x="2304338" y="186258"/>
                                </a:lnTo>
                                <a:lnTo>
                                  <a:pt x="2304338" y="179882"/>
                                </a:lnTo>
                                <a:lnTo>
                                  <a:pt x="2299157" y="174688"/>
                                </a:lnTo>
                                <a:close/>
                              </a:path>
                              <a:path w="2327910" h="361315">
                                <a:moveTo>
                                  <a:pt x="2304338" y="186258"/>
                                </a:moveTo>
                                <a:lnTo>
                                  <a:pt x="2281199" y="186258"/>
                                </a:lnTo>
                                <a:lnTo>
                                  <a:pt x="2292769" y="197827"/>
                                </a:lnTo>
                                <a:lnTo>
                                  <a:pt x="2304338" y="197827"/>
                                </a:lnTo>
                                <a:lnTo>
                                  <a:pt x="2304338" y="186258"/>
                                </a:lnTo>
                                <a:close/>
                              </a:path>
                              <a:path w="2327910" h="361315">
                                <a:moveTo>
                                  <a:pt x="1170165" y="0"/>
                                </a:moveTo>
                                <a:lnTo>
                                  <a:pt x="1157300" y="0"/>
                                </a:lnTo>
                                <a:lnTo>
                                  <a:pt x="1152118" y="5194"/>
                                </a:lnTo>
                                <a:lnTo>
                                  <a:pt x="1152118" y="186258"/>
                                </a:lnTo>
                                <a:lnTo>
                                  <a:pt x="1163688" y="174688"/>
                                </a:lnTo>
                                <a:lnTo>
                                  <a:pt x="1175245" y="174688"/>
                                </a:lnTo>
                                <a:lnTo>
                                  <a:pt x="1175245" y="5194"/>
                                </a:lnTo>
                                <a:lnTo>
                                  <a:pt x="1170165" y="0"/>
                                </a:lnTo>
                                <a:close/>
                              </a:path>
                              <a:path w="2327910" h="361315">
                                <a:moveTo>
                                  <a:pt x="1175245" y="174688"/>
                                </a:moveTo>
                                <a:lnTo>
                                  <a:pt x="1163688" y="174688"/>
                                </a:lnTo>
                                <a:lnTo>
                                  <a:pt x="1175245" y="186258"/>
                                </a:lnTo>
                                <a:lnTo>
                                  <a:pt x="1175245" y="174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1563" y="2309882"/>
                            <a:ext cx="1777364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7364" h="194945">
                                <a:moveTo>
                                  <a:pt x="355472" y="0"/>
                                </a:moveTo>
                                <a:lnTo>
                                  <a:pt x="1776945" y="0"/>
                                </a:lnTo>
                                <a:lnTo>
                                  <a:pt x="1415262" y="194767"/>
                                </a:lnTo>
                                <a:lnTo>
                                  <a:pt x="0" y="194767"/>
                                </a:lnTo>
                                <a:lnTo>
                                  <a:pt x="355472" y="0"/>
                                </a:lnTo>
                                <a:close/>
                              </a:path>
                            </a:pathLst>
                          </a:custGeom>
                          <a:ln w="231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4635" y="2118810"/>
                            <a:ext cx="69392" cy="1929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880649" y="2504649"/>
                            <a:ext cx="1910714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0714" h="254000">
                                <a:moveTo>
                                  <a:pt x="1910359" y="253504"/>
                                </a:moveTo>
                                <a:lnTo>
                                  <a:pt x="0" y="253504"/>
                                </a:lnTo>
                                <a:lnTo>
                                  <a:pt x="0" y="0"/>
                                </a:lnTo>
                                <a:lnTo>
                                  <a:pt x="15443" y="0"/>
                                </a:lnTo>
                              </a:path>
                            </a:pathLst>
                          </a:custGeom>
                          <a:ln w="231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756299" y="3260566"/>
                            <a:ext cx="69850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262890">
                                <a:moveTo>
                                  <a:pt x="23139" y="193382"/>
                                </a:moveTo>
                                <a:lnTo>
                                  <a:pt x="0" y="193382"/>
                                </a:lnTo>
                                <a:lnTo>
                                  <a:pt x="34709" y="262775"/>
                                </a:lnTo>
                                <a:lnTo>
                                  <a:pt x="63620" y="204952"/>
                                </a:lnTo>
                                <a:lnTo>
                                  <a:pt x="23139" y="204952"/>
                                </a:lnTo>
                                <a:lnTo>
                                  <a:pt x="23139" y="193382"/>
                                </a:lnTo>
                                <a:close/>
                              </a:path>
                              <a:path w="69850" h="262890">
                                <a:moveTo>
                                  <a:pt x="46278" y="0"/>
                                </a:moveTo>
                                <a:lnTo>
                                  <a:pt x="23139" y="0"/>
                                </a:lnTo>
                                <a:lnTo>
                                  <a:pt x="23139" y="204952"/>
                                </a:lnTo>
                                <a:lnTo>
                                  <a:pt x="46278" y="204952"/>
                                </a:lnTo>
                                <a:lnTo>
                                  <a:pt x="46278" y="0"/>
                                </a:lnTo>
                                <a:close/>
                              </a:path>
                              <a:path w="69850" h="262890">
                                <a:moveTo>
                                  <a:pt x="69405" y="193382"/>
                                </a:moveTo>
                                <a:lnTo>
                                  <a:pt x="46278" y="193382"/>
                                </a:lnTo>
                                <a:lnTo>
                                  <a:pt x="46278" y="204952"/>
                                </a:lnTo>
                                <a:lnTo>
                                  <a:pt x="63620" y="204952"/>
                                </a:lnTo>
                                <a:lnTo>
                                  <a:pt x="69405" y="193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6782" y="3758368"/>
                            <a:ext cx="69380" cy="1767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7524" y="4532776"/>
                            <a:ext cx="69392" cy="149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7328" y="4173251"/>
                            <a:ext cx="69392" cy="1647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2438482" y="5021776"/>
                            <a:ext cx="713740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740" h="214629">
                                <a:moveTo>
                                  <a:pt x="114731" y="0"/>
                                </a:moveTo>
                                <a:lnTo>
                                  <a:pt x="70069" y="8414"/>
                                </a:lnTo>
                                <a:lnTo>
                                  <a:pt x="33601" y="31361"/>
                                </a:lnTo>
                                <a:lnTo>
                                  <a:pt x="9015" y="65392"/>
                                </a:lnTo>
                                <a:lnTo>
                                  <a:pt x="0" y="107061"/>
                                </a:lnTo>
                                <a:lnTo>
                                  <a:pt x="9015" y="148779"/>
                                </a:lnTo>
                                <a:lnTo>
                                  <a:pt x="33601" y="182832"/>
                                </a:lnTo>
                                <a:lnTo>
                                  <a:pt x="70069" y="205784"/>
                                </a:lnTo>
                                <a:lnTo>
                                  <a:pt x="114731" y="214198"/>
                                </a:lnTo>
                                <a:lnTo>
                                  <a:pt x="598639" y="214198"/>
                                </a:lnTo>
                                <a:lnTo>
                                  <a:pt x="643307" y="205784"/>
                                </a:lnTo>
                                <a:lnTo>
                                  <a:pt x="679775" y="182832"/>
                                </a:lnTo>
                                <a:lnTo>
                                  <a:pt x="704358" y="148779"/>
                                </a:lnTo>
                                <a:lnTo>
                                  <a:pt x="713371" y="107061"/>
                                </a:lnTo>
                                <a:lnTo>
                                  <a:pt x="704358" y="65392"/>
                                </a:lnTo>
                                <a:lnTo>
                                  <a:pt x="679775" y="31361"/>
                                </a:lnTo>
                                <a:lnTo>
                                  <a:pt x="643307" y="8414"/>
                                </a:lnTo>
                                <a:lnTo>
                                  <a:pt x="598639" y="0"/>
                                </a:lnTo>
                                <a:lnTo>
                                  <a:pt x="114731" y="0"/>
                                </a:lnTo>
                                <a:close/>
                              </a:path>
                            </a:pathLst>
                          </a:custGeom>
                          <a:ln w="231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7524" y="4873745"/>
                            <a:ext cx="69392" cy="1558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box 40"/>
                        <wps:cNvSpPr txBox="1"/>
                        <wps:spPr>
                          <a:xfrm>
                            <a:off x="1650828" y="1308917"/>
                            <a:ext cx="737870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4"/>
                                </w:rPr>
                                <w:t>Sentinel-2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2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4"/>
                                </w:rPr>
                                <w:t>level-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5"/>
                                  <w:sz w:val="14"/>
                                </w:rPr>
                                <w:t>2A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671074" y="2346393"/>
                            <a:ext cx="464184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w w:val="105"/>
                                  <w:sz w:val="14"/>
                                </w:rPr>
                                <w:t>Cloud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7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4"/>
                                  <w:w w:val="105"/>
                                  <w:sz w:val="14"/>
                                </w:rPr>
                                <w:t>Mask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2394896" y="3081596"/>
                            <a:ext cx="779145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Cloud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2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Masked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2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4"/>
                                  <w:w w:val="105"/>
                                  <w:sz w:val="14"/>
                                </w:rPr>
                                <w:t>NDVI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2238635" y="1896751"/>
                            <a:ext cx="1854200" cy="222250"/>
                          </a:xfrm>
                          <a:prstGeom prst="rect">
                            <a:avLst/>
                          </a:prstGeom>
                          <a:ln w="231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8"/>
                                <w:ind w:left="871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w w:val="105"/>
                                  <w:sz w:val="14"/>
                                </w:rPr>
                                <w:t>NDVI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5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Computation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306254" y="1895824"/>
                            <a:ext cx="1193165" cy="222250"/>
                          </a:xfrm>
                          <a:prstGeom prst="rect">
                            <a:avLst/>
                          </a:prstGeom>
                          <a:ln w="231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6"/>
                                <w:ind w:left="570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Resampling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1915077" y="65092"/>
                            <a:ext cx="258445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1661928" y="464812"/>
                            <a:ext cx="730250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4"/>
                                </w:rPr>
                                <w:t>Sentinel-2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2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4"/>
                                </w:rPr>
                                <w:t>level-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5"/>
                                  <w:sz w:val="14"/>
                                </w:rPr>
                                <w:t>1C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1100118" y="886847"/>
                            <a:ext cx="1854200" cy="222250"/>
                          </a:xfrm>
                          <a:prstGeom prst="rect">
                            <a:avLst/>
                          </a:prstGeom>
                          <a:ln w="231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7"/>
                                <w:ind w:left="722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Atmospheric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6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Correction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1830609" y="3935088"/>
                            <a:ext cx="1934210" cy="231140"/>
                          </a:xfrm>
                          <a:prstGeom prst="rect">
                            <a:avLst/>
                          </a:prstGeom>
                          <a:ln w="231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6"/>
                                <w:ind w:left="800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w w:val="105"/>
                                  <w:sz w:val="14"/>
                                </w:rPr>
                                <w:t>Gapfill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8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Implementation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1217631" y="3523341"/>
                            <a:ext cx="3175635" cy="235585"/>
                          </a:xfrm>
                          <a:prstGeom prst="rect">
                            <a:avLst/>
                          </a:prstGeom>
                          <a:ln w="231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7"/>
                                <w:ind w:left="1597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Phenology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1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Based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4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Composites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2126672" y="4682216"/>
                            <a:ext cx="1322070" cy="191770"/>
                          </a:xfrm>
                          <a:prstGeom prst="rect">
                            <a:avLst/>
                          </a:prstGeom>
                          <a:ln w="231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8"/>
                                <w:ind w:left="3" w:right="0" w:firstLine="0"/>
                                <w:jc w:val="center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w w:val="105"/>
                                  <w:sz w:val="14"/>
                                </w:rPr>
                                <w:t>NDVI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5"/>
                                  <w:w w:val="105"/>
                                  <w:sz w:val="14"/>
                                </w:rPr>
                                <w:t> SUM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2126672" y="4331544"/>
                            <a:ext cx="1329690" cy="187325"/>
                          </a:xfrm>
                          <a:prstGeom prst="rect">
                            <a:avLst/>
                          </a:prstGeom>
                          <a:ln w="231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7"/>
                                <w:ind w:left="432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NDVI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2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Restored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4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4"/>
                                  <w:w w:val="105"/>
                                  <w:sz w:val="1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2426919" y="4873745"/>
                            <a:ext cx="736600" cy="374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9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center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5"/>
                                  <w:w w:val="105"/>
                                  <w:sz w:val="14"/>
                                </w:rPr>
                                <w:t>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6.85pt;height:413.2pt;mso-position-horizontal-relative:char;mso-position-vertical-relative:line" id="docshapegroup16" coordorigin="0,0" coordsize="6937,8264">
                <v:shape style="position:absolute;left:2720;top:4795;width:3317;height:340" id="docshape17" coordorigin="2720,4795" coordsize="3317,340" path="m3384,4795l6037,4795,5362,5135,2720,5135,3384,4795xe" filled="false" stroked="true" strokeweight="1.821pt" strokecolor="#231f20">
                  <v:path arrowok="t"/>
                  <v:stroke dashstyle="solid"/>
                </v:shape>
                <v:shape style="position:absolute;left:4340;top:3317;width:631;height:1496" id="docshape18" coordorigin="4341,3318" coordsize="631,1496" path="m4377,4704l4341,4704,4395,4813,4441,4722,4377,4722,4377,4704xm4935,4317l4377,4317,4377,4722,4414,4722,4414,4354,4395,4354,4414,4336,4935,4336,4935,4317xm4450,4704l4414,4704,4414,4722,4441,4722,4450,4704xm4414,4336l4395,4354,4414,4354,4414,4336xm4972,4317l4953,4317,4935,4336,4414,4336,4414,4354,4972,4354,4972,4317xm4972,3318l4935,3318,4935,4336,4953,4317,4972,4317,4972,3318xe" filled="true" fillcolor="#231f20" stroked="false">
                  <v:path arrowok="t"/>
                  <v:fill type="solid"/>
                </v:shape>
                <v:rect style="position:absolute;left:3525;top:2987;width:2920;height:350" id="docshape19" filled="true" fillcolor="#ffffff" stroked="false">
                  <v:fill type="solid"/>
                </v:rect>
                <v:shape style="position:absolute;left:1494;top:677;width:3385;height:380" id="docshape20" coordorigin="1494,678" coordsize="3385,380" path="m2171,678l4878,678,4190,1057,1494,1057,2171,678xe" filled="false" stroked="true" strokeweight="1.821pt" strokecolor="#231f20">
                  <v:path arrowok="t"/>
                  <v:stroke dashstyle="solid"/>
                </v:shape>
                <v:shape style="position:absolute;left:2709;top:18;width:1000;height:341" id="docshape21" coordorigin="2709,18" coordsize="1000,341" path="m2870,18l2808,32,2757,68,2722,122,2709,188,2722,254,2757,309,2808,345,2870,358,3548,358,3611,345,3662,309,3696,254,3709,188,3696,122,3662,68,3611,32,3548,18,2870,18xe" filled="false" stroked="true" strokeweight="1.821pt" strokecolor="#231f20">
                  <v:path arrowok="t"/>
                  <v:stroke dashstyle="solid"/>
                </v:shape>
                <v:shape style="position:absolute;left:3133;top:358;width:110;height:320" type="#_x0000_t75" id="docshape22" stroked="false">
                  <v:imagedata r:id="rId17" o:title=""/>
                </v:shape>
                <v:shape style="position:absolute;left:3133;top:1057;width:110;height:340" type="#_x0000_t75" id="docshape23" stroked="false">
                  <v:imagedata r:id="rId18" o:title=""/>
                </v:shape>
                <v:shape style="position:absolute;left:1285;top:2006;width:3774;height:420" id="docshape24" coordorigin="1285,2006" coordsize="3774,420" path="m2040,2006l5059,2006,4291,2426,1285,2426,2040,2006xe" filled="false" stroked="true" strokeweight="1.821pt" strokecolor="#231f20">
                  <v:path arrowok="t"/>
                  <v:stroke dashstyle="solid"/>
                </v:shape>
                <v:shape style="position:absolute;left:3133;top:1746;width:110;height:261" type="#_x0000_t75" id="docshape25" stroked="false">
                  <v:imagedata r:id="rId19" o:title=""/>
                </v:shape>
                <v:rect style="position:absolute;left:1416;top:2710;width:3556;height:276" id="docshape26" filled="true" fillcolor="#ffffff" stroked="false">
                  <v:fill type="solid"/>
                </v:rect>
                <v:shape style="position:absolute;left:1361;top:2417;width:3666;height:569" id="docshape27" coordorigin="1362,2417" coordsize="3666,569" path="m1398,2876l1362,2876,1416,2986,1462,2894,1398,2894,1398,2876xm4954,2876l4918,2876,4972,2986,5018,2894,4954,2894,4954,2876xm3176,2692l1406,2692,1398,2701,1398,2894,1434,2894,1434,2729,1416,2729,1434,2711,3176,2711,3176,2692xm1471,2876l1434,2876,1434,2894,1462,2894,1471,2876xm4954,2711l4954,2894,4991,2894,4991,2729,4972,2729,4954,2711xm5027,2876l4991,2876,4991,2894,5018,2894,5027,2876xm1434,2711l1416,2729,1434,2729,1434,2711xm3176,2711l1434,2711,1434,2729,3184,2729,3176,2721,3176,2711xm3194,2692l3176,2711,3176,2721,3184,2729,3204,2729,3212,2721,3212,2711,3194,2692xm4982,2692l3212,2692,3212,2721,3204,2729,4954,2729,4954,2711,4991,2711,4991,2701,4982,2692xm4991,2711l4954,2711,4972,2729,4991,2729,4991,2711xm3204,2417l3184,2417,3176,2425,3176,2711,3194,2692,3212,2692,3212,2425,3204,2417xm3212,2692l3194,2692,3212,2711,3212,2692xe" filled="true" fillcolor="#231f20" stroked="false">
                  <v:path arrowok="t"/>
                  <v:fill type="solid"/>
                </v:shape>
                <v:shape style="position:absolute;left:18;top:3637;width:2799;height:307" id="docshape28" coordorigin="18,3638" coordsize="2799,307" path="m578,3638l2817,3638,2247,3944,18,3944,578,3638xe" filled="false" stroked="true" strokeweight="1.821pt" strokecolor="#231f20">
                  <v:path arrowok="t"/>
                  <v:stroke dashstyle="solid"/>
                </v:shape>
                <v:shape style="position:absolute;left:1361;top:3336;width:110;height:304" type="#_x0000_t75" id="docshape29" stroked="false">
                  <v:imagedata r:id="rId20" o:title=""/>
                </v:shape>
                <v:shape style="position:absolute;left:1386;top:3944;width:3009;height:400" id="docshape30" coordorigin="1387,3944" coordsize="3009,400" path="m4395,4344l1387,4344,1387,3944,1411,3944e" filled="false" stroked="true" strokeweight="1.821pt" strokecolor="#231f20">
                  <v:path arrowok="t"/>
                  <v:stroke dashstyle="solid"/>
                </v:shape>
                <v:shape style="position:absolute;left:4340;top:5134;width:110;height:414" id="docshape31" coordorigin="4341,5135" coordsize="110,414" path="m4377,5439l4341,5439,4395,5549,4441,5458,4377,5458,4377,5439xm4414,5135l4377,5135,4377,5458,4414,5458,4414,5135xm4450,5439l4414,5439,4414,5458,4441,5458,4450,5439xe" filled="true" fillcolor="#231f20" stroked="false">
                  <v:path arrowok="t"/>
                  <v:fill type="solid"/>
                </v:shape>
                <v:shape style="position:absolute;left:4341;top:5918;width:110;height:279" type="#_x0000_t75" id="docshape32" stroked="false">
                  <v:imagedata r:id="rId21" o:title=""/>
                </v:shape>
                <v:shape style="position:absolute;left:4326;top:7138;width:110;height:236" type="#_x0000_t75" id="docshape33" stroked="false">
                  <v:imagedata r:id="rId22" o:title=""/>
                </v:shape>
                <v:shape style="position:absolute;left:4342;top:6572;width:110;height:260" type="#_x0000_t75" id="docshape34" stroked="false">
                  <v:imagedata r:id="rId23" o:title=""/>
                </v:shape>
                <v:shape style="position:absolute;left:3840;top:7908;width:1124;height:338" id="docshape35" coordorigin="3840,7908" coordsize="1124,338" path="m4021,7908l3950,7922,3893,7958,3854,8011,3840,8077,3854,8143,3893,8196,3950,8232,4021,8246,4783,8246,4853,8232,4911,8196,4949,8143,4964,8077,4949,8011,4911,7958,4853,7922,4783,7908,4021,7908xe" filled="false" stroked="true" strokeweight="1.821pt" strokecolor="#231f20">
                  <v:path arrowok="t"/>
                  <v:stroke dashstyle="solid"/>
                </v:shape>
                <v:shape style="position:absolute;left:4326;top:7675;width:110;height:246" type="#_x0000_t75" id="docshape36" stroked="false">
                  <v:imagedata r:id="rId24" o:title=""/>
                </v:shape>
                <v:shape style="position:absolute;left:2599;top:2061;width:1162;height:204" type="#_x0000_t202" id="docshape37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z w:val="14"/>
                          </w:rPr>
                          <w:t>Sentinel-2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27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4"/>
                          </w:rPr>
                          <w:t>level-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5"/>
                            <w:sz w:val="14"/>
                          </w:rPr>
                          <w:t>2A</w:t>
                        </w:r>
                      </w:p>
                    </w:txbxContent>
                  </v:textbox>
                  <w10:wrap type="none"/>
                </v:shape>
                <v:shape style="position:absolute;left:1056;top:3695;width:731;height:204" type="#_x0000_t202" id="docshape38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w w:val="105"/>
                            <w:sz w:val="14"/>
                          </w:rPr>
                          <w:t>Cloud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7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4"/>
                            <w:w w:val="105"/>
                            <w:sz w:val="14"/>
                          </w:rPr>
                          <w:t>Mask</w:t>
                        </w:r>
                      </w:p>
                    </w:txbxContent>
                  </v:textbox>
                  <w10:wrap type="none"/>
                </v:shape>
                <v:shape style="position:absolute;left:3771;top:4852;width:1227;height:204" type="#_x0000_t202" id="docshape39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Cloud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2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Masked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2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4"/>
                            <w:w w:val="105"/>
                            <w:sz w:val="14"/>
                          </w:rPr>
                          <w:t>NDVI</w:t>
                        </w:r>
                      </w:p>
                    </w:txbxContent>
                  </v:textbox>
                  <w10:wrap type="none"/>
                </v:shape>
                <v:shape style="position:absolute;left:3525;top:2987;width:2920;height:350" type="#_x0000_t202" id="docshape40" filled="false" stroked="true" strokeweight="1.821pt" strokecolor="#231f20">
                  <v:textbox inset="0,0,0,0">
                    <w:txbxContent>
                      <w:p>
                        <w:pPr>
                          <w:spacing w:before="58"/>
                          <w:ind w:left="871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w w:val="105"/>
                            <w:sz w:val="14"/>
                          </w:rPr>
                          <w:t>NDVI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5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Computation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82;top:2985;width:1879;height:350" type="#_x0000_t202" id="docshape41" filled="false" stroked="true" strokeweight="1.821pt" strokecolor="#231f20">
                  <v:textbox inset="0,0,0,0">
                    <w:txbxContent>
                      <w:p>
                        <w:pPr>
                          <w:spacing w:before="56"/>
                          <w:ind w:left="570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Resampling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015;top:102;width:407;height:204" type="#_x0000_t202" id="docshape42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START</w:t>
                        </w:r>
                      </w:p>
                    </w:txbxContent>
                  </v:textbox>
                  <w10:wrap type="none"/>
                </v:shape>
                <v:shape style="position:absolute;left:2617;top:731;width:1150;height:204" type="#_x0000_t202" id="docshape43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z w:val="14"/>
                          </w:rPr>
                          <w:t>Sentinel-2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27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4"/>
                          </w:rPr>
                          <w:t>level-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5"/>
                            <w:sz w:val="14"/>
                          </w:rPr>
                          <w:t>1C</w:t>
                        </w:r>
                      </w:p>
                    </w:txbxContent>
                  </v:textbox>
                  <w10:wrap type="none"/>
                </v:shape>
                <v:shape style="position:absolute;left:1732;top:1396;width:2920;height:350" type="#_x0000_t202" id="docshape44" filled="false" stroked="true" strokeweight="1.821pt" strokecolor="#231f20">
                  <v:textbox inset="0,0,0,0">
                    <w:txbxContent>
                      <w:p>
                        <w:pPr>
                          <w:spacing w:before="57"/>
                          <w:ind w:left="722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Atmospheric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6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Correction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882;top:6196;width:3046;height:364" type="#_x0000_t202" id="docshape45" filled="false" stroked="true" strokeweight="1.821pt" strokecolor="#231f20">
                  <v:textbox inset="0,0,0,0">
                    <w:txbxContent>
                      <w:p>
                        <w:pPr>
                          <w:spacing w:before="56"/>
                          <w:ind w:left="800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w w:val="105"/>
                            <w:sz w:val="14"/>
                          </w:rPr>
                          <w:t>Gapfill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8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Implementation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917;top:5548;width:5001;height:371" type="#_x0000_t202" id="docshape46" filled="false" stroked="true" strokeweight="1.821pt" strokecolor="#231f20">
                  <v:textbox inset="0,0,0,0">
                    <w:txbxContent>
                      <w:p>
                        <w:pPr>
                          <w:spacing w:before="57"/>
                          <w:ind w:left="1597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Phenology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1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Based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4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Composites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349;top:7373;width:2082;height:302" type="#_x0000_t202" id="docshape47" filled="false" stroked="true" strokeweight="1.821pt" strokecolor="#231f20">
                  <v:textbox inset="0,0,0,0">
                    <w:txbxContent>
                      <w:p>
                        <w:pPr>
                          <w:spacing w:before="58"/>
                          <w:ind w:left="3" w:right="0" w:firstLine="0"/>
                          <w:jc w:val="center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w w:val="105"/>
                            <w:sz w:val="14"/>
                          </w:rPr>
                          <w:t>NDVI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5"/>
                            <w:w w:val="105"/>
                            <w:sz w:val="14"/>
                          </w:rPr>
                          <w:t> SUM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349;top:6821;width:2094;height:295" type="#_x0000_t202" id="docshape48" filled="false" stroked="true" strokeweight="1.821pt" strokecolor="#231f20">
                  <v:textbox inset="0,0,0,0">
                    <w:txbxContent>
                      <w:p>
                        <w:pPr>
                          <w:spacing w:before="57"/>
                          <w:ind w:left="432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NDVI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2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Restored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4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4"/>
                            <w:w w:val="105"/>
                            <w:sz w:val="14"/>
                          </w:rPr>
                          <w:t>data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821;top:7675;width:1160;height:589" type="#_x0000_t202" id="docshape4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9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center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5"/>
                            <w:w w:val="105"/>
                            <w:sz w:val="14"/>
                          </w:rPr>
                          <w:t>END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2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bookmarkStart w:name="_bookmark4" w:id="9"/>
      <w:bookmarkEnd w:id="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processing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preprocessing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cloud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restoration.</w:t>
      </w:r>
    </w:p>
    <w:p>
      <w:pPr>
        <w:pStyle w:val="BodyText"/>
        <w:spacing w:before="18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3" w:lineRule="auto" w:before="109"/>
        <w:ind w:left="103" w:right="40" w:firstLine="238"/>
        <w:jc w:val="both"/>
      </w:pPr>
      <w:r>
        <w:rPr>
          <w:color w:val="231F20"/>
        </w:rPr>
        <w:t>Based on previous studies, images obtained at some crop stages</w:t>
      </w:r>
      <w:r>
        <w:rPr>
          <w:color w:val="231F20"/>
          <w:spacing w:val="40"/>
        </w:rPr>
        <w:t> </w:t>
      </w:r>
      <w:r>
        <w:rPr>
          <w:color w:val="231F20"/>
        </w:rPr>
        <w:t>demonstrated increased potential for yield estimation. For cereal</w:t>
      </w:r>
      <w:r>
        <w:rPr>
          <w:color w:val="231F20"/>
          <w:spacing w:val="40"/>
        </w:rPr>
        <w:t> </w:t>
      </w:r>
      <w:r>
        <w:rPr>
          <w:color w:val="231F20"/>
        </w:rPr>
        <w:t>crops, these stages range from heading up to ripening (</w:t>
      </w:r>
      <w:hyperlink w:history="true" w:anchor="_bookmark42">
        <w:r>
          <w:rPr>
            <w:color w:val="2E3092"/>
          </w:rPr>
          <w:t>Fischer, 2011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Likewise, </w:t>
      </w:r>
      <w:hyperlink w:history="true" w:anchor="_bookmark42">
        <w:r>
          <w:rPr>
            <w:color w:val="2E3092"/>
          </w:rPr>
          <w:t>Mirasi et al., 2019</w:t>
        </w:r>
      </w:hyperlink>
      <w:r>
        <w:rPr>
          <w:color w:val="2E3092"/>
        </w:rPr>
        <w:t> </w:t>
      </w:r>
      <w:r>
        <w:rPr>
          <w:color w:val="231F20"/>
        </w:rPr>
        <w:t>reported milky and ripening stages as key</w:t>
      </w:r>
      <w:r>
        <w:rPr>
          <w:color w:val="231F20"/>
          <w:spacing w:val="40"/>
        </w:rPr>
        <w:t> </w:t>
      </w:r>
      <w:r>
        <w:rPr>
          <w:color w:val="231F20"/>
        </w:rPr>
        <w:t>periods. Under the current study area, planting enters as early as July</w:t>
      </w:r>
      <w:r>
        <w:rPr>
          <w:color w:val="231F20"/>
          <w:spacing w:val="40"/>
        </w:rPr>
        <w:t> </w:t>
      </w:r>
      <w:r>
        <w:rPr>
          <w:color w:val="231F20"/>
        </w:rPr>
        <w:t>8</w:t>
      </w:r>
      <w:r>
        <w:rPr>
          <w:color w:val="231F20"/>
          <w:spacing w:val="-1"/>
        </w:rPr>
        <w:t> </w:t>
      </w:r>
      <w:r>
        <w:rPr>
          <w:color w:val="231F20"/>
        </w:rPr>
        <w:t>and stays up to July 18; and</w:t>
      </w:r>
      <w:r>
        <w:rPr>
          <w:color w:val="231F20"/>
          <w:spacing w:val="-1"/>
        </w:rPr>
        <w:t> </w:t>
      </w:r>
      <w:r>
        <w:rPr>
          <w:color w:val="231F20"/>
        </w:rPr>
        <w:t>harvesting</w:t>
      </w:r>
      <w:r>
        <w:rPr>
          <w:color w:val="231F20"/>
          <w:spacing w:val="-1"/>
        </w:rPr>
        <w:t> </w:t>
      </w:r>
      <w:r>
        <w:rPr>
          <w:color w:val="231F20"/>
        </w:rPr>
        <w:t>starts on October</w:t>
      </w:r>
      <w:r>
        <w:rPr>
          <w:color w:val="231F20"/>
          <w:spacing w:val="-2"/>
        </w:rPr>
        <w:t> </w:t>
      </w:r>
      <w:r>
        <w:rPr>
          <w:color w:val="231F20"/>
        </w:rPr>
        <w:t>29 and sus-</w:t>
      </w:r>
      <w:r>
        <w:rPr>
          <w:color w:val="231F20"/>
          <w:spacing w:val="40"/>
        </w:rPr>
        <w:t> </w:t>
      </w:r>
      <w:r>
        <w:rPr>
          <w:color w:val="231F20"/>
        </w:rPr>
        <w:t>tains up to November 9. Therefore, this study focused on the major</w:t>
      </w:r>
      <w:r>
        <w:rPr>
          <w:color w:val="231F20"/>
          <w:spacing w:val="40"/>
        </w:rPr>
        <w:t> </w:t>
      </w:r>
      <w:r>
        <w:rPr>
          <w:color w:val="231F20"/>
        </w:rPr>
        <w:t>crop-growing</w:t>
      </w:r>
      <w:r>
        <w:rPr>
          <w:color w:val="231F20"/>
          <w:spacing w:val="-7"/>
        </w:rPr>
        <w:t> </w:t>
      </w:r>
      <w:r>
        <w:rPr>
          <w:color w:val="231F20"/>
        </w:rPr>
        <w:t>period:</w:t>
      </w:r>
      <w:r>
        <w:rPr>
          <w:color w:val="231F20"/>
          <w:spacing w:val="-6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Meher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cally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crop</w:t>
      </w:r>
      <w:r>
        <w:rPr>
          <w:color w:val="231F20"/>
          <w:spacing w:val="-4"/>
        </w:rPr>
        <w:t> </w:t>
      </w:r>
      <w:r>
        <w:rPr>
          <w:color w:val="231F20"/>
        </w:rPr>
        <w:t>development</w:t>
      </w:r>
      <w:r>
        <w:rPr>
          <w:color w:val="231F20"/>
          <w:spacing w:val="40"/>
        </w:rPr>
        <w:t> </w:t>
      </w:r>
      <w:r>
        <w:rPr>
          <w:color w:val="231F20"/>
        </w:rPr>
        <w:t>stage from the date of September 26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October 26 which referred as</w:t>
      </w:r>
      <w:r>
        <w:rPr>
          <w:color w:val="231F20"/>
          <w:spacing w:val="40"/>
        </w:rPr>
        <w:t> </w:t>
      </w:r>
      <w:r>
        <w:rPr>
          <w:color w:val="231F20"/>
        </w:rPr>
        <w:t>study season.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phenology perspective,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study season</w:t>
      </w:r>
      <w:r>
        <w:rPr>
          <w:color w:val="231F20"/>
          <w:spacing w:val="-1"/>
        </w:rPr>
        <w:t> </w:t>
      </w:r>
      <w:r>
        <w:rPr>
          <w:color w:val="231F20"/>
        </w:rPr>
        <w:t>overlaps</w:t>
      </w:r>
      <w:r>
        <w:rPr>
          <w:color w:val="231F20"/>
          <w:spacing w:val="40"/>
        </w:rPr>
        <w:t> </w:t>
      </w:r>
      <w:r>
        <w:rPr>
          <w:color w:val="231F20"/>
        </w:rPr>
        <w:t>with crop development stages such as Flowering, Anthesis, Develop-</w:t>
      </w:r>
      <w:r>
        <w:rPr>
          <w:color w:val="231F20"/>
          <w:spacing w:val="40"/>
        </w:rPr>
        <w:t> </w:t>
      </w:r>
      <w:r>
        <w:rPr>
          <w:color w:val="231F20"/>
        </w:rPr>
        <w:t>ment of fruit, and Ripening.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input dataset for 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should be prepared in four-</w:t>
      </w:r>
      <w:r>
        <w:rPr>
          <w:color w:val="231F20"/>
          <w:spacing w:val="40"/>
        </w:rPr>
        <w:t> </w:t>
      </w:r>
      <w:bookmarkStart w:name="2.2. Gapfill description" w:id="10"/>
      <w:bookmarkEnd w:id="10"/>
      <w:r>
        <w:rPr>
          <w:color w:val="231F20"/>
        </w:rPr>
        <w:t>di</w:t>
      </w:r>
      <w:r>
        <w:rPr>
          <w:color w:val="231F20"/>
        </w:rPr>
        <w:t>mensional</w:t>
      </w:r>
      <w:r>
        <w:rPr>
          <w:color w:val="231F20"/>
          <w:spacing w:val="40"/>
        </w:rPr>
        <w:t> </w:t>
      </w:r>
      <w:r>
        <w:rPr>
          <w:color w:val="231F20"/>
        </w:rPr>
        <w:t>arrays:</w:t>
      </w:r>
      <w:r>
        <w:rPr>
          <w:color w:val="231F20"/>
          <w:spacing w:val="39"/>
        </w:rPr>
        <w:t> </w:t>
      </w:r>
      <w:r>
        <w:rPr>
          <w:color w:val="231F20"/>
        </w:rPr>
        <w:t>x</w:t>
      </w:r>
      <w:r>
        <w:rPr>
          <w:color w:val="231F20"/>
          <w:spacing w:val="39"/>
        </w:rPr>
        <w:t> </w:t>
      </w:r>
      <w:r>
        <w:rPr>
          <w:color w:val="231F20"/>
        </w:rPr>
        <w:t>(dimension</w:t>
      </w:r>
      <w:r>
        <w:rPr>
          <w:color w:val="231F20"/>
          <w:spacing w:val="40"/>
        </w:rPr>
        <w:t> </w:t>
      </w:r>
      <w:r>
        <w:rPr>
          <w:color w:val="231F20"/>
        </w:rPr>
        <w:t>one),</w:t>
      </w:r>
      <w:r>
        <w:rPr>
          <w:color w:val="231F20"/>
          <w:spacing w:val="39"/>
        </w:rPr>
        <w:t> </w:t>
      </w:r>
      <w:r>
        <w:rPr>
          <w:color w:val="231F20"/>
        </w:rPr>
        <w:t>y</w:t>
      </w:r>
      <w:r>
        <w:rPr>
          <w:color w:val="231F20"/>
          <w:spacing w:val="39"/>
        </w:rPr>
        <w:t> </w:t>
      </w:r>
      <w:r>
        <w:rPr>
          <w:color w:val="231F20"/>
        </w:rPr>
        <w:t>(dimension</w:t>
      </w:r>
      <w:r>
        <w:rPr>
          <w:color w:val="231F20"/>
          <w:spacing w:val="40"/>
        </w:rPr>
        <w:t> </w:t>
      </w:r>
      <w:r>
        <w:rPr>
          <w:color w:val="231F20"/>
        </w:rPr>
        <w:t>two),</w:t>
      </w:r>
      <w:r>
        <w:rPr>
          <w:color w:val="231F20"/>
          <w:spacing w:val="40"/>
        </w:rPr>
        <w:t> </w:t>
      </w:r>
      <w:r>
        <w:rPr>
          <w:color w:val="231F20"/>
        </w:rPr>
        <w:t>s</w:t>
      </w:r>
      <w:r>
        <w:rPr>
          <w:color w:val="231F20"/>
          <w:spacing w:val="39"/>
        </w:rPr>
        <w:t> </w:t>
      </w:r>
      <w:r>
        <w:rPr>
          <w:color w:val="231F20"/>
        </w:rPr>
        <w:t>(sea-</w:t>
      </w:r>
      <w:r>
        <w:rPr>
          <w:color w:val="231F20"/>
          <w:spacing w:val="40"/>
        </w:rPr>
        <w:t> </w:t>
      </w:r>
      <w:r>
        <w:rPr>
          <w:color w:val="231F20"/>
        </w:rPr>
        <w:t>son:</w:t>
      </w:r>
      <w:r>
        <w:rPr>
          <w:color w:val="231F20"/>
          <w:spacing w:val="40"/>
        </w:rPr>
        <w:t> </w:t>
      </w:r>
      <w:r>
        <w:rPr>
          <w:color w:val="231F20"/>
        </w:rPr>
        <w:t>dimension</w:t>
      </w:r>
      <w:r>
        <w:rPr>
          <w:color w:val="231F20"/>
          <w:spacing w:val="40"/>
        </w:rPr>
        <w:t> </w:t>
      </w:r>
      <w:r>
        <w:rPr>
          <w:color w:val="231F20"/>
        </w:rPr>
        <w:t>three),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(year</w:t>
      </w:r>
      <w:r>
        <w:rPr>
          <w:color w:val="231F20"/>
          <w:spacing w:val="40"/>
        </w:rPr>
        <w:t> </w:t>
      </w:r>
      <w:r>
        <w:rPr>
          <w:color w:val="231F20"/>
        </w:rPr>
        <w:t>index:</w:t>
      </w:r>
      <w:r>
        <w:rPr>
          <w:color w:val="231F20"/>
          <w:spacing w:val="40"/>
        </w:rPr>
        <w:t> </w:t>
      </w:r>
      <w:r>
        <w:rPr>
          <w:color w:val="231F20"/>
        </w:rPr>
        <w:t>dimension</w:t>
      </w:r>
      <w:r>
        <w:rPr>
          <w:color w:val="231F20"/>
          <w:spacing w:val="40"/>
        </w:rPr>
        <w:t> </w:t>
      </w:r>
      <w:r>
        <w:rPr>
          <w:color w:val="231F20"/>
        </w:rPr>
        <w:t>four).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input</w:t>
      </w:r>
      <w:r>
        <w:rPr>
          <w:color w:val="231F20"/>
          <w:spacing w:val="32"/>
        </w:rPr>
        <w:t> </w:t>
      </w:r>
      <w:r>
        <w:rPr>
          <w:color w:val="231F20"/>
        </w:rPr>
        <w:t>dataset</w:t>
      </w:r>
      <w:r>
        <w:rPr>
          <w:color w:val="231F20"/>
          <w:spacing w:val="30"/>
        </w:rPr>
        <w:t> </w:t>
      </w:r>
      <w:r>
        <w:rPr>
          <w:color w:val="231F20"/>
        </w:rPr>
        <w:t>in</w:t>
      </w:r>
      <w:r>
        <w:rPr>
          <w:color w:val="231F20"/>
          <w:spacing w:val="32"/>
        </w:rPr>
        <w:t> </w:t>
      </w:r>
      <w:r>
        <w:rPr>
          <w:color w:val="231F20"/>
        </w:rPr>
        <w:t>this</w:t>
      </w:r>
      <w:r>
        <w:rPr>
          <w:color w:val="231F20"/>
          <w:spacing w:val="30"/>
        </w:rPr>
        <w:t> </w:t>
      </w:r>
      <w:r>
        <w:rPr>
          <w:color w:val="231F20"/>
        </w:rPr>
        <w:t>study</w:t>
      </w:r>
      <w:r>
        <w:rPr>
          <w:color w:val="231F20"/>
          <w:spacing w:val="33"/>
        </w:rPr>
        <w:t> </w:t>
      </w:r>
      <w:r>
        <w:rPr>
          <w:color w:val="231F20"/>
        </w:rPr>
        <w:t>has</w:t>
      </w:r>
      <w:r>
        <w:rPr>
          <w:color w:val="231F20"/>
          <w:spacing w:val="32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spatial</w:t>
      </w:r>
      <w:r>
        <w:rPr>
          <w:color w:val="231F20"/>
          <w:spacing w:val="32"/>
        </w:rPr>
        <w:t> </w:t>
      </w:r>
      <w:r>
        <w:rPr>
          <w:color w:val="231F20"/>
        </w:rPr>
        <w:t>extent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1486</w:t>
      </w:r>
      <w:r>
        <w:rPr>
          <w:color w:val="231F20"/>
          <w:spacing w:val="32"/>
        </w:rPr>
        <w:t> </w:t>
      </w:r>
      <w:r>
        <w:rPr>
          <w:color w:val="231F20"/>
        </w:rPr>
        <w:t>grids</w:t>
      </w:r>
      <w:r>
        <w:rPr>
          <w:color w:val="231F20"/>
          <w:spacing w:val="32"/>
        </w:rPr>
        <w:t> </w:t>
      </w:r>
      <w:r>
        <w:rPr>
          <w:color w:val="231F20"/>
        </w:rPr>
        <w:t>along</w:t>
      </w:r>
      <w:r>
        <w:rPr>
          <w:color w:val="231F20"/>
          <w:spacing w:val="40"/>
        </w:rPr>
        <w:t> </w:t>
      </w:r>
      <w:r>
        <w:rPr>
          <w:color w:val="231F20"/>
        </w:rPr>
        <w:t>the x and 1837 grids along the y. To the season index, seven images</w:t>
      </w:r>
      <w:r>
        <w:rPr>
          <w:color w:val="231F20"/>
          <w:spacing w:val="40"/>
        </w:rPr>
        <w:t> </w:t>
      </w:r>
      <w:r>
        <w:rPr>
          <w:color w:val="231F20"/>
        </w:rPr>
        <w:t>found in the study season used. We grouped images per phenology</w:t>
      </w:r>
      <w:r>
        <w:rPr>
          <w:color w:val="231F20"/>
          <w:spacing w:val="40"/>
        </w:rPr>
        <w:t> </w:t>
      </w:r>
      <w:r>
        <w:rPr>
          <w:color w:val="231F20"/>
        </w:rPr>
        <w:t>considering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hypothesis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found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one</w:t>
      </w:r>
      <w:r>
        <w:rPr>
          <w:color w:val="231F20"/>
          <w:spacing w:val="40"/>
        </w:rPr>
        <w:t> </w:t>
      </w:r>
      <w:r>
        <w:rPr>
          <w:color w:val="231F20"/>
        </w:rPr>
        <w:t>phenology</w:t>
      </w:r>
      <w:r>
        <w:rPr>
          <w:color w:val="231F20"/>
          <w:spacing w:val="40"/>
        </w:rPr>
        <w:t> </w:t>
      </w:r>
      <w:r>
        <w:rPr>
          <w:color w:val="231F20"/>
        </w:rPr>
        <w:t>stage</w:t>
      </w:r>
      <w:r>
        <w:rPr>
          <w:color w:val="231F20"/>
          <w:spacing w:val="40"/>
        </w:rPr>
        <w:t> </w:t>
      </w:r>
      <w:r>
        <w:rPr>
          <w:color w:val="231F20"/>
        </w:rPr>
        <w:t>represents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single</w:t>
      </w:r>
      <w:r>
        <w:rPr>
          <w:color w:val="231F20"/>
          <w:spacing w:val="40"/>
        </w:rPr>
        <w:t> </w:t>
      </w:r>
      <w:r>
        <w:rPr>
          <w:color w:val="231F20"/>
        </w:rPr>
        <w:t>physiological</w:t>
      </w:r>
      <w:r>
        <w:rPr>
          <w:color w:val="231F20"/>
          <w:spacing w:val="40"/>
        </w:rPr>
        <w:t> </w:t>
      </w:r>
      <w:r>
        <w:rPr>
          <w:color w:val="231F20"/>
        </w:rPr>
        <w:t>crop</w:t>
      </w:r>
      <w:r>
        <w:rPr>
          <w:color w:val="231F20"/>
          <w:spacing w:val="40"/>
        </w:rPr>
        <w:t> </w:t>
      </w:r>
      <w:r>
        <w:rPr>
          <w:color w:val="231F20"/>
        </w:rPr>
        <w:t>development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80"/>
        </w:rPr>
        <w:t> </w:t>
      </w:r>
      <w:r>
        <w:rPr>
          <w:color w:val="231F20"/>
        </w:rPr>
        <w:t>could yield a composite that offers reliable prediction values. The</w:t>
      </w:r>
      <w:r>
        <w:rPr>
          <w:color w:val="231F20"/>
          <w:spacing w:val="80"/>
        </w:rPr>
        <w:t> </w:t>
      </w:r>
      <w:r>
        <w:rPr>
          <w:color w:val="231F20"/>
        </w:rPr>
        <w:t>study</w:t>
      </w:r>
      <w:r>
        <w:rPr>
          <w:color w:val="231F20"/>
          <w:spacing w:val="34"/>
        </w:rPr>
        <w:t> </w:t>
      </w:r>
      <w:r>
        <w:rPr>
          <w:color w:val="231F20"/>
        </w:rPr>
        <w:t>applied</w:t>
      </w:r>
      <w:r>
        <w:rPr>
          <w:color w:val="231F20"/>
          <w:spacing w:val="34"/>
        </w:rPr>
        <w:t> </w:t>
      </w:r>
      <w:r>
        <w:rPr>
          <w:color w:val="231F20"/>
        </w:rPr>
        <w:t>data</w:t>
      </w:r>
      <w:r>
        <w:rPr>
          <w:color w:val="231F20"/>
          <w:spacing w:val="35"/>
        </w:rPr>
        <w:t> </w:t>
      </w:r>
      <w:r>
        <w:rPr>
          <w:color w:val="231F20"/>
        </w:rPr>
        <w:t>from</w:t>
      </w:r>
      <w:r>
        <w:rPr>
          <w:color w:val="231F20"/>
          <w:spacing w:val="36"/>
        </w:rPr>
        <w:t> </w:t>
      </w:r>
      <w:r>
        <w:rPr>
          <w:color w:val="231F20"/>
        </w:rPr>
        <w:t>three</w:t>
      </w:r>
      <w:r>
        <w:rPr>
          <w:color w:val="231F20"/>
          <w:spacing w:val="37"/>
        </w:rPr>
        <w:t> </w:t>
      </w:r>
      <w:r>
        <w:rPr>
          <w:color w:val="231F20"/>
        </w:rPr>
        <w:t>years:</w:t>
      </w:r>
      <w:r>
        <w:rPr>
          <w:color w:val="231F20"/>
          <w:spacing w:val="34"/>
        </w:rPr>
        <w:t> </w:t>
      </w:r>
      <w:r>
        <w:rPr>
          <w:color w:val="231F20"/>
        </w:rPr>
        <w:t>2017,</w:t>
      </w:r>
      <w:r>
        <w:rPr>
          <w:color w:val="231F20"/>
          <w:spacing w:val="36"/>
        </w:rPr>
        <w:t> </w:t>
      </w:r>
      <w:r>
        <w:rPr>
          <w:color w:val="231F20"/>
        </w:rPr>
        <w:t>2018,</w:t>
      </w:r>
      <w:r>
        <w:rPr>
          <w:color w:val="231F20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2019,</w:t>
      </w:r>
      <w:r>
        <w:rPr>
          <w:color w:val="231F20"/>
          <w:spacing w:val="36"/>
        </w:rPr>
        <w:t> </w:t>
      </w:r>
      <w:r>
        <w:rPr>
          <w:color w:val="231F20"/>
          <w:spacing w:val="-2"/>
        </w:rPr>
        <w:t>which</w:t>
      </w:r>
    </w:p>
    <w:p>
      <w:pPr>
        <w:pStyle w:val="BodyText"/>
        <w:spacing w:line="276" w:lineRule="auto" w:before="109"/>
        <w:ind w:left="103" w:right="115"/>
        <w:jc w:val="both"/>
      </w:pPr>
      <w:r>
        <w:rPr/>
        <w:br w:type="column"/>
      </w:r>
      <w:r>
        <w:rPr>
          <w:color w:val="231F20"/>
        </w:rPr>
        <w:t>are year indexes. Finally, the total number of images used in the res-</w:t>
      </w:r>
      <w:r>
        <w:rPr>
          <w:color w:val="231F20"/>
          <w:spacing w:val="40"/>
        </w:rPr>
        <w:t> </w:t>
      </w:r>
      <w:r>
        <w:rPr>
          <w:color w:val="231F20"/>
        </w:rPr>
        <w:t>toration process equals 21 (seven images per season for each year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considered).</w:t>
      </w:r>
    </w:p>
    <w:p>
      <w:pPr>
        <w:pStyle w:val="BodyText"/>
        <w:spacing w:line="276" w:lineRule="auto"/>
        <w:ind w:left="103" w:right="111" w:firstLine="239"/>
        <w:jc w:val="both"/>
        <w:rPr>
          <w:i/>
        </w:rPr>
      </w:pP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key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eld-collected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study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dry</w:t>
      </w:r>
      <w:r>
        <w:rPr>
          <w:color w:val="231F20"/>
          <w:spacing w:val="40"/>
        </w:rPr>
        <w:t> </w:t>
      </w:r>
      <w:r>
        <w:rPr>
          <w:color w:val="231F20"/>
        </w:rPr>
        <w:t>weighted</w:t>
      </w:r>
      <w:r>
        <w:rPr>
          <w:color w:val="231F20"/>
          <w:spacing w:val="40"/>
        </w:rPr>
        <w:t> </w:t>
      </w:r>
      <w:r>
        <w:rPr>
          <w:color w:val="231F20"/>
        </w:rPr>
        <w:t>wheat</w:t>
      </w:r>
      <w:r>
        <w:rPr>
          <w:color w:val="231F20"/>
          <w:spacing w:val="40"/>
        </w:rPr>
        <w:t> </w:t>
      </w:r>
      <w:r>
        <w:rPr>
          <w:color w:val="231F20"/>
        </w:rPr>
        <w:t>yield</w:t>
      </w:r>
      <w:r>
        <w:rPr>
          <w:color w:val="231F20"/>
          <w:spacing w:val="40"/>
        </w:rPr>
        <w:t> </w:t>
      </w:r>
      <w:r>
        <w:rPr>
          <w:color w:val="231F20"/>
        </w:rPr>
        <w:t>measured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ton</w:t>
      </w:r>
      <w:r>
        <w:rPr>
          <w:color w:val="231F20"/>
          <w:spacing w:val="40"/>
        </w:rPr>
        <w:t> </w:t>
      </w:r>
      <w:r>
        <w:rPr>
          <w:color w:val="231F20"/>
        </w:rPr>
        <w:t>per</w:t>
      </w:r>
      <w:r>
        <w:rPr>
          <w:color w:val="231F20"/>
          <w:spacing w:val="40"/>
        </w:rPr>
        <w:t> </w:t>
      </w:r>
      <w:r>
        <w:rPr>
          <w:color w:val="231F20"/>
        </w:rPr>
        <w:t>hectare</w:t>
      </w:r>
      <w:r>
        <w:rPr>
          <w:color w:val="231F20"/>
          <w:spacing w:val="40"/>
        </w:rPr>
        <w:t> </w:t>
      </w:r>
      <w:r>
        <w:rPr>
          <w:color w:val="231F20"/>
        </w:rPr>
        <w:t>(t/ha).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collected</w:t>
      </w:r>
      <w:r>
        <w:rPr>
          <w:color w:val="231F20"/>
          <w:spacing w:val="40"/>
        </w:rPr>
        <w:t> </w:t>
      </w:r>
      <w:r>
        <w:rPr>
          <w:color w:val="231F20"/>
        </w:rPr>
        <w:t>from 67 farmers'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for two crop seasons: 2017 and 2018. Fur-</w:t>
      </w:r>
      <w:r>
        <w:rPr>
          <w:color w:val="231F20"/>
          <w:spacing w:val="40"/>
        </w:rPr>
        <w:t> </w:t>
      </w:r>
      <w:r>
        <w:rPr>
          <w:color w:val="231F20"/>
        </w:rPr>
        <w:t>thermore,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33"/>
        </w:rPr>
        <w:t> </w:t>
      </w:r>
      <w:r>
        <w:rPr>
          <w:color w:val="231F20"/>
        </w:rPr>
        <w:t>this</w:t>
      </w:r>
      <w:r>
        <w:rPr>
          <w:color w:val="231F20"/>
          <w:spacing w:val="31"/>
        </w:rPr>
        <w:t> </w:t>
      </w:r>
      <w:r>
        <w:rPr>
          <w:color w:val="231F20"/>
        </w:rPr>
        <w:t>study,</w:t>
      </w:r>
      <w:r>
        <w:rPr>
          <w:color w:val="231F20"/>
          <w:spacing w:val="31"/>
        </w:rPr>
        <w:t> </w:t>
      </w:r>
      <w:r>
        <w:rPr>
          <w:color w:val="231F20"/>
        </w:rPr>
        <w:t>with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primary</w:t>
      </w:r>
      <w:r>
        <w:rPr>
          <w:color w:val="231F20"/>
          <w:spacing w:val="31"/>
        </w:rPr>
        <w:t> </w:t>
      </w:r>
      <w:r>
        <w:rPr>
          <w:color w:val="231F20"/>
        </w:rPr>
        <w:t>purpose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getting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bet-</w:t>
      </w:r>
      <w:r>
        <w:rPr>
          <w:color w:val="231F20"/>
          <w:spacing w:val="40"/>
        </w:rPr>
        <w:t> </w:t>
      </w:r>
      <w:r>
        <w:rPr>
          <w:color w:val="231F20"/>
        </w:rPr>
        <w:t>ter yield prediction method, some potential predictors added.</w:t>
      </w:r>
      <w:r>
        <w:rPr>
          <w:color w:val="231F20"/>
          <w:spacing w:val="4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cally,</w:t>
      </w:r>
      <w:r>
        <w:rPr>
          <w:color w:val="231F20"/>
          <w:spacing w:val="40"/>
        </w:rPr>
        <w:t>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types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fertilizers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been</w:t>
      </w:r>
      <w:r>
        <w:rPr>
          <w:color w:val="231F20"/>
          <w:spacing w:val="40"/>
        </w:rPr>
        <w:t> </w:t>
      </w:r>
      <w:r>
        <w:rPr>
          <w:color w:val="231F20"/>
        </w:rPr>
        <w:t>widely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study</w:t>
      </w:r>
      <w:r>
        <w:rPr>
          <w:color w:val="231F20"/>
          <w:spacing w:val="40"/>
        </w:rPr>
        <w:t> </w:t>
      </w:r>
      <w:r>
        <w:rPr>
          <w:color w:val="231F20"/>
        </w:rPr>
        <w:t>area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Urea</w:t>
      </w:r>
      <w:r>
        <w:rPr>
          <w:color w:val="231F20"/>
          <w:spacing w:val="40"/>
        </w:rPr>
        <w:t> </w:t>
      </w:r>
      <w:r>
        <w:rPr>
          <w:color w:val="231F20"/>
        </w:rPr>
        <w:t>fertilizer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contains</w:t>
      </w:r>
      <w:r>
        <w:rPr>
          <w:color w:val="231F20"/>
          <w:spacing w:val="40"/>
        </w:rPr>
        <w:t> </w:t>
      </w:r>
      <w:r>
        <w:rPr>
          <w:color w:val="231F20"/>
        </w:rPr>
        <w:t>46%</w:t>
      </w:r>
      <w:r>
        <w:rPr>
          <w:color w:val="231F20"/>
          <w:spacing w:val="40"/>
        </w:rPr>
        <w:t> </w:t>
      </w:r>
      <w:r>
        <w:rPr>
          <w:color w:val="231F20"/>
        </w:rPr>
        <w:t>nitrogen;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NPS,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contain</w:t>
      </w:r>
      <w:r>
        <w:rPr>
          <w:color w:val="231F20"/>
          <w:spacing w:val="40"/>
        </w:rPr>
        <w:t> </w:t>
      </w:r>
      <w:r>
        <w:rPr>
          <w:color w:val="231F20"/>
        </w:rPr>
        <w:t>nitrogen,</w:t>
      </w:r>
      <w:r>
        <w:rPr>
          <w:color w:val="231F20"/>
          <w:spacing w:val="40"/>
        </w:rPr>
        <w:t> </w:t>
      </w:r>
      <w:r>
        <w:rPr>
          <w:color w:val="231F20"/>
        </w:rPr>
        <w:t>phosphorous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sulfur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80"/>
        </w:rPr>
        <w:t> </w:t>
      </w:r>
      <w:r>
        <w:rPr>
          <w:color w:val="231F20"/>
        </w:rPr>
        <w:t>the ratio of 19% N, 38% P2O5 and </w:t>
      </w:r>
      <w:r>
        <w:rPr>
          <w:color w:val="231F20"/>
          <w:spacing w:val="13"/>
        </w:rPr>
        <w:t>7%</w:t>
      </w:r>
      <w:r>
        <w:rPr>
          <w:color w:val="231F20"/>
          <w:spacing w:val="10"/>
        </w:rPr>
        <w:t> </w:t>
      </w:r>
      <w:r>
        <w:rPr>
          <w:color w:val="231F20"/>
        </w:rPr>
        <w:t>S were used (</w:t>
      </w:r>
      <w:hyperlink w:history="true" w:anchor="_bookmark42">
        <w:r>
          <w:rPr>
            <w:color w:val="2E3092"/>
          </w:rPr>
          <w:t>Meessen and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Petersen</w:t>
        </w:r>
        <w:r>
          <w:rPr>
            <w:i/>
            <w:color w:val="2E3092"/>
          </w:rPr>
          <w:t>, </w:t>
        </w:r>
        <w:r>
          <w:rPr>
            <w:color w:val="2E3092"/>
          </w:rPr>
          <w:t>2010</w:t>
        </w:r>
      </w:hyperlink>
      <w:r>
        <w:rPr>
          <w:color w:val="231F20"/>
        </w:rPr>
        <w:t>)</w:t>
      </w:r>
      <w:r>
        <w:rPr>
          <w:i/>
          <w:color w:val="231F20"/>
        </w:rPr>
        <w:t>.</w:t>
      </w:r>
    </w:p>
    <w:p>
      <w:pPr>
        <w:pStyle w:val="BodyText"/>
        <w:spacing w:before="24"/>
        <w:rPr>
          <w:i/>
        </w:rPr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Gap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ll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sz w:val="16"/>
        </w:rPr>
        <w:t>description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 w:before="1"/>
        <w:ind w:left="103" w:right="119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overall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work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ow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gap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ll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presented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 two major parts: the extraction (subset) component and prediction component,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implemented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sequential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order.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plat- </w:t>
      </w:r>
      <w:r>
        <w:rPr>
          <w:color w:val="231F20"/>
        </w:rPr>
        <w:t>form, we used packages that include</w:t>
      </w:r>
      <w:r>
        <w:rPr>
          <w:color w:val="231F20"/>
          <w:spacing w:val="-1"/>
        </w:rPr>
        <w:t> </w:t>
      </w:r>
      <w:r>
        <w:rPr>
          <w:color w:val="231F20"/>
        </w:rPr>
        <w:t>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ll, raster, foreach, doParallel,</w:t>
      </w:r>
      <w:r>
        <w:rPr>
          <w:color w:val="231F20"/>
          <w:w w:val="105"/>
        </w:rPr>
        <w:t> 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rgdal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support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overall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process.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Details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gap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method are described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 paper (</w:t>
      </w:r>
      <w:hyperlink w:history="true" w:anchor="_bookmark42">
        <w:r>
          <w:rPr>
            <w:color w:val="2E3092"/>
            <w:w w:val="105"/>
          </w:rPr>
          <w:t>Gerber et al., 2018</w:t>
        </w:r>
      </w:hyperlink>
      <w:r>
        <w:rPr>
          <w:color w:val="231F20"/>
          <w:w w:val="105"/>
        </w:rPr>
        <w:t>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8" w:space="190"/>
            <w:col w:w="525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10" w:after="0"/>
        <w:ind w:left="499" w:right="0" w:hanging="396"/>
        <w:jc w:val="both"/>
        <w:rPr>
          <w:i/>
          <w:sz w:val="16"/>
        </w:rPr>
      </w:pPr>
      <w:bookmarkStart w:name="2.2.1. Extraction component" w:id="11"/>
      <w:bookmarkEnd w:id="11"/>
      <w:r>
        <w:rPr/>
      </w:r>
      <w:bookmarkStart w:name="2.2.2. Prediction component" w:id="12"/>
      <w:bookmarkEnd w:id="12"/>
      <w:r>
        <w:rPr/>
      </w:r>
      <w:bookmarkStart w:name="2.2.2.1. Decision on the subset" w:id="13"/>
      <w:bookmarkEnd w:id="13"/>
      <w:r>
        <w:rPr/>
      </w:r>
      <w:bookmarkStart w:name="2.2.2.2. Rank the image" w:id="14"/>
      <w:bookmarkEnd w:id="14"/>
      <w:r>
        <w:rPr/>
      </w:r>
      <w:bookmarkStart w:name="2.3. Machine learning methods" w:id="15"/>
      <w:bookmarkEnd w:id="15"/>
      <w:r>
        <w:rPr/>
      </w:r>
      <w:bookmarkStart w:name="_bookmark5" w:id="16"/>
      <w:bookmarkEnd w:id="16"/>
      <w:r>
        <w:rPr/>
      </w:r>
      <w:r>
        <w:rPr>
          <w:i/>
          <w:color w:val="231F20"/>
          <w:w w:val="90"/>
          <w:sz w:val="16"/>
        </w:rPr>
        <w:t>Extraction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component</w:t>
      </w:r>
    </w:p>
    <w:p>
      <w:pPr>
        <w:pStyle w:val="BodyText"/>
        <w:spacing w:line="276" w:lineRule="auto" w:before="24"/>
        <w:ind w:left="103" w:right="40" w:firstLine="238"/>
        <w:jc w:val="both"/>
      </w:pPr>
      <w:r>
        <w:rPr>
          <w:color w:val="231F20"/>
        </w:rPr>
        <w:t>This is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step in which the algorithm iteratively selects a big</w:t>
      </w:r>
      <w:r>
        <w:rPr>
          <w:color w:val="231F20"/>
          <w:spacing w:val="40"/>
        </w:rPr>
        <w:t> </w:t>
      </w:r>
      <w:r>
        <w:rPr>
          <w:color w:val="231F20"/>
        </w:rPr>
        <w:t>enough</w:t>
      </w:r>
      <w:r>
        <w:rPr>
          <w:color w:val="231F20"/>
          <w:spacing w:val="27"/>
        </w:rPr>
        <w:t> </w:t>
      </w:r>
      <w:r>
        <w:rPr>
          <w:color w:val="231F20"/>
        </w:rPr>
        <w:t>neighborhood</w:t>
      </w:r>
      <w:r>
        <w:rPr>
          <w:color w:val="231F20"/>
          <w:spacing w:val="27"/>
        </w:rPr>
        <w:t> </w:t>
      </w:r>
      <w:r>
        <w:rPr>
          <w:color w:val="231F20"/>
        </w:rPr>
        <w:t>which</w:t>
      </w:r>
      <w:r>
        <w:rPr>
          <w:color w:val="231F20"/>
          <w:spacing w:val="27"/>
        </w:rPr>
        <w:t> </w:t>
      </w:r>
      <w:r>
        <w:rPr>
          <w:color w:val="231F20"/>
        </w:rPr>
        <w:t>is</w:t>
      </w:r>
      <w:r>
        <w:rPr>
          <w:color w:val="231F20"/>
          <w:spacing w:val="30"/>
        </w:rPr>
        <w:t> </w:t>
      </w:r>
      <w:r>
        <w:rPr>
          <w:color w:val="231F20"/>
        </w:rPr>
        <w:t>referred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as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prediction</w:t>
      </w:r>
      <w:r>
        <w:rPr>
          <w:color w:val="231F20"/>
          <w:spacing w:val="28"/>
        </w:rPr>
        <w:t> </w:t>
      </w:r>
      <w:r>
        <w:rPr>
          <w:color w:val="231F20"/>
        </w:rPr>
        <w:t>set</w:t>
      </w:r>
      <w:r>
        <w:rPr>
          <w:color w:val="231F20"/>
          <w:spacing w:val="27"/>
        </w:rPr>
        <w:t> </w:t>
      </w:r>
      <w:r>
        <w:rPr>
          <w:color w:val="231F20"/>
        </w:rPr>
        <w:t>along</w:t>
      </w:r>
      <w:r>
        <w:rPr>
          <w:color w:val="231F20"/>
          <w:spacing w:val="40"/>
        </w:rPr>
        <w:t> </w:t>
      </w:r>
      <w:r>
        <w:rPr>
          <w:color w:val="231F20"/>
        </w:rPr>
        <w:t>the spatio-temporal dimension. The subset is constructed around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target</w:t>
      </w:r>
      <w:r>
        <w:rPr>
          <w:color w:val="231F20"/>
          <w:spacing w:val="-3"/>
        </w:rPr>
        <w:t> </w:t>
      </w:r>
      <w:r>
        <w:rPr>
          <w:color w:val="231F20"/>
        </w:rPr>
        <w:t>value</w:t>
      </w:r>
      <w:r>
        <w:rPr>
          <w:color w:val="231F20"/>
          <w:spacing w:val="-6"/>
        </w:rPr>
        <w:t> </w:t>
      </w:r>
      <w:r>
        <w:rPr>
          <w:color w:val="231F20"/>
        </w:rPr>
        <w:t>(missing</w:t>
      </w:r>
      <w:r>
        <w:rPr>
          <w:color w:val="231F20"/>
          <w:spacing w:val="-3"/>
        </w:rPr>
        <w:t> </w:t>
      </w:r>
      <w:r>
        <w:rPr>
          <w:color w:val="231F20"/>
        </w:rPr>
        <w:t>value)</w:t>
      </w:r>
      <w:r>
        <w:rPr>
          <w:color w:val="231F20"/>
          <w:spacing w:val="-4"/>
        </w:rPr>
        <w:t> </w:t>
      </w:r>
      <w:r>
        <w:rPr>
          <w:color w:val="231F20"/>
        </w:rPr>
        <w:t>considered</w:t>
      </w:r>
      <w:r>
        <w:rPr>
          <w:color w:val="231F20"/>
          <w:spacing w:val="-4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time.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row</w:t>
      </w:r>
      <w:r>
        <w:rPr>
          <w:color w:val="231F20"/>
          <w:spacing w:val="-6"/>
        </w:rPr>
        <w:t> </w:t>
      </w:r>
      <w:r>
        <w:rPr>
          <w:color w:val="231F20"/>
        </w:rPr>
        <w:t>remote</w:t>
      </w:r>
      <w:r>
        <w:rPr>
          <w:color w:val="231F20"/>
          <w:spacing w:val="-6"/>
        </w:rPr>
        <w:t> </w:t>
      </w:r>
      <w:r>
        <w:rPr>
          <w:color w:val="231F20"/>
        </w:rPr>
        <w:t>sens-</w:t>
      </w:r>
      <w:r>
        <w:rPr>
          <w:color w:val="231F20"/>
          <w:spacing w:val="40"/>
        </w:rPr>
        <w:t> </w:t>
      </w:r>
      <w:r>
        <w:rPr>
          <w:color w:val="231F20"/>
        </w:rPr>
        <w:t>ing data need to be stored in a four-dimensional array and missing</w:t>
      </w:r>
      <w:r>
        <w:rPr>
          <w:color w:val="231F20"/>
          <w:spacing w:val="40"/>
        </w:rPr>
        <w:t> </w:t>
      </w:r>
      <w:r>
        <w:rPr>
          <w:color w:val="231F20"/>
        </w:rPr>
        <w:t>values</w:t>
      </w:r>
      <w:r>
        <w:rPr>
          <w:color w:val="231F20"/>
          <w:spacing w:val="-10"/>
        </w:rPr>
        <w:t> </w:t>
      </w:r>
      <w:r>
        <w:rPr>
          <w:color w:val="231F20"/>
        </w:rPr>
        <w:t>will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stored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NA.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array</w:t>
      </w:r>
      <w:r>
        <w:rPr>
          <w:color w:val="231F20"/>
          <w:spacing w:val="-9"/>
        </w:rPr>
        <w:t> </w:t>
      </w:r>
      <w:r>
        <w:rPr>
          <w:color w:val="231F20"/>
        </w:rPr>
        <w:t>Z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four</w:t>
      </w:r>
      <w:r>
        <w:rPr>
          <w:color w:val="231F20"/>
          <w:spacing w:val="-9"/>
        </w:rPr>
        <w:t> </w:t>
      </w:r>
      <w:r>
        <w:rPr>
          <w:color w:val="231F20"/>
        </w:rPr>
        <w:t>dimensions</w:t>
      </w:r>
      <w:r>
        <w:rPr>
          <w:color w:val="231F20"/>
          <w:spacing w:val="-10"/>
        </w:rPr>
        <w:t> </w:t>
      </w:r>
      <w:r>
        <w:rPr>
          <w:color w:val="231F20"/>
        </w:rPr>
        <w:t>x</w:t>
      </w:r>
      <w:r>
        <w:rPr>
          <w:color w:val="231F20"/>
          <w:spacing w:val="-10"/>
        </w:rPr>
        <w:t> </w:t>
      </w:r>
      <w:r>
        <w:rPr>
          <w:color w:val="231F20"/>
        </w:rPr>
        <w:t>(x</w:t>
      </w:r>
      <w:r>
        <w:rPr>
          <w:color w:val="231F20"/>
          <w:spacing w:val="-9"/>
        </w:rPr>
        <w:t> </w:t>
      </w:r>
      <w:r>
        <w:rPr>
          <w:color w:val="231F20"/>
        </w:rPr>
        <w:t>spa-</w:t>
      </w:r>
      <w:r>
        <w:rPr>
          <w:color w:val="231F20"/>
          <w:spacing w:val="40"/>
        </w:rPr>
        <w:t> </w:t>
      </w:r>
      <w:r>
        <w:rPr>
          <w:color w:val="231F20"/>
        </w:rPr>
        <w:t>tial dimension), y (y spatial dimension), s (season or position within a</w:t>
      </w:r>
      <w:r>
        <w:rPr>
          <w:color w:val="231F20"/>
          <w:spacing w:val="40"/>
        </w:rPr>
        <w:t> </w:t>
      </w:r>
      <w:r>
        <w:rPr>
          <w:color w:val="231F20"/>
        </w:rPr>
        <w:t>year),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(year</w:t>
      </w:r>
      <w:r>
        <w:rPr>
          <w:color w:val="231F20"/>
          <w:spacing w:val="-3"/>
        </w:rPr>
        <w:t> </w:t>
      </w:r>
      <w:r>
        <w:rPr>
          <w:color w:val="231F20"/>
        </w:rPr>
        <w:t>index)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target</w:t>
      </w:r>
      <w:r>
        <w:rPr>
          <w:color w:val="231F20"/>
          <w:spacing w:val="-3"/>
        </w:rPr>
        <w:t> </w:t>
      </w:r>
      <w:r>
        <w:rPr>
          <w:color w:val="231F20"/>
        </w:rPr>
        <w:t>value</w:t>
      </w:r>
      <w:r>
        <w:rPr>
          <w:color w:val="231F20"/>
          <w:spacing w:val="-5"/>
        </w:rPr>
        <w:t> </w:t>
      </w:r>
      <w:r>
        <w:rPr>
          <w:color w:val="231F20"/>
        </w:rPr>
        <w:t>T,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subset</w:t>
      </w:r>
      <w:r>
        <w:rPr>
          <w:color w:val="231F20"/>
          <w:spacing w:val="-2"/>
        </w:rPr>
        <w:t> </w:t>
      </w:r>
      <w:r>
        <w:rPr>
          <w:color w:val="231F20"/>
        </w:rPr>
        <w:t>function</w:t>
      </w:r>
      <w:r>
        <w:rPr>
          <w:color w:val="231F20"/>
          <w:spacing w:val="-3"/>
        </w:rPr>
        <w:t> </w:t>
      </w:r>
      <w:r>
        <w:rPr>
          <w:color w:val="231F20"/>
        </w:rPr>
        <w:t>selects</w:t>
      </w:r>
      <w:r>
        <w:rPr>
          <w:color w:val="231F20"/>
          <w:spacing w:val="40"/>
        </w:rPr>
        <w:t> </w:t>
      </w:r>
      <w:r>
        <w:rPr>
          <w:color w:val="231F20"/>
        </w:rPr>
        <w:t>a suitable subset of Z around T. The subset function is given by the fol-</w:t>
      </w:r>
      <w:r>
        <w:rPr>
          <w:color w:val="231F20"/>
          <w:spacing w:val="40"/>
        </w:rPr>
        <w:t> </w:t>
      </w:r>
      <w:r>
        <w:rPr>
          <w:color w:val="231F20"/>
        </w:rPr>
        <w:t>lowing</w:t>
      </w:r>
      <w:r>
        <w:rPr>
          <w:color w:val="231F20"/>
          <w:spacing w:val="-4"/>
        </w:rPr>
        <w:t> </w:t>
      </w:r>
      <w:r>
        <w:rPr>
          <w:color w:val="231F20"/>
        </w:rPr>
        <w:t>equation:</w:t>
      </w:r>
    </w:p>
    <w:p>
      <w:pPr>
        <w:pStyle w:val="BodyText"/>
        <w:spacing w:before="125"/>
        <w:ind w:left="118"/>
        <w:jc w:val="both"/>
        <w:rPr>
          <w:rFonts w:ascii="Standard Symbols PS" w:hAnsi="Standard Symbols PS"/>
        </w:rPr>
      </w:pPr>
      <w:r>
        <w:rPr>
          <w:color w:val="231F20"/>
          <w:w w:val="105"/>
        </w:rPr>
        <w:t>f</w:t>
      </w:r>
      <w:r>
        <w:rPr>
          <w:color w:val="231F20"/>
          <w:spacing w:val="-6"/>
          <w:w w:val="105"/>
        </w:rPr>
        <w:t> </w:t>
      </w:r>
      <w:r>
        <w:rPr>
          <w:rFonts w:ascii="Standard Symbols PS" w:hAnsi="Standard Symbols PS"/>
          <w:color w:val="231F20"/>
          <w:w w:val="105"/>
        </w:rPr>
        <w:t>(</w:t>
      </w:r>
      <w:r>
        <w:rPr>
          <w:color w:val="231F20"/>
          <w:w w:val="105"/>
        </w:rPr>
        <w:t>Z</w:t>
      </w:r>
      <w:r>
        <w:rPr>
          <w:rFonts w:ascii="Arial" w:hAnsi="Arial"/>
          <w:color w:val="231F20"/>
          <w:w w:val="105"/>
        </w:rPr>
        <w:t>;</w:t>
      </w:r>
      <w:r>
        <w:rPr>
          <w:rFonts w:ascii="Arial" w:hAnsi="Arial"/>
          <w:color w:val="231F20"/>
          <w:spacing w:val="-21"/>
          <w:w w:val="105"/>
        </w:rPr>
        <w:t> </w:t>
      </w:r>
      <w:r>
        <w:rPr>
          <w:color w:val="231F20"/>
          <w:w w:val="105"/>
        </w:rPr>
        <w:t>i</w:t>
      </w:r>
      <w:r>
        <w:rPr>
          <w:rFonts w:ascii="Standard Symbols PS" w:hAnsi="Standard Symbols PS"/>
          <w:color w:val="231F20"/>
          <w:w w:val="105"/>
        </w:rPr>
        <w:t>)</w:t>
      </w:r>
      <w:r>
        <w:rPr>
          <w:rFonts w:ascii="Standard Symbols PS" w:hAnsi="Standard Symbols PS"/>
          <w:color w:val="231F20"/>
          <w:spacing w:val="-9"/>
          <w:w w:val="105"/>
        </w:rPr>
        <w:t> </w:t>
      </w:r>
      <w:r>
        <w:rPr>
          <w:rFonts w:ascii="Standard Symbols PS" w:hAnsi="Standard Symbols PS"/>
          <w:color w:val="231F20"/>
          <w:w w:val="115"/>
        </w:rPr>
        <w:t>=</w:t>
      </w:r>
      <w:r>
        <w:rPr>
          <w:rFonts w:ascii="Standard Symbols PS" w:hAnsi="Standard Symbols PS"/>
          <w:color w:val="231F20"/>
          <w:spacing w:val="10"/>
          <w:w w:val="115"/>
        </w:rPr>
        <w:t> </w:t>
      </w:r>
      <w:r>
        <w:rPr>
          <w:color w:val="231F20"/>
          <w:w w:val="105"/>
        </w:rPr>
        <w:t>f</w:t>
      </w:r>
      <w:r>
        <w:rPr>
          <w:color w:val="231F20"/>
          <w:spacing w:val="8"/>
          <w:w w:val="105"/>
        </w:rPr>
        <w:t> </w:t>
      </w:r>
      <w:r>
        <w:rPr>
          <w:rFonts w:ascii="Standard Symbols PS" w:hAnsi="Standard Symbols PS"/>
          <w:color w:val="231F20"/>
          <w:w w:val="105"/>
        </w:rPr>
        <w:t>(</w:t>
      </w:r>
      <w:r>
        <w:rPr>
          <w:color w:val="231F20"/>
          <w:w w:val="105"/>
        </w:rPr>
        <w:t>Z</w:t>
      </w:r>
      <w:r>
        <w:rPr>
          <w:rFonts w:ascii="Arial" w:hAnsi="Arial"/>
          <w:color w:val="231F20"/>
          <w:w w:val="105"/>
        </w:rPr>
        <w:t>;</w:t>
      </w:r>
      <w:r>
        <w:rPr>
          <w:rFonts w:ascii="Arial" w:hAnsi="Arial"/>
          <w:color w:val="231F20"/>
          <w:spacing w:val="-21"/>
          <w:w w:val="105"/>
        </w:rPr>
        <w:t> </w:t>
      </w:r>
      <w:r>
        <w:rPr>
          <w:color w:val="231F20"/>
          <w:w w:val="105"/>
        </w:rPr>
        <w:t>i</w:t>
      </w:r>
      <w:r>
        <w:rPr>
          <w:rFonts w:ascii="Arial" w:hAnsi="Arial"/>
          <w:color w:val="231F20"/>
          <w:w w:val="105"/>
        </w:rPr>
        <w:t>;</w:t>
      </w:r>
      <w:r>
        <w:rPr>
          <w:rFonts w:ascii="Arial" w:hAnsi="Arial"/>
          <w:color w:val="231F20"/>
          <w:spacing w:val="-20"/>
          <w:w w:val="105"/>
        </w:rPr>
        <w:t> </w:t>
      </w:r>
      <w:r>
        <w:rPr>
          <w:color w:val="231F20"/>
          <w:w w:val="105"/>
        </w:rPr>
        <w:t>xT</w:t>
      </w:r>
      <w:r>
        <w:rPr>
          <w:rFonts w:ascii="Arial" w:hAnsi="Arial"/>
          <w:color w:val="231F20"/>
          <w:w w:val="105"/>
        </w:rPr>
        <w:t>;</w:t>
      </w:r>
      <w:r>
        <w:rPr>
          <w:rFonts w:ascii="Arial" w:hAnsi="Arial"/>
          <w:color w:val="231F20"/>
          <w:spacing w:val="-21"/>
          <w:w w:val="105"/>
        </w:rPr>
        <w:t> </w:t>
      </w:r>
      <w:r>
        <w:rPr>
          <w:color w:val="231F20"/>
          <w:w w:val="105"/>
        </w:rPr>
        <w:t>yT</w:t>
      </w:r>
      <w:r>
        <w:rPr>
          <w:rFonts w:ascii="Arial" w:hAnsi="Arial"/>
          <w:color w:val="231F20"/>
          <w:w w:val="105"/>
        </w:rPr>
        <w:t>;</w:t>
      </w:r>
      <w:r>
        <w:rPr>
          <w:rFonts w:ascii="Arial" w:hAnsi="Arial"/>
          <w:color w:val="231F20"/>
          <w:spacing w:val="-22"/>
          <w:w w:val="105"/>
        </w:rPr>
        <w:t> </w:t>
      </w:r>
      <w:r>
        <w:rPr>
          <w:color w:val="231F20"/>
          <w:w w:val="105"/>
        </w:rPr>
        <w:t>sT</w:t>
      </w:r>
      <w:r>
        <w:rPr>
          <w:rFonts w:ascii="Arial" w:hAnsi="Arial"/>
          <w:color w:val="231F20"/>
          <w:w w:val="105"/>
        </w:rPr>
        <w:t>;</w:t>
      </w:r>
      <w:r>
        <w:rPr>
          <w:rFonts w:ascii="Arial" w:hAnsi="Arial"/>
          <w:color w:val="231F20"/>
          <w:spacing w:val="-21"/>
          <w:w w:val="105"/>
        </w:rPr>
        <w:t> </w:t>
      </w:r>
      <w:r>
        <w:rPr>
          <w:color w:val="231F20"/>
          <w:w w:val="105"/>
        </w:rPr>
        <w:t>aT</w:t>
      </w:r>
      <w:r>
        <w:rPr>
          <w:rFonts w:ascii="Arial" w:hAnsi="Arial"/>
          <w:color w:val="231F20"/>
          <w:w w:val="105"/>
        </w:rPr>
        <w:t>;</w:t>
      </w:r>
      <w:r>
        <w:rPr>
          <w:rFonts w:ascii="Arial" w:hAnsi="Arial"/>
          <w:color w:val="231F20"/>
          <w:spacing w:val="-21"/>
          <w:w w:val="105"/>
        </w:rPr>
        <w:t> </w:t>
      </w:r>
      <w:r>
        <w:rPr>
          <w:rFonts w:ascii="Times New Roman" w:hAnsi="Times New Roman"/>
          <w:i/>
          <w:color w:val="231F20"/>
          <w:w w:val="105"/>
        </w:rPr>
        <w:t>λ</w:t>
      </w:r>
      <w:r>
        <w:rPr>
          <w:color w:val="231F20"/>
          <w:w w:val="105"/>
        </w:rPr>
        <w:t>x</w:t>
      </w:r>
      <w:r>
        <w:rPr>
          <w:rFonts w:ascii="Arial" w:hAnsi="Arial"/>
          <w:color w:val="231F20"/>
          <w:w w:val="105"/>
        </w:rPr>
        <w:t>;</w:t>
      </w:r>
      <w:r>
        <w:rPr>
          <w:rFonts w:ascii="Arial" w:hAnsi="Arial"/>
          <w:color w:val="231F20"/>
          <w:spacing w:val="-21"/>
          <w:w w:val="105"/>
        </w:rPr>
        <w:t> </w:t>
      </w:r>
      <w:r>
        <w:rPr>
          <w:rFonts w:ascii="Times New Roman" w:hAnsi="Times New Roman"/>
          <w:i/>
          <w:color w:val="231F20"/>
          <w:w w:val="105"/>
        </w:rPr>
        <w:t>λ</w:t>
      </w:r>
      <w:r>
        <w:rPr>
          <w:color w:val="231F20"/>
          <w:w w:val="105"/>
        </w:rPr>
        <w:t>y</w:t>
      </w:r>
      <w:r>
        <w:rPr>
          <w:rFonts w:ascii="Arial" w:hAnsi="Arial"/>
          <w:color w:val="231F20"/>
          <w:w w:val="105"/>
        </w:rPr>
        <w:t>;</w:t>
      </w:r>
      <w:r>
        <w:rPr>
          <w:rFonts w:ascii="Arial" w:hAnsi="Arial"/>
          <w:color w:val="231F20"/>
          <w:spacing w:val="-20"/>
          <w:w w:val="105"/>
        </w:rPr>
        <w:t> </w:t>
      </w:r>
      <w:r>
        <w:rPr>
          <w:rFonts w:ascii="Times New Roman" w:hAnsi="Times New Roman"/>
          <w:i/>
          <w:color w:val="231F20"/>
          <w:w w:val="105"/>
        </w:rPr>
        <w:t>λ</w:t>
      </w:r>
      <w:r>
        <w:rPr>
          <w:color w:val="231F20"/>
          <w:w w:val="105"/>
        </w:rPr>
        <w:t>s</w:t>
      </w:r>
      <w:r>
        <w:rPr>
          <w:rFonts w:ascii="Arial" w:hAnsi="Arial"/>
          <w:color w:val="231F20"/>
          <w:w w:val="105"/>
        </w:rPr>
        <w:t>;</w:t>
      </w:r>
      <w:r>
        <w:rPr>
          <w:rFonts w:ascii="Arial" w:hAnsi="Arial"/>
          <w:color w:val="231F20"/>
          <w:spacing w:val="-22"/>
          <w:w w:val="105"/>
        </w:rPr>
        <w:t> </w:t>
      </w:r>
      <w:r>
        <w:rPr>
          <w:rFonts w:ascii="Times New Roman" w:hAnsi="Times New Roman"/>
          <w:i/>
          <w:color w:val="231F20"/>
          <w:spacing w:val="-5"/>
          <w:w w:val="115"/>
        </w:rPr>
        <w:t>λ</w:t>
      </w:r>
      <w:r>
        <w:rPr>
          <w:color w:val="231F20"/>
          <w:spacing w:val="-5"/>
          <w:w w:val="115"/>
        </w:rPr>
        <w:t>a</w:t>
      </w:r>
      <w:r>
        <w:rPr>
          <w:rFonts w:ascii="Standard Symbols PS" w:hAnsi="Standard Symbols PS"/>
          <w:color w:val="231F20"/>
          <w:spacing w:val="-5"/>
          <w:w w:val="115"/>
        </w:rPr>
        <w:t>)</w:t>
      </w:r>
    </w:p>
    <w:p>
      <w:pPr>
        <w:pStyle w:val="BodyText"/>
        <w:spacing w:before="61"/>
        <w:rPr>
          <w:rFonts w:ascii="Standard Symbols PS"/>
        </w:rPr>
      </w:pPr>
    </w:p>
    <w:p>
      <w:pPr>
        <w:pStyle w:val="BodyText"/>
        <w:ind w:right="56"/>
        <w:jc w:val="right"/>
        <w:rPr>
          <w:rFonts w:ascii="Arial" w:hAnsi="Arial"/>
        </w:rPr>
      </w:pPr>
      <w:r>
        <w:rPr>
          <w:rFonts w:ascii="Standard Symbols PS" w:hAnsi="Standard Symbols PS"/>
          <w:color w:val="231F20"/>
          <w:w w:val="120"/>
        </w:rPr>
        <w:t>=</w:t>
      </w:r>
      <w:r>
        <w:rPr>
          <w:rFonts w:ascii="Standard Symbols PS" w:hAnsi="Standard Symbols PS"/>
          <w:color w:val="231F20"/>
          <w:spacing w:val="-3"/>
          <w:w w:val="120"/>
        </w:rPr>
        <w:t> </w:t>
      </w:r>
      <w:r>
        <w:rPr>
          <w:color w:val="231F20"/>
          <w:w w:val="120"/>
        </w:rPr>
        <w:t>Z</w:t>
      </w:r>
      <w:r>
        <w:rPr>
          <w:rFonts w:ascii="Standard Symbols PS" w:hAnsi="Standard Symbols PS"/>
          <w:color w:val="231F20"/>
          <w:w w:val="120"/>
        </w:rPr>
        <w:t>[(</w:t>
      </w:r>
      <w:r>
        <w:rPr>
          <w:color w:val="231F20"/>
          <w:w w:val="120"/>
        </w:rPr>
        <w:t>xT</w:t>
      </w:r>
      <w:r>
        <w:rPr>
          <w:rFonts w:ascii="Tuffy" w:hAnsi="Tuffy"/>
          <w:b w:val="0"/>
          <w:color w:val="231F20"/>
          <w:w w:val="120"/>
        </w:rPr>
        <w:t>−</w:t>
      </w:r>
      <w:r>
        <w:rPr>
          <w:rFonts w:ascii="Standard Symbols PS" w:hAnsi="Standard Symbols PS"/>
          <w:color w:val="231F20"/>
          <w:w w:val="120"/>
        </w:rPr>
        <w:t>(</w:t>
      </w:r>
      <w:r>
        <w:rPr>
          <w:rFonts w:ascii="Times New Roman" w:hAnsi="Times New Roman"/>
          <w:i/>
          <w:color w:val="231F20"/>
          <w:w w:val="120"/>
        </w:rPr>
        <w:t>λ</w:t>
      </w:r>
      <w:r>
        <w:rPr>
          <w:color w:val="231F20"/>
          <w:w w:val="120"/>
        </w:rPr>
        <w:t>x</w:t>
      </w:r>
      <w:r>
        <w:rPr>
          <w:color w:val="231F20"/>
          <w:spacing w:val="-13"/>
          <w:w w:val="120"/>
        </w:rPr>
        <w:t> </w:t>
      </w:r>
      <w:r>
        <w:rPr>
          <w:rFonts w:ascii="Standard Symbols PS" w:hAnsi="Standard Symbols PS"/>
          <w:color w:val="231F20"/>
          <w:w w:val="120"/>
        </w:rPr>
        <w:t>+</w:t>
      </w:r>
      <w:r>
        <w:rPr>
          <w:rFonts w:ascii="Standard Symbols PS" w:hAnsi="Standard Symbols PS"/>
          <w:color w:val="231F20"/>
          <w:spacing w:val="-14"/>
          <w:w w:val="120"/>
        </w:rPr>
        <w:t> </w:t>
      </w:r>
      <w:r>
        <w:rPr>
          <w:color w:val="231F20"/>
          <w:w w:val="120"/>
        </w:rPr>
        <w:t>i</w:t>
      </w:r>
      <w:r>
        <w:rPr>
          <w:rFonts w:ascii="Standard Symbols PS" w:hAnsi="Standard Symbols PS"/>
          <w:color w:val="231F20"/>
          <w:w w:val="120"/>
        </w:rPr>
        <w:t>))</w:t>
      </w:r>
      <w:r>
        <w:rPr>
          <w:rFonts w:ascii="Standard Symbols PS" w:hAnsi="Standard Symbols PS"/>
          <w:color w:val="231F20"/>
          <w:spacing w:val="-4"/>
          <w:w w:val="120"/>
        </w:rPr>
        <w:t> </w:t>
      </w:r>
      <w:r>
        <w:rPr>
          <w:rFonts w:ascii="Arial" w:hAnsi="Arial"/>
          <w:color w:val="231F20"/>
          <w:w w:val="120"/>
        </w:rPr>
        <w:t>:</w:t>
      </w:r>
      <w:r>
        <w:rPr>
          <w:rFonts w:ascii="Arial" w:hAnsi="Arial"/>
          <w:color w:val="231F20"/>
          <w:spacing w:val="-10"/>
          <w:w w:val="120"/>
        </w:rPr>
        <w:t> </w:t>
      </w:r>
      <w:r>
        <w:rPr>
          <w:rFonts w:ascii="Standard Symbols PS" w:hAnsi="Standard Symbols PS"/>
          <w:color w:val="231F20"/>
          <w:w w:val="120"/>
        </w:rPr>
        <w:t>(</w:t>
      </w:r>
      <w:r>
        <w:rPr>
          <w:color w:val="231F20"/>
          <w:w w:val="120"/>
        </w:rPr>
        <w:t>xT</w:t>
      </w:r>
      <w:r>
        <w:rPr>
          <w:color w:val="231F20"/>
          <w:spacing w:val="-11"/>
          <w:w w:val="120"/>
        </w:rPr>
        <w:t> </w:t>
      </w:r>
      <w:r>
        <w:rPr>
          <w:rFonts w:ascii="Standard Symbols PS" w:hAnsi="Standard Symbols PS"/>
          <w:color w:val="231F20"/>
          <w:w w:val="120"/>
        </w:rPr>
        <w:t>+</w:t>
      </w:r>
      <w:r>
        <w:rPr>
          <w:rFonts w:ascii="Standard Symbols PS" w:hAnsi="Standard Symbols PS"/>
          <w:color w:val="231F20"/>
          <w:spacing w:val="-14"/>
          <w:w w:val="120"/>
        </w:rPr>
        <w:t> </w:t>
      </w:r>
      <w:r>
        <w:rPr>
          <w:rFonts w:ascii="Times New Roman" w:hAnsi="Times New Roman"/>
          <w:i/>
          <w:color w:val="231F20"/>
          <w:w w:val="120"/>
        </w:rPr>
        <w:t>λ</w:t>
      </w:r>
      <w:r>
        <w:rPr>
          <w:color w:val="231F20"/>
          <w:w w:val="120"/>
        </w:rPr>
        <w:t>x</w:t>
      </w:r>
      <w:r>
        <w:rPr>
          <w:color w:val="231F20"/>
          <w:spacing w:val="-12"/>
          <w:w w:val="120"/>
        </w:rPr>
        <w:t> </w:t>
      </w:r>
      <w:r>
        <w:rPr>
          <w:rFonts w:ascii="Standard Symbols PS" w:hAnsi="Standard Symbols PS"/>
          <w:color w:val="231F20"/>
          <w:w w:val="120"/>
        </w:rPr>
        <w:t>+</w:t>
      </w:r>
      <w:r>
        <w:rPr>
          <w:rFonts w:ascii="Standard Symbols PS" w:hAnsi="Standard Symbols PS"/>
          <w:color w:val="231F20"/>
          <w:spacing w:val="-12"/>
          <w:w w:val="120"/>
        </w:rPr>
        <w:t> </w:t>
      </w:r>
      <w:r>
        <w:rPr>
          <w:color w:val="231F20"/>
          <w:w w:val="120"/>
        </w:rPr>
        <w:t>i</w:t>
      </w:r>
      <w:r>
        <w:rPr>
          <w:rFonts w:ascii="Standard Symbols PS" w:hAnsi="Standard Symbols PS"/>
          <w:color w:val="231F20"/>
          <w:w w:val="120"/>
        </w:rPr>
        <w:t>)</w:t>
      </w:r>
      <w:r>
        <w:rPr>
          <w:rFonts w:ascii="Arial" w:hAnsi="Arial"/>
          <w:color w:val="231F20"/>
          <w:w w:val="120"/>
        </w:rPr>
        <w:t>;</w:t>
      </w:r>
      <w:r>
        <w:rPr>
          <w:rFonts w:ascii="Arial" w:hAnsi="Arial"/>
          <w:color w:val="231F20"/>
          <w:spacing w:val="-28"/>
          <w:w w:val="120"/>
        </w:rPr>
        <w:t> </w:t>
      </w:r>
      <w:r>
        <w:rPr>
          <w:rFonts w:ascii="Standard Symbols PS" w:hAnsi="Standard Symbols PS"/>
          <w:color w:val="231F20"/>
          <w:w w:val="120"/>
        </w:rPr>
        <w:t>(</w:t>
      </w:r>
      <w:r>
        <w:rPr>
          <w:color w:val="231F20"/>
          <w:w w:val="120"/>
        </w:rPr>
        <w:t>yT</w:t>
      </w:r>
      <w:r>
        <w:rPr>
          <w:rFonts w:ascii="Tuffy" w:hAnsi="Tuffy"/>
          <w:b w:val="0"/>
          <w:color w:val="231F20"/>
          <w:w w:val="120"/>
        </w:rPr>
        <w:t>−</w:t>
      </w:r>
      <w:r>
        <w:rPr>
          <w:rFonts w:ascii="Standard Symbols PS" w:hAnsi="Standard Symbols PS"/>
          <w:color w:val="231F20"/>
          <w:w w:val="120"/>
        </w:rPr>
        <w:t>(</w:t>
      </w:r>
      <w:r>
        <w:rPr>
          <w:rFonts w:ascii="Times New Roman" w:hAnsi="Times New Roman"/>
          <w:i/>
          <w:color w:val="231F20"/>
          <w:w w:val="120"/>
        </w:rPr>
        <w:t>λ</w:t>
      </w:r>
      <w:r>
        <w:rPr>
          <w:color w:val="231F20"/>
          <w:w w:val="120"/>
        </w:rPr>
        <w:t>y</w:t>
      </w:r>
      <w:r>
        <w:rPr>
          <w:color w:val="231F20"/>
          <w:spacing w:val="-12"/>
          <w:w w:val="120"/>
        </w:rPr>
        <w:t> </w:t>
      </w:r>
      <w:r>
        <w:rPr>
          <w:rFonts w:ascii="Standard Symbols PS" w:hAnsi="Standard Symbols PS"/>
          <w:color w:val="231F20"/>
          <w:w w:val="120"/>
        </w:rPr>
        <w:t>+</w:t>
      </w:r>
      <w:r>
        <w:rPr>
          <w:rFonts w:ascii="Standard Symbols PS" w:hAnsi="Standard Symbols PS"/>
          <w:color w:val="231F20"/>
          <w:spacing w:val="-14"/>
          <w:w w:val="120"/>
        </w:rPr>
        <w:t> </w:t>
      </w:r>
      <w:r>
        <w:rPr>
          <w:color w:val="231F20"/>
          <w:w w:val="120"/>
        </w:rPr>
        <w:t>i</w:t>
      </w:r>
      <w:r>
        <w:rPr>
          <w:rFonts w:ascii="Standard Symbols PS" w:hAnsi="Standard Symbols PS"/>
          <w:color w:val="231F20"/>
          <w:w w:val="120"/>
        </w:rPr>
        <w:t>))</w:t>
      </w:r>
      <w:r>
        <w:rPr>
          <w:rFonts w:ascii="Standard Symbols PS" w:hAnsi="Standard Symbols PS"/>
          <w:color w:val="231F20"/>
          <w:spacing w:val="-4"/>
          <w:w w:val="120"/>
        </w:rPr>
        <w:t> </w:t>
      </w:r>
      <w:r>
        <w:rPr>
          <w:rFonts w:ascii="Arial" w:hAnsi="Arial"/>
          <w:color w:val="231F20"/>
          <w:w w:val="120"/>
        </w:rPr>
        <w:t>:</w:t>
      </w:r>
      <w:r>
        <w:rPr>
          <w:rFonts w:ascii="Arial" w:hAnsi="Arial"/>
          <w:color w:val="231F20"/>
          <w:spacing w:val="-10"/>
          <w:w w:val="120"/>
        </w:rPr>
        <w:t> </w:t>
      </w:r>
      <w:r>
        <w:rPr>
          <w:rFonts w:ascii="Standard Symbols PS" w:hAnsi="Standard Symbols PS"/>
          <w:color w:val="231F20"/>
          <w:w w:val="120"/>
        </w:rPr>
        <w:t>(</w:t>
      </w:r>
      <w:r>
        <w:rPr>
          <w:color w:val="231F20"/>
          <w:w w:val="120"/>
        </w:rPr>
        <w:t>yT</w:t>
      </w:r>
      <w:r>
        <w:rPr>
          <w:color w:val="231F20"/>
          <w:spacing w:val="-13"/>
          <w:w w:val="120"/>
        </w:rPr>
        <w:t> </w:t>
      </w:r>
      <w:r>
        <w:rPr>
          <w:rFonts w:ascii="Standard Symbols PS" w:hAnsi="Standard Symbols PS"/>
          <w:color w:val="231F20"/>
          <w:w w:val="120"/>
        </w:rPr>
        <w:t>+</w:t>
      </w:r>
      <w:r>
        <w:rPr>
          <w:rFonts w:ascii="Standard Symbols PS" w:hAnsi="Standard Symbols PS"/>
          <w:color w:val="231F20"/>
          <w:spacing w:val="-14"/>
          <w:w w:val="120"/>
        </w:rPr>
        <w:t> </w:t>
      </w:r>
      <w:r>
        <w:rPr>
          <w:rFonts w:ascii="Times New Roman" w:hAnsi="Times New Roman"/>
          <w:i/>
          <w:color w:val="231F20"/>
          <w:w w:val="120"/>
        </w:rPr>
        <w:t>λ</w:t>
      </w:r>
      <w:r>
        <w:rPr>
          <w:color w:val="231F20"/>
          <w:w w:val="120"/>
        </w:rPr>
        <w:t>y</w:t>
      </w:r>
      <w:r>
        <w:rPr>
          <w:color w:val="231F20"/>
          <w:spacing w:val="-12"/>
          <w:w w:val="120"/>
        </w:rPr>
        <w:t> </w:t>
      </w:r>
      <w:r>
        <w:rPr>
          <w:rFonts w:ascii="Standard Symbols PS" w:hAnsi="Standard Symbols PS"/>
          <w:color w:val="231F20"/>
          <w:w w:val="120"/>
        </w:rPr>
        <w:t>+</w:t>
      </w:r>
      <w:r>
        <w:rPr>
          <w:rFonts w:ascii="Standard Symbols PS" w:hAnsi="Standard Symbols PS"/>
          <w:color w:val="231F20"/>
          <w:spacing w:val="-12"/>
          <w:w w:val="120"/>
        </w:rPr>
        <w:t> </w:t>
      </w:r>
      <w:r>
        <w:rPr>
          <w:color w:val="231F20"/>
          <w:spacing w:val="-5"/>
          <w:w w:val="120"/>
        </w:rPr>
        <w:t>i</w:t>
      </w:r>
      <w:r>
        <w:rPr>
          <w:rFonts w:ascii="Standard Symbols PS" w:hAnsi="Standard Symbols PS"/>
          <w:color w:val="231F20"/>
          <w:spacing w:val="-5"/>
          <w:w w:val="120"/>
        </w:rPr>
        <w:t>)</w:t>
      </w:r>
      <w:r>
        <w:rPr>
          <w:rFonts w:ascii="Arial" w:hAnsi="Arial"/>
          <w:color w:val="231F20"/>
          <w:spacing w:val="-5"/>
          <w:w w:val="120"/>
        </w:rPr>
        <w:t>;</w:t>
      </w:r>
    </w:p>
    <w:p>
      <w:pPr>
        <w:pStyle w:val="BodyText"/>
        <w:tabs>
          <w:tab w:pos="4909" w:val="left" w:leader="none"/>
        </w:tabs>
        <w:spacing w:before="138"/>
        <w:ind w:left="772"/>
        <w:rPr>
          <w:rFonts w:ascii="Standard Symbols PS" w:hAnsi="Standard Symbols PS"/>
        </w:rPr>
      </w:pPr>
      <w:r>
        <w:rPr>
          <w:rFonts w:ascii="Standard Symbols PS" w:hAnsi="Standard Symbols PS"/>
          <w:color w:val="231F20"/>
          <w:w w:val="115"/>
        </w:rPr>
        <w:t>(</w:t>
      </w:r>
      <w:r>
        <w:rPr>
          <w:color w:val="231F20"/>
          <w:w w:val="115"/>
        </w:rPr>
        <w:t>sT</w:t>
      </w:r>
      <w:r>
        <w:rPr>
          <w:rFonts w:ascii="Tuffy" w:hAnsi="Tuffy"/>
          <w:b w:val="0"/>
          <w:color w:val="231F20"/>
          <w:w w:val="115"/>
        </w:rPr>
        <w:t>−</w:t>
      </w:r>
      <w:r>
        <w:rPr>
          <w:rFonts w:ascii="Times New Roman" w:hAnsi="Times New Roman"/>
          <w:i/>
          <w:color w:val="231F20"/>
          <w:w w:val="115"/>
        </w:rPr>
        <w:t>λ</w:t>
      </w:r>
      <w:r>
        <w:rPr>
          <w:color w:val="231F20"/>
          <w:w w:val="115"/>
        </w:rPr>
        <w:t>s</w:t>
      </w:r>
      <w:r>
        <w:rPr>
          <w:rFonts w:ascii="Standard Symbols PS" w:hAnsi="Standard Symbols PS"/>
          <w:color w:val="231F20"/>
          <w:w w:val="115"/>
        </w:rPr>
        <w:t>)</w:t>
      </w:r>
      <w:r>
        <w:rPr>
          <w:rFonts w:ascii="Standard Symbols PS" w:hAnsi="Standard Symbols PS"/>
          <w:color w:val="231F20"/>
          <w:spacing w:val="4"/>
          <w:w w:val="115"/>
        </w:rPr>
        <w:t> </w:t>
      </w:r>
      <w:r>
        <w:rPr>
          <w:rFonts w:ascii="Arial" w:hAnsi="Arial"/>
          <w:color w:val="231F20"/>
          <w:w w:val="115"/>
        </w:rPr>
        <w:t>:</w:t>
      </w:r>
      <w:r>
        <w:rPr>
          <w:rFonts w:ascii="Arial" w:hAnsi="Arial"/>
          <w:color w:val="231F20"/>
          <w:spacing w:val="-1"/>
          <w:w w:val="115"/>
        </w:rPr>
        <w:t> </w:t>
      </w:r>
      <w:r>
        <w:rPr>
          <w:rFonts w:ascii="Standard Symbols PS" w:hAnsi="Standard Symbols PS"/>
          <w:color w:val="231F20"/>
          <w:w w:val="115"/>
        </w:rPr>
        <w:t>(</w:t>
      </w:r>
      <w:r>
        <w:rPr>
          <w:color w:val="231F20"/>
          <w:w w:val="115"/>
        </w:rPr>
        <w:t>sT</w:t>
      </w:r>
      <w:r>
        <w:rPr>
          <w:color w:val="231F20"/>
          <w:spacing w:val="-4"/>
          <w:w w:val="115"/>
        </w:rPr>
        <w:t> </w:t>
      </w:r>
      <w:r>
        <w:rPr>
          <w:rFonts w:ascii="Standard Symbols PS" w:hAnsi="Standard Symbols PS"/>
          <w:color w:val="231F20"/>
          <w:w w:val="115"/>
        </w:rPr>
        <w:t>+</w:t>
      </w:r>
      <w:r>
        <w:rPr>
          <w:rFonts w:ascii="Standard Symbols PS" w:hAnsi="Standard Symbols PS"/>
          <w:color w:val="231F20"/>
          <w:spacing w:val="-7"/>
          <w:w w:val="115"/>
        </w:rPr>
        <w:t> </w:t>
      </w:r>
      <w:r>
        <w:rPr>
          <w:rFonts w:ascii="Times New Roman" w:hAnsi="Times New Roman"/>
          <w:i/>
          <w:color w:val="231F20"/>
          <w:w w:val="115"/>
        </w:rPr>
        <w:t>λ</w:t>
      </w:r>
      <w:r>
        <w:rPr>
          <w:color w:val="231F20"/>
          <w:w w:val="115"/>
        </w:rPr>
        <w:t>s</w:t>
      </w:r>
      <w:r>
        <w:rPr>
          <w:rFonts w:ascii="Standard Symbols PS" w:hAnsi="Standard Symbols PS"/>
          <w:color w:val="231F20"/>
          <w:w w:val="115"/>
        </w:rPr>
        <w:t>)</w:t>
      </w:r>
      <w:r>
        <w:rPr>
          <w:rFonts w:ascii="Arial" w:hAnsi="Arial"/>
          <w:color w:val="231F20"/>
          <w:w w:val="115"/>
        </w:rPr>
        <w:t>;</w:t>
      </w:r>
      <w:r>
        <w:rPr>
          <w:rFonts w:ascii="Arial" w:hAnsi="Arial"/>
          <w:color w:val="231F20"/>
          <w:spacing w:val="-21"/>
          <w:w w:val="115"/>
        </w:rPr>
        <w:t> </w:t>
      </w:r>
      <w:r>
        <w:rPr>
          <w:rFonts w:ascii="Standard Symbols PS" w:hAnsi="Standard Symbols PS"/>
          <w:color w:val="231F20"/>
          <w:w w:val="115"/>
        </w:rPr>
        <w:t>(</w:t>
      </w:r>
      <w:r>
        <w:rPr>
          <w:color w:val="231F20"/>
          <w:w w:val="115"/>
        </w:rPr>
        <w:t>aT</w:t>
      </w:r>
      <w:r>
        <w:rPr>
          <w:rFonts w:ascii="Tuffy" w:hAnsi="Tuffy"/>
          <w:b w:val="0"/>
          <w:color w:val="231F20"/>
          <w:w w:val="115"/>
        </w:rPr>
        <w:t>−</w:t>
      </w:r>
      <w:r>
        <w:rPr>
          <w:rFonts w:ascii="Times New Roman" w:hAnsi="Times New Roman"/>
          <w:i/>
          <w:color w:val="231F20"/>
          <w:w w:val="115"/>
        </w:rPr>
        <w:t>λ</w:t>
      </w:r>
      <w:r>
        <w:rPr>
          <w:color w:val="231F20"/>
          <w:w w:val="115"/>
        </w:rPr>
        <w:t>a</w:t>
      </w:r>
      <w:r>
        <w:rPr>
          <w:rFonts w:ascii="Standard Symbols PS" w:hAnsi="Standard Symbols PS"/>
          <w:color w:val="231F20"/>
          <w:w w:val="115"/>
        </w:rPr>
        <w:t>)</w:t>
      </w:r>
      <w:r>
        <w:rPr>
          <w:rFonts w:ascii="Standard Symbols PS" w:hAnsi="Standard Symbols PS"/>
          <w:color w:val="231F20"/>
          <w:spacing w:val="6"/>
          <w:w w:val="115"/>
        </w:rPr>
        <w:t> </w:t>
      </w:r>
      <w:r>
        <w:rPr>
          <w:rFonts w:ascii="Arial" w:hAnsi="Arial"/>
          <w:color w:val="231F20"/>
          <w:w w:val="115"/>
        </w:rPr>
        <w:t>:</w:t>
      </w:r>
      <w:r>
        <w:rPr>
          <w:rFonts w:ascii="Arial" w:hAnsi="Arial"/>
          <w:color w:val="231F20"/>
          <w:spacing w:val="-2"/>
          <w:w w:val="115"/>
        </w:rPr>
        <w:t> </w:t>
      </w:r>
      <w:r>
        <w:rPr>
          <w:rFonts w:ascii="Standard Symbols PS" w:hAnsi="Standard Symbols PS"/>
          <w:color w:val="231F20"/>
          <w:w w:val="115"/>
        </w:rPr>
        <w:t>(</w:t>
      </w:r>
      <w:r>
        <w:rPr>
          <w:color w:val="231F20"/>
          <w:w w:val="115"/>
        </w:rPr>
        <w:t>aT</w:t>
      </w:r>
      <w:r>
        <w:rPr>
          <w:color w:val="231F20"/>
          <w:spacing w:val="-3"/>
          <w:w w:val="115"/>
        </w:rPr>
        <w:t> </w:t>
      </w:r>
      <w:r>
        <w:rPr>
          <w:rFonts w:ascii="Standard Symbols PS" w:hAnsi="Standard Symbols PS"/>
          <w:color w:val="231F20"/>
          <w:w w:val="115"/>
        </w:rPr>
        <w:t>+</w:t>
      </w:r>
      <w:r>
        <w:rPr>
          <w:rFonts w:ascii="Standard Symbols PS" w:hAnsi="Standard Symbols PS"/>
          <w:color w:val="231F20"/>
          <w:spacing w:val="-7"/>
          <w:w w:val="115"/>
        </w:rPr>
        <w:t> </w:t>
      </w:r>
      <w:r>
        <w:rPr>
          <w:rFonts w:ascii="Times New Roman" w:hAnsi="Times New Roman"/>
          <w:i/>
          <w:color w:val="231F20"/>
          <w:spacing w:val="-2"/>
          <w:w w:val="115"/>
        </w:rPr>
        <w:t>λ</w:t>
      </w:r>
      <w:r>
        <w:rPr>
          <w:color w:val="231F20"/>
          <w:spacing w:val="-2"/>
          <w:w w:val="115"/>
        </w:rPr>
        <w:t>a</w:t>
      </w:r>
      <w:r>
        <w:rPr>
          <w:rFonts w:ascii="Standard Symbols PS" w:hAnsi="Standard Symbols PS"/>
          <w:color w:val="231F20"/>
          <w:spacing w:val="-2"/>
          <w:w w:val="115"/>
        </w:rPr>
        <w:t>)]</w:t>
      </w:r>
      <w:r>
        <w:rPr>
          <w:rFonts w:ascii="Arial" w:hAnsi="Arial"/>
          <w:color w:val="231F20"/>
          <w:spacing w:val="-2"/>
          <w:w w:val="115"/>
        </w:rPr>
        <w:t>.</w:t>
      </w:r>
      <w:r>
        <w:rPr>
          <w:rFonts w:ascii="Arial" w:hAnsi="Arial"/>
          <w:color w:val="231F20"/>
        </w:rPr>
        <w:tab/>
      </w:r>
      <w:r>
        <w:rPr>
          <w:rFonts w:ascii="Standard Symbols PS" w:hAnsi="Standard Symbols PS"/>
          <w:color w:val="231F20"/>
          <w:spacing w:val="-5"/>
          <w:w w:val="115"/>
        </w:rPr>
        <w:t>(</w:t>
      </w:r>
      <w:r>
        <w:rPr>
          <w:color w:val="231F20"/>
          <w:spacing w:val="-5"/>
          <w:w w:val="115"/>
        </w:rPr>
        <w:t>1</w:t>
      </w:r>
      <w:r>
        <w:rPr>
          <w:rFonts w:ascii="Standard Symbols PS" w:hAnsi="Standard Symbols PS"/>
          <w:color w:val="231F20"/>
          <w:spacing w:val="-5"/>
          <w:w w:val="115"/>
        </w:rPr>
        <w:t>)</w:t>
      </w:r>
    </w:p>
    <w:p>
      <w:pPr>
        <w:pStyle w:val="BodyText"/>
        <w:spacing w:before="84"/>
        <w:rPr>
          <w:rFonts w:ascii="Standard Symbols PS"/>
        </w:rPr>
      </w:pPr>
    </w:p>
    <w:p>
      <w:pPr>
        <w:pStyle w:val="BodyText"/>
        <w:spacing w:line="276" w:lineRule="auto" w:before="1"/>
        <w:ind w:left="103" w:right="42"/>
        <w:jc w:val="both"/>
      </w:pPr>
      <w:r>
        <w:rPr>
          <w:rFonts w:ascii="Arial" w:hAnsi="Arial"/>
          <w:i/>
          <w:color w:val="231F20"/>
          <w:spacing w:val="-2"/>
          <w:w w:val="105"/>
        </w:rPr>
        <w:t>λ</w:t>
      </w:r>
      <w:r>
        <w:rPr>
          <w:i/>
          <w:color w:val="231F20"/>
          <w:spacing w:val="-2"/>
          <w:w w:val="105"/>
        </w:rPr>
        <w:t>x,</w:t>
      </w:r>
      <w:r>
        <w:rPr>
          <w:i/>
          <w:color w:val="231F20"/>
          <w:spacing w:val="-9"/>
          <w:w w:val="105"/>
        </w:rPr>
        <w:t> </w:t>
      </w:r>
      <w:r>
        <w:rPr>
          <w:rFonts w:ascii="Arial" w:hAnsi="Arial"/>
          <w:i/>
          <w:color w:val="231F20"/>
          <w:spacing w:val="-2"/>
          <w:w w:val="105"/>
        </w:rPr>
        <w:t>λ</w:t>
      </w:r>
      <w:r>
        <w:rPr>
          <w:i/>
          <w:color w:val="231F20"/>
          <w:spacing w:val="-2"/>
          <w:w w:val="105"/>
        </w:rPr>
        <w:t>y,</w:t>
      </w:r>
      <w:r>
        <w:rPr>
          <w:i/>
          <w:color w:val="231F20"/>
          <w:spacing w:val="-8"/>
          <w:w w:val="105"/>
        </w:rPr>
        <w:t> </w:t>
      </w:r>
      <w:r>
        <w:rPr>
          <w:rFonts w:ascii="Arial" w:hAnsi="Arial"/>
          <w:i/>
          <w:color w:val="231F20"/>
          <w:spacing w:val="-2"/>
          <w:w w:val="105"/>
        </w:rPr>
        <w:t>λ</w:t>
      </w:r>
      <w:r>
        <w:rPr>
          <w:i/>
          <w:color w:val="231F20"/>
          <w:spacing w:val="-2"/>
          <w:w w:val="105"/>
        </w:rPr>
        <w:t>s,</w:t>
      </w:r>
      <w:r>
        <w:rPr>
          <w:i/>
          <w:color w:val="231F20"/>
          <w:spacing w:val="-8"/>
          <w:w w:val="105"/>
        </w:rPr>
        <w:t> </w:t>
      </w:r>
      <w:r>
        <w:rPr>
          <w:rFonts w:ascii="Arial" w:hAnsi="Arial"/>
          <w:i/>
          <w:color w:val="231F20"/>
          <w:spacing w:val="-2"/>
          <w:w w:val="105"/>
        </w:rPr>
        <w:t>λ</w:t>
      </w:r>
      <w:r>
        <w:rPr>
          <w:i/>
          <w:color w:val="231F20"/>
          <w:spacing w:val="-2"/>
          <w:w w:val="105"/>
        </w:rPr>
        <w:t>a</w:t>
      </w:r>
      <w:r>
        <w:rPr>
          <w:i/>
          <w:color w:val="231F20"/>
          <w:spacing w:val="-8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∈</w:t>
      </w:r>
      <w:r>
        <w:rPr>
          <w:rFonts w:ascii="Tuffy" w:hAnsi="Tuffy"/>
          <w:b w:val="0"/>
          <w:color w:val="231F20"/>
          <w:spacing w:val="-11"/>
          <w:w w:val="105"/>
        </w:rPr>
        <w:t> 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tuning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parameters,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initial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size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subset;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grows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subset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spatial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dimension,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will have</w:t>
      </w:r>
      <w:r>
        <w:rPr>
          <w:color w:val="231F20"/>
          <w:w w:val="105"/>
        </w:rPr>
        <w:t> values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0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iteratively</w:t>
      </w:r>
      <w:r>
        <w:rPr>
          <w:color w:val="231F20"/>
          <w:w w:val="105"/>
        </w:rPr>
        <w:t> increases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1</w:t>
      </w:r>
      <w:r>
        <w:rPr>
          <w:color w:val="231F20"/>
          <w:w w:val="105"/>
        </w:rPr>
        <w:t> when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subset does not contain enough data.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Prediction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sz w:val="16"/>
        </w:rPr>
        <w:t>component</w:t>
      </w:r>
    </w:p>
    <w:p>
      <w:pPr>
        <w:pStyle w:val="BodyText"/>
        <w:spacing w:before="52"/>
        <w:rPr>
          <w:i/>
        </w:rPr>
      </w:pPr>
    </w:p>
    <w:p>
      <w:pPr>
        <w:pStyle w:val="ListParagraph"/>
        <w:numPr>
          <w:ilvl w:val="3"/>
          <w:numId w:val="1"/>
        </w:numPr>
        <w:tabs>
          <w:tab w:pos="610" w:val="left" w:leader="none"/>
        </w:tabs>
        <w:spacing w:line="273" w:lineRule="auto" w:before="0" w:after="0"/>
        <w:ind w:left="103" w:right="39" w:firstLine="0"/>
        <w:jc w:val="both"/>
        <w:rPr>
          <w:sz w:val="16"/>
        </w:rPr>
      </w:pPr>
      <w:r>
        <w:rPr>
          <w:i/>
          <w:color w:val="231F20"/>
          <w:spacing w:val="-2"/>
          <w:sz w:val="16"/>
        </w:rPr>
        <w:t>Decision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on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the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subset.</w:t>
      </w:r>
      <w:r>
        <w:rPr>
          <w:i/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This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is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rFonts w:ascii="Times New Roman" w:hAnsi="Times New Roman"/>
          <w:color w:val="231F20"/>
          <w:spacing w:val="-2"/>
          <w:sz w:val="16"/>
        </w:rPr>
        <w:t>fi</w:t>
      </w:r>
      <w:r>
        <w:rPr>
          <w:color w:val="231F20"/>
          <w:spacing w:val="-2"/>
          <w:sz w:val="16"/>
        </w:rPr>
        <w:t>rst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step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prediction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com-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ponent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decides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whether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possible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predict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target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value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de-</w:t>
      </w:r>
      <w:r>
        <w:rPr>
          <w:color w:val="231F20"/>
          <w:spacing w:val="40"/>
          <w:sz w:val="16"/>
        </w:rPr>
        <w:t>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ned by Eq. </w:t>
      </w:r>
      <w:hyperlink w:history="true" w:anchor="_bookmark5">
        <w:r>
          <w:rPr>
            <w:color w:val="2E3092"/>
            <w:sz w:val="16"/>
          </w:rPr>
          <w:t>(1)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above. The process evaluates two criteria;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rst,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subset should have the minimum number of non-empty sub-images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ned by </w:t>
      </w:r>
      <w:r>
        <w:rPr>
          <w:rFonts w:ascii="Arial" w:hAnsi="Arial"/>
          <w:i/>
          <w:color w:val="231F20"/>
          <w:sz w:val="16"/>
        </w:rPr>
        <w:t>θ</w:t>
      </w:r>
      <w:r>
        <w:rPr>
          <w:color w:val="231F20"/>
          <w:sz w:val="16"/>
        </w:rPr>
        <w:t>1. Second, the sub-images in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subset containing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tar-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get value should have the minimum number of observed values in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target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sub-image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set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5"/>
          <w:sz w:val="16"/>
        </w:rPr>
        <w:t> </w:t>
      </w:r>
      <w:r>
        <w:rPr>
          <w:rFonts w:ascii="Arial" w:hAnsi="Arial"/>
          <w:i/>
          <w:color w:val="231F20"/>
          <w:sz w:val="16"/>
        </w:rPr>
        <w:t>θ</w:t>
      </w:r>
      <w:r>
        <w:rPr>
          <w:color w:val="231F20"/>
          <w:sz w:val="16"/>
        </w:rPr>
        <w:t>2.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two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criteria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met,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speci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sub-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set is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selected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prediction set.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 sub-image is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image found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within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array dataset identi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ed by season and year indexes.</w:t>
      </w:r>
    </w:p>
    <w:p>
      <w:pPr>
        <w:pStyle w:val="BodyText"/>
        <w:spacing w:before="32"/>
      </w:pPr>
    </w:p>
    <w:p>
      <w:pPr>
        <w:pStyle w:val="ListParagraph"/>
        <w:numPr>
          <w:ilvl w:val="3"/>
          <w:numId w:val="1"/>
        </w:numPr>
        <w:tabs>
          <w:tab w:pos="614" w:val="left" w:leader="none"/>
        </w:tabs>
        <w:spacing w:line="276" w:lineRule="auto" w:before="0" w:after="0"/>
        <w:ind w:left="103" w:right="38" w:firstLine="0"/>
        <w:jc w:val="both"/>
        <w:rPr>
          <w:sz w:val="16"/>
        </w:rPr>
      </w:pPr>
      <w:r>
        <w:rPr>
          <w:i/>
          <w:color w:val="231F20"/>
          <w:sz w:val="16"/>
        </w:rPr>
        <w:t>Rank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the image. </w:t>
      </w:r>
      <w:r>
        <w:rPr>
          <w:color w:val="231F20"/>
          <w:sz w:val="16"/>
        </w:rPr>
        <w:t>At this stage, for all the sub-images within the</w:t>
      </w:r>
      <w:r>
        <w:rPr>
          <w:color w:val="231F20"/>
          <w:w w:val="105"/>
          <w:sz w:val="16"/>
        </w:rPr>
        <w:t> prediction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set,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scoring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algorithm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ranks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each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them.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score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 </w:t>
      </w:r>
      <w:r>
        <w:rPr>
          <w:color w:val="231F20"/>
          <w:sz w:val="16"/>
        </w:rPr>
        <w:t>sub-image is the proportion of values in the sub-image that are larger</w:t>
      </w:r>
      <w:r>
        <w:rPr>
          <w:color w:val="231F20"/>
          <w:spacing w:val="40"/>
          <w:sz w:val="16"/>
        </w:rPr>
        <w:t> </w:t>
      </w:r>
      <w:bookmarkStart w:name="2.3.1. Regularized regression (GLMNET)" w:id="17"/>
      <w:bookmarkEnd w:id="17"/>
      <w:r>
        <w:rPr>
          <w:color w:val="231F20"/>
          <w:w w:val="98"/>
          <w:sz w:val="16"/>
        </w:rPr>
      </w:r>
      <w:bookmarkStart w:name="_bookmark6" w:id="18"/>
      <w:bookmarkEnd w:id="18"/>
      <w:r>
        <w:rPr>
          <w:color w:val="231F20"/>
          <w:w w:val="105"/>
          <w:sz w:val="16"/>
        </w:rPr>
        <w:t>c</w:t>
      </w:r>
      <w:r>
        <w:rPr>
          <w:color w:val="231F20"/>
          <w:w w:val="105"/>
          <w:sz w:val="16"/>
        </w:rPr>
        <w:t>ompared to the values at the same spatial coordinates in all other sub-images. The sub-images are ranked by increasing score, i.e., a sub-image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with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smallest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score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will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be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assigned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rank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1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so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spacing w:val="-5"/>
          <w:w w:val="105"/>
          <w:sz w:val="16"/>
        </w:rPr>
        <w:t>on.</w:t>
      </w:r>
    </w:p>
    <w:p>
      <w:pPr>
        <w:pStyle w:val="BodyText"/>
        <w:spacing w:before="28"/>
      </w:pPr>
    </w:p>
    <w:p>
      <w:pPr>
        <w:pStyle w:val="ListParagraph"/>
        <w:numPr>
          <w:ilvl w:val="3"/>
          <w:numId w:val="1"/>
        </w:numPr>
        <w:tabs>
          <w:tab w:pos="618" w:val="left" w:leader="none"/>
        </w:tabs>
        <w:spacing w:line="276" w:lineRule="auto" w:before="1" w:after="0"/>
        <w:ind w:left="103" w:right="39" w:firstLine="0"/>
        <w:jc w:val="both"/>
        <w:rPr>
          <w:sz w:val="16"/>
        </w:rPr>
      </w:pPr>
      <w:bookmarkStart w:name="2.2.2.3. Estimate quantile" w:id="19"/>
      <w:bookmarkEnd w:id="19"/>
      <w:r>
        <w:rPr/>
      </w:r>
      <w:r>
        <w:rPr>
          <w:i/>
          <w:color w:val="231F20"/>
          <w:sz w:val="16"/>
        </w:rPr>
        <w:t>Estimate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quantile.</w:t>
      </w:r>
      <w:r>
        <w:rPr>
          <w:i/>
          <w:color w:val="231F20"/>
          <w:spacing w:val="-10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sub-images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within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prediction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set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hav-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 an observed value at the spatial location of the target pixel, here,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algorithm determines to which empirical quantile level that value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corresponds relatively to all values of the image. The observed values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prediction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set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estimate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empirical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cumulative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distri-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bution function for each sub-image. The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nal quantile level will be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mean of all quantiles levels for all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sub-images in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prediction set.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tuning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parameter,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v,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which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minimum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number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quantiles,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con-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trols the process.</w:t>
      </w:r>
    </w:p>
    <w:p>
      <w:pPr>
        <w:pStyle w:val="BodyText"/>
        <w:spacing w:before="22"/>
      </w:pPr>
    </w:p>
    <w:p>
      <w:pPr>
        <w:pStyle w:val="ListParagraph"/>
        <w:numPr>
          <w:ilvl w:val="3"/>
          <w:numId w:val="1"/>
        </w:numPr>
        <w:tabs>
          <w:tab w:pos="611" w:val="left" w:leader="none"/>
        </w:tabs>
        <w:spacing w:line="276" w:lineRule="auto" w:before="0" w:after="0"/>
        <w:ind w:left="103" w:right="39" w:firstLine="0"/>
        <w:jc w:val="both"/>
        <w:rPr>
          <w:sz w:val="16"/>
        </w:rPr>
      </w:pPr>
      <w:bookmarkStart w:name="2.2.2.4. Quantile regression" w:id="20"/>
      <w:bookmarkEnd w:id="20"/>
      <w:r>
        <w:rPr/>
      </w:r>
      <w:r>
        <w:rPr>
          <w:i/>
          <w:color w:val="231F20"/>
          <w:spacing w:val="-2"/>
          <w:sz w:val="16"/>
        </w:rPr>
        <w:t>Quantile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regression.</w:t>
      </w:r>
      <w:r>
        <w:rPr>
          <w:i/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rFonts w:ascii="Times New Roman" w:hAnsi="Times New Roman"/>
          <w:color w:val="231F20"/>
          <w:spacing w:val="-2"/>
          <w:sz w:val="16"/>
        </w:rPr>
        <w:t>fi</w:t>
      </w:r>
      <w:r>
        <w:rPr>
          <w:color w:val="231F20"/>
          <w:spacing w:val="-2"/>
          <w:sz w:val="16"/>
        </w:rPr>
        <w:t>nal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step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prediction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component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is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development of a quantile regression model and applying it for predic-</w:t>
      </w:r>
      <w:r>
        <w:rPr>
          <w:color w:val="231F20"/>
          <w:w w:val="105"/>
          <w:sz w:val="16"/>
        </w:rPr>
        <w:t> </w:t>
      </w:r>
      <w:r>
        <w:rPr>
          <w:color w:val="231F20"/>
          <w:sz w:val="16"/>
        </w:rPr>
        <w:t>tion.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intercept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associated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rank,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r,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added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inputs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re-</w:t>
      </w:r>
      <w:r>
        <w:rPr>
          <w:color w:val="231F20"/>
          <w:w w:val="105"/>
          <w:sz w:val="16"/>
        </w:rPr>
        <w:t> </w:t>
      </w:r>
      <w:bookmarkStart w:name="2.3.2. Support vector machine (SVM)" w:id="21"/>
      <w:bookmarkEnd w:id="21"/>
      <w:r>
        <w:rPr>
          <w:color w:val="231F20"/>
          <w:w w:val="105"/>
          <w:sz w:val="16"/>
        </w:rPr>
        <w:t>gr</w:t>
      </w:r>
      <w:r>
        <w:rPr>
          <w:color w:val="231F20"/>
          <w:w w:val="105"/>
          <w:sz w:val="16"/>
        </w:rPr>
        <w:t>ession</w:t>
      </w:r>
      <w:r>
        <w:rPr>
          <w:color w:val="231F20"/>
          <w:w w:val="105"/>
          <w:sz w:val="16"/>
        </w:rPr>
        <w:t> process</w:t>
      </w:r>
      <w:r>
        <w:rPr>
          <w:color w:val="231F20"/>
          <w:w w:val="105"/>
          <w:sz w:val="16"/>
        </w:rPr>
        <w:t> as</w:t>
      </w:r>
      <w:r>
        <w:rPr>
          <w:color w:val="231F20"/>
          <w:w w:val="105"/>
          <w:sz w:val="16"/>
        </w:rPr>
        <w:t> linear</w:t>
      </w:r>
      <w:r>
        <w:rPr>
          <w:color w:val="231F20"/>
          <w:w w:val="105"/>
          <w:sz w:val="16"/>
        </w:rPr>
        <w:t> predictors</w:t>
      </w:r>
      <w:r>
        <w:rPr>
          <w:color w:val="231F20"/>
          <w:w w:val="105"/>
          <w:sz w:val="16"/>
        </w:rPr>
        <w:t> for</w:t>
      </w:r>
      <w:r>
        <w:rPr>
          <w:color w:val="231F20"/>
          <w:w w:val="105"/>
          <w:sz w:val="16"/>
        </w:rPr>
        <w:t> all</w:t>
      </w:r>
      <w:r>
        <w:rPr>
          <w:color w:val="231F20"/>
          <w:w w:val="105"/>
          <w:sz w:val="16"/>
        </w:rPr>
        <w:t> observed</w:t>
      </w:r>
      <w:r>
        <w:rPr>
          <w:color w:val="231F20"/>
          <w:w w:val="105"/>
          <w:sz w:val="16"/>
        </w:rPr>
        <w:t> values</w:t>
      </w:r>
      <w:r>
        <w:rPr>
          <w:color w:val="231F20"/>
          <w:w w:val="105"/>
          <w:sz w:val="16"/>
        </w:rPr>
        <w:t> in</w:t>
      </w:r>
      <w:r>
        <w:rPr>
          <w:color w:val="231F20"/>
          <w:w w:val="105"/>
          <w:sz w:val="16"/>
        </w:rPr>
        <w:t> the prediction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set.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For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given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quantile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level,</w:t>
      </w:r>
      <w:r>
        <w:rPr>
          <w:color w:val="231F20"/>
          <w:spacing w:val="-10"/>
          <w:w w:val="105"/>
          <w:sz w:val="16"/>
        </w:rPr>
        <w:t> </w:t>
      </w:r>
      <w:r>
        <w:rPr>
          <w:rFonts w:ascii="Times New Roman" w:hAnsi="Times New Roman"/>
          <w:i/>
          <w:color w:val="231F20"/>
          <w:w w:val="105"/>
          <w:sz w:val="16"/>
        </w:rPr>
        <w:t>τ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regression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equation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is given by.</w:t>
      </w:r>
    </w:p>
    <w:p>
      <w:pPr>
        <w:tabs>
          <w:tab w:pos="4806" w:val="left" w:leader="none"/>
        </w:tabs>
        <w:spacing w:before="148"/>
        <w:ind w:left="0" w:right="41" w:firstLine="0"/>
        <w:jc w:val="right"/>
        <w:rPr>
          <w:rFonts w:ascii="Standard Symbols PS" w:hAnsi="Standard Symbols PS"/>
          <w:sz w:val="16"/>
        </w:rPr>
      </w:pPr>
      <w:r>
        <w:rPr>
          <w:i/>
          <w:color w:val="231F20"/>
          <w:w w:val="115"/>
          <w:sz w:val="16"/>
        </w:rPr>
        <w:t>Q</w:t>
      </w:r>
      <w:r>
        <w:rPr>
          <w:i/>
          <w:color w:val="231F20"/>
          <w:spacing w:val="-29"/>
          <w:w w:val="115"/>
          <w:sz w:val="16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(</w:t>
      </w:r>
      <w:r>
        <w:rPr>
          <w:rFonts w:ascii="Arial" w:hAnsi="Arial"/>
          <w:i/>
          <w:color w:val="231F20"/>
          <w:w w:val="115"/>
          <w:sz w:val="16"/>
        </w:rPr>
        <w:t>τ</w:t>
      </w:r>
      <w:r>
        <w:rPr>
          <w:rFonts w:ascii="Arial" w:hAnsi="Arial"/>
          <w:i/>
          <w:color w:val="231F20"/>
          <w:spacing w:val="-5"/>
          <w:w w:val="115"/>
          <w:sz w:val="16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|</w:t>
      </w:r>
      <w:r>
        <w:rPr>
          <w:rFonts w:ascii="Standard Symbols PS" w:hAnsi="Standard Symbols PS"/>
          <w:color w:val="231F20"/>
          <w:spacing w:val="-6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r</w:t>
      </w:r>
      <w:r>
        <w:rPr>
          <w:rFonts w:ascii="Standard Symbols PS" w:hAnsi="Standard Symbols PS"/>
          <w:color w:val="231F20"/>
          <w:w w:val="115"/>
          <w:sz w:val="16"/>
        </w:rPr>
        <w:t>)</w:t>
      </w:r>
      <w:r>
        <w:rPr>
          <w:rFonts w:ascii="Standard Symbols PS" w:hAnsi="Standard Symbols PS"/>
          <w:color w:val="231F20"/>
          <w:spacing w:val="-1"/>
          <w:w w:val="115"/>
          <w:sz w:val="16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=</w:t>
      </w:r>
      <w:r>
        <w:rPr>
          <w:rFonts w:ascii="Standard Symbols PS" w:hAnsi="Standard Symbols PS"/>
          <w:color w:val="231F20"/>
          <w:spacing w:val="-1"/>
          <w:w w:val="115"/>
          <w:sz w:val="16"/>
        </w:rPr>
        <w:t> </w:t>
      </w:r>
      <w:r>
        <w:rPr>
          <w:rFonts w:ascii="Arial" w:hAnsi="Arial"/>
          <w:i/>
          <w:color w:val="231F20"/>
          <w:w w:val="115"/>
          <w:sz w:val="16"/>
        </w:rPr>
        <w:t>β</w:t>
      </w:r>
      <w:r>
        <w:rPr>
          <w:color w:val="231F20"/>
          <w:w w:val="115"/>
          <w:sz w:val="16"/>
        </w:rPr>
        <w:t>0</w:t>
      </w:r>
      <w:r>
        <w:rPr>
          <w:rFonts w:ascii="Standard Symbols PS" w:hAnsi="Standard Symbols PS"/>
          <w:color w:val="231F20"/>
          <w:w w:val="115"/>
          <w:sz w:val="16"/>
        </w:rPr>
        <w:t>(</w:t>
      </w:r>
      <w:r>
        <w:rPr>
          <w:rFonts w:ascii="Arial" w:hAnsi="Arial"/>
          <w:i/>
          <w:color w:val="231F20"/>
          <w:w w:val="115"/>
          <w:sz w:val="16"/>
        </w:rPr>
        <w:t>τ</w:t>
      </w:r>
      <w:r>
        <w:rPr>
          <w:rFonts w:ascii="Standard Symbols PS" w:hAnsi="Standard Symbols PS"/>
          <w:color w:val="231F20"/>
          <w:w w:val="115"/>
          <w:sz w:val="16"/>
        </w:rPr>
        <w:t>)</w:t>
      </w:r>
      <w:r>
        <w:rPr>
          <w:rFonts w:ascii="Standard Symbols PS" w:hAnsi="Standard Symbols PS"/>
          <w:color w:val="231F20"/>
          <w:spacing w:val="-9"/>
          <w:w w:val="115"/>
          <w:sz w:val="16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+</w:t>
      </w:r>
      <w:r>
        <w:rPr>
          <w:rFonts w:ascii="Standard Symbols PS" w:hAnsi="Standard Symbols PS"/>
          <w:color w:val="231F20"/>
          <w:spacing w:val="-11"/>
          <w:w w:val="115"/>
          <w:sz w:val="16"/>
        </w:rPr>
        <w:t> </w:t>
      </w:r>
      <w:r>
        <w:rPr>
          <w:rFonts w:ascii="Arial" w:hAnsi="Arial"/>
          <w:i/>
          <w:color w:val="231F20"/>
          <w:spacing w:val="-2"/>
          <w:w w:val="115"/>
          <w:sz w:val="16"/>
        </w:rPr>
        <w:t>β</w:t>
      </w:r>
      <w:r>
        <w:rPr>
          <w:color w:val="231F20"/>
          <w:spacing w:val="-2"/>
          <w:w w:val="115"/>
          <w:sz w:val="16"/>
        </w:rPr>
        <w:t>1</w:t>
      </w:r>
      <w:r>
        <w:rPr>
          <w:rFonts w:ascii="Standard Symbols PS" w:hAnsi="Standard Symbols PS"/>
          <w:color w:val="231F20"/>
          <w:spacing w:val="-2"/>
          <w:w w:val="115"/>
          <w:sz w:val="16"/>
        </w:rPr>
        <w:t>(</w:t>
      </w:r>
      <w:r>
        <w:rPr>
          <w:rFonts w:ascii="Arial" w:hAnsi="Arial"/>
          <w:i/>
          <w:color w:val="231F20"/>
          <w:spacing w:val="-2"/>
          <w:w w:val="115"/>
          <w:sz w:val="16"/>
        </w:rPr>
        <w:t>τ</w:t>
      </w:r>
      <w:r>
        <w:rPr>
          <w:rFonts w:ascii="Standard Symbols PS" w:hAnsi="Standard Symbols PS"/>
          <w:color w:val="231F20"/>
          <w:spacing w:val="-2"/>
          <w:w w:val="115"/>
          <w:sz w:val="16"/>
        </w:rPr>
        <w:t>)</w:t>
      </w:r>
      <w:r>
        <w:rPr>
          <w:i/>
          <w:color w:val="231F20"/>
          <w:spacing w:val="-2"/>
          <w:w w:val="115"/>
          <w:sz w:val="16"/>
        </w:rPr>
        <w:t>r</w:t>
      </w:r>
      <w:r>
        <w:rPr>
          <w:i/>
          <w:color w:val="231F20"/>
          <w:sz w:val="16"/>
        </w:rPr>
        <w:tab/>
      </w:r>
      <w:r>
        <w:rPr>
          <w:rFonts w:ascii="Standard Symbols PS" w:hAnsi="Standard Symbols PS"/>
          <w:color w:val="231F20"/>
          <w:spacing w:val="-5"/>
          <w:w w:val="115"/>
          <w:sz w:val="16"/>
        </w:rPr>
        <w:t>(</w:t>
      </w:r>
      <w:r>
        <w:rPr>
          <w:color w:val="231F20"/>
          <w:spacing w:val="-5"/>
          <w:w w:val="115"/>
          <w:sz w:val="16"/>
        </w:rPr>
        <w:t>2</w:t>
      </w:r>
      <w:r>
        <w:rPr>
          <w:rFonts w:ascii="Standard Symbols PS" w:hAnsi="Standard Symbols PS"/>
          <w:color w:val="231F20"/>
          <w:spacing w:val="-5"/>
          <w:w w:val="115"/>
          <w:sz w:val="16"/>
        </w:rPr>
        <w:t>)</w:t>
      </w:r>
    </w:p>
    <w:p>
      <w:pPr>
        <w:pStyle w:val="BodyText"/>
        <w:spacing w:before="53"/>
        <w:rPr>
          <w:rFonts w:ascii="Standard Symbols PS"/>
        </w:rPr>
      </w:pPr>
    </w:p>
    <w:p>
      <w:pPr>
        <w:pStyle w:val="BodyText"/>
        <w:spacing w:line="271" w:lineRule="auto"/>
        <w:ind w:left="103" w:right="42"/>
        <w:jc w:val="both"/>
      </w:pPr>
      <w:r>
        <w:rPr>
          <w:color w:val="231F20"/>
          <w:spacing w:val="-2"/>
          <w:w w:val="105"/>
        </w:rPr>
        <w:t>Where</w:t>
      </w:r>
      <w:r>
        <w:rPr>
          <w:color w:val="231F20"/>
          <w:spacing w:val="-7"/>
          <w:w w:val="105"/>
        </w:rPr>
        <w:t> </w:t>
      </w:r>
      <w:r>
        <w:rPr>
          <w:rFonts w:ascii="Arial" w:hAnsi="Arial"/>
          <w:i/>
          <w:color w:val="231F20"/>
          <w:spacing w:val="-2"/>
          <w:w w:val="105"/>
        </w:rPr>
        <w:t>β</w:t>
      </w:r>
      <w:r>
        <w:rPr>
          <w:color w:val="231F20"/>
          <w:spacing w:val="-2"/>
          <w:w w:val="105"/>
        </w:rPr>
        <w:t>0</w:t>
      </w:r>
      <w:r>
        <w:rPr>
          <w:i/>
          <w:color w:val="231F20"/>
          <w:spacing w:val="-2"/>
          <w:w w:val="105"/>
        </w:rPr>
        <w:t>(</w:t>
      </w:r>
      <w:r>
        <w:rPr>
          <w:rFonts w:ascii="Arial" w:hAnsi="Arial"/>
          <w:i/>
          <w:color w:val="231F20"/>
          <w:spacing w:val="-2"/>
          <w:w w:val="105"/>
        </w:rPr>
        <w:t>τ</w:t>
      </w:r>
      <w:r>
        <w:rPr>
          <w:i/>
          <w:color w:val="231F20"/>
          <w:spacing w:val="-2"/>
          <w:w w:val="105"/>
        </w:rPr>
        <w:t>)</w:t>
      </w:r>
      <w:r>
        <w:rPr>
          <w:i/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rFonts w:ascii="Arial" w:hAnsi="Arial"/>
          <w:i/>
          <w:color w:val="231F20"/>
          <w:spacing w:val="-2"/>
          <w:w w:val="105"/>
        </w:rPr>
        <w:t>β</w:t>
      </w:r>
      <w:r>
        <w:rPr>
          <w:color w:val="231F20"/>
          <w:spacing w:val="-2"/>
          <w:w w:val="105"/>
        </w:rPr>
        <w:t>1</w:t>
      </w:r>
      <w:r>
        <w:rPr>
          <w:i/>
          <w:color w:val="231F20"/>
          <w:spacing w:val="-2"/>
          <w:w w:val="105"/>
        </w:rPr>
        <w:t>(</w:t>
      </w:r>
      <w:r>
        <w:rPr>
          <w:rFonts w:ascii="Arial" w:hAnsi="Arial"/>
          <w:i/>
          <w:color w:val="231F20"/>
          <w:spacing w:val="-2"/>
          <w:w w:val="105"/>
        </w:rPr>
        <w:t>τ</w:t>
      </w:r>
      <w:r>
        <w:rPr>
          <w:i/>
          <w:color w:val="231F20"/>
          <w:spacing w:val="-2"/>
          <w:w w:val="105"/>
        </w:rPr>
        <w:t>)</w:t>
      </w:r>
      <w:r>
        <w:rPr>
          <w:i/>
          <w:color w:val="231F20"/>
          <w:spacing w:val="-3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∈</w:t>
      </w:r>
      <w:r>
        <w:rPr>
          <w:rFonts w:ascii="Tuffy" w:hAnsi="Tuffy"/>
          <w:b w:val="0"/>
          <w:color w:val="231F20"/>
          <w:spacing w:val="-11"/>
          <w:w w:val="105"/>
        </w:rPr>
        <w:t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coef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cients.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Then,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prediction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</w:t>
      </w:r>
      <w:bookmarkStart w:name="2.2.3. Validation of the prediction proc" w:id="22"/>
      <w:bookmarkEnd w:id="22"/>
      <w:r>
        <w:rPr>
          <w:color w:val="231F20"/>
          <w:w w:val="105"/>
        </w:rPr>
        <w:t>t</w:t>
      </w:r>
      <w:r>
        <w:rPr>
          <w:color w:val="231F20"/>
          <w:w w:val="105"/>
        </w:rPr>
        <w:t>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target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implemented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tted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quantile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regression.</w:t>
      </w:r>
    </w:p>
    <w:p>
      <w:pPr>
        <w:pStyle w:val="BodyText"/>
        <w:spacing w:before="31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" w:after="0"/>
        <w:ind w:left="499" w:right="0" w:hanging="396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Validation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prediction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procedure</w:t>
      </w:r>
    </w:p>
    <w:p>
      <w:pPr>
        <w:pStyle w:val="BodyText"/>
        <w:spacing w:line="273" w:lineRule="auto" w:before="26"/>
        <w:ind w:left="103" w:firstLine="238"/>
      </w:pPr>
      <w:r>
        <w:rPr>
          <w:color w:val="231F20"/>
        </w:rPr>
        <w:t>Validation</w:t>
      </w:r>
      <w:r>
        <w:rPr>
          <w:color w:val="231F20"/>
          <w:spacing w:val="-11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process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evaluation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outputs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prediction</w:t>
      </w:r>
      <w:r>
        <w:rPr>
          <w:color w:val="231F20"/>
          <w:spacing w:val="40"/>
        </w:rPr>
        <w:t> </w:t>
      </w:r>
      <w:r>
        <w:rPr>
          <w:color w:val="231F20"/>
        </w:rPr>
        <w:t>process</w:t>
      </w:r>
      <w:r>
        <w:rPr>
          <w:color w:val="231F20"/>
          <w:spacing w:val="-7"/>
        </w:rPr>
        <w:t> </w:t>
      </w:r>
      <w:r>
        <w:rPr>
          <w:color w:val="231F20"/>
        </w:rPr>
        <w:t>compared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observed</w:t>
      </w:r>
      <w:r>
        <w:rPr>
          <w:color w:val="231F20"/>
          <w:spacing w:val="-5"/>
        </w:rPr>
        <w:t> </w:t>
      </w:r>
      <w:r>
        <w:rPr>
          <w:color w:val="231F20"/>
        </w:rPr>
        <w:t>values.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-5"/>
        </w:rPr>
        <w:t> </w:t>
      </w:r>
      <w:r>
        <w:rPr>
          <w:color w:val="231F20"/>
        </w:rPr>
        <w:t>algorithm</w:t>
      </w:r>
      <w:r>
        <w:rPr>
          <w:color w:val="231F20"/>
          <w:spacing w:val="-7"/>
        </w:rPr>
        <w:t> </w:t>
      </w:r>
      <w:r>
        <w:rPr>
          <w:color w:val="231F20"/>
        </w:rPr>
        <w:t>enables</w:t>
      </w:r>
      <w:r>
        <w:rPr>
          <w:color w:val="231F20"/>
          <w:spacing w:val="-5"/>
        </w:rPr>
        <w:t> the</w:t>
      </w:r>
    </w:p>
    <w:p>
      <w:pPr>
        <w:pStyle w:val="BodyText"/>
        <w:spacing w:line="273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computation of RMSE using a cross-validation procedure. The proce-</w:t>
      </w:r>
      <w:r>
        <w:rPr>
          <w:color w:val="231F20"/>
          <w:spacing w:val="40"/>
        </w:rPr>
        <w:t> </w:t>
      </w:r>
      <w:r>
        <w:rPr>
          <w:color w:val="231F20"/>
        </w:rPr>
        <w:t>dure</w:t>
      </w:r>
      <w:r>
        <w:rPr>
          <w:color w:val="231F20"/>
          <w:spacing w:val="-6"/>
        </w:rPr>
        <w:t> </w:t>
      </w:r>
      <w:r>
        <w:rPr>
          <w:color w:val="231F20"/>
        </w:rPr>
        <w:t>starts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true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removes</w:t>
      </w:r>
      <w:r>
        <w:rPr>
          <w:color w:val="231F20"/>
          <w:spacing w:val="-5"/>
        </w:rPr>
        <w:t> </w:t>
      </w:r>
      <w:r>
        <w:rPr>
          <w:color w:val="231F20"/>
        </w:rPr>
        <w:t>some</w:t>
      </w:r>
      <w:r>
        <w:rPr>
          <w:color w:val="231F20"/>
          <w:spacing w:val="-6"/>
        </w:rPr>
        <w:t> </w:t>
      </w:r>
      <w:r>
        <w:rPr>
          <w:color w:val="231F20"/>
        </w:rPr>
        <w:t>validation</w:t>
      </w:r>
      <w:r>
        <w:rPr>
          <w:color w:val="231F20"/>
          <w:spacing w:val="-5"/>
        </w:rPr>
        <w:t> </w:t>
      </w:r>
      <w:r>
        <w:rPr>
          <w:color w:val="231F20"/>
        </w:rPr>
        <w:t>points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obtain</w:t>
      </w:r>
      <w:r>
        <w:rPr>
          <w:color w:val="231F20"/>
          <w:spacing w:val="40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cially generated points, which referred to as data observed. Then,</w:t>
      </w:r>
      <w:r>
        <w:rPr>
          <w:color w:val="231F20"/>
          <w:spacing w:val="40"/>
        </w:rPr>
        <w:t> </w:t>
      </w:r>
      <w:r>
        <w:rPr>
          <w:color w:val="231F20"/>
        </w:rPr>
        <w:t>the observed data will be predicted 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lled with values.</w:t>
      </w:r>
      <w:r>
        <w:rPr>
          <w:color w:val="231F20"/>
          <w:spacing w:val="-1"/>
        </w:rPr>
        <w:t> </w:t>
      </w:r>
      <w:r>
        <w:rPr>
          <w:color w:val="231F20"/>
        </w:rPr>
        <w:t>The compar-</w:t>
      </w:r>
      <w:r>
        <w:rPr>
          <w:color w:val="231F20"/>
          <w:spacing w:val="40"/>
        </w:rPr>
        <w:t> </w:t>
      </w:r>
      <w:r>
        <w:rPr>
          <w:color w:val="231F20"/>
        </w:rPr>
        <w:t>ison between data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lled and the original data set will yield the metric</w:t>
      </w:r>
      <w:r>
        <w:rPr>
          <w:color w:val="231F20"/>
          <w:spacing w:val="40"/>
        </w:rPr>
        <w:t> </w:t>
      </w:r>
      <w:r>
        <w:rPr>
          <w:color w:val="231F20"/>
        </w:rPr>
        <w:t>RMSE (</w:t>
      </w:r>
      <w:hyperlink w:history="true" w:anchor="_bookmark42">
        <w:r>
          <w:rPr>
            <w:color w:val="2E3092"/>
          </w:rPr>
          <w:t>Gerber, 2018</w:t>
        </w:r>
      </w:hyperlink>
      <w:r>
        <w:rPr>
          <w:color w:val="231F20"/>
        </w:rPr>
        <w:t>). In addition, the validity of the restored dataset</w:t>
      </w:r>
      <w:r>
        <w:rPr>
          <w:color w:val="231F20"/>
          <w:spacing w:val="40"/>
        </w:rPr>
        <w:t> </w:t>
      </w:r>
      <w:r>
        <w:rPr>
          <w:color w:val="231F20"/>
        </w:rPr>
        <w:t>assessed</w:t>
      </w:r>
      <w:r>
        <w:rPr>
          <w:color w:val="231F20"/>
          <w:spacing w:val="-1"/>
        </w:rPr>
        <w:t> </w:t>
      </w:r>
      <w:r>
        <w:rPr>
          <w:color w:val="231F20"/>
        </w:rPr>
        <w:t>visually</w:t>
      </w:r>
      <w:r>
        <w:rPr>
          <w:color w:val="231F20"/>
          <w:spacing w:val="-2"/>
        </w:rPr>
        <w:t> </w:t>
      </w:r>
      <w:r>
        <w:rPr>
          <w:color w:val="231F20"/>
        </w:rPr>
        <w:t>employing</w:t>
      </w:r>
      <w:r>
        <w:rPr>
          <w:color w:val="231F20"/>
          <w:spacing w:val="-3"/>
        </w:rPr>
        <w:t> </w:t>
      </w:r>
      <w:r>
        <w:rPr>
          <w:color w:val="231F20"/>
        </w:rPr>
        <w:t>spatial</w:t>
      </w:r>
      <w:r>
        <w:rPr>
          <w:color w:val="231F20"/>
          <w:spacing w:val="-4"/>
        </w:rPr>
        <w:t> </w:t>
      </w:r>
      <w:r>
        <w:rPr>
          <w:color w:val="231F20"/>
        </w:rPr>
        <w:t>coherence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non-arti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4"/>
        </w:rPr>
        <w:t> </w:t>
      </w:r>
      <w:r>
        <w:rPr>
          <w:color w:val="231F20"/>
        </w:rPr>
        <w:t>(nat-</w:t>
      </w:r>
      <w:r>
        <w:rPr>
          <w:color w:val="231F20"/>
          <w:spacing w:val="40"/>
        </w:rPr>
        <w:t> </w:t>
      </w:r>
      <w:r>
        <w:rPr>
          <w:color w:val="231F20"/>
        </w:rPr>
        <w:t>ural) look.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Machine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learning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methods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In this study three groups of data mining techniques: linear regres-</w:t>
      </w:r>
      <w:r>
        <w:rPr>
          <w:color w:val="231F20"/>
          <w:spacing w:val="40"/>
        </w:rPr>
        <w:t> </w:t>
      </w:r>
      <w:r>
        <w:rPr>
          <w:color w:val="231F20"/>
        </w:rPr>
        <w:t>sion, individual machine learning (base models), and ensemble</w:t>
      </w:r>
      <w:r>
        <w:rPr>
          <w:color w:val="231F20"/>
          <w:spacing w:val="40"/>
        </w:rPr>
        <w:t> </w:t>
      </w:r>
      <w:r>
        <w:rPr>
          <w:color w:val="231F20"/>
        </w:rPr>
        <w:t>methods applied.</w:t>
      </w:r>
      <w:r>
        <w:rPr>
          <w:color w:val="231F20"/>
          <w:spacing w:val="-1"/>
        </w:rPr>
        <w:t> </w:t>
      </w:r>
      <w:r>
        <w:rPr>
          <w:color w:val="231F20"/>
        </w:rPr>
        <w:t>Linear regression methods,</w:t>
      </w:r>
      <w:r>
        <w:rPr>
          <w:color w:val="231F20"/>
          <w:spacing w:val="-1"/>
        </w:rPr>
        <w:t> </w:t>
      </w:r>
      <w:r>
        <w:rPr>
          <w:color w:val="231F20"/>
        </w:rPr>
        <w:t>both linear and multiple,</w:t>
      </w:r>
      <w:r>
        <w:rPr>
          <w:color w:val="231F20"/>
          <w:spacing w:val="40"/>
        </w:rPr>
        <w:t> </w:t>
      </w:r>
      <w:r>
        <w:rPr>
          <w:color w:val="231F20"/>
        </w:rPr>
        <w:t>are used to evaluate the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of incorporating restored values</w:t>
      </w:r>
      <w:r>
        <w:rPr>
          <w:color w:val="231F20"/>
          <w:spacing w:val="40"/>
        </w:rPr>
        <w:t> </w:t>
      </w:r>
      <w:r>
        <w:rPr>
          <w:color w:val="231F20"/>
        </w:rPr>
        <w:t>from 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on wheat</w:t>
      </w:r>
      <w:r>
        <w:rPr>
          <w:color w:val="231F20"/>
          <w:spacing w:val="-1"/>
        </w:rPr>
        <w:t> </w:t>
      </w:r>
      <w:r>
        <w:rPr>
          <w:color w:val="231F20"/>
        </w:rPr>
        <w:t>yield prediction.</w:t>
      </w:r>
      <w:r>
        <w:rPr>
          <w:color w:val="231F20"/>
          <w:spacing w:val="-1"/>
        </w:rPr>
        <w:t> </w:t>
      </w:r>
      <w:r>
        <w:rPr>
          <w:color w:val="231F20"/>
        </w:rPr>
        <w:t>The latter two groups</w:t>
      </w:r>
      <w:r>
        <w:rPr>
          <w:color w:val="231F20"/>
          <w:spacing w:val="-1"/>
        </w:rPr>
        <w:t> </w:t>
      </w:r>
      <w:r>
        <w:rPr>
          <w:color w:val="231F20"/>
        </w:rPr>
        <w:t>of models</w:t>
      </w:r>
      <w:r>
        <w:rPr>
          <w:color w:val="231F20"/>
          <w:spacing w:val="40"/>
        </w:rPr>
        <w:t> </w:t>
      </w:r>
      <w:r>
        <w:rPr>
          <w:color w:val="231F20"/>
        </w:rPr>
        <w:t>applied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establish</w:t>
      </w:r>
      <w:r>
        <w:rPr>
          <w:color w:val="231F20"/>
          <w:spacing w:val="-7"/>
        </w:rPr>
        <w:t> </w:t>
      </w:r>
      <w:r>
        <w:rPr>
          <w:color w:val="231F20"/>
        </w:rPr>
        <w:t>prediction</w:t>
      </w:r>
      <w:r>
        <w:rPr>
          <w:color w:val="231F20"/>
          <w:spacing w:val="-7"/>
        </w:rPr>
        <w:t> </w:t>
      </w:r>
      <w:r>
        <w:rPr>
          <w:color w:val="231F20"/>
        </w:rPr>
        <w:t>models</w:t>
      </w:r>
      <w:r>
        <w:rPr>
          <w:color w:val="231F20"/>
          <w:spacing w:val="-7"/>
        </w:rPr>
        <w:t> </w:t>
      </w:r>
      <w:r>
        <w:rPr>
          <w:color w:val="231F20"/>
        </w:rPr>
        <w:t>between</w:t>
      </w:r>
      <w:r>
        <w:rPr>
          <w:color w:val="231F20"/>
          <w:spacing w:val="-7"/>
        </w:rPr>
        <w:t> </w:t>
      </w:r>
      <w:r>
        <w:rPr>
          <w:color w:val="231F20"/>
        </w:rPr>
        <w:t>predictors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response</w:t>
      </w:r>
      <w:r>
        <w:rPr>
          <w:color w:val="231F20"/>
          <w:spacing w:val="40"/>
        </w:rPr>
        <w:t> </w:t>
      </w:r>
      <w:r>
        <w:rPr>
          <w:color w:val="231F20"/>
        </w:rPr>
        <w:t>variable.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second</w:t>
      </w:r>
      <w:r>
        <w:rPr>
          <w:color w:val="231F20"/>
          <w:spacing w:val="-8"/>
        </w:rPr>
        <w:t> </w:t>
      </w:r>
      <w:r>
        <w:rPr>
          <w:color w:val="231F20"/>
        </w:rPr>
        <w:t>group,</w:t>
      </w:r>
      <w:r>
        <w:rPr>
          <w:color w:val="231F20"/>
          <w:spacing w:val="-7"/>
        </w:rPr>
        <w:t> </w:t>
      </w:r>
      <w:r>
        <w:rPr>
          <w:color w:val="231F20"/>
        </w:rPr>
        <w:t>seven</w:t>
      </w:r>
      <w:r>
        <w:rPr>
          <w:color w:val="231F20"/>
          <w:spacing w:val="-5"/>
        </w:rPr>
        <w:t> </w:t>
      </w:r>
      <w:r>
        <w:rPr>
          <w:color w:val="231F20"/>
        </w:rPr>
        <w:t>types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machine</w:t>
      </w:r>
      <w:r>
        <w:rPr>
          <w:color w:val="231F20"/>
          <w:spacing w:val="-4"/>
        </w:rPr>
        <w:t> </w:t>
      </w:r>
      <w:r>
        <w:rPr>
          <w:color w:val="231F20"/>
        </w:rPr>
        <w:t>learning</w:t>
      </w:r>
      <w:r>
        <w:rPr>
          <w:color w:val="231F20"/>
          <w:spacing w:val="-7"/>
        </w:rPr>
        <w:t> </w:t>
      </w:r>
      <w:r>
        <w:rPr>
          <w:color w:val="231F20"/>
        </w:rPr>
        <w:t>methods</w:t>
      </w:r>
      <w:r>
        <w:rPr>
          <w:color w:val="231F20"/>
          <w:spacing w:val="40"/>
        </w:rPr>
        <w:t> </w:t>
      </w:r>
      <w:r>
        <w:rPr>
          <w:color w:val="231F20"/>
        </w:rPr>
        <w:t>i.e.,</w:t>
      </w:r>
      <w:r>
        <w:rPr>
          <w:color w:val="231F20"/>
          <w:spacing w:val="-10"/>
        </w:rPr>
        <w:t> </w:t>
      </w:r>
      <w:r>
        <w:rPr>
          <w:color w:val="231F20"/>
        </w:rPr>
        <w:t>Regularized</w:t>
      </w:r>
      <w:r>
        <w:rPr>
          <w:color w:val="231F20"/>
          <w:spacing w:val="-8"/>
        </w:rPr>
        <w:t> </w:t>
      </w:r>
      <w:r>
        <w:rPr>
          <w:color w:val="231F20"/>
        </w:rPr>
        <w:t>Regression</w:t>
      </w:r>
      <w:r>
        <w:rPr>
          <w:color w:val="231F20"/>
          <w:spacing w:val="-9"/>
        </w:rPr>
        <w:t> </w:t>
      </w:r>
      <w:r>
        <w:rPr>
          <w:color w:val="231F20"/>
        </w:rPr>
        <w:t>(GLMNET),</w:t>
      </w:r>
      <w:r>
        <w:rPr>
          <w:color w:val="231F20"/>
          <w:spacing w:val="-9"/>
        </w:rPr>
        <w:t> </w:t>
      </w:r>
      <w:r>
        <w:rPr>
          <w:color w:val="231F20"/>
        </w:rPr>
        <w:t>Generalized</w:t>
      </w:r>
      <w:r>
        <w:rPr>
          <w:color w:val="231F20"/>
          <w:spacing w:val="-9"/>
        </w:rPr>
        <w:t> </w:t>
      </w:r>
      <w:r>
        <w:rPr>
          <w:color w:val="231F20"/>
        </w:rPr>
        <w:t>Linear</w:t>
      </w:r>
      <w:r>
        <w:rPr>
          <w:color w:val="231F20"/>
          <w:spacing w:val="-9"/>
        </w:rPr>
        <w:t> </w:t>
      </w:r>
      <w:r>
        <w:rPr>
          <w:color w:val="231F20"/>
        </w:rPr>
        <w:t>Regression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(GLM), Neural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(NNET),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K-nearest Neighbors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(KNN),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Recursive</w:t>
      </w:r>
      <w:r>
        <w:rPr>
          <w:color w:val="231F20"/>
          <w:spacing w:val="40"/>
        </w:rPr>
        <w:t> </w:t>
      </w:r>
      <w:r>
        <w:rPr>
          <w:color w:val="231F20"/>
        </w:rPr>
        <w:t>Partitioning and Regression Trees (RPART), Support Vector Machine</w:t>
      </w:r>
      <w:r>
        <w:rPr>
          <w:color w:val="231F20"/>
          <w:spacing w:val="40"/>
        </w:rPr>
        <w:t> </w:t>
      </w:r>
      <w:r>
        <w:rPr>
          <w:color w:val="231F20"/>
        </w:rPr>
        <w:t>(SVM)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Random</w:t>
      </w:r>
      <w:r>
        <w:rPr>
          <w:color w:val="231F20"/>
          <w:spacing w:val="-9"/>
        </w:rPr>
        <w:t> </w:t>
      </w:r>
      <w:r>
        <w:rPr>
          <w:color w:val="231F20"/>
        </w:rPr>
        <w:t>Forest</w:t>
      </w:r>
      <w:r>
        <w:rPr>
          <w:color w:val="231F20"/>
          <w:spacing w:val="-10"/>
        </w:rPr>
        <w:t> </w:t>
      </w:r>
      <w:r>
        <w:rPr>
          <w:color w:val="231F20"/>
        </w:rPr>
        <w:t>(RF)</w:t>
      </w:r>
      <w:r>
        <w:rPr>
          <w:color w:val="231F20"/>
          <w:spacing w:val="-10"/>
        </w:rPr>
        <w:t> </w:t>
      </w:r>
      <w:r>
        <w:rPr>
          <w:color w:val="231F20"/>
        </w:rPr>
        <w:t>applied.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general,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potential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ma-</w:t>
      </w:r>
      <w:r>
        <w:rPr>
          <w:color w:val="231F20"/>
          <w:spacing w:val="40"/>
        </w:rPr>
        <w:t> </w:t>
      </w:r>
      <w:r>
        <w:rPr>
          <w:color w:val="231F20"/>
        </w:rPr>
        <w:t>chine learning methods roots in the use of large dataset for training;</w:t>
      </w:r>
      <w:r>
        <w:rPr>
          <w:color w:val="231F20"/>
          <w:spacing w:val="40"/>
        </w:rPr>
        <w:t> </w:t>
      </w:r>
      <w:r>
        <w:rPr>
          <w:color w:val="231F20"/>
        </w:rPr>
        <w:t>nonetheless, as this study used a small dataset (67 points) we applied</w:t>
      </w:r>
      <w:r>
        <w:rPr>
          <w:color w:val="231F20"/>
          <w:spacing w:val="40"/>
        </w:rPr>
        <w:t> </w:t>
      </w:r>
      <w:r>
        <w:rPr>
          <w:color w:val="231F20"/>
        </w:rPr>
        <w:t>seven</w:t>
      </w:r>
      <w:r>
        <w:rPr>
          <w:color w:val="231F20"/>
          <w:spacing w:val="-6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machine</w:t>
      </w:r>
      <w:r>
        <w:rPr>
          <w:color w:val="231F20"/>
          <w:spacing w:val="-6"/>
        </w:rPr>
        <w:t> </w:t>
      </w:r>
      <w:r>
        <w:rPr>
          <w:color w:val="231F20"/>
        </w:rPr>
        <w:t>learning</w:t>
      </w:r>
      <w:r>
        <w:rPr>
          <w:color w:val="231F20"/>
          <w:spacing w:val="-6"/>
        </w:rPr>
        <w:t> </w:t>
      </w:r>
      <w:r>
        <w:rPr>
          <w:color w:val="231F20"/>
        </w:rPr>
        <w:t>methods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light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harnessing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po-</w:t>
      </w:r>
      <w:r>
        <w:rPr>
          <w:color w:val="231F20"/>
          <w:spacing w:val="40"/>
        </w:rPr>
        <w:t> </w:t>
      </w:r>
      <w:r>
        <w:rPr>
          <w:color w:val="231F20"/>
        </w:rPr>
        <w:t>tential of each method under small dataset domain. Besides, the seven</w:t>
      </w:r>
      <w:r>
        <w:rPr>
          <w:color w:val="231F20"/>
          <w:spacing w:val="40"/>
        </w:rPr>
        <w:t> </w:t>
      </w:r>
      <w:r>
        <w:rPr>
          <w:color w:val="231F20"/>
        </w:rPr>
        <w:t>methods cover the wide diversity and potential representing various</w:t>
      </w:r>
      <w:r>
        <w:rPr>
          <w:color w:val="231F20"/>
          <w:spacing w:val="40"/>
        </w:rPr>
        <w:t> </w:t>
      </w:r>
      <w:r>
        <w:rPr>
          <w:color w:val="231F20"/>
        </w:rPr>
        <w:t>groups of ML in terms of their function. Thus, KNN and SVM methods</w:t>
      </w:r>
      <w:r>
        <w:rPr>
          <w:color w:val="231F20"/>
          <w:spacing w:val="40"/>
        </w:rPr>
        <w:t> </w:t>
      </w:r>
      <w:r>
        <w:rPr>
          <w:color w:val="231F20"/>
        </w:rPr>
        <w:t>are selected from instance-based algorithms (</w:t>
      </w:r>
      <w:hyperlink w:history="true" w:anchor="_bookmark26">
        <w:r>
          <w:rPr>
            <w:color w:val="2E3092"/>
          </w:rPr>
          <w:t>Aha et al., 1991</w:t>
        </w:r>
      </w:hyperlink>
      <w:r>
        <w:rPr>
          <w:color w:val="231F20"/>
        </w:rPr>
        <w:t>) whereas</w:t>
      </w:r>
      <w:r>
        <w:rPr>
          <w:color w:val="231F20"/>
          <w:spacing w:val="40"/>
        </w:rPr>
        <w:t> </w:t>
      </w:r>
      <w:r>
        <w:rPr>
          <w:color w:val="231F20"/>
        </w:rPr>
        <w:t>GLMNET</w:t>
      </w:r>
      <w:r>
        <w:rPr>
          <w:color w:val="231F20"/>
          <w:spacing w:val="-6"/>
        </w:rPr>
        <w:t> </w:t>
      </w:r>
      <w:r>
        <w:rPr>
          <w:color w:val="231F20"/>
        </w:rPr>
        <w:t>represents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regularization</w:t>
      </w:r>
      <w:r>
        <w:rPr>
          <w:color w:val="231F20"/>
          <w:spacing w:val="-5"/>
        </w:rPr>
        <w:t> </w:t>
      </w:r>
      <w:r>
        <w:rPr>
          <w:color w:val="231F20"/>
        </w:rPr>
        <w:t>algorithms</w:t>
      </w:r>
      <w:r>
        <w:rPr>
          <w:color w:val="231F20"/>
          <w:spacing w:val="-6"/>
        </w:rPr>
        <w:t> </w:t>
      </w:r>
      <w:r>
        <w:rPr>
          <w:color w:val="231F20"/>
        </w:rPr>
        <w:t>group.</w:t>
      </w:r>
      <w:r>
        <w:rPr>
          <w:color w:val="231F20"/>
          <w:spacing w:val="-6"/>
        </w:rPr>
        <w:t> </w:t>
      </w:r>
      <w:r>
        <w:rPr>
          <w:color w:val="231F20"/>
        </w:rPr>
        <w:t>RPART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se-</w:t>
      </w:r>
      <w:r>
        <w:rPr>
          <w:color w:val="231F20"/>
          <w:spacing w:val="40"/>
        </w:rPr>
        <w:t> </w:t>
      </w:r>
      <w:r>
        <w:rPr>
          <w:color w:val="231F20"/>
        </w:rPr>
        <w:t>lected from decision tree algorithms category while RF is obtained</w:t>
      </w:r>
      <w:r>
        <w:rPr>
          <w:color w:val="231F20"/>
          <w:spacing w:val="40"/>
        </w:rPr>
        <w:t> </w:t>
      </w:r>
      <w:r>
        <w:rPr>
          <w:color w:val="231F20"/>
        </w:rPr>
        <w:t>from ensemble group of algorithms. Neural Net has its own category</w:t>
      </w:r>
      <w:r>
        <w:rPr>
          <w:color w:val="231F20"/>
          <w:spacing w:val="40"/>
        </w:rPr>
        <w:t> </w:t>
      </w:r>
      <w:r>
        <w:rPr>
          <w:color w:val="231F20"/>
        </w:rPr>
        <w:t>and GLM model is from the group of linear regression (</w:t>
      </w:r>
      <w:hyperlink w:history="true" w:anchor="_bookmark42">
        <w:r>
          <w:rPr>
            <w:color w:val="2E3092"/>
          </w:rPr>
          <w:t>Piccini, 2019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5">
        <w:r>
          <w:rPr>
            <w:color w:val="2E3092"/>
          </w:rPr>
          <w:t>Brownlee,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</w:p>
    <w:p>
      <w:pPr>
        <w:pStyle w:val="BodyText"/>
        <w:spacing w:line="179" w:lineRule="exact"/>
        <w:ind w:left="342"/>
        <w:jc w:val="both"/>
      </w:pPr>
      <w:r>
        <w:rPr>
          <w:color w:val="231F20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seven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models,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following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Sections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6">
        <w:r>
          <w:rPr>
            <w:color w:val="2E3092"/>
            <w:spacing w:val="-2"/>
            <w:w w:val="105"/>
          </w:rPr>
          <w:t>2.3.1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2.3.7</w:t>
        </w:r>
      </w:hyperlink>
      <w:r>
        <w:rPr>
          <w:color w:val="231F20"/>
          <w:spacing w:val="-2"/>
          <w:w w:val="105"/>
        </w:rPr>
        <w:t>)</w:t>
      </w:r>
    </w:p>
    <w:p>
      <w:pPr>
        <w:pStyle w:val="BodyText"/>
        <w:spacing w:line="273" w:lineRule="auto" w:before="27"/>
        <w:ind w:left="103" w:right="120"/>
        <w:jc w:val="both"/>
      </w:pPr>
      <w:r>
        <w:rPr>
          <w:color w:val="231F20"/>
          <w:w w:val="105"/>
        </w:rPr>
        <w:t>presented a short description of the methods, the hyperparameters with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their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tuned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well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selected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hyperparameters.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Regularized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w w:val="90"/>
          <w:sz w:val="16"/>
        </w:rPr>
        <w:t>regression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(GLMNET)</w:t>
      </w:r>
    </w:p>
    <w:p>
      <w:pPr>
        <w:pStyle w:val="BodyText"/>
        <w:spacing w:line="273" w:lineRule="auto" w:before="25"/>
        <w:ind w:left="103" w:right="118" w:firstLine="239"/>
        <w:jc w:val="both"/>
      </w:pP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ts</w:t>
      </w:r>
      <w:r>
        <w:rPr>
          <w:color w:val="231F20"/>
          <w:spacing w:val="-4"/>
        </w:rPr>
        <w:t> </w:t>
      </w:r>
      <w:r>
        <w:rPr>
          <w:color w:val="231F20"/>
        </w:rPr>
        <w:t>generalized</w:t>
      </w:r>
      <w:r>
        <w:rPr>
          <w:color w:val="231F20"/>
          <w:spacing w:val="-4"/>
        </w:rPr>
        <w:t> </w:t>
      </w:r>
      <w:r>
        <w:rPr>
          <w:color w:val="231F20"/>
        </w:rPr>
        <w:t>linear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similar</w:t>
      </w:r>
      <w:r>
        <w:rPr>
          <w:color w:val="231F20"/>
          <w:spacing w:val="-7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via</w:t>
      </w:r>
      <w:r>
        <w:rPr>
          <w:color w:val="231F20"/>
          <w:spacing w:val="-3"/>
        </w:rPr>
        <w:t> </w:t>
      </w:r>
      <w:r>
        <w:rPr>
          <w:color w:val="231F20"/>
        </w:rPr>
        <w:t>penalized</w:t>
      </w:r>
      <w:r>
        <w:rPr>
          <w:color w:val="231F20"/>
          <w:spacing w:val="-5"/>
        </w:rPr>
        <w:t> </w:t>
      </w:r>
      <w:r>
        <w:rPr>
          <w:color w:val="231F20"/>
        </w:rPr>
        <w:t>maximum</w:t>
      </w:r>
      <w:r>
        <w:rPr>
          <w:color w:val="231F20"/>
          <w:spacing w:val="40"/>
        </w:rPr>
        <w:t> </w:t>
      </w:r>
      <w:r>
        <w:rPr>
          <w:color w:val="231F20"/>
        </w:rPr>
        <w:t>likelihood using gaussian regression model (</w:t>
      </w:r>
      <w:hyperlink w:history="true" w:anchor="_bookmark42">
        <w:r>
          <w:rPr>
            <w:color w:val="2E3092"/>
          </w:rPr>
          <w:t>Friedman et al., 2010</w:t>
        </w:r>
      </w:hyperlink>
      <w:r>
        <w:rPr>
          <w:color w:val="231F20"/>
        </w:rPr>
        <w:t>). It</w:t>
      </w:r>
      <w:r>
        <w:rPr>
          <w:color w:val="231F20"/>
          <w:w w:val="105"/>
        </w:rPr>
        <w:t> computes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lasso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elastic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penalties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grid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regu- larization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parameter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lambda.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Regularization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methods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applied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 </w:t>
      </w:r>
      <w:r>
        <w:rPr>
          <w:color w:val="231F20"/>
          <w:spacing w:val="-2"/>
          <w:w w:val="105"/>
        </w:rPr>
        <w:t>estimate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dependable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predictor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coef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cients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predictors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corre-</w:t>
      </w:r>
      <w:r>
        <w:rPr>
          <w:color w:val="231F20"/>
          <w:w w:val="105"/>
        </w:rPr>
        <w:t> lated. All the predictors in the model are kept if ridge regression is used.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LASSO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ensures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sparsity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shrinking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some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coef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- cients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exactly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zero,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while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Elastic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hybrid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ridge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regression and</w:t>
      </w:r>
      <w:r>
        <w:rPr>
          <w:color w:val="231F20"/>
          <w:w w:val="105"/>
        </w:rPr>
        <w:t> LASSO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adjusting the</w:t>
      </w:r>
      <w:r>
        <w:rPr>
          <w:color w:val="231F20"/>
          <w:w w:val="105"/>
        </w:rPr>
        <w:t> values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hyperparameter</w:t>
      </w:r>
      <w:r>
        <w:rPr>
          <w:color w:val="231F20"/>
          <w:w w:val="105"/>
        </w:rPr>
        <w:t> </w:t>
      </w:r>
      <w:r>
        <w:rPr>
          <w:rFonts w:ascii="Times New Roman" w:hAnsi="Times New Roman"/>
          <w:i/>
          <w:color w:val="231F20"/>
          <w:w w:val="130"/>
        </w:rPr>
        <w:t>α</w:t>
      </w:r>
      <w:r>
        <w:rPr>
          <w:rFonts w:ascii="Times New Roman" w:hAnsi="Times New Roman"/>
          <w:i/>
          <w:color w:val="231F20"/>
          <w:w w:val="130"/>
        </w:rPr>
        <w:t> </w:t>
      </w:r>
      <w:r>
        <w:rPr>
          <w:color w:val="231F20"/>
          <w:w w:val="105"/>
        </w:rPr>
        <w:t>(alpha) (</w:t>
      </w:r>
      <w:hyperlink w:history="true" w:anchor="_bookmark42">
        <w:r>
          <w:rPr>
            <w:color w:val="2E3092"/>
            <w:w w:val="105"/>
          </w:rPr>
          <w:t>Friedman et al., 2009</w:t>
        </w:r>
      </w:hyperlink>
      <w:r>
        <w:rPr>
          <w:color w:val="231F20"/>
          <w:w w:val="105"/>
        </w:rPr>
        <w:t>) that has values in the range of 0 </w:t>
      </w:r>
      <w:r>
        <w:rPr>
          <w:rFonts w:ascii="Tuffy" w:hAnsi="Tuffy"/>
          <w:b w:val="0"/>
          <w:color w:val="231F20"/>
          <w:w w:val="105"/>
        </w:rPr>
        <w:t>≤</w:t>
      </w:r>
      <w:r>
        <w:rPr>
          <w:rFonts w:ascii="Tuffy" w:hAnsi="Tuffy"/>
          <w:b w:val="0"/>
          <w:color w:val="231F20"/>
          <w:spacing w:val="-6"/>
          <w:w w:val="105"/>
        </w:rPr>
        <w:t> </w:t>
      </w:r>
      <w:r>
        <w:rPr>
          <w:rFonts w:ascii="Times New Roman" w:hAnsi="Times New Roman"/>
          <w:i/>
          <w:color w:val="231F20"/>
          <w:w w:val="130"/>
        </w:rPr>
        <w:t>α</w:t>
      </w:r>
      <w:r>
        <w:rPr>
          <w:rFonts w:ascii="Times New Roman" w:hAnsi="Times New Roman"/>
          <w:i/>
          <w:color w:val="231F20"/>
          <w:spacing w:val="-8"/>
          <w:w w:val="130"/>
        </w:rPr>
        <w:t> </w:t>
      </w:r>
      <w:r>
        <w:rPr>
          <w:rFonts w:ascii="Tuffy" w:hAnsi="Tuffy"/>
          <w:b w:val="0"/>
          <w:color w:val="231F20"/>
          <w:w w:val="105"/>
        </w:rPr>
        <w:t>≤</w:t>
      </w:r>
      <w:r>
        <w:rPr>
          <w:rFonts w:ascii="Tuffy" w:hAnsi="Tuffy"/>
          <w:b w:val="0"/>
          <w:color w:val="231F20"/>
          <w:spacing w:val="-6"/>
          <w:w w:val="105"/>
        </w:rPr>
        <w:t> </w:t>
      </w:r>
      <w:r>
        <w:rPr>
          <w:color w:val="231F20"/>
          <w:w w:val="105"/>
        </w:rPr>
        <w:t>1. An alpha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30"/>
        </w:rPr>
        <w:t>=</w:t>
      </w:r>
      <w:r>
        <w:rPr>
          <w:color w:val="231F20"/>
          <w:spacing w:val="-12"/>
          <w:w w:val="130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lasso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penalty,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alpha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30"/>
        </w:rPr>
        <w:t>=</w:t>
      </w:r>
      <w:r>
        <w:rPr>
          <w:color w:val="231F20"/>
          <w:spacing w:val="-13"/>
          <w:w w:val="130"/>
        </w:rPr>
        <w:t> </w:t>
      </w:r>
      <w:r>
        <w:rPr>
          <w:color w:val="231F20"/>
          <w:w w:val="105"/>
        </w:rPr>
        <w:t>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applies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ridge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pen- </w:t>
      </w:r>
      <w:r>
        <w:rPr>
          <w:color w:val="231F20"/>
        </w:rPr>
        <w:t>alty.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study,</w:t>
      </w:r>
      <w:r>
        <w:rPr>
          <w:color w:val="231F20"/>
          <w:spacing w:val="-6"/>
        </w:rPr>
        <w:t> </w:t>
      </w:r>
      <w:r>
        <w:rPr>
          <w:rFonts w:ascii="Times New Roman" w:hAnsi="Times New Roman"/>
          <w:i/>
          <w:color w:val="231F20"/>
        </w:rPr>
        <w:t>α</w:t>
      </w:r>
      <w:r>
        <w:rPr>
          <w:rFonts w:ascii="Times New Roman" w:hAnsi="Times New Roman"/>
          <w:i/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searched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three</w:t>
      </w:r>
      <w:r>
        <w:rPr>
          <w:color w:val="231F20"/>
          <w:spacing w:val="-6"/>
        </w:rPr>
        <w:t> </w:t>
      </w:r>
      <w:r>
        <w:rPr>
          <w:color w:val="231F20"/>
        </w:rPr>
        <w:t>values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0,</w:t>
      </w:r>
      <w:r>
        <w:rPr>
          <w:color w:val="231F20"/>
          <w:spacing w:val="-9"/>
        </w:rPr>
        <w:t> </w:t>
      </w:r>
      <w:r>
        <w:rPr>
          <w:color w:val="231F20"/>
        </w:rPr>
        <w:t>0.2,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0.05,</w:t>
      </w:r>
      <w:r>
        <w:rPr>
          <w:color w:val="231F20"/>
          <w:spacing w:val="-7"/>
        </w:rPr>
        <w:t> </w:t>
      </w:r>
      <w:r>
        <w:rPr>
          <w:color w:val="231F20"/>
        </w:rPr>
        <w:t>while</w:t>
      </w:r>
      <w:r>
        <w:rPr>
          <w:color w:val="231F20"/>
          <w:spacing w:val="40"/>
        </w:rPr>
        <w:t> </w:t>
      </w:r>
      <w:r>
        <w:rPr>
          <w:color w:val="231F20"/>
        </w:rPr>
        <w:t>lambda,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controls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amount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regularization,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tuned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values</w:t>
      </w:r>
      <w:r>
        <w:rPr>
          <w:color w:val="231F20"/>
          <w:w w:val="105"/>
        </w:rPr>
        <w:t> of 10^seq </w:t>
      </w:r>
      <w:r>
        <w:rPr>
          <w:color w:val="231F20"/>
          <w:w w:val="130"/>
        </w:rPr>
        <w:t>(</w:t>
      </w:r>
      <w:r>
        <w:rPr>
          <w:rFonts w:ascii="Tuffy" w:hAnsi="Tuffy"/>
          <w:b w:val="0"/>
          <w:color w:val="231F20"/>
          <w:w w:val="130"/>
        </w:rPr>
        <w:t>−</w:t>
      </w:r>
      <w:r>
        <w:rPr>
          <w:color w:val="231F20"/>
          <w:w w:val="130"/>
        </w:rPr>
        <w:t>3,</w:t>
      </w:r>
      <w:r>
        <w:rPr>
          <w:rFonts w:ascii="Tuffy" w:hAnsi="Tuffy"/>
          <w:b w:val="0"/>
          <w:color w:val="231F20"/>
          <w:w w:val="130"/>
        </w:rPr>
        <w:t>−</w:t>
      </w:r>
      <w:r>
        <w:rPr>
          <w:color w:val="231F20"/>
          <w:w w:val="130"/>
        </w:rPr>
        <w:t>2, </w:t>
      </w:r>
      <w:r>
        <w:rPr>
          <w:color w:val="231F20"/>
          <w:w w:val="105"/>
        </w:rPr>
        <w:t>length </w:t>
      </w:r>
      <w:r>
        <w:rPr>
          <w:color w:val="231F20"/>
          <w:w w:val="130"/>
        </w:rPr>
        <w:t>= </w:t>
      </w:r>
      <w:r>
        <w:rPr>
          <w:color w:val="231F20"/>
          <w:w w:val="105"/>
        </w:rPr>
        <w:t>8). The study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nds an alpha </w:t>
      </w:r>
      <w:r>
        <w:rPr>
          <w:color w:val="231F20"/>
          <w:w w:val="130"/>
        </w:rPr>
        <w:t>= </w:t>
      </w:r>
      <w:r>
        <w:rPr>
          <w:color w:val="231F20"/>
          <w:w w:val="105"/>
        </w:rPr>
        <w:t>0, and lambda </w:t>
      </w:r>
      <w:r>
        <w:rPr>
          <w:color w:val="231F20"/>
          <w:w w:val="130"/>
        </w:rPr>
        <w:t>=</w:t>
      </w:r>
      <w:r>
        <w:rPr>
          <w:color w:val="231F20"/>
          <w:spacing w:val="-8"/>
          <w:w w:val="130"/>
        </w:rPr>
        <w:t> </w:t>
      </w:r>
      <w:r>
        <w:rPr>
          <w:color w:val="231F20"/>
          <w:w w:val="105"/>
        </w:rPr>
        <w:t>0.007196857 as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best tuning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parameters.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Support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vector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machine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(SVM)</w:t>
      </w:r>
    </w:p>
    <w:p>
      <w:pPr>
        <w:pStyle w:val="BodyText"/>
        <w:spacing w:line="273" w:lineRule="auto" w:before="26"/>
        <w:ind w:left="103" w:right="118" w:firstLine="239"/>
        <w:jc w:val="both"/>
      </w:pPr>
      <w:r>
        <w:rPr>
          <w:color w:val="231F20"/>
        </w:rPr>
        <w:t>Support Vector Machine is a supervised non-parametric algorithm</w:t>
      </w:r>
      <w:r>
        <w:rPr>
          <w:color w:val="231F20"/>
          <w:spacing w:val="40"/>
        </w:rPr>
        <w:t> </w:t>
      </w:r>
      <w:r>
        <w:rPr>
          <w:color w:val="231F20"/>
        </w:rPr>
        <w:t>characterized by using kernels, which act, on the margins (</w:t>
      </w:r>
      <w:hyperlink w:history="true" w:anchor="_bookmark42">
        <w:r>
          <w:rPr>
            <w:color w:val="2E3092"/>
          </w:rPr>
          <w:t>Gunn,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1998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regression,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input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mapped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high-dimensional</w:t>
      </w:r>
      <w:r>
        <w:rPr>
          <w:color w:val="231F20"/>
          <w:spacing w:val="-5"/>
        </w:rPr>
        <w:t> </w:t>
      </w:r>
      <w:r>
        <w:rPr>
          <w:color w:val="231F20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</w:rPr>
        <w:t>space using a kernel function. Then, a linear regression model is con-</w:t>
      </w:r>
      <w:r>
        <w:rPr>
          <w:color w:val="231F20"/>
          <w:spacing w:val="40"/>
        </w:rPr>
        <w:t> </w:t>
      </w:r>
      <w:r>
        <w:rPr>
          <w:color w:val="231F20"/>
        </w:rPr>
        <w:t>structed in the new feature space (</w:t>
      </w:r>
      <w:hyperlink w:history="true" w:anchor="_bookmark36">
        <w:r>
          <w:rPr>
            <w:color w:val="2E3092"/>
          </w:rPr>
          <w:t>Cai et al., 2019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Hearst et al., 1998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study,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radial</w:t>
      </w:r>
      <w:r>
        <w:rPr>
          <w:color w:val="231F20"/>
          <w:spacing w:val="-9"/>
        </w:rPr>
        <w:t> </w:t>
      </w:r>
      <w:r>
        <w:rPr>
          <w:color w:val="231F20"/>
        </w:rPr>
        <w:t>basis</w:t>
      </w:r>
      <w:r>
        <w:rPr>
          <w:color w:val="231F20"/>
          <w:spacing w:val="-10"/>
        </w:rPr>
        <w:t> </w:t>
      </w:r>
      <w:r>
        <w:rPr>
          <w:color w:val="231F20"/>
        </w:rPr>
        <w:t>kernel,</w:t>
      </w:r>
      <w:r>
        <w:rPr>
          <w:color w:val="231F20"/>
          <w:spacing w:val="-7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widely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ker-</w:t>
      </w:r>
      <w:r>
        <w:rPr>
          <w:color w:val="231F20"/>
          <w:spacing w:val="40"/>
        </w:rPr>
        <w:t> </w:t>
      </w:r>
      <w:r>
        <w:rPr>
          <w:color w:val="231F20"/>
        </w:rPr>
        <w:t>nels, that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ts non-linear model used. Then, parameters such as sigma</w:t>
      </w:r>
      <w:r>
        <w:rPr>
          <w:color w:val="231F20"/>
          <w:spacing w:val="40"/>
        </w:rPr>
        <w:t> </w:t>
      </w:r>
      <w:r>
        <w:rPr>
          <w:color w:val="231F20"/>
        </w:rPr>
        <w:t>and cost (C) are searched at</w:t>
      </w:r>
      <w:r>
        <w:rPr>
          <w:color w:val="231F20"/>
          <w:spacing w:val="-1"/>
        </w:rPr>
        <w:t> </w:t>
      </w:r>
      <w:r>
        <w:rPr>
          <w:color w:val="231F20"/>
        </w:rPr>
        <w:t>values of 2^ </w:t>
      </w:r>
      <w:r>
        <w:rPr>
          <w:color w:val="231F20"/>
          <w:w w:val="130"/>
        </w:rPr>
        <w:t>(</w:t>
      </w:r>
      <w:r>
        <w:rPr>
          <w:rFonts w:ascii="Tuffy" w:hAnsi="Tuffy"/>
          <w:b w:val="0"/>
          <w:color w:val="231F20"/>
          <w:w w:val="130"/>
        </w:rPr>
        <w:t>−</w:t>
      </w:r>
      <w:r>
        <w:rPr>
          <w:color w:val="231F20"/>
          <w:w w:val="130"/>
        </w:rPr>
        <w:t>11:-</w:t>
      </w:r>
      <w:r>
        <w:rPr>
          <w:color w:val="231F20"/>
        </w:rPr>
        <w:t>9)</w:t>
      </w:r>
      <w:r>
        <w:rPr>
          <w:color w:val="231F20"/>
          <w:spacing w:val="-1"/>
        </w:rPr>
        <w:t> </w:t>
      </w:r>
      <w:r>
        <w:rPr>
          <w:color w:val="231F20"/>
        </w:rPr>
        <w:t>and 2^ (5,7) respec-</w:t>
      </w:r>
      <w:r>
        <w:rPr>
          <w:color w:val="231F20"/>
          <w:spacing w:val="40"/>
        </w:rPr>
        <w:t> </w:t>
      </w:r>
      <w:r>
        <w:rPr>
          <w:color w:val="231F20"/>
        </w:rPr>
        <w:t>tively. The study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nds, sigma </w:t>
      </w:r>
      <w:r>
        <w:rPr>
          <w:color w:val="231F20"/>
          <w:w w:val="130"/>
        </w:rPr>
        <w:t>= </w:t>
      </w:r>
      <w:r>
        <w:rPr>
          <w:color w:val="231F20"/>
        </w:rPr>
        <w:t>0.0004882812 and C </w:t>
      </w:r>
      <w:r>
        <w:rPr>
          <w:color w:val="231F20"/>
          <w:w w:val="130"/>
        </w:rPr>
        <w:t>= </w:t>
      </w:r>
      <w:r>
        <w:rPr>
          <w:color w:val="231F20"/>
        </w:rPr>
        <w:t>128 as best</w:t>
      </w:r>
      <w:r>
        <w:rPr>
          <w:color w:val="231F20"/>
          <w:spacing w:val="40"/>
        </w:rPr>
        <w:t> </w:t>
      </w:r>
      <w:r>
        <w:rPr>
          <w:color w:val="231F20"/>
        </w:rPr>
        <w:t>tuning</w:t>
      </w:r>
      <w:r>
        <w:rPr>
          <w:color w:val="231F20"/>
          <w:spacing w:val="-4"/>
        </w:rPr>
        <w:t> </w:t>
      </w:r>
      <w:r>
        <w:rPr>
          <w:color w:val="231F20"/>
        </w:rPr>
        <w:t>parameters.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8" w:space="190"/>
            <w:col w:w="525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10" w:after="0"/>
        <w:ind w:left="499" w:right="0" w:hanging="396"/>
        <w:jc w:val="both"/>
        <w:rPr>
          <w:i/>
          <w:sz w:val="16"/>
        </w:rPr>
      </w:pPr>
      <w:bookmarkStart w:name="2.3.3. K-nearest neighbors (KNN)" w:id="23"/>
      <w:bookmarkEnd w:id="23"/>
      <w:r>
        <w:rPr/>
      </w:r>
      <w:bookmarkStart w:name="2.3.4. Neural network (NNET)" w:id="24"/>
      <w:bookmarkEnd w:id="24"/>
      <w:r>
        <w:rPr/>
      </w:r>
      <w:bookmarkStart w:name="2.3.5. Random forest (RF)" w:id="25"/>
      <w:bookmarkEnd w:id="25"/>
      <w:r>
        <w:rPr/>
      </w:r>
      <w:bookmarkStart w:name="2.3.6. Recursive partitioning and regres" w:id="26"/>
      <w:bookmarkEnd w:id="26"/>
      <w:r>
        <w:rPr/>
      </w:r>
      <w:bookmarkStart w:name="2.4. Ensemble methods" w:id="27"/>
      <w:bookmarkEnd w:id="27"/>
      <w:r>
        <w:rPr/>
      </w:r>
      <w:r>
        <w:rPr>
          <w:i/>
          <w:color w:val="231F20"/>
          <w:spacing w:val="-6"/>
          <w:sz w:val="16"/>
        </w:rPr>
        <w:t>K-nearest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neighbors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(KNN)</w:t>
      </w:r>
    </w:p>
    <w:p>
      <w:pPr>
        <w:pStyle w:val="BodyText"/>
        <w:spacing w:line="276" w:lineRule="auto" w:before="26"/>
        <w:ind w:left="103" w:right="40" w:firstLine="238"/>
        <w:jc w:val="both"/>
      </w:pPr>
      <w:r>
        <w:rPr>
          <w:color w:val="231F20"/>
        </w:rPr>
        <w:t>K-nearest Neighbors (KNN) is a supervised machine learning algo-</w:t>
      </w:r>
      <w:r>
        <w:rPr>
          <w:color w:val="231F20"/>
          <w:spacing w:val="40"/>
        </w:rPr>
        <w:t> </w:t>
      </w:r>
      <w:r>
        <w:rPr>
          <w:color w:val="231F20"/>
        </w:rPr>
        <w:t>rithms used for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regression. In KNN, the number of</w:t>
      </w:r>
      <w:r>
        <w:rPr>
          <w:color w:val="231F20"/>
          <w:spacing w:val="40"/>
        </w:rPr>
        <w:t> </w:t>
      </w:r>
      <w:r>
        <w:rPr>
          <w:color w:val="231F20"/>
        </w:rPr>
        <w:t>neighbors</w:t>
      </w:r>
      <w:r>
        <w:rPr>
          <w:color w:val="231F20"/>
          <w:spacing w:val="-10"/>
        </w:rPr>
        <w:t> </w:t>
      </w:r>
      <w:r>
        <w:rPr>
          <w:color w:val="231F20"/>
        </w:rPr>
        <w:t>(k)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constant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calculate</w:t>
      </w:r>
      <w:r>
        <w:rPr>
          <w:color w:val="231F20"/>
          <w:spacing w:val="-8"/>
        </w:rPr>
        <w:t> </w:t>
      </w:r>
      <w:r>
        <w:rPr>
          <w:color w:val="231F20"/>
        </w:rPr>
        <w:t>nearest</w:t>
      </w:r>
      <w:r>
        <w:rPr>
          <w:color w:val="231F20"/>
          <w:spacing w:val="-10"/>
        </w:rPr>
        <w:t> </w:t>
      </w:r>
      <w:r>
        <w:rPr>
          <w:color w:val="231F20"/>
        </w:rPr>
        <w:t>neighbors</w:t>
      </w:r>
      <w:r>
        <w:rPr>
          <w:color w:val="231F20"/>
          <w:spacing w:val="-8"/>
        </w:rPr>
        <w:t> </w:t>
      </w:r>
      <w:r>
        <w:rPr>
          <w:color w:val="231F20"/>
        </w:rPr>
        <w:t>distances</w:t>
      </w:r>
      <w:r>
        <w:rPr>
          <w:color w:val="231F20"/>
          <w:spacing w:val="40"/>
        </w:rPr>
        <w:t> </w:t>
      </w:r>
      <w:r>
        <w:rPr>
          <w:color w:val="231F20"/>
        </w:rPr>
        <w:t>vector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RSrivastava,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KNN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instance-based</w:t>
      </w:r>
      <w:r>
        <w:rPr>
          <w:color w:val="231F20"/>
          <w:spacing w:val="-8"/>
        </w:rPr>
        <w:t> </w:t>
      </w:r>
      <w:r>
        <w:rPr>
          <w:color w:val="231F20"/>
        </w:rPr>
        <w:t>learning;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out-</w:t>
      </w:r>
      <w:r>
        <w:rPr>
          <w:color w:val="231F20"/>
          <w:spacing w:val="40"/>
        </w:rPr>
        <w:t> </w:t>
      </w:r>
      <w:r>
        <w:rPr>
          <w:color w:val="231F20"/>
        </w:rPr>
        <w:t>put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mean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values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its</w:t>
      </w:r>
      <w:r>
        <w:rPr>
          <w:color w:val="231F20"/>
          <w:spacing w:val="-8"/>
        </w:rPr>
        <w:t> </w:t>
      </w:r>
      <w:r>
        <w:rPr>
          <w:color w:val="231F20"/>
        </w:rPr>
        <w:t>k</w:t>
      </w:r>
      <w:r>
        <w:rPr>
          <w:color w:val="231F20"/>
          <w:spacing w:val="-9"/>
        </w:rPr>
        <w:t> </w:t>
      </w:r>
      <w:r>
        <w:rPr>
          <w:color w:val="231F20"/>
        </w:rPr>
        <w:t>nearest</w:t>
      </w:r>
      <w:r>
        <w:rPr>
          <w:color w:val="231F20"/>
          <w:spacing w:val="-8"/>
        </w:rPr>
        <w:t> </w:t>
      </w:r>
      <w:r>
        <w:rPr>
          <w:color w:val="231F20"/>
        </w:rPr>
        <w:t>neighbors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27">
        <w:r>
          <w:rPr>
            <w:color w:val="2E3092"/>
          </w:rPr>
          <w:t>Appelhans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27">
        <w:r>
          <w:rPr>
            <w:color w:val="2E3092"/>
          </w:rPr>
          <w:t>2015</w:t>
        </w:r>
      </w:hyperlink>
      <w:r>
        <w:rPr>
          <w:color w:val="231F20"/>
        </w:rPr>
        <w:t>). The study tuned k for the range of 1:16 and selected k </w:t>
      </w:r>
      <w:r>
        <w:rPr>
          <w:color w:val="231F20"/>
          <w:w w:val="125"/>
        </w:rPr>
        <w:t>= </w:t>
      </w:r>
      <w:r>
        <w:rPr>
          <w:color w:val="231F20"/>
        </w:rPr>
        <w:t>12 as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value.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Neural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network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(NNET)</w:t>
      </w:r>
    </w:p>
    <w:p>
      <w:pPr>
        <w:pStyle w:val="BodyText"/>
        <w:spacing w:line="273" w:lineRule="auto" w:before="27"/>
        <w:ind w:left="103" w:right="40" w:firstLine="238"/>
        <w:jc w:val="both"/>
      </w:pPr>
      <w:r>
        <w:rPr>
          <w:color w:val="231F20"/>
        </w:rPr>
        <w:t>It is a network model consisting of input, hidden, and output layers</w:t>
      </w:r>
      <w:r>
        <w:rPr>
          <w:color w:val="231F20"/>
          <w:spacing w:val="40"/>
        </w:rPr>
        <w:t> </w:t>
      </w:r>
      <w:r>
        <w:rPr>
          <w:color w:val="231F20"/>
        </w:rPr>
        <w:t>to emulate a biological neural system. This study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ts a single-hidden-</w:t>
      </w:r>
      <w:r>
        <w:rPr>
          <w:color w:val="231F20"/>
          <w:spacing w:val="40"/>
        </w:rPr>
        <w:t> </w:t>
      </w:r>
      <w:r>
        <w:rPr>
          <w:color w:val="231F20"/>
        </w:rPr>
        <w:t>layer</w:t>
      </w:r>
      <w:r>
        <w:rPr>
          <w:color w:val="231F20"/>
          <w:spacing w:val="-1"/>
        </w:rPr>
        <w:t> </w:t>
      </w:r>
      <w:r>
        <w:rPr>
          <w:color w:val="231F20"/>
        </w:rPr>
        <w:t>neural</w:t>
      </w:r>
      <w:r>
        <w:rPr>
          <w:color w:val="231F20"/>
          <w:spacing w:val="-1"/>
        </w:rPr>
        <w:t> </w:t>
      </w:r>
      <w:r>
        <w:rPr>
          <w:color w:val="231F20"/>
        </w:rPr>
        <w:t>network.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NNET, the size</w:t>
      </w:r>
      <w:r>
        <w:rPr>
          <w:color w:val="231F20"/>
          <w:spacing w:val="-2"/>
        </w:rPr>
        <w:t> </w:t>
      </w:r>
      <w:r>
        <w:rPr>
          <w:color w:val="231F20"/>
        </w:rPr>
        <w:t>parameter assigns</w:t>
      </w:r>
      <w:r>
        <w:rPr>
          <w:color w:val="231F20"/>
          <w:spacing w:val="-2"/>
        </w:rPr>
        <w:t> </w:t>
      </w:r>
      <w:r>
        <w:rPr>
          <w:color w:val="231F20"/>
        </w:rPr>
        <w:t>the number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units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hidden</w:t>
      </w:r>
      <w:r>
        <w:rPr>
          <w:color w:val="231F20"/>
          <w:spacing w:val="-3"/>
        </w:rPr>
        <w:t> </w:t>
      </w:r>
      <w:r>
        <w:rPr>
          <w:color w:val="231F20"/>
        </w:rPr>
        <w:t>layer.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weight</w:t>
      </w:r>
      <w:r>
        <w:rPr>
          <w:color w:val="231F20"/>
          <w:spacing w:val="-5"/>
        </w:rPr>
        <w:t> </w:t>
      </w:r>
      <w:r>
        <w:rPr>
          <w:color w:val="231F20"/>
        </w:rPr>
        <w:t>decay</w:t>
      </w:r>
      <w:r>
        <w:rPr>
          <w:color w:val="231F20"/>
          <w:spacing w:val="-3"/>
        </w:rPr>
        <w:t> </w:t>
      </w:r>
      <w:r>
        <w:rPr>
          <w:color w:val="231F20"/>
        </w:rPr>
        <w:t>parameter,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regulariza-</w:t>
      </w:r>
      <w:r>
        <w:rPr>
          <w:color w:val="231F20"/>
          <w:spacing w:val="40"/>
        </w:rPr>
        <w:t> </w:t>
      </w:r>
      <w:r>
        <w:rPr>
          <w:color w:val="231F20"/>
        </w:rPr>
        <w:t>tion,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 technique</w:t>
      </w:r>
      <w:r>
        <w:rPr>
          <w:color w:val="231F20"/>
          <w:spacing w:val="-2"/>
        </w:rPr>
        <w:t> </w:t>
      </w:r>
      <w:r>
        <w:rPr>
          <w:color w:val="231F20"/>
        </w:rPr>
        <w:t>applied 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weights</w:t>
      </w:r>
      <w:r>
        <w:rPr>
          <w:color w:val="231F20"/>
          <w:spacing w:val="-1"/>
        </w:rPr>
        <w:t> </w:t>
      </w:r>
      <w:r>
        <w:rPr>
          <w:color w:val="231F20"/>
        </w:rPr>
        <w:t>of a neural</w:t>
      </w:r>
      <w:r>
        <w:rPr>
          <w:color w:val="231F20"/>
          <w:spacing w:val="-2"/>
        </w:rPr>
        <w:t> </w:t>
      </w:r>
      <w:r>
        <w:rPr>
          <w:color w:val="231F20"/>
        </w:rPr>
        <w:t>network.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pa-</w:t>
      </w:r>
      <w:r>
        <w:rPr>
          <w:color w:val="231F20"/>
          <w:spacing w:val="40"/>
        </w:rPr>
        <w:t> </w:t>
      </w:r>
      <w:r>
        <w:rPr>
          <w:color w:val="231F20"/>
        </w:rPr>
        <w:t>rameter prevents the weight from increasing too large as it multiplies</w:t>
      </w:r>
      <w:r>
        <w:rPr>
          <w:color w:val="231F20"/>
          <w:spacing w:val="40"/>
        </w:rPr>
        <w:t> </w:t>
      </w:r>
      <w:r>
        <w:rPr>
          <w:color w:val="231F20"/>
        </w:rPr>
        <w:t>the weights after each update. In this study, linear activation function</w:t>
      </w:r>
      <w:r>
        <w:rPr>
          <w:color w:val="231F20"/>
          <w:spacing w:val="40"/>
        </w:rPr>
        <w:t> </w:t>
      </w:r>
      <w:r>
        <w:rPr>
          <w:color w:val="231F20"/>
        </w:rPr>
        <w:t>is applied. The size parameter is searched for size </w:t>
      </w:r>
      <w:r>
        <w:rPr>
          <w:color w:val="231F20"/>
          <w:w w:val="125"/>
        </w:rPr>
        <w:t>= </w:t>
      </w:r>
      <w:r>
        <w:rPr>
          <w:color w:val="231F20"/>
        </w:rPr>
        <w:t>1:3 and decay </w:t>
      </w:r>
      <w:r>
        <w:rPr>
          <w:color w:val="231F20"/>
          <w:w w:val="125"/>
        </w:rPr>
        <w:t>= </w:t>
      </w:r>
      <w:r>
        <w:rPr>
          <w:color w:val="231F20"/>
        </w:rPr>
        <w:t>10^ </w:t>
      </w:r>
      <w:r>
        <w:rPr>
          <w:color w:val="231F20"/>
          <w:w w:val="125"/>
        </w:rPr>
        <w:t>(seq(</w:t>
      </w:r>
      <w:r>
        <w:rPr>
          <w:rFonts w:ascii="Tuffy" w:hAnsi="Tuffy"/>
          <w:b w:val="0"/>
          <w:color w:val="231F20"/>
          <w:w w:val="125"/>
        </w:rPr>
        <w:t>−</w:t>
      </w:r>
      <w:r>
        <w:rPr>
          <w:color w:val="231F20"/>
          <w:w w:val="125"/>
        </w:rPr>
        <w:t>3,</w:t>
      </w:r>
      <w:r>
        <w:rPr>
          <w:rFonts w:ascii="Tuffy" w:hAnsi="Tuffy"/>
          <w:b w:val="0"/>
          <w:color w:val="231F20"/>
          <w:w w:val="125"/>
        </w:rPr>
        <w:t>−</w:t>
      </w:r>
      <w:r>
        <w:rPr>
          <w:color w:val="231F20"/>
          <w:w w:val="125"/>
        </w:rPr>
        <w:t>1,</w:t>
      </w:r>
      <w:r>
        <w:rPr>
          <w:color w:val="231F20"/>
          <w:spacing w:val="-3"/>
          <w:w w:val="125"/>
        </w:rPr>
        <w:t> </w:t>
      </w:r>
      <w:r>
        <w:rPr>
          <w:color w:val="231F20"/>
        </w:rPr>
        <w:t>length </w:t>
      </w:r>
      <w:r>
        <w:rPr>
          <w:color w:val="231F20"/>
          <w:w w:val="125"/>
        </w:rPr>
        <w:t>=</w:t>
      </w:r>
      <w:r>
        <w:rPr>
          <w:color w:val="231F20"/>
          <w:spacing w:val="-2"/>
          <w:w w:val="125"/>
        </w:rPr>
        <w:t> </w:t>
      </w:r>
      <w:r>
        <w:rPr>
          <w:color w:val="231F20"/>
        </w:rPr>
        <w:t>5)) (</w:t>
      </w:r>
      <w:hyperlink w:history="true" w:anchor="_bookmark30">
        <w:r>
          <w:rPr>
            <w:color w:val="2E3092"/>
          </w:rPr>
          <w:t>Bishop, 1995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Fritsch et al., 2019</w:t>
        </w:r>
      </w:hyperlink>
      <w:r>
        <w:rPr>
          <w:color w:val="231F20"/>
        </w:rPr>
        <w:t>). The</w:t>
      </w:r>
      <w:r>
        <w:rPr>
          <w:color w:val="231F20"/>
          <w:spacing w:val="40"/>
        </w:rPr>
        <w:t> </w:t>
      </w:r>
      <w:r>
        <w:rPr>
          <w:color w:val="231F20"/>
        </w:rPr>
        <w:t>NNET implementation in this study obtained size </w:t>
      </w:r>
      <w:r>
        <w:rPr>
          <w:color w:val="231F20"/>
          <w:w w:val="125"/>
        </w:rPr>
        <w:t>= </w:t>
      </w:r>
      <w:r>
        <w:rPr>
          <w:color w:val="231F20"/>
        </w:rPr>
        <w:t>1, decay </w:t>
      </w:r>
      <w:r>
        <w:rPr>
          <w:color w:val="231F20"/>
          <w:w w:val="125"/>
        </w:rPr>
        <w:t>= </w:t>
      </w:r>
      <w:r>
        <w:rPr>
          <w:color w:val="231F20"/>
        </w:rPr>
        <w:t>0.1,</w:t>
      </w:r>
      <w:r>
        <w:rPr>
          <w:color w:val="231F20"/>
          <w:spacing w:val="40"/>
        </w:rPr>
        <w:t> </w:t>
      </w:r>
      <w:r>
        <w:rPr>
          <w:color w:val="231F20"/>
        </w:rPr>
        <w:t>trace </w:t>
      </w:r>
      <w:r>
        <w:rPr>
          <w:color w:val="231F20"/>
          <w:w w:val="125"/>
        </w:rPr>
        <w:t>=</w:t>
      </w:r>
      <w:r>
        <w:rPr>
          <w:color w:val="231F20"/>
          <w:spacing w:val="-1"/>
          <w:w w:val="125"/>
        </w:rPr>
        <w:t> </w:t>
      </w:r>
      <w:r>
        <w:rPr>
          <w:color w:val="231F20"/>
        </w:rPr>
        <w:t>FALSE, and linout </w:t>
      </w:r>
      <w:r>
        <w:rPr>
          <w:color w:val="231F20"/>
          <w:w w:val="125"/>
        </w:rPr>
        <w:t>=</w:t>
      </w:r>
      <w:r>
        <w:rPr>
          <w:color w:val="231F20"/>
          <w:spacing w:val="-1"/>
          <w:w w:val="125"/>
        </w:rPr>
        <w:t> </w:t>
      </w:r>
      <w:r>
        <w:rPr>
          <w:color w:val="231F20"/>
        </w:rPr>
        <w:t>TRUE as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nal best values.</w:t>
      </w:r>
    </w:p>
    <w:p>
      <w:pPr>
        <w:pStyle w:val="BodyText"/>
        <w:spacing w:before="32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Random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forest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(RF)</w:t>
      </w:r>
    </w:p>
    <w:p>
      <w:pPr>
        <w:pStyle w:val="BodyText"/>
        <w:spacing w:line="276" w:lineRule="auto" w:before="27"/>
        <w:ind w:left="103" w:right="40" w:firstLine="238"/>
        <w:jc w:val="both"/>
      </w:pPr>
      <w:r>
        <w:rPr>
          <w:color w:val="231F20"/>
        </w:rPr>
        <w:t>It aggregates the predictions made by multiple decision trees. Each</w:t>
      </w:r>
      <w:r>
        <w:rPr>
          <w:color w:val="231F20"/>
          <w:w w:val="105"/>
        </w:rPr>
        <w:t> tree relies on the values of a random vector sampled independently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same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distribution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31">
        <w:r>
          <w:rPr>
            <w:color w:val="2E3092"/>
            <w:spacing w:val="-2"/>
            <w:w w:val="105"/>
          </w:rPr>
          <w:t>Breiman, 2001</w:t>
        </w:r>
      </w:hyperlink>
      <w:r>
        <w:rPr>
          <w:color w:val="231F20"/>
          <w:spacing w:val="-2"/>
          <w:w w:val="105"/>
        </w:rPr>
        <w:t>). 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most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important</w:t>
      </w:r>
      <w:r>
        <w:rPr>
          <w:color w:val="231F20"/>
          <w:w w:val="105"/>
        </w:rPr>
        <w:t> parameter,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mtry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predictors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picked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ran- </w:t>
      </w:r>
      <w:r>
        <w:rPr>
          <w:color w:val="231F20"/>
        </w:rPr>
        <w:t>domly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searched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mtry</w:t>
      </w:r>
      <w:r>
        <w:rPr>
          <w:color w:val="231F20"/>
          <w:spacing w:val="-2"/>
        </w:rPr>
        <w:t> </w:t>
      </w:r>
      <w:r>
        <w:rPr>
          <w:color w:val="231F20"/>
        </w:rPr>
        <w:t>=</w:t>
      </w:r>
      <w:r>
        <w:rPr>
          <w:color w:val="231F20"/>
          <w:spacing w:val="-1"/>
        </w:rPr>
        <w:t> </w:t>
      </w:r>
      <w:r>
        <w:rPr>
          <w:color w:val="231F20"/>
        </w:rPr>
        <w:t>2:6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32">
        <w:r>
          <w:rPr>
            <w:color w:val="2E3092"/>
          </w:rPr>
          <w:t>Breiman,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2002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Random</w:t>
      </w:r>
      <w:r>
        <w:rPr>
          <w:color w:val="231F20"/>
          <w:spacing w:val="-1"/>
        </w:rPr>
        <w:t> </w:t>
      </w:r>
      <w:r>
        <w:rPr>
          <w:color w:val="231F20"/>
        </w:rPr>
        <w:t>Forest</w:t>
      </w:r>
      <w:r>
        <w:rPr>
          <w:color w:val="231F20"/>
          <w:w w:val="105"/>
        </w:rPr>
        <w:t> implementation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study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obtained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mtry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0"/>
          <w:w w:val="125"/>
        </w:rPr>
        <w:t> </w:t>
      </w:r>
      <w:r>
        <w:rPr>
          <w:color w:val="231F20"/>
          <w:w w:val="105"/>
        </w:rPr>
        <w:t>2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best value.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Recursive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partitioning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regression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trees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(RPART)</w:t>
      </w:r>
    </w:p>
    <w:p>
      <w:pPr>
        <w:pStyle w:val="BodyText"/>
        <w:spacing w:line="273" w:lineRule="auto" w:before="24"/>
        <w:ind w:left="103" w:right="39" w:firstLine="238"/>
        <w:jc w:val="both"/>
      </w:pPr>
      <w:r>
        <w:rPr>
          <w:color w:val="231F20"/>
        </w:rPr>
        <w:t>These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decision</w:t>
      </w:r>
      <w:r>
        <w:rPr>
          <w:color w:val="231F20"/>
          <w:spacing w:val="-9"/>
        </w:rPr>
        <w:t> </w:t>
      </w:r>
      <w:r>
        <w:rPr>
          <w:color w:val="231F20"/>
        </w:rPr>
        <w:t>tree</w:t>
      </w:r>
      <w:r>
        <w:rPr>
          <w:color w:val="231F20"/>
          <w:spacing w:val="-8"/>
        </w:rPr>
        <w:t> </w:t>
      </w:r>
      <w:r>
        <w:rPr>
          <w:color w:val="231F20"/>
        </w:rPr>
        <w:t>algorithms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regres-</w:t>
      </w:r>
      <w:r>
        <w:rPr>
          <w:color w:val="231F20"/>
          <w:spacing w:val="40"/>
        </w:rPr>
        <w:t> </w:t>
      </w:r>
      <w:r>
        <w:rPr>
          <w:color w:val="231F20"/>
        </w:rPr>
        <w:t>sion learning tasks (</w:t>
      </w:r>
      <w:hyperlink w:history="true" w:anchor="_bookmark37">
        <w:r>
          <w:rPr>
            <w:color w:val="2E3092"/>
          </w:rPr>
          <w:t>Breiman et al., 2017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Terry and Beth, 2019</w:t>
        </w:r>
      </w:hyperlink>
      <w:r>
        <w:rPr>
          <w:color w:val="231F20"/>
        </w:rPr>
        <w:t>). The</w:t>
      </w:r>
      <w:r>
        <w:rPr>
          <w:color w:val="231F20"/>
          <w:spacing w:val="40"/>
        </w:rPr>
        <w:t> </w:t>
      </w:r>
      <w:r>
        <w:rPr>
          <w:color w:val="231F20"/>
        </w:rPr>
        <w:t>complexity parameter</w:t>
      </w:r>
      <w:r>
        <w:rPr>
          <w:color w:val="231F20"/>
          <w:spacing w:val="35"/>
        </w:rPr>
        <w:t> </w:t>
      </w:r>
      <w:r>
        <w:rPr>
          <w:color w:val="231F20"/>
        </w:rPr>
        <w:t>(cp),</w:t>
      </w:r>
      <w:r>
        <w:rPr>
          <w:color w:val="231F20"/>
          <w:spacing w:val="33"/>
        </w:rPr>
        <w:t> </w:t>
      </w:r>
      <w:r>
        <w:rPr>
          <w:color w:val="231F20"/>
        </w:rPr>
        <w:t>which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minimum</w:t>
      </w:r>
      <w:r>
        <w:rPr>
          <w:color w:val="231F20"/>
          <w:spacing w:val="35"/>
        </w:rPr>
        <w:t> </w:t>
      </w:r>
      <w:r>
        <w:rPr>
          <w:color w:val="231F20"/>
        </w:rPr>
        <w:t>improvement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needed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node,</w:t>
      </w:r>
      <w:r>
        <w:rPr>
          <w:color w:val="231F20"/>
          <w:spacing w:val="-6"/>
        </w:rPr>
        <w:t> </w:t>
      </w:r>
      <w:r>
        <w:rPr>
          <w:color w:val="231F20"/>
        </w:rPr>
        <w:t>imposes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penalty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tree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having</w:t>
      </w:r>
      <w:r>
        <w:rPr>
          <w:color w:val="231F20"/>
          <w:spacing w:val="40"/>
        </w:rPr>
        <w:t> </w:t>
      </w:r>
      <w:r>
        <w:rPr>
          <w:color w:val="231F20"/>
        </w:rPr>
        <w:t>too many</w:t>
      </w:r>
      <w:r>
        <w:rPr>
          <w:color w:val="231F20"/>
          <w:spacing w:val="-2"/>
        </w:rPr>
        <w:t> </w:t>
      </w:r>
      <w:r>
        <w:rPr>
          <w:color w:val="231F20"/>
        </w:rPr>
        <w:t>splits.</w:t>
      </w:r>
      <w:r>
        <w:rPr>
          <w:color w:val="231F20"/>
          <w:spacing w:val="-1"/>
        </w:rPr>
        <w:t> </w:t>
      </w:r>
      <w:r>
        <w:rPr>
          <w:color w:val="231F20"/>
        </w:rPr>
        <w:t>It helps to select the optimal tree size as</w:t>
      </w:r>
      <w:r>
        <w:rPr>
          <w:color w:val="231F20"/>
          <w:spacing w:val="-1"/>
        </w:rPr>
        <w:t> </w:t>
      </w:r>
      <w:r>
        <w:rPr>
          <w:color w:val="231F20"/>
        </w:rPr>
        <w:t>it controls the</w:t>
      </w:r>
      <w:r>
        <w:rPr>
          <w:color w:val="231F20"/>
          <w:spacing w:val="40"/>
        </w:rPr>
        <w:t> </w:t>
      </w:r>
      <w:r>
        <w:rPr>
          <w:color w:val="231F20"/>
        </w:rPr>
        <w:t>size of the decision tree (</w:t>
      </w:r>
      <w:hyperlink w:history="true" w:anchor="_bookmark42">
        <w:r>
          <w:rPr>
            <w:color w:val="2E3092"/>
          </w:rPr>
          <w:t>Therneau and Atkinson, 2019</w:t>
        </w:r>
      </w:hyperlink>
      <w:r>
        <w:rPr>
          <w:color w:val="231F20"/>
        </w:rPr>
        <w:t>). The study</w:t>
      </w:r>
      <w:r>
        <w:rPr>
          <w:color w:val="231F20"/>
          <w:spacing w:val="40"/>
        </w:rPr>
        <w:t> </w:t>
      </w:r>
      <w:r>
        <w:rPr>
          <w:color w:val="231F20"/>
        </w:rPr>
        <w:t>tuned</w:t>
      </w:r>
      <w:r>
        <w:rPr>
          <w:color w:val="231F20"/>
          <w:spacing w:val="40"/>
        </w:rPr>
        <w:t> </w:t>
      </w:r>
      <w:r>
        <w:rPr>
          <w:color w:val="231F20"/>
        </w:rPr>
        <w:t>cp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values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10^seq</w:t>
      </w:r>
      <w:r>
        <w:rPr>
          <w:color w:val="231F20"/>
          <w:w w:val="125"/>
        </w:rPr>
        <w:t> (</w:t>
      </w:r>
      <w:r>
        <w:rPr>
          <w:rFonts w:ascii="Tuffy" w:hAnsi="Tuffy"/>
          <w:b w:val="0"/>
          <w:color w:val="231F20"/>
          <w:w w:val="125"/>
        </w:rPr>
        <w:t>−</w:t>
      </w:r>
      <w:r>
        <w:rPr>
          <w:color w:val="231F20"/>
          <w:w w:val="125"/>
        </w:rPr>
        <w:t>3,</w:t>
      </w:r>
      <w:r>
        <w:rPr>
          <w:rFonts w:ascii="Tuffy" w:hAnsi="Tuffy"/>
          <w:b w:val="0"/>
          <w:color w:val="231F20"/>
          <w:w w:val="125"/>
        </w:rPr>
        <w:t>−</w:t>
      </w:r>
      <w:r>
        <w:rPr>
          <w:color w:val="231F20"/>
          <w:w w:val="125"/>
        </w:rPr>
        <w:t>0.75,</w:t>
      </w:r>
      <w:r>
        <w:rPr>
          <w:color w:val="231F20"/>
          <w:w w:val="125"/>
        </w:rPr>
        <w:t> </w:t>
      </w:r>
      <w:r>
        <w:rPr>
          <w:color w:val="231F20"/>
        </w:rPr>
        <w:t>length</w:t>
      </w:r>
      <w:r>
        <w:rPr>
          <w:color w:val="231F20"/>
          <w:w w:val="125"/>
        </w:rPr>
        <w:t> =</w:t>
      </w:r>
      <w:r>
        <w:rPr>
          <w:color w:val="231F20"/>
          <w:w w:val="125"/>
        </w:rPr>
        <w:t> </w:t>
      </w:r>
      <w:r>
        <w:rPr>
          <w:color w:val="231F20"/>
        </w:rPr>
        <w:t>25).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study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nds an optimum cp </w:t>
      </w:r>
      <w:r>
        <w:rPr>
          <w:color w:val="231F20"/>
          <w:w w:val="125"/>
        </w:rPr>
        <w:t>= </w:t>
      </w:r>
      <w:r>
        <w:rPr>
          <w:color w:val="231F20"/>
        </w:rPr>
        <w:t>0.07498942.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1"/>
        </w:numPr>
        <w:tabs>
          <w:tab w:pos="498" w:val="left" w:leader="none"/>
        </w:tabs>
        <w:spacing w:line="240" w:lineRule="auto" w:before="0" w:after="0"/>
        <w:ind w:left="498" w:right="0" w:hanging="395"/>
        <w:jc w:val="both"/>
        <w:rPr>
          <w:i/>
          <w:sz w:val="16"/>
        </w:rPr>
      </w:pPr>
      <w:bookmarkStart w:name="2.3.7. Generalized linear regression (GL" w:id="28"/>
      <w:bookmarkEnd w:id="28"/>
      <w:r>
        <w:rPr/>
      </w:r>
      <w:r>
        <w:rPr>
          <w:i/>
          <w:color w:val="231F20"/>
          <w:spacing w:val="-8"/>
          <w:sz w:val="16"/>
        </w:rPr>
        <w:t>Generalized</w:t>
      </w:r>
      <w:r>
        <w:rPr>
          <w:i/>
          <w:color w:val="231F20"/>
          <w:spacing w:val="16"/>
          <w:sz w:val="16"/>
        </w:rPr>
        <w:t> </w:t>
      </w:r>
      <w:r>
        <w:rPr>
          <w:i/>
          <w:color w:val="231F20"/>
          <w:spacing w:val="-8"/>
          <w:sz w:val="16"/>
        </w:rPr>
        <w:t>linear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8"/>
          <w:sz w:val="16"/>
        </w:rPr>
        <w:t>regression</w:t>
      </w:r>
      <w:r>
        <w:rPr>
          <w:i/>
          <w:color w:val="231F20"/>
          <w:spacing w:val="14"/>
          <w:sz w:val="16"/>
        </w:rPr>
        <w:t> </w:t>
      </w:r>
      <w:r>
        <w:rPr>
          <w:i/>
          <w:color w:val="231F20"/>
          <w:spacing w:val="-8"/>
          <w:sz w:val="16"/>
        </w:rPr>
        <w:t>(GLM)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It generalizes linear regression by allowing the linear model to be</w:t>
      </w:r>
      <w:r>
        <w:rPr>
          <w:color w:val="231F20"/>
          <w:spacing w:val="40"/>
        </w:rPr>
        <w:t> </w:t>
      </w:r>
      <w:r>
        <w:rPr>
          <w:color w:val="231F20"/>
        </w:rPr>
        <w:t>related to the response variable via a link function by allowing the</w:t>
      </w:r>
      <w:r>
        <w:rPr>
          <w:color w:val="231F20"/>
          <w:spacing w:val="40"/>
        </w:rPr>
        <w:t> </w:t>
      </w:r>
      <w:r>
        <w:rPr>
          <w:color w:val="231F20"/>
        </w:rPr>
        <w:t>magnitude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variance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each</w:t>
      </w:r>
      <w:r>
        <w:rPr>
          <w:color w:val="231F20"/>
          <w:spacing w:val="26"/>
        </w:rPr>
        <w:t> </w:t>
      </w:r>
      <w:r>
        <w:rPr>
          <w:color w:val="231F20"/>
        </w:rPr>
        <w:t>measurement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be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function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its predicted value (</w:t>
      </w:r>
      <w:hyperlink w:history="true" w:anchor="_bookmark42">
        <w:r>
          <w:rPr>
            <w:color w:val="2E3092"/>
          </w:rPr>
          <w:t>Nelder and Wedderburn, 1972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Hardin et al.,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2007</w:t>
        </w:r>
      </w:hyperlink>
      <w:r>
        <w:rPr>
          <w:color w:val="231F20"/>
        </w:rPr>
        <w:t>).</w:t>
      </w:r>
      <w:r>
        <w:rPr>
          <w:color w:val="231F20"/>
          <w:spacing w:val="32"/>
        </w:rPr>
        <w:t> </w:t>
      </w:r>
      <w:r>
        <w:rPr>
          <w:color w:val="231F20"/>
        </w:rPr>
        <w:t>This</w:t>
      </w:r>
      <w:r>
        <w:rPr>
          <w:color w:val="231F20"/>
          <w:spacing w:val="34"/>
        </w:rPr>
        <w:t> </w:t>
      </w:r>
      <w:r>
        <w:rPr>
          <w:color w:val="231F20"/>
        </w:rPr>
        <w:t>model</w:t>
      </w:r>
      <w:r>
        <w:rPr>
          <w:color w:val="231F20"/>
          <w:spacing w:val="34"/>
        </w:rPr>
        <w:t> </w:t>
      </w:r>
      <w:r>
        <w:rPr>
          <w:color w:val="231F20"/>
        </w:rPr>
        <w:t>allows</w:t>
      </w:r>
      <w:r>
        <w:rPr>
          <w:color w:val="231F20"/>
          <w:spacing w:val="32"/>
        </w:rPr>
        <w:t> </w:t>
      </w:r>
      <w:r>
        <w:rPr>
          <w:color w:val="231F20"/>
        </w:rPr>
        <w:t>us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build</w:t>
      </w:r>
      <w:r>
        <w:rPr>
          <w:color w:val="231F20"/>
          <w:spacing w:val="32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linear</w:t>
      </w:r>
      <w:r>
        <w:rPr>
          <w:color w:val="231F20"/>
          <w:spacing w:val="34"/>
        </w:rPr>
        <w:t> </w:t>
      </w:r>
      <w:r>
        <w:rPr>
          <w:color w:val="231F20"/>
        </w:rPr>
        <w:t>relationship</w:t>
      </w:r>
      <w:r>
        <w:rPr>
          <w:color w:val="231F20"/>
          <w:spacing w:val="32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the response and predictors, even though their underlying relation-</w:t>
      </w:r>
      <w:r>
        <w:rPr>
          <w:color w:val="231F20"/>
          <w:spacing w:val="40"/>
        </w:rPr>
        <w:t> </w:t>
      </w:r>
      <w:r>
        <w:rPr>
          <w:color w:val="231F20"/>
        </w:rPr>
        <w:t>ship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not</w:t>
      </w:r>
      <w:r>
        <w:rPr>
          <w:color w:val="231F20"/>
          <w:spacing w:val="40"/>
        </w:rPr>
        <w:t> </w:t>
      </w:r>
      <w:r>
        <w:rPr>
          <w:color w:val="231F20"/>
        </w:rPr>
        <w:t>linear.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error</w:t>
      </w:r>
      <w:r>
        <w:rPr>
          <w:color w:val="231F20"/>
          <w:spacing w:val="40"/>
        </w:rPr>
        <w:t> </w:t>
      </w:r>
      <w:r>
        <w:rPr>
          <w:color w:val="231F20"/>
        </w:rPr>
        <w:t>distribution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response</w:t>
      </w:r>
      <w:r>
        <w:rPr>
          <w:color w:val="231F20"/>
          <w:spacing w:val="40"/>
        </w:rPr>
        <w:t> </w:t>
      </w:r>
      <w:r>
        <w:rPr>
          <w:color w:val="231F20"/>
        </w:rPr>
        <w:t>variable</w:t>
      </w:r>
      <w:r>
        <w:rPr>
          <w:color w:val="231F20"/>
          <w:spacing w:val="40"/>
        </w:rPr>
        <w:t> </w:t>
      </w:r>
      <w:bookmarkStart w:name="3. Result" w:id="29"/>
      <w:bookmarkEnd w:id="29"/>
      <w:r>
        <w:rPr>
          <w:color w:val="231F20"/>
        </w:rPr>
        <w:t>n</w:t>
      </w:r>
      <w:r>
        <w:rPr>
          <w:color w:val="231F20"/>
        </w:rPr>
        <w:t>eed</w:t>
      </w:r>
      <w:r>
        <w:rPr>
          <w:color w:val="231F20"/>
          <w:spacing w:val="25"/>
        </w:rPr>
        <w:t> </w:t>
      </w:r>
      <w:r>
        <w:rPr>
          <w:color w:val="231F20"/>
        </w:rPr>
        <w:t>not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have</w:t>
      </w:r>
      <w:r>
        <w:rPr>
          <w:color w:val="231F20"/>
          <w:spacing w:val="26"/>
        </w:rPr>
        <w:t> </w:t>
      </w:r>
      <w:r>
        <w:rPr>
          <w:color w:val="231F20"/>
        </w:rPr>
        <w:t>normal</w:t>
      </w:r>
      <w:r>
        <w:rPr>
          <w:color w:val="231F20"/>
          <w:spacing w:val="25"/>
        </w:rPr>
        <w:t> </w:t>
      </w:r>
      <w:r>
        <w:rPr>
          <w:color w:val="231F20"/>
        </w:rPr>
        <w:t>distribution,</w:t>
      </w:r>
      <w:r>
        <w:rPr>
          <w:color w:val="231F20"/>
          <w:spacing w:val="25"/>
        </w:rPr>
        <w:t> </w:t>
      </w:r>
      <w:r>
        <w:rPr>
          <w:color w:val="231F20"/>
        </w:rPr>
        <w:t>however</w:t>
      </w:r>
      <w:r>
        <w:rPr>
          <w:color w:val="231F20"/>
          <w:spacing w:val="25"/>
        </w:rPr>
        <w:t> </w:t>
      </w:r>
      <w:r>
        <w:rPr>
          <w:color w:val="231F20"/>
        </w:rPr>
        <w:t>it</w:t>
      </w:r>
      <w:r>
        <w:rPr>
          <w:color w:val="231F20"/>
          <w:spacing w:val="26"/>
        </w:rPr>
        <w:t> </w:t>
      </w:r>
      <w:r>
        <w:rPr>
          <w:color w:val="231F20"/>
        </w:rPr>
        <w:t>assumed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follow</w:t>
      </w:r>
      <w:r>
        <w:rPr>
          <w:color w:val="231F20"/>
          <w:spacing w:val="40"/>
        </w:rPr>
        <w:t> </w:t>
      </w:r>
      <w:r>
        <w:rPr>
          <w:color w:val="231F20"/>
        </w:rPr>
        <w:t>an exponential family of distribution (i.e. normal, binomial, poisson,</w:t>
      </w:r>
      <w:r>
        <w:rPr>
          <w:color w:val="231F20"/>
          <w:spacing w:val="80"/>
        </w:rPr>
        <w:t> </w:t>
      </w:r>
      <w:bookmarkStart w:name="3.1. Cloud restoration and prediction ac" w:id="30"/>
      <w:bookmarkEnd w:id="30"/>
      <w:r>
        <w:rPr>
          <w:color w:val="231F20"/>
        </w:rPr>
        <w:t>o</w:t>
      </w:r>
      <w:r>
        <w:rPr>
          <w:color w:val="231F20"/>
        </w:rPr>
        <w:t>r</w:t>
      </w:r>
      <w:r>
        <w:rPr>
          <w:color w:val="231F20"/>
          <w:spacing w:val="32"/>
        </w:rPr>
        <w:t> </w:t>
      </w:r>
      <w:r>
        <w:rPr>
          <w:color w:val="231F20"/>
        </w:rPr>
        <w:t>gamma</w:t>
      </w:r>
      <w:r>
        <w:rPr>
          <w:color w:val="231F20"/>
          <w:spacing w:val="32"/>
        </w:rPr>
        <w:t> </w:t>
      </w:r>
      <w:r>
        <w:rPr>
          <w:color w:val="231F20"/>
        </w:rPr>
        <w:t>distributions).</w:t>
      </w:r>
      <w:r>
        <w:rPr>
          <w:color w:val="231F20"/>
          <w:spacing w:val="33"/>
        </w:rPr>
        <w:t> </w:t>
      </w:r>
      <w:r>
        <w:rPr>
          <w:color w:val="231F20"/>
        </w:rPr>
        <w:t>It</w:t>
      </w:r>
      <w:r>
        <w:rPr>
          <w:color w:val="231F20"/>
          <w:spacing w:val="30"/>
        </w:rPr>
        <w:t> </w:t>
      </w:r>
      <w:r>
        <w:rPr>
          <w:color w:val="231F20"/>
        </w:rPr>
        <w:t>applies</w:t>
      </w:r>
      <w:r>
        <w:rPr>
          <w:color w:val="231F20"/>
          <w:spacing w:val="32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unique</w:t>
      </w:r>
      <w:r>
        <w:rPr>
          <w:color w:val="231F20"/>
          <w:spacing w:val="33"/>
        </w:rPr>
        <w:t> </w:t>
      </w:r>
      <w:r>
        <w:rPr>
          <w:color w:val="231F20"/>
        </w:rPr>
        <w:t>link</w:t>
      </w:r>
      <w:r>
        <w:rPr>
          <w:color w:val="231F20"/>
          <w:spacing w:val="32"/>
        </w:rPr>
        <w:t> </w:t>
      </w:r>
      <w:r>
        <w:rPr>
          <w:color w:val="231F20"/>
        </w:rPr>
        <w:t>function</w:t>
      </w:r>
      <w:r>
        <w:rPr>
          <w:color w:val="231F20"/>
          <w:spacing w:val="32"/>
        </w:rPr>
        <w:t> </w:t>
      </w:r>
      <w:r>
        <w:rPr>
          <w:color w:val="231F20"/>
        </w:rPr>
        <w:t>for</w:t>
      </w:r>
      <w:r>
        <w:rPr>
          <w:color w:val="231F20"/>
          <w:spacing w:val="33"/>
        </w:rPr>
        <w:t>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</w:rPr>
        <w:t>of the probability distribution (</w:t>
      </w:r>
      <w:hyperlink w:history="true" w:anchor="_bookmark42">
        <w:r>
          <w:rPr>
            <w:color w:val="2E3092"/>
          </w:rPr>
          <w:t>McCullagh and Nelder, 1989</w:t>
        </w:r>
      </w:hyperlink>
      <w:r>
        <w:rPr>
          <w:color w:val="231F20"/>
        </w:rPr>
        <w:t>). Thus,</w:t>
      </w:r>
      <w:r>
        <w:rPr>
          <w:color w:val="231F20"/>
          <w:spacing w:val="40"/>
        </w:rPr>
        <w:t> </w:t>
      </w:r>
      <w:r>
        <w:rPr>
          <w:color w:val="231F20"/>
        </w:rPr>
        <w:t>this study used a gaussian probability distribution with identity link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function.</w:t>
      </w:r>
    </w:p>
    <w:p>
      <w:pPr>
        <w:pStyle w:val="BodyText"/>
        <w:spacing w:line="276" w:lineRule="auto" w:before="1"/>
        <w:ind w:left="103" w:right="39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dataset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contains</w:t>
      </w:r>
      <w:r>
        <w:rPr>
          <w:color w:val="231F20"/>
          <w:spacing w:val="-10"/>
        </w:rPr>
        <w:t> </w:t>
      </w:r>
      <w:r>
        <w:rPr>
          <w:color w:val="231F20"/>
        </w:rPr>
        <w:t>both</w:t>
      </w:r>
      <w:r>
        <w:rPr>
          <w:color w:val="231F20"/>
          <w:spacing w:val="-10"/>
        </w:rPr>
        <w:t> </w:t>
      </w:r>
      <w:r>
        <w:rPr>
          <w:color w:val="231F20"/>
        </w:rPr>
        <w:t>predictors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response</w:t>
      </w:r>
      <w:r>
        <w:rPr>
          <w:color w:val="231F20"/>
          <w:spacing w:val="-10"/>
        </w:rPr>
        <w:t> </w:t>
      </w:r>
      <w:r>
        <w:rPr>
          <w:color w:val="231F20"/>
        </w:rPr>
        <w:t>variables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partitioned into 80:20 ratios for training and testing (holdout) group.</w:t>
      </w:r>
      <w:r>
        <w:rPr>
          <w:color w:val="231F20"/>
          <w:spacing w:val="40"/>
        </w:rPr>
        <w:t> </w:t>
      </w:r>
      <w:r>
        <w:rPr>
          <w:color w:val="231F20"/>
        </w:rPr>
        <w:t>All parameters</w:t>
      </w:r>
      <w:r>
        <w:rPr>
          <w:color w:val="231F20"/>
          <w:spacing w:val="-1"/>
        </w:rPr>
        <w:t> </w:t>
      </w:r>
      <w:r>
        <w:rPr>
          <w:color w:val="231F20"/>
        </w:rPr>
        <w:t>put on the</w:t>
      </w:r>
      <w:r>
        <w:rPr>
          <w:color w:val="231F20"/>
          <w:spacing w:val="-2"/>
        </w:rPr>
        <w:t> </w:t>
      </w:r>
      <w:r>
        <w:rPr>
          <w:color w:val="231F20"/>
        </w:rPr>
        <w:t>same</w:t>
      </w:r>
      <w:r>
        <w:rPr>
          <w:color w:val="231F20"/>
          <w:spacing w:val="-1"/>
        </w:rPr>
        <w:t> </w:t>
      </w:r>
      <w:r>
        <w:rPr>
          <w:color w:val="231F20"/>
        </w:rPr>
        <w:t>scale using</w:t>
      </w:r>
      <w:r>
        <w:rPr>
          <w:color w:val="231F20"/>
          <w:spacing w:val="-2"/>
        </w:rPr>
        <w:t> </w:t>
      </w:r>
      <w:r>
        <w:rPr>
          <w:color w:val="231F20"/>
        </w:rPr>
        <w:t>data scaling</w:t>
      </w:r>
      <w:r>
        <w:rPr>
          <w:color w:val="231F20"/>
          <w:spacing w:val="-2"/>
        </w:rPr>
        <w:t> </w:t>
      </w:r>
      <w:r>
        <w:rPr>
          <w:color w:val="231F20"/>
        </w:rPr>
        <w:t>method. In the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-3"/>
        </w:rPr>
        <w:t> </w:t>
      </w:r>
      <w:r>
        <w:rPr>
          <w:color w:val="231F20"/>
        </w:rPr>
        <w:t>process, parameter</w:t>
      </w:r>
      <w:r>
        <w:rPr>
          <w:color w:val="231F20"/>
          <w:spacing w:val="-1"/>
        </w:rPr>
        <w:t> </w:t>
      </w:r>
      <w:r>
        <w:rPr>
          <w:color w:val="231F20"/>
        </w:rPr>
        <w:t>tuning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implemented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each method.</w:t>
      </w:r>
      <w:r>
        <w:rPr>
          <w:color w:val="231F20"/>
          <w:spacing w:val="40"/>
        </w:rPr>
        <w:t> </w:t>
      </w:r>
      <w:r>
        <w:rPr>
          <w:color w:val="231F20"/>
        </w:rPr>
        <w:t>Caret package parameter tuning was implemented using the train con-</w:t>
      </w:r>
      <w:r>
        <w:rPr>
          <w:color w:val="231F20"/>
          <w:spacing w:val="40"/>
        </w:rPr>
        <w:t> </w:t>
      </w:r>
      <w:r>
        <w:rPr>
          <w:color w:val="231F20"/>
        </w:rPr>
        <w:t>trol</w:t>
      </w:r>
      <w:r>
        <w:rPr>
          <w:color w:val="231F20"/>
          <w:spacing w:val="-1"/>
        </w:rPr>
        <w:t> </w:t>
      </w:r>
      <w:r>
        <w:rPr>
          <w:color w:val="231F20"/>
        </w:rPr>
        <w:t>function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R</w:t>
      </w:r>
      <w:r>
        <w:rPr>
          <w:color w:val="231F20"/>
          <w:spacing w:val="-2"/>
        </w:rPr>
        <w:t> </w:t>
      </w:r>
      <w:r>
        <w:rPr>
          <w:color w:val="231F20"/>
        </w:rPr>
        <w:t>software,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expand</w:t>
      </w:r>
      <w:r>
        <w:rPr>
          <w:color w:val="231F20"/>
          <w:spacing w:val="-4"/>
        </w:rPr>
        <w:t> </w:t>
      </w:r>
      <w:r>
        <w:rPr>
          <w:color w:val="231F20"/>
        </w:rPr>
        <w:t>grid</w:t>
      </w:r>
      <w:r>
        <w:rPr>
          <w:color w:val="231F20"/>
          <w:spacing w:val="-2"/>
        </w:rPr>
        <w:t> </w:t>
      </w:r>
      <w:r>
        <w:rPr>
          <w:color w:val="231F20"/>
        </w:rPr>
        <w:t>function</w:t>
      </w:r>
      <w:r>
        <w:rPr>
          <w:color w:val="231F20"/>
          <w:spacing w:val="-3"/>
        </w:rPr>
        <w:t> </w:t>
      </w:r>
      <w:r>
        <w:rPr>
          <w:color w:val="231F20"/>
        </w:rPr>
        <w:t>supported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search</w:t>
      </w:r>
      <w:r>
        <w:rPr>
          <w:color w:val="231F20"/>
          <w:spacing w:val="-6"/>
        </w:rPr>
        <w:t> </w:t>
      </w:r>
      <w:r>
        <w:rPr>
          <w:color w:val="231F20"/>
        </w:rPr>
        <w:t>process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52">
        <w:r>
          <w:rPr>
            <w:color w:val="2E3092"/>
          </w:rPr>
          <w:t>Kuhn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).To</w:t>
      </w:r>
      <w:r>
        <w:rPr>
          <w:color w:val="231F20"/>
          <w:spacing w:val="-6"/>
        </w:rPr>
        <w:t> </w:t>
      </w:r>
      <w:r>
        <w:rPr>
          <w:color w:val="231F20"/>
        </w:rPr>
        <w:t>estimate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generalization</w:t>
      </w:r>
      <w:r>
        <w:rPr>
          <w:color w:val="231F20"/>
          <w:spacing w:val="-5"/>
        </w:rPr>
        <w:t> </w:t>
      </w:r>
      <w:r>
        <w:rPr>
          <w:color w:val="231F20"/>
        </w:rPr>
        <w:t>error,</w:t>
      </w:r>
      <w:r>
        <w:rPr>
          <w:color w:val="231F20"/>
          <w:spacing w:val="40"/>
        </w:rPr>
        <w:t> </w:t>
      </w:r>
      <w:r>
        <w:rPr>
          <w:color w:val="231F20"/>
        </w:rPr>
        <w:t>25 numbers of subsamples were created as training groups using</w:t>
      </w:r>
      <w:r>
        <w:rPr>
          <w:color w:val="231F20"/>
          <w:spacing w:val="40"/>
        </w:rPr>
        <w:t> </w:t>
      </w:r>
      <w:r>
        <w:rPr>
          <w:color w:val="231F20"/>
        </w:rPr>
        <w:t>bootstrapping resampling method. The bootstrap method is a resam-</w:t>
      </w:r>
      <w:r>
        <w:rPr>
          <w:color w:val="231F20"/>
          <w:spacing w:val="40"/>
        </w:rPr>
        <w:t> </w:t>
      </w:r>
      <w:r>
        <w:rPr>
          <w:color w:val="231F20"/>
        </w:rPr>
        <w:t>pling</w:t>
      </w:r>
      <w:r>
        <w:rPr>
          <w:color w:val="231F20"/>
          <w:spacing w:val="-6"/>
        </w:rPr>
        <w:t> </w:t>
      </w:r>
      <w:r>
        <w:rPr>
          <w:color w:val="231F20"/>
        </w:rPr>
        <w:t>approach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calculate</w:t>
      </w:r>
      <w:r>
        <w:rPr>
          <w:color w:val="231F20"/>
          <w:spacing w:val="-4"/>
        </w:rPr>
        <w:t> </w:t>
      </w:r>
      <w:r>
        <w:rPr>
          <w:color w:val="231F20"/>
        </w:rPr>
        <w:t>statistics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population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iteratively</w:t>
      </w:r>
      <w:r>
        <w:rPr>
          <w:color w:val="231F20"/>
          <w:spacing w:val="40"/>
        </w:rPr>
        <w:t> </w:t>
      </w:r>
      <w:r>
        <w:rPr>
          <w:color w:val="231F20"/>
        </w:rPr>
        <w:t>sampling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dataset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replacement.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widely</w:t>
      </w:r>
      <w:r>
        <w:rPr>
          <w:color w:val="231F20"/>
          <w:spacing w:val="-3"/>
        </w:rPr>
        <w:t> </w:t>
      </w:r>
      <w:r>
        <w:rPr>
          <w:color w:val="231F20"/>
        </w:rPr>
        <w:t>applicable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pow-</w:t>
      </w:r>
      <w:r>
        <w:rPr>
          <w:color w:val="231F20"/>
          <w:spacing w:val="40"/>
        </w:rPr>
        <w:t> </w:t>
      </w:r>
      <w:r>
        <w:rPr>
          <w:color w:val="231F20"/>
        </w:rPr>
        <w:t>erful</w:t>
      </w:r>
      <w:r>
        <w:rPr>
          <w:color w:val="231F20"/>
          <w:spacing w:val="15"/>
        </w:rPr>
        <w:t> </w:t>
      </w:r>
      <w:r>
        <w:rPr>
          <w:color w:val="231F20"/>
        </w:rPr>
        <w:t>statistical</w:t>
      </w:r>
      <w:r>
        <w:rPr>
          <w:color w:val="231F20"/>
          <w:spacing w:val="17"/>
        </w:rPr>
        <w:t> </w:t>
      </w:r>
      <w:r>
        <w:rPr>
          <w:color w:val="231F20"/>
        </w:rPr>
        <w:t>technique</w:t>
      </w:r>
      <w:r>
        <w:rPr>
          <w:color w:val="231F20"/>
          <w:spacing w:val="15"/>
        </w:rPr>
        <w:t> </w:t>
      </w:r>
      <w:r>
        <w:rPr>
          <w:color w:val="231F20"/>
        </w:rPr>
        <w:t>used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measure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uncertainty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associated</w:t>
      </w:r>
    </w:p>
    <w:p>
      <w:pPr>
        <w:pStyle w:val="BodyText"/>
        <w:spacing w:line="276" w:lineRule="auto" w:before="109"/>
        <w:ind w:left="103" w:right="119"/>
        <w:jc w:val="both"/>
      </w:pPr>
      <w:r>
        <w:rPr/>
        <w:br w:type="column"/>
      </w:r>
      <w:r>
        <w:rPr>
          <w:color w:val="231F20"/>
        </w:rPr>
        <w:t>with a given statistical learning method (</w:t>
      </w:r>
      <w:hyperlink w:history="true" w:anchor="_bookmark42">
        <w:r>
          <w:rPr>
            <w:color w:val="2E3092"/>
          </w:rPr>
          <w:t>James et al., 2013</w:t>
        </w:r>
      </w:hyperlink>
      <w:r>
        <w:rPr>
          <w:color w:val="231F20"/>
        </w:rPr>
        <w:t>). Since we</w:t>
      </w:r>
      <w:r>
        <w:rPr>
          <w:color w:val="231F20"/>
          <w:spacing w:val="40"/>
        </w:rPr>
        <w:t> </w:t>
      </w:r>
      <w:r>
        <w:rPr>
          <w:color w:val="231F20"/>
        </w:rPr>
        <w:t>work</w:t>
      </w:r>
      <w:r>
        <w:rPr>
          <w:color w:val="231F20"/>
          <w:spacing w:val="13"/>
        </w:rPr>
        <w:t> </w:t>
      </w:r>
      <w:r>
        <w:rPr>
          <w:color w:val="231F20"/>
        </w:rPr>
        <w:t>with a</w:t>
      </w:r>
      <w:r>
        <w:rPr>
          <w:color w:val="231F20"/>
          <w:spacing w:val="12"/>
        </w:rPr>
        <w:t> </w:t>
      </w:r>
      <w:r>
        <w:rPr>
          <w:color w:val="231F20"/>
        </w:rPr>
        <w:t>small sample size in this</w:t>
      </w:r>
      <w:r>
        <w:rPr>
          <w:color w:val="231F20"/>
          <w:spacing w:val="12"/>
        </w:rPr>
        <w:t> </w:t>
      </w:r>
      <w:r>
        <w:rPr>
          <w:color w:val="231F20"/>
        </w:rPr>
        <w:t>study,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use of boot</w:t>
      </w:r>
      <w:r>
        <w:rPr>
          <w:color w:val="231F20"/>
          <w:spacing w:val="12"/>
        </w:rPr>
        <w:t> </w:t>
      </w:r>
      <w:r>
        <w:rPr>
          <w:color w:val="231F20"/>
        </w:rPr>
        <w:t>strapping</w:t>
      </w:r>
      <w:r>
        <w:rPr>
          <w:color w:val="231F20"/>
          <w:spacing w:val="40"/>
        </w:rPr>
        <w:t> </w:t>
      </w:r>
      <w:r>
        <w:rPr>
          <w:color w:val="231F20"/>
        </w:rPr>
        <w:t>is very relevant to estimation problems with small sample size and un-</w:t>
      </w:r>
      <w:r>
        <w:rPr>
          <w:color w:val="231F20"/>
          <w:spacing w:val="40"/>
        </w:rPr>
        <w:t> </w:t>
      </w:r>
      <w:r>
        <w:rPr>
          <w:color w:val="231F20"/>
        </w:rPr>
        <w:t>known distribution of the actual population (</w:t>
      </w:r>
      <w:hyperlink w:history="true" w:anchor="_bookmark43">
        <w:r>
          <w:rPr>
            <w:color w:val="2E3092"/>
          </w:rPr>
          <w:t>Karthik and Abhishek,</w:t>
        </w:r>
      </w:hyperlink>
      <w:r>
        <w:rPr>
          <w:color w:val="2E3092"/>
          <w:spacing w:val="40"/>
        </w:rPr>
        <w:t> </w:t>
      </w:r>
      <w:hyperlink w:history="true" w:anchor="_bookmark43">
        <w:r>
          <w:rPr>
            <w:color w:val="2E3092"/>
            <w:spacing w:val="-2"/>
          </w:rPr>
          <w:t>2019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line="276" w:lineRule="auto" w:before="1"/>
        <w:ind w:left="103" w:right="117" w:firstLine="239"/>
        <w:jc w:val="both"/>
      </w:pP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model,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best</w:t>
      </w:r>
      <w:r>
        <w:rPr>
          <w:color w:val="231F20"/>
          <w:spacing w:val="-10"/>
        </w:rPr>
        <w:t> </w:t>
      </w:r>
      <w:r>
        <w:rPr>
          <w:color w:val="231F20"/>
        </w:rPr>
        <w:t>tuning</w:t>
      </w:r>
      <w:r>
        <w:rPr>
          <w:color w:val="231F20"/>
          <w:spacing w:val="-9"/>
        </w:rPr>
        <w:t> </w:t>
      </w:r>
      <w:r>
        <w:rPr>
          <w:color w:val="231F20"/>
        </w:rPr>
        <w:t>parameters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selected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Root</w:t>
      </w:r>
      <w:r>
        <w:rPr>
          <w:color w:val="231F20"/>
          <w:spacing w:val="40"/>
        </w:rPr>
        <w:t> </w:t>
      </w:r>
      <w:r>
        <w:rPr>
          <w:color w:val="231F20"/>
        </w:rPr>
        <w:t>Mean</w:t>
      </w:r>
      <w:r>
        <w:rPr>
          <w:color w:val="231F20"/>
          <w:spacing w:val="-10"/>
        </w:rPr>
        <w:t> </w:t>
      </w:r>
      <w:r>
        <w:rPr>
          <w:color w:val="231F20"/>
        </w:rPr>
        <w:t>Squared</w:t>
      </w:r>
      <w:r>
        <w:rPr>
          <w:color w:val="231F20"/>
          <w:spacing w:val="-9"/>
        </w:rPr>
        <w:t> </w:t>
      </w:r>
      <w:r>
        <w:rPr>
          <w:color w:val="231F20"/>
        </w:rPr>
        <w:t>Error</w:t>
      </w:r>
      <w:r>
        <w:rPr>
          <w:color w:val="231F20"/>
          <w:spacing w:val="-8"/>
        </w:rPr>
        <w:t> </w:t>
      </w:r>
      <w:r>
        <w:rPr>
          <w:color w:val="231F20"/>
        </w:rPr>
        <w:t>(RMSE)</w:t>
      </w:r>
      <w:r>
        <w:rPr>
          <w:color w:val="231F20"/>
          <w:spacing w:val="-8"/>
        </w:rPr>
        <w:t> </w:t>
      </w:r>
      <w:r>
        <w:rPr>
          <w:color w:val="231F20"/>
        </w:rPr>
        <w:t>metric.</w:t>
      </w:r>
      <w:r>
        <w:rPr>
          <w:color w:val="231F20"/>
          <w:spacing w:val="-10"/>
        </w:rPr>
        <w:t> </w:t>
      </w:r>
      <w:r>
        <w:rPr>
          <w:color w:val="231F20"/>
        </w:rPr>
        <w:t>Then,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seven</w:t>
      </w:r>
      <w:r>
        <w:rPr>
          <w:color w:val="231F20"/>
          <w:spacing w:val="-8"/>
        </w:rPr>
        <w:t> </w:t>
      </w:r>
      <w:r>
        <w:rPr>
          <w:color w:val="231F20"/>
        </w:rPr>
        <w:t>models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bined in Caret List function using the best tuning parameters on the</w:t>
      </w:r>
      <w:r>
        <w:rPr>
          <w:color w:val="231F20"/>
          <w:spacing w:val="40"/>
        </w:rPr>
        <w:t> </w:t>
      </w:r>
      <w:r>
        <w:rPr>
          <w:color w:val="231F20"/>
        </w:rPr>
        <w:t>training group using bootstrapping resampling procedure. The Caret</w:t>
      </w:r>
      <w:r>
        <w:rPr>
          <w:color w:val="231F20"/>
          <w:spacing w:val="40"/>
        </w:rPr>
        <w:t> </w:t>
      </w:r>
      <w:r>
        <w:rPr>
          <w:color w:val="231F20"/>
        </w:rPr>
        <w:t>List function is used as it supports building lists of caret models on the</w:t>
      </w:r>
      <w:r>
        <w:rPr>
          <w:color w:val="231F20"/>
          <w:spacing w:val="40"/>
        </w:rPr>
        <w:t> </w:t>
      </w:r>
      <w:r>
        <w:rPr>
          <w:color w:val="231F20"/>
        </w:rPr>
        <w:t>same training data.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Ensemble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sz w:val="16"/>
        </w:rPr>
        <w:t>methods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Ensemble methods are the third major machine learning approach</w:t>
      </w:r>
      <w:r>
        <w:rPr>
          <w:color w:val="231F20"/>
          <w:spacing w:val="40"/>
        </w:rPr>
        <w:t> </w:t>
      </w:r>
      <w:r>
        <w:rPr>
          <w:color w:val="231F20"/>
        </w:rPr>
        <w:t>applied. Ensemble learning is the process of learning from the advan-</w:t>
      </w:r>
      <w:r>
        <w:rPr>
          <w:color w:val="231F20"/>
          <w:spacing w:val="40"/>
        </w:rPr>
        <w:t> </w:t>
      </w:r>
      <w:r>
        <w:rPr>
          <w:color w:val="231F20"/>
        </w:rPr>
        <w:t>tage of combining multiple algorithms for better model performance.</w:t>
      </w:r>
      <w:r>
        <w:rPr>
          <w:color w:val="231F20"/>
          <w:spacing w:val="40"/>
        </w:rPr>
        <w:t> </w:t>
      </w:r>
      <w:r>
        <w:rPr>
          <w:color w:val="231F20"/>
        </w:rPr>
        <w:t>In applying a single method of supervised algorithms, the task is to</w:t>
      </w:r>
      <w:r>
        <w:rPr>
          <w:color w:val="231F20"/>
          <w:spacing w:val="40"/>
        </w:rPr>
        <w:t> </w:t>
      </w:r>
      <w:r>
        <w:rPr>
          <w:color w:val="231F20"/>
        </w:rPr>
        <w:t>search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solution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parameter</w:t>
      </w:r>
      <w:r>
        <w:rPr>
          <w:color w:val="231F20"/>
          <w:spacing w:val="-9"/>
        </w:rPr>
        <w:t> </w:t>
      </w:r>
      <w:r>
        <w:rPr>
          <w:color w:val="231F20"/>
        </w:rPr>
        <w:t>space,</w:t>
      </w:r>
      <w:r>
        <w:rPr>
          <w:color w:val="231F20"/>
          <w:spacing w:val="-8"/>
        </w:rPr>
        <w:t> </w:t>
      </w:r>
      <w:r>
        <w:rPr>
          <w:color w:val="231F20"/>
        </w:rPr>
        <w:t>while</w:t>
      </w:r>
      <w:r>
        <w:rPr>
          <w:color w:val="231F20"/>
          <w:spacing w:val="-10"/>
        </w:rPr>
        <w:t> </w:t>
      </w:r>
      <w:r>
        <w:rPr>
          <w:color w:val="231F20"/>
        </w:rPr>
        <w:t>ensembles</w:t>
      </w:r>
      <w:r>
        <w:rPr>
          <w:color w:val="231F20"/>
          <w:spacing w:val="-9"/>
        </w:rPr>
        <w:t> </w:t>
      </w:r>
      <w:r>
        <w:rPr>
          <w:color w:val="231F20"/>
        </w:rPr>
        <w:t>combine</w:t>
      </w:r>
      <w:r>
        <w:rPr>
          <w:color w:val="231F20"/>
          <w:spacing w:val="-10"/>
        </w:rPr>
        <w:t> </w:t>
      </w:r>
      <w:r>
        <w:rPr>
          <w:color w:val="231F20"/>
        </w:rPr>
        <w:t>mul-</w:t>
      </w:r>
      <w:r>
        <w:rPr>
          <w:color w:val="231F20"/>
          <w:spacing w:val="40"/>
        </w:rPr>
        <w:t> </w:t>
      </w:r>
      <w:r>
        <w:rPr>
          <w:color w:val="231F20"/>
        </w:rPr>
        <w:t>tiple parameter spaces to form a better hypothesis. The above seven</w:t>
      </w:r>
      <w:r>
        <w:rPr>
          <w:color w:val="231F20"/>
          <w:spacing w:val="40"/>
        </w:rPr>
        <w:t> </w:t>
      </w:r>
      <w:r>
        <w:rPr>
          <w:color w:val="231F20"/>
        </w:rPr>
        <w:t>base models were combined in an ensemble learning called Stacking</w:t>
      </w:r>
      <w:r>
        <w:rPr>
          <w:color w:val="231F20"/>
          <w:spacing w:val="80"/>
        </w:rPr>
        <w:t> </w:t>
      </w:r>
      <w:r>
        <w:rPr>
          <w:color w:val="231F20"/>
        </w:rPr>
        <w:t>or Super Learning (</w:t>
      </w:r>
      <w:hyperlink w:history="true" w:anchor="_bookmark49">
        <w:r>
          <w:rPr>
            <w:color w:val="2E3092"/>
          </w:rPr>
          <w:t>Wolpert, 1992</w:t>
        </w:r>
      </w:hyperlink>
      <w:r>
        <w:rPr>
          <w:color w:val="231F20"/>
        </w:rPr>
        <w:t>) that trains a second-level meta</w:t>
      </w:r>
      <w:r>
        <w:rPr>
          <w:color w:val="231F20"/>
          <w:spacing w:val="40"/>
        </w:rPr>
        <w:t> </w:t>
      </w:r>
      <w:r>
        <w:rPr>
          <w:color w:val="231F20"/>
        </w:rPr>
        <w:t>learner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get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optimal</w:t>
      </w:r>
      <w:r>
        <w:rPr>
          <w:color w:val="231F20"/>
          <w:spacing w:val="39"/>
        </w:rPr>
        <w:t> </w:t>
      </w:r>
      <w:r>
        <w:rPr>
          <w:color w:val="231F20"/>
        </w:rPr>
        <w:t>combination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base</w:t>
      </w:r>
      <w:r>
        <w:rPr>
          <w:color w:val="231F20"/>
          <w:spacing w:val="39"/>
        </w:rPr>
        <w:t> </w:t>
      </w:r>
      <w:r>
        <w:rPr>
          <w:color w:val="231F20"/>
        </w:rPr>
        <w:t>learners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55">
        <w:r>
          <w:rPr>
            <w:color w:val="2E3092"/>
          </w:rPr>
          <w:t>Laan</w:t>
        </w:r>
      </w:hyperlink>
      <w:r>
        <w:rPr>
          <w:color w:val="2E3092"/>
          <w:spacing w:val="40"/>
        </w:rPr>
        <w:t> </w:t>
      </w:r>
      <w:hyperlink w:history="true" w:anchor="_bookmark55">
        <w:r>
          <w:rPr>
            <w:color w:val="2E3092"/>
          </w:rPr>
          <w:t>et al., 2007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2"/>
        <w:ind w:left="103" w:right="117" w:firstLine="239"/>
        <w:jc w:val="both"/>
      </w:pP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study,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Caret</w:t>
      </w:r>
      <w:r>
        <w:rPr>
          <w:color w:val="231F20"/>
          <w:spacing w:val="-3"/>
        </w:rPr>
        <w:t> </w:t>
      </w:r>
      <w:r>
        <w:rPr>
          <w:color w:val="231F20"/>
        </w:rPr>
        <w:t>Stack</w:t>
      </w:r>
      <w:r>
        <w:rPr>
          <w:color w:val="231F20"/>
          <w:spacing w:val="-3"/>
        </w:rPr>
        <w:t> </w:t>
      </w:r>
      <w:r>
        <w:rPr>
          <w:color w:val="231F20"/>
        </w:rPr>
        <w:t>function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applied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5</w:t>
      </w:r>
      <w:r>
        <w:rPr>
          <w:color w:val="231F20"/>
          <w:spacing w:val="-3"/>
        </w:rPr>
        <w:t> </w:t>
      </w:r>
      <w:r>
        <w:rPr>
          <w:color w:val="231F20"/>
        </w:rPr>
        <w:t>fold</w:t>
      </w:r>
      <w:r>
        <w:rPr>
          <w:color w:val="231F20"/>
          <w:spacing w:val="-3"/>
        </w:rPr>
        <w:t> </w:t>
      </w:r>
      <w:r>
        <w:rPr>
          <w:color w:val="231F20"/>
        </w:rPr>
        <w:t>cross-</w:t>
      </w:r>
      <w:r>
        <w:rPr>
          <w:color w:val="231F20"/>
          <w:spacing w:val="40"/>
        </w:rPr>
        <w:t> </w:t>
      </w:r>
      <w:r>
        <w:rPr>
          <w:color w:val="231F20"/>
        </w:rPr>
        <w:t>validation</w:t>
      </w:r>
      <w:r>
        <w:rPr>
          <w:color w:val="231F20"/>
          <w:spacing w:val="-1"/>
        </w:rPr>
        <w:t> </w:t>
      </w:r>
      <w:r>
        <w:rPr>
          <w:color w:val="231F20"/>
        </w:rPr>
        <w:t>resampling</w:t>
      </w:r>
      <w:r>
        <w:rPr>
          <w:color w:val="231F20"/>
          <w:spacing w:val="-2"/>
        </w:rPr>
        <w:t> </w:t>
      </w:r>
      <w:r>
        <w:rPr>
          <w:color w:val="231F20"/>
        </w:rPr>
        <w:t>method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training</w:t>
      </w:r>
      <w:r>
        <w:rPr>
          <w:color w:val="231F20"/>
          <w:spacing w:val="-2"/>
        </w:rPr>
        <w:t> </w:t>
      </w:r>
      <w:r>
        <w:rPr>
          <w:color w:val="231F20"/>
        </w:rPr>
        <w:t>dataset.</w:t>
      </w:r>
      <w:r>
        <w:rPr>
          <w:color w:val="231F20"/>
          <w:spacing w:val="-3"/>
        </w:rPr>
        <w:t> </w:t>
      </w:r>
      <w:r>
        <w:rPr>
          <w:color w:val="231F20"/>
        </w:rPr>
        <w:t>Cross-validation</w:t>
      </w:r>
      <w:r>
        <w:rPr>
          <w:color w:val="231F20"/>
          <w:spacing w:val="40"/>
        </w:rPr>
        <w:t> </w:t>
      </w:r>
      <w:r>
        <w:rPr>
          <w:color w:val="231F20"/>
        </w:rPr>
        <w:t>is one</w:t>
      </w:r>
      <w:r>
        <w:rPr>
          <w:color w:val="231F20"/>
          <w:spacing w:val="-1"/>
        </w:rPr>
        <w:t> </w:t>
      </w:r>
      <w:r>
        <w:rPr>
          <w:color w:val="231F20"/>
        </w:rPr>
        <w:t>of the commonly used techniques for model evaluation and con-</w:t>
      </w:r>
      <w:r>
        <w:rPr>
          <w:color w:val="231F20"/>
          <w:spacing w:val="40"/>
        </w:rPr>
        <w:t> </w:t>
      </w:r>
      <w:r>
        <w:rPr>
          <w:color w:val="231F20"/>
        </w:rPr>
        <w:t>sidered as a better technique than residual-based metrics (</w:t>
      </w:r>
      <w:hyperlink w:history="true" w:anchor="_bookmark50">
        <w:r>
          <w:rPr>
            <w:color w:val="2E3092"/>
          </w:rPr>
          <w:t>Kohavi,</w:t>
        </w:r>
      </w:hyperlink>
      <w:r>
        <w:rPr>
          <w:color w:val="2E3092"/>
          <w:spacing w:val="40"/>
        </w:rPr>
        <w:t> </w:t>
      </w:r>
      <w:hyperlink w:history="true" w:anchor="_bookmark50">
        <w:r>
          <w:rPr>
            <w:color w:val="2E3092"/>
          </w:rPr>
          <w:t>1995</w:t>
        </w:r>
      </w:hyperlink>
      <w:r>
        <w:rPr>
          <w:color w:val="231F20"/>
        </w:rPr>
        <w:t>).</w:t>
      </w:r>
      <w:r>
        <w:rPr>
          <w:color w:val="231F20"/>
          <w:spacing w:val="19"/>
        </w:rPr>
        <w:t> </w:t>
      </w:r>
      <w:r>
        <w:rPr>
          <w:color w:val="231F20"/>
        </w:rPr>
        <w:t>This</w:t>
      </w:r>
      <w:r>
        <w:rPr>
          <w:color w:val="231F20"/>
          <w:spacing w:val="19"/>
        </w:rPr>
        <w:t> </w:t>
      </w:r>
      <w:r>
        <w:rPr>
          <w:color w:val="231F20"/>
        </w:rPr>
        <w:t>method ensures that every data point gets to be in</w:t>
      </w:r>
      <w:r>
        <w:rPr>
          <w:color w:val="231F20"/>
          <w:spacing w:val="19"/>
        </w:rPr>
        <w:t> </w:t>
      </w:r>
      <w:r>
        <w:rPr>
          <w:color w:val="231F20"/>
        </w:rPr>
        <w:t>a test</w:t>
      </w:r>
      <w:r>
        <w:rPr>
          <w:color w:val="231F20"/>
          <w:spacing w:val="40"/>
        </w:rPr>
        <w:t> </w:t>
      </w:r>
      <w:r>
        <w:rPr>
          <w:color w:val="231F20"/>
        </w:rPr>
        <w:t>set exactly once and disadvantageous to when used in large dataset</w:t>
      </w:r>
      <w:r>
        <w:rPr>
          <w:color w:val="231F20"/>
          <w:spacing w:val="80"/>
        </w:rPr>
        <w:t> </w:t>
      </w:r>
      <w:r>
        <w:rPr>
          <w:color w:val="231F20"/>
        </w:rPr>
        <w:t>due to increasing computation cost, which was not relevant as this</w:t>
      </w:r>
      <w:r>
        <w:rPr>
          <w:color w:val="231F20"/>
          <w:spacing w:val="40"/>
        </w:rPr>
        <w:t> </w:t>
      </w:r>
      <w:r>
        <w:rPr>
          <w:color w:val="231F20"/>
        </w:rPr>
        <w:t>study applied small dataset (</w:t>
      </w:r>
      <w:hyperlink w:history="true" w:anchor="_bookmark43">
        <w:r>
          <w:rPr>
            <w:color w:val="2E3092"/>
          </w:rPr>
          <w:t>Karthik and Abhishek, 2019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117" w:firstLine="239"/>
        <w:jc w:val="both"/>
      </w:pPr>
      <w:r>
        <w:rPr>
          <w:color w:val="231F20"/>
        </w:rPr>
        <w:t>Outputs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seven</w:t>
      </w:r>
      <w:r>
        <w:rPr>
          <w:color w:val="231F20"/>
          <w:spacing w:val="-10"/>
        </w:rPr>
        <w:t> </w:t>
      </w:r>
      <w:r>
        <w:rPr>
          <w:color w:val="231F20"/>
        </w:rPr>
        <w:t>base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9"/>
        </w:rPr>
        <w:t> </w:t>
      </w:r>
      <w:r>
        <w:rPr>
          <w:color w:val="231F20"/>
        </w:rPr>
        <w:t>combined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Caret</w:t>
      </w:r>
      <w:r>
        <w:rPr>
          <w:color w:val="231F20"/>
          <w:spacing w:val="-10"/>
        </w:rPr>
        <w:t> </w:t>
      </w:r>
      <w:r>
        <w:rPr>
          <w:color w:val="231F20"/>
        </w:rPr>
        <w:t>Stack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each of the seven methods, which resulted in seven ensemble versions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Deane-Mayer and Knowles, 2019</w:t>
        </w:r>
      </w:hyperlink>
      <w:r>
        <w:rPr>
          <w:color w:val="231F20"/>
        </w:rPr>
        <w:t>). The seven ensemble models in-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clude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ensemble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Regularized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Regression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(en.GLMNET),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ensemble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Gener-</w:t>
      </w:r>
      <w:r>
        <w:rPr>
          <w:color w:val="231F20"/>
          <w:spacing w:val="40"/>
        </w:rPr>
        <w:t> </w:t>
      </w:r>
      <w:r>
        <w:rPr>
          <w:color w:val="231F20"/>
        </w:rPr>
        <w:t>alized Linear Regression (en.GLM), ensemble Neural Network (en.</w:t>
      </w:r>
      <w:r>
        <w:rPr>
          <w:color w:val="231F20"/>
          <w:spacing w:val="40"/>
        </w:rPr>
        <w:t> </w:t>
      </w:r>
      <w:r>
        <w:rPr>
          <w:color w:val="231F20"/>
        </w:rPr>
        <w:t>NNET), ensemble K-nearest Neighbors (en.KNN), ensemble Recursive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Partitioning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Regression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Trees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(en.RPART),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ensemble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Support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Vector</w:t>
      </w:r>
      <w:r>
        <w:rPr>
          <w:color w:val="231F20"/>
          <w:spacing w:val="40"/>
        </w:rPr>
        <w:t> </w:t>
      </w:r>
      <w:r>
        <w:rPr>
          <w:color w:val="231F20"/>
        </w:rPr>
        <w:t>Machine (en.SVM) and ensemble Random Forest (en.RF).</w:t>
      </w:r>
    </w:p>
    <w:p>
      <w:pPr>
        <w:pStyle w:val="BodyText"/>
        <w:spacing w:line="276" w:lineRule="auto" w:before="1"/>
        <w:ind w:left="103" w:right="120" w:firstLine="239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RMSE</w:t>
      </w:r>
      <w:r>
        <w:rPr>
          <w:color w:val="231F20"/>
          <w:spacing w:val="-7"/>
        </w:rPr>
        <w:t> </w:t>
      </w:r>
      <w:r>
        <w:rPr>
          <w:color w:val="231F20"/>
        </w:rPr>
        <w:t>metric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select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best</w:t>
      </w:r>
      <w:r>
        <w:rPr>
          <w:color w:val="231F20"/>
          <w:spacing w:val="-4"/>
        </w:rPr>
        <w:t> </w:t>
      </w:r>
      <w:r>
        <w:rPr>
          <w:color w:val="231F20"/>
        </w:rPr>
        <w:t>tuning</w:t>
      </w:r>
      <w:r>
        <w:rPr>
          <w:color w:val="231F20"/>
          <w:spacing w:val="-6"/>
        </w:rPr>
        <w:t> </w:t>
      </w:r>
      <w:r>
        <w:rPr>
          <w:color w:val="231F20"/>
        </w:rPr>
        <w:t>parameters.</w:t>
      </w:r>
      <w:r>
        <w:rPr>
          <w:color w:val="231F20"/>
          <w:spacing w:val="-7"/>
        </w:rPr>
        <w:t> </w:t>
      </w:r>
      <w:r>
        <w:rPr>
          <w:color w:val="231F20"/>
        </w:rPr>
        <w:t>Finally,</w:t>
      </w:r>
      <w:r>
        <w:rPr>
          <w:color w:val="231F20"/>
          <w:spacing w:val="40"/>
        </w:rPr>
        <w:t> </w:t>
      </w:r>
      <w:r>
        <w:rPr>
          <w:color w:val="231F20"/>
        </w:rPr>
        <w:t>the performance of the models was measured on the holdout group.</w:t>
      </w:r>
      <w:r>
        <w:rPr>
          <w:color w:val="231F20"/>
          <w:spacing w:val="40"/>
        </w:rPr>
        <w:t> </w:t>
      </w:r>
      <w:r>
        <w:rPr>
          <w:color w:val="231F20"/>
        </w:rPr>
        <w:t>The overall steps used are presented in </w:t>
      </w:r>
      <w:hyperlink w:history="true" w:anchor="_bookmark7">
        <w:r>
          <w:rPr>
            <w:color w:val="2E3092"/>
          </w:rPr>
          <w:t>Fig. 2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Finally,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addition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RMSE</w:t>
      </w:r>
      <w:r>
        <w:rPr>
          <w:color w:val="231F20"/>
          <w:spacing w:val="-8"/>
        </w:rPr>
        <w:t> </w:t>
      </w:r>
      <w:r>
        <w:rPr>
          <w:color w:val="231F20"/>
        </w:rPr>
        <w:t>metric,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study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scatter</w:t>
      </w:r>
      <w:r>
        <w:rPr>
          <w:color w:val="231F20"/>
          <w:spacing w:val="-9"/>
        </w:rPr>
        <w:t> </w:t>
      </w:r>
      <w:r>
        <w:rPr>
          <w:color w:val="231F20"/>
        </w:rPr>
        <w:t>anal-</w:t>
      </w:r>
      <w:r>
        <w:rPr>
          <w:color w:val="231F20"/>
          <w:spacing w:val="40"/>
        </w:rPr>
        <w:t> </w:t>
      </w:r>
      <w:r>
        <w:rPr>
          <w:color w:val="231F20"/>
        </w:rPr>
        <w:t>ysis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validate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methods.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partic-</w:t>
      </w:r>
      <w:r>
        <w:rPr>
          <w:color w:val="231F20"/>
          <w:spacing w:val="40"/>
        </w:rPr>
        <w:t> </w:t>
      </w:r>
      <w:r>
        <w:rPr>
          <w:color w:val="231F20"/>
        </w:rPr>
        <w:t>ular, scatter plots of measured grain versus estimated grain values</w:t>
      </w:r>
      <w:r>
        <w:rPr>
          <w:color w:val="231F20"/>
          <w:spacing w:val="40"/>
        </w:rPr>
        <w:t> </w:t>
      </w:r>
      <w:r>
        <w:rPr>
          <w:color w:val="231F20"/>
        </w:rPr>
        <w:t>prepared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holdout</w:t>
      </w:r>
      <w:r>
        <w:rPr>
          <w:color w:val="231F20"/>
          <w:spacing w:val="-2"/>
        </w:rPr>
        <w:t> </w:t>
      </w:r>
      <w:r>
        <w:rPr>
          <w:color w:val="231F20"/>
        </w:rPr>
        <w:t>groups</w:t>
      </w:r>
      <w:r>
        <w:rPr>
          <w:color w:val="231F20"/>
          <w:spacing w:val="-2"/>
        </w:rPr>
        <w:t> </w:t>
      </w:r>
      <w:r>
        <w:rPr>
          <w:color w:val="231F20"/>
        </w:rPr>
        <w:t>helped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validate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formances (</w:t>
      </w:r>
      <w:hyperlink w:history="true" w:anchor="_bookmark43">
        <w:r>
          <w:rPr>
            <w:color w:val="2E3092"/>
          </w:rPr>
          <w:t>Wang et al., 2019</w:t>
        </w:r>
      </w:hyperlink>
      <w:r>
        <w:rPr>
          <w:color w:val="231F20"/>
        </w:rPr>
        <w:t>).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Result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Cloud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restoration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prediction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accuracy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119" w:firstLine="239"/>
        <w:jc w:val="right"/>
      </w:pPr>
      <w:r>
        <w:rPr>
          <w:color w:val="231F20"/>
          <w:spacing w:val="-2"/>
          <w:w w:val="105"/>
        </w:rPr>
        <w:t>We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implemented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gap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ll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images from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study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season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21</w:t>
      </w:r>
      <w:r>
        <w:rPr>
          <w:color w:val="231F20"/>
          <w:w w:val="105"/>
        </w:rPr>
        <w:t> </w:t>
      </w:r>
      <w:r>
        <w:rPr>
          <w:color w:val="231F20"/>
        </w:rPr>
        <w:t>images.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demand</w:t>
      </w:r>
      <w:r>
        <w:rPr>
          <w:color w:val="231F20"/>
          <w:spacing w:val="-12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high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10"/>
        </w:rPr>
        <w:t> </w:t>
      </w:r>
      <w:r>
        <w:rPr>
          <w:color w:val="231F20"/>
        </w:rPr>
        <w:t>computing</w:t>
      </w:r>
      <w:r>
        <w:rPr>
          <w:color w:val="231F20"/>
          <w:spacing w:val="-11"/>
        </w:rPr>
        <w:t> </w:t>
      </w:r>
      <w:r>
        <w:rPr>
          <w:color w:val="231F20"/>
        </w:rPr>
        <w:t>(HPC)</w:t>
      </w:r>
      <w:r>
        <w:rPr>
          <w:color w:val="231F20"/>
          <w:spacing w:val="-10"/>
        </w:rPr>
        <w:t> </w:t>
      </w:r>
      <w:r>
        <w:rPr>
          <w:color w:val="231F20"/>
        </w:rPr>
        <w:t>challenged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implementation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ll.</w:t>
      </w:r>
      <w:r>
        <w:rPr>
          <w:color w:val="231F20"/>
          <w:spacing w:val="-7"/>
        </w:rPr>
        <w:t> </w:t>
      </w:r>
      <w:r>
        <w:rPr>
          <w:color w:val="231F20"/>
        </w:rPr>
        <w:t>Hence,</w:t>
      </w:r>
      <w:r>
        <w:rPr>
          <w:color w:val="231F20"/>
          <w:spacing w:val="-5"/>
        </w:rPr>
        <w:t> </w:t>
      </w: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divided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study</w:t>
      </w:r>
      <w:r>
        <w:rPr>
          <w:color w:val="231F20"/>
          <w:spacing w:val="-8"/>
        </w:rPr>
        <w:t> </w:t>
      </w:r>
      <w:r>
        <w:rPr>
          <w:color w:val="231F20"/>
        </w:rPr>
        <w:t>area</w:t>
      </w:r>
      <w:r>
        <w:rPr>
          <w:color w:val="231F20"/>
          <w:spacing w:val="-6"/>
        </w:rPr>
        <w:t> </w:t>
      </w:r>
      <w:r>
        <w:rPr>
          <w:color w:val="231F20"/>
        </w:rPr>
        <w:t>into</w:t>
      </w:r>
      <w:r>
        <w:rPr>
          <w:color w:val="231F20"/>
          <w:w w:val="105"/>
        </w:rPr>
        <w:t> smaller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spatial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units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tiles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size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100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pixels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100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pixels.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 enabled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get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prediction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except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cloud </w:t>
      </w:r>
      <w:r>
        <w:rPr>
          <w:color w:val="231F20"/>
        </w:rPr>
        <w:t>coverage per a sub-image was 100%. Accordingly, in </w:t>
      </w:r>
      <w:hyperlink w:history="true" w:anchor="_bookmark8">
        <w:r>
          <w:rPr>
            <w:color w:val="2E3092"/>
          </w:rPr>
          <w:t>Fig. 3</w:t>
        </w:r>
      </w:hyperlink>
      <w:r>
        <w:rPr>
          <w:color w:val="231F20"/>
        </w:rPr>
        <w:t>, the overall</w:t>
      </w:r>
      <w:r>
        <w:rPr>
          <w:color w:val="231F20"/>
          <w:w w:val="105"/>
        </w:rPr>
        <w:t> cloud</w:t>
      </w:r>
      <w:r>
        <w:rPr>
          <w:color w:val="231F20"/>
          <w:w w:val="105"/>
        </w:rPr>
        <w:t> percentage</w:t>
      </w:r>
      <w:r>
        <w:rPr>
          <w:color w:val="231F20"/>
          <w:w w:val="105"/>
        </w:rPr>
        <w:t> per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subset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16%;</w:t>
      </w:r>
      <w:r>
        <w:rPr>
          <w:color w:val="231F20"/>
          <w:w w:val="105"/>
        </w:rPr>
        <w:t> all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sub-images</w:t>
      </w:r>
      <w:r>
        <w:rPr>
          <w:color w:val="231F20"/>
          <w:w w:val="105"/>
        </w:rPr>
        <w:t> were gap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lled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except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sub-image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dated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October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11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year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2019.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 offer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prediction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results,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gap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ll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requires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non-zero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observation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values </w:t>
      </w:r>
      <w:r>
        <w:rPr>
          <w:color w:val="231F20"/>
        </w:rPr>
        <w:t>per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sub-image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evidenced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October</w:t>
      </w:r>
      <w:r>
        <w:rPr>
          <w:color w:val="231F20"/>
          <w:spacing w:val="-2"/>
        </w:rPr>
        <w:t> </w:t>
      </w:r>
      <w:r>
        <w:rPr>
          <w:color w:val="231F20"/>
        </w:rPr>
        <w:t>1,</w:t>
      </w:r>
      <w:r>
        <w:rPr>
          <w:color w:val="231F20"/>
          <w:spacing w:val="-2"/>
        </w:rPr>
        <w:t> </w:t>
      </w:r>
      <w:r>
        <w:rPr>
          <w:color w:val="231F20"/>
        </w:rPr>
        <w:t>2017,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October</w:t>
      </w:r>
      <w:r>
        <w:rPr>
          <w:color w:val="231F20"/>
          <w:spacing w:val="-2"/>
        </w:rPr>
        <w:t> </w:t>
      </w:r>
      <w:r>
        <w:rPr>
          <w:color w:val="231F20"/>
        </w:rPr>
        <w:t>16,</w:t>
      </w:r>
      <w:r>
        <w:rPr>
          <w:color w:val="231F20"/>
          <w:spacing w:val="-6"/>
        </w:rPr>
        <w:t> </w:t>
      </w:r>
      <w:r>
        <w:rPr>
          <w:color w:val="231F20"/>
        </w:rPr>
        <w:t>2017.</w:t>
      </w:r>
      <w:r>
        <w:rPr>
          <w:color w:val="231F20"/>
          <w:w w:val="105"/>
        </w:rPr>
        <w:t> The detailed visual examination of prediction outputs showed the presence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differences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spatial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coherence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property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compared</w:t>
      </w:r>
      <w:r>
        <w:rPr>
          <w:color w:val="231F20"/>
          <w:w w:val="105"/>
        </w:rPr>
        <w:t> to neighboring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pixels.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example,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sub-images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smaller</w:t>
      </w:r>
      <w:r>
        <w:rPr>
          <w:color w:val="231F20"/>
          <w:spacing w:val="37"/>
          <w:w w:val="105"/>
        </w:rPr>
        <w:t> </w:t>
      </w:r>
      <w:r>
        <w:rPr>
          <w:color w:val="231F20"/>
          <w:spacing w:val="-2"/>
          <w:w w:val="105"/>
        </w:rPr>
        <w:t>cloud</w:t>
      </w:r>
    </w:p>
    <w:p>
      <w:pPr>
        <w:spacing w:after="0" w:line="276" w:lineRule="auto"/>
        <w:jc w:val="righ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8" w:space="190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4"/>
        <w:rPr>
          <w:sz w:val="20"/>
        </w:rPr>
      </w:pPr>
    </w:p>
    <w:tbl>
      <w:tblPr>
        <w:tblW w:w="0" w:type="auto"/>
        <w:jc w:val="left"/>
        <w:tblInd w:w="2057" w:type="dxa"/>
        <w:tblBorders>
          <w:top w:val="single" w:sz="18" w:space="0" w:color="231F20"/>
          <w:left w:val="single" w:sz="18" w:space="0" w:color="231F20"/>
          <w:bottom w:val="single" w:sz="18" w:space="0" w:color="231F20"/>
          <w:right w:val="single" w:sz="18" w:space="0" w:color="231F20"/>
          <w:insideH w:val="single" w:sz="18" w:space="0" w:color="231F20"/>
          <w:insideV w:val="single" w:sz="1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9"/>
        <w:gridCol w:w="2348"/>
        <w:gridCol w:w="1906"/>
      </w:tblGrid>
      <w:tr>
        <w:trPr>
          <w:trHeight w:val="118" w:hRule="atLeast"/>
        </w:trPr>
        <w:tc>
          <w:tcPr>
            <w:tcW w:w="2249" w:type="dxa"/>
            <w:vMerge w:val="restart"/>
          </w:tcPr>
          <w:p>
            <w:pPr>
              <w:pStyle w:val="TableParagraph"/>
              <w:spacing w:line="240" w:lineRule="auto" w:before="50"/>
              <w:ind w:left="541"/>
              <w:rPr>
                <w:rFonts w:ascii="Carlito"/>
                <w:b/>
                <w:sz w:val="14"/>
              </w:rPr>
            </w:pPr>
            <w:bookmarkStart w:name="_bookmark7" w:id="31"/>
            <w:bookmarkEnd w:id="31"/>
            <w:r>
              <w:rPr/>
            </w:r>
            <w:r>
              <w:rPr>
                <w:rFonts w:ascii="Carlito"/>
                <w:b/>
                <w:color w:val="231F20"/>
                <w:w w:val="105"/>
                <w:sz w:val="14"/>
              </w:rPr>
              <w:t>Base</w:t>
            </w:r>
            <w:r>
              <w:rPr>
                <w:rFonts w:ascii="Carlito"/>
                <w:b/>
                <w:color w:val="231F20"/>
                <w:spacing w:val="-9"/>
                <w:w w:val="105"/>
                <w:sz w:val="14"/>
              </w:rPr>
              <w:t> </w:t>
            </w:r>
            <w:r>
              <w:rPr>
                <w:rFonts w:ascii="Carlito"/>
                <w:b/>
                <w:color w:val="231F20"/>
                <w:w w:val="105"/>
                <w:sz w:val="14"/>
              </w:rPr>
              <w:t>and</w:t>
            </w:r>
            <w:r>
              <w:rPr>
                <w:rFonts w:ascii="Carlito"/>
                <w:b/>
                <w:color w:val="231F20"/>
                <w:spacing w:val="-4"/>
                <w:w w:val="105"/>
                <w:sz w:val="14"/>
              </w:rPr>
              <w:t> </w:t>
            </w:r>
            <w:r>
              <w:rPr>
                <w:rFonts w:ascii="Carlito"/>
                <w:b/>
                <w:color w:val="231F20"/>
                <w:spacing w:val="-2"/>
                <w:w w:val="105"/>
                <w:sz w:val="14"/>
              </w:rPr>
              <w:t>Ensemble</w:t>
            </w:r>
          </w:p>
        </w:tc>
        <w:tc>
          <w:tcPr>
            <w:tcW w:w="2348" w:type="dxa"/>
            <w:tcBorders>
              <w:top w:val="nil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6"/>
              </w:rPr>
            </w:pPr>
          </w:p>
        </w:tc>
        <w:tc>
          <w:tcPr>
            <w:tcW w:w="1906" w:type="dxa"/>
            <w:vMerge w:val="restart"/>
          </w:tcPr>
          <w:p>
            <w:pPr>
              <w:pStyle w:val="TableParagraph"/>
              <w:spacing w:line="240" w:lineRule="auto" w:before="54"/>
              <w:ind w:left="280"/>
              <w:rPr>
                <w:rFonts w:ascii="Carlito"/>
                <w:b/>
                <w:sz w:val="14"/>
              </w:rPr>
            </w:pPr>
            <w:r>
              <w:rPr>
                <w:rFonts w:ascii="Carlito"/>
                <w:b/>
                <w:color w:val="231F20"/>
                <w:spacing w:val="-2"/>
                <w:w w:val="105"/>
                <w:sz w:val="14"/>
              </w:rPr>
              <w:t>RMSE</w:t>
            </w:r>
            <w:r>
              <w:rPr>
                <w:rFonts w:ascii="Carlito"/>
                <w:b/>
                <w:color w:val="231F20"/>
                <w:spacing w:val="-4"/>
                <w:w w:val="105"/>
                <w:sz w:val="14"/>
              </w:rPr>
              <w:t> </w:t>
            </w:r>
            <w:r>
              <w:rPr>
                <w:rFonts w:ascii="Carlito"/>
                <w:b/>
                <w:color w:val="231F20"/>
                <w:spacing w:val="-2"/>
                <w:w w:val="105"/>
                <w:sz w:val="14"/>
              </w:rPr>
              <w:t>and</w:t>
            </w:r>
            <w:r>
              <w:rPr>
                <w:rFonts w:ascii="Carlito"/>
                <w:b/>
                <w:color w:val="231F20"/>
                <w:spacing w:val="1"/>
                <w:w w:val="105"/>
                <w:sz w:val="14"/>
              </w:rPr>
              <w:t> </w:t>
            </w:r>
            <w:r>
              <w:rPr>
                <w:rFonts w:ascii="Carlito"/>
                <w:b/>
                <w:color w:val="231F20"/>
                <w:spacing w:val="-2"/>
                <w:w w:val="105"/>
                <w:sz w:val="14"/>
              </w:rPr>
              <w:t>Scatter</w:t>
            </w:r>
            <w:r>
              <w:rPr>
                <w:rFonts w:ascii="Carlito"/>
                <w:b/>
                <w:color w:val="231F20"/>
                <w:spacing w:val="2"/>
                <w:w w:val="105"/>
                <w:sz w:val="14"/>
              </w:rPr>
              <w:t> </w:t>
            </w:r>
            <w:r>
              <w:rPr>
                <w:rFonts w:ascii="Carlito"/>
                <w:b/>
                <w:color w:val="231F20"/>
                <w:spacing w:val="-4"/>
                <w:w w:val="105"/>
                <w:sz w:val="14"/>
              </w:rPr>
              <w:t>Plot</w:t>
            </w:r>
          </w:p>
        </w:tc>
      </w:tr>
      <w:tr>
        <w:trPr>
          <w:trHeight w:val="102" w:hRule="atLeast"/>
        </w:trPr>
        <w:tc>
          <w:tcPr>
            <w:tcW w:w="22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48" w:type="dxa"/>
            <w:tcBorders>
              <w:bottom w:val="nil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4"/>
              </w:rPr>
            </w:pPr>
          </w:p>
        </w:tc>
        <w:tc>
          <w:tcPr>
            <w:tcW w:w="190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1691252</wp:posOffset>
                </wp:positionH>
                <wp:positionV relativeFrom="paragraph">
                  <wp:posOffset>-3280368</wp:posOffset>
                </wp:positionV>
                <wp:extent cx="4163060" cy="2889885"/>
                <wp:effectExtent l="0" t="0" r="0" b="0"/>
                <wp:wrapNone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4163060" cy="2889885"/>
                          <a:chExt cx="4163060" cy="2889885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1439271" y="2269890"/>
                            <a:ext cx="304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0">
                                <a:moveTo>
                                  <a:pt x="0" y="0"/>
                                </a:moveTo>
                                <a:lnTo>
                                  <a:pt x="304222" y="0"/>
                                </a:lnTo>
                              </a:path>
                            </a:pathLst>
                          </a:custGeom>
                          <a:ln w="2343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464087" y="661739"/>
                            <a:ext cx="261620" cy="88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620" h="889000">
                                <a:moveTo>
                                  <a:pt x="0" y="882764"/>
                                </a:moveTo>
                                <a:lnTo>
                                  <a:pt x="0" y="888923"/>
                                </a:lnTo>
                                <a:lnTo>
                                  <a:pt x="261480" y="888923"/>
                                </a:lnTo>
                                <a:lnTo>
                                  <a:pt x="261480" y="0"/>
                                </a:lnTo>
                              </a:path>
                            </a:pathLst>
                          </a:custGeom>
                          <a:ln w="229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464100" y="661739"/>
                            <a:ext cx="146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215" h="0">
                                <a:moveTo>
                                  <a:pt x="14659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9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719599" y="1346904"/>
                            <a:ext cx="1210945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0945" h="198120">
                                <a:moveTo>
                                  <a:pt x="1210424" y="197599"/>
                                </a:moveTo>
                                <a:lnTo>
                                  <a:pt x="606488" y="197599"/>
                                </a:lnTo>
                                <a:lnTo>
                                  <a:pt x="60648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9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725568" y="1094162"/>
                            <a:ext cx="120459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4595" h="253365">
                                <a:moveTo>
                                  <a:pt x="1204455" y="0"/>
                                </a:moveTo>
                                <a:lnTo>
                                  <a:pt x="602183" y="0"/>
                                </a:lnTo>
                                <a:lnTo>
                                  <a:pt x="602183" y="252742"/>
                                </a:lnTo>
                                <a:lnTo>
                                  <a:pt x="0" y="252742"/>
                                </a:lnTo>
                              </a:path>
                            </a:pathLst>
                          </a:custGeom>
                          <a:ln w="229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725568" y="2269661"/>
                            <a:ext cx="1210945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0945" h="198120">
                                <a:moveTo>
                                  <a:pt x="1210437" y="197599"/>
                                </a:moveTo>
                                <a:lnTo>
                                  <a:pt x="606501" y="197599"/>
                                </a:lnTo>
                                <a:lnTo>
                                  <a:pt x="60650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9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731537" y="2016918"/>
                            <a:ext cx="120459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4595" h="253365">
                                <a:moveTo>
                                  <a:pt x="1204468" y="0"/>
                                </a:moveTo>
                                <a:lnTo>
                                  <a:pt x="602183" y="0"/>
                                </a:lnTo>
                                <a:lnTo>
                                  <a:pt x="602183" y="252742"/>
                                </a:lnTo>
                                <a:lnTo>
                                  <a:pt x="0" y="252742"/>
                                </a:lnTo>
                              </a:path>
                            </a:pathLst>
                          </a:custGeom>
                          <a:ln w="229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5845" y="548696"/>
                            <a:ext cx="1428750" cy="1082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8750" h="1082675">
                                <a:moveTo>
                                  <a:pt x="1428242" y="885063"/>
                                </a:moveTo>
                                <a:lnTo>
                                  <a:pt x="0" y="885063"/>
                                </a:lnTo>
                                <a:lnTo>
                                  <a:pt x="0" y="1082662"/>
                                </a:lnTo>
                                <a:lnTo>
                                  <a:pt x="1428242" y="1082662"/>
                                </a:lnTo>
                                <a:lnTo>
                                  <a:pt x="1428242" y="885063"/>
                                </a:lnTo>
                                <a:close/>
                              </a:path>
                              <a:path w="1428750" h="1082675">
                                <a:moveTo>
                                  <a:pt x="14282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7599"/>
                                </a:lnTo>
                                <a:lnTo>
                                  <a:pt x="1428242" y="197599"/>
                                </a:lnTo>
                                <a:lnTo>
                                  <a:pt x="1428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706774" y="209086"/>
                            <a:ext cx="81915" cy="268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2680970">
                                <a:moveTo>
                                  <a:pt x="68922" y="2611564"/>
                                </a:moveTo>
                                <a:lnTo>
                                  <a:pt x="45948" y="2611564"/>
                                </a:lnTo>
                                <a:lnTo>
                                  <a:pt x="45948" y="2154783"/>
                                </a:lnTo>
                                <a:lnTo>
                                  <a:pt x="22974" y="2154783"/>
                                </a:lnTo>
                                <a:lnTo>
                                  <a:pt x="22974" y="2611564"/>
                                </a:lnTo>
                                <a:lnTo>
                                  <a:pt x="0" y="2611564"/>
                                </a:lnTo>
                                <a:lnTo>
                                  <a:pt x="34467" y="2680500"/>
                                </a:lnTo>
                                <a:lnTo>
                                  <a:pt x="63169" y="2623058"/>
                                </a:lnTo>
                                <a:lnTo>
                                  <a:pt x="68922" y="2611564"/>
                                </a:lnTo>
                                <a:close/>
                              </a:path>
                              <a:path w="81915" h="2680970">
                                <a:moveTo>
                                  <a:pt x="68922" y="1884565"/>
                                </a:moveTo>
                                <a:lnTo>
                                  <a:pt x="45948" y="1884565"/>
                                </a:lnTo>
                                <a:lnTo>
                                  <a:pt x="45948" y="1429626"/>
                                </a:lnTo>
                                <a:lnTo>
                                  <a:pt x="22974" y="1429626"/>
                                </a:lnTo>
                                <a:lnTo>
                                  <a:pt x="22974" y="1884565"/>
                                </a:lnTo>
                                <a:lnTo>
                                  <a:pt x="0" y="1884565"/>
                                </a:lnTo>
                                <a:lnTo>
                                  <a:pt x="34467" y="1953501"/>
                                </a:lnTo>
                                <a:lnTo>
                                  <a:pt x="63169" y="1896059"/>
                                </a:lnTo>
                                <a:lnTo>
                                  <a:pt x="68922" y="1884565"/>
                                </a:lnTo>
                                <a:close/>
                              </a:path>
                              <a:path w="81915" h="2680970">
                                <a:moveTo>
                                  <a:pt x="75819" y="1163104"/>
                                </a:moveTo>
                                <a:lnTo>
                                  <a:pt x="52832" y="1163104"/>
                                </a:lnTo>
                                <a:lnTo>
                                  <a:pt x="52832" y="537210"/>
                                </a:lnTo>
                                <a:lnTo>
                                  <a:pt x="29857" y="537210"/>
                                </a:lnTo>
                                <a:lnTo>
                                  <a:pt x="29857" y="1163104"/>
                                </a:lnTo>
                                <a:lnTo>
                                  <a:pt x="6883" y="1163104"/>
                                </a:lnTo>
                                <a:lnTo>
                                  <a:pt x="41351" y="1232039"/>
                                </a:lnTo>
                                <a:lnTo>
                                  <a:pt x="70065" y="1174597"/>
                                </a:lnTo>
                                <a:lnTo>
                                  <a:pt x="75819" y="1163104"/>
                                </a:lnTo>
                                <a:close/>
                              </a:path>
                              <a:path w="81915" h="2680970">
                                <a:moveTo>
                                  <a:pt x="81800" y="270662"/>
                                </a:moveTo>
                                <a:lnTo>
                                  <a:pt x="58826" y="270662"/>
                                </a:lnTo>
                                <a:lnTo>
                                  <a:pt x="58826" y="0"/>
                                </a:lnTo>
                                <a:lnTo>
                                  <a:pt x="35852" y="0"/>
                                </a:lnTo>
                                <a:lnTo>
                                  <a:pt x="35852" y="270662"/>
                                </a:lnTo>
                                <a:lnTo>
                                  <a:pt x="12877" y="270662"/>
                                </a:lnTo>
                                <a:lnTo>
                                  <a:pt x="47332" y="339598"/>
                                </a:lnTo>
                                <a:lnTo>
                                  <a:pt x="76047" y="282155"/>
                                </a:lnTo>
                                <a:lnTo>
                                  <a:pt x="81800" y="270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2941047" y="2362028"/>
                            <a:ext cx="1210945" cy="200025"/>
                          </a:xfrm>
                          <a:prstGeom prst="rect">
                            <a:avLst/>
                          </a:prstGeom>
                          <a:ln w="229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7"/>
                                <w:ind w:left="541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w w:val="105"/>
                                  <w:sz w:val="14"/>
                                </w:rPr>
                                <w:t>Train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6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11487" y="2162587"/>
                            <a:ext cx="1428115" cy="200025"/>
                          </a:xfrm>
                          <a:prstGeom prst="rect">
                            <a:avLst/>
                          </a:prstGeom>
                          <a:ln w="229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5"/>
                                <w:ind w:left="387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Ensemble in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2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Caret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1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Stack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2941047" y="1915356"/>
                            <a:ext cx="1210945" cy="198120"/>
                          </a:xfrm>
                          <a:prstGeom prst="rect">
                            <a:avLst/>
                          </a:prstGeom>
                          <a:ln w="229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6"/>
                                <w:ind w:left="485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w w:val="105"/>
                                  <w:sz w:val="14"/>
                                </w:rPr>
                                <w:t>Boot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5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Strapping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2936762" y="1437436"/>
                            <a:ext cx="1210945" cy="198120"/>
                          </a:xfrm>
                          <a:prstGeom prst="rect">
                            <a:avLst/>
                          </a:prstGeom>
                          <a:ln w="229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1"/>
                                <w:ind w:left="537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w w:val="105"/>
                                  <w:sz w:val="14"/>
                                </w:rPr>
                                <w:t>Train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7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35845" y="1437436"/>
                            <a:ext cx="1428750" cy="198120"/>
                          </a:xfrm>
                          <a:prstGeom prst="rect">
                            <a:avLst/>
                          </a:prstGeom>
                          <a:ln w="229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0"/>
                                <w:ind w:left="387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Base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models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3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(Caret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1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4"/>
                                  <w:w w:val="105"/>
                                  <w:sz w:val="14"/>
                                </w:rPr>
                                <w:t>List)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2936762" y="992600"/>
                            <a:ext cx="1210945" cy="198120"/>
                          </a:xfrm>
                          <a:prstGeom prst="rect">
                            <a:avLst/>
                          </a:prstGeom>
                          <a:ln w="229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6"/>
                                <w:ind w:left="482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w w:val="105"/>
                                  <w:sz w:val="14"/>
                                </w:rPr>
                                <w:t>Boot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5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Strapping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2936762" y="553288"/>
                            <a:ext cx="1210945" cy="198120"/>
                          </a:xfrm>
                          <a:prstGeom prst="rect">
                            <a:avLst/>
                          </a:prstGeom>
                          <a:ln w="229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4"/>
                                <w:ind w:left="586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Expand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1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4"/>
                                  <w:w w:val="105"/>
                                  <w:sz w:val="14"/>
                                </w:rPr>
                                <w:t>grid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35845" y="553288"/>
                            <a:ext cx="1428750" cy="198120"/>
                          </a:xfrm>
                          <a:prstGeom prst="rect">
                            <a:avLst/>
                          </a:prstGeom>
                          <a:ln w="229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46"/>
                                <w:ind w:left="540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Tuning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3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Parameters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42284" y="11487"/>
                            <a:ext cx="1428115" cy="198120"/>
                          </a:xfrm>
                          <a:prstGeom prst="rect">
                            <a:avLst/>
                          </a:prstGeom>
                          <a:ln w="229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5"/>
                                <w:ind w:left="411" w:right="0" w:firstLine="0"/>
                                <w:jc w:val="left"/>
                                <w:rPr>
                                  <w:rFonts w:ascii="Carlito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Individual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ML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2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Methods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3.169495pt;margin-top:-258.296753pt;width:327.8pt;height:227.55pt;mso-position-horizontal-relative:page;mso-position-vertical-relative:paragraph;z-index:15735808" id="docshapegroup50" coordorigin="2663,-5166" coordsize="6556,4551">
                <v:line style="position:absolute" from="4930,-1591" to="5409,-1591" stroked="true" strokeweight="1.845pt" strokecolor="#231f20">
                  <v:stroke dashstyle="solid"/>
                </v:line>
                <v:shape style="position:absolute;left:4969;top:-4124;width:412;height:1400" id="docshape51" coordorigin="4969,-4124" coordsize="412,1400" path="m4969,-2734l4969,-2724,5381,-2724,5381,-4124e" filled="false" stroked="true" strokeweight="1.809pt" strokecolor="#231f20">
                  <v:path arrowok="t"/>
                  <v:stroke dashstyle="solid"/>
                </v:shape>
                <v:line style="position:absolute" from="7278,-4124" to="4969,-4124" stroked="true" strokeweight="1.809pt" strokecolor="#231f20">
                  <v:stroke dashstyle="solid"/>
                </v:line>
                <v:shape style="position:absolute;left:5371;top:-3045;width:1907;height:312" id="docshape52" coordorigin="5371,-3045" coordsize="1907,312" path="m7278,-2734l6327,-2734,6327,-3045,5371,-3045e" filled="false" stroked="true" strokeweight="1.809pt" strokecolor="#231f20">
                  <v:path arrowok="t"/>
                  <v:stroke dashstyle="solid"/>
                </v:shape>
                <v:shape style="position:absolute;left:5380;top:-3443;width:1897;height:399" id="docshape53" coordorigin="5381,-3443" coordsize="1897,399" path="m7278,-3443l6329,-3443,6329,-3045,5381,-3045e" filled="false" stroked="true" strokeweight="1.809pt" strokecolor="#231f20">
                  <v:path arrowok="t"/>
                  <v:stroke dashstyle="solid"/>
                </v:shape>
                <v:shape style="position:absolute;left:5380;top:-1592;width:1907;height:312" id="docshape54" coordorigin="5381,-1592" coordsize="1907,312" path="m7287,-1280l6336,-1280,6336,-1592,5381,-1592e" filled="false" stroked="true" strokeweight="1.809pt" strokecolor="#231f20">
                  <v:path arrowok="t"/>
                  <v:stroke dashstyle="solid"/>
                </v:shape>
                <v:shape style="position:absolute;left:5390;top:-1990;width:1897;height:399" id="docshape55" coordorigin="5390,-1990" coordsize="1897,399" path="m7287,-1990l6339,-1990,6339,-1592,5390,-1592e" filled="false" stroked="true" strokeweight="1.809pt" strokecolor="#231f20">
                  <v:path arrowok="t"/>
                  <v:stroke dashstyle="solid"/>
                </v:shape>
                <v:shape style="position:absolute;left:2719;top:-4302;width:2250;height:1705" id="docshape56" coordorigin="2720,-4302" coordsize="2250,1705" path="m4969,-2908l2720,-2908,2720,-2597,4969,-2597,4969,-2908xm4969,-4302l2720,-4302,2720,-3991,4969,-3991,4969,-4302xe" filled="true" fillcolor="#ffffff" stroked="false">
                  <v:path arrowok="t"/>
                  <v:fill type="solid"/>
                </v:shape>
                <v:shape style="position:absolute;left:3776;top:-4837;width:129;height:4222" id="docshape57" coordorigin="3776,-4837" coordsize="129,4222" path="m3885,-724l3849,-724,3849,-1443,3813,-1443,3813,-724,3776,-724,3831,-615,3876,-706,3885,-724xm3885,-1869l3849,-1869,3849,-2585,3813,-2585,3813,-1869,3776,-1869,3831,-1760,3876,-1851,3885,-1869xm3896,-3005l3860,-3005,3860,-3991,3823,-3991,3823,-3005,3787,-3005,3842,-2896,3887,-2987,3896,-3005xm3905,-4410l3869,-4410,3869,-4837,3833,-4837,3833,-4410,3797,-4410,3851,-4302,3896,-4392,3905,-4410xe" filled="true" fillcolor="#231f20" stroked="false">
                  <v:path arrowok="t"/>
                  <v:fill type="solid"/>
                </v:shape>
                <v:shape style="position:absolute;left:7294;top:-1447;width:1907;height:315" type="#_x0000_t202" id="docshape58" filled="false" stroked="true" strokeweight="1.809pt" strokecolor="#231f20">
                  <v:textbox inset="0,0,0,0">
                    <w:txbxContent>
                      <w:p>
                        <w:pPr>
                          <w:spacing w:before="57"/>
                          <w:ind w:left="541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w w:val="105"/>
                            <w:sz w:val="14"/>
                          </w:rPr>
                          <w:t>Train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6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Control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681;top:-1761;width:2249;height:315" type="#_x0000_t202" id="docshape59" filled="false" stroked="true" strokeweight="1.809pt" strokecolor="#231f20">
                  <v:textbox inset="0,0,0,0">
                    <w:txbxContent>
                      <w:p>
                        <w:pPr>
                          <w:spacing w:before="55"/>
                          <w:ind w:left="387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Ensemble in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2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Caret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1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Stack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7294;top:-2150;width:1907;height:312" type="#_x0000_t202" id="docshape60" filled="false" stroked="true" strokeweight="1.809pt" strokecolor="#231f20">
                  <v:textbox inset="0,0,0,0">
                    <w:txbxContent>
                      <w:p>
                        <w:pPr>
                          <w:spacing w:before="56"/>
                          <w:ind w:left="485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w w:val="105"/>
                            <w:sz w:val="14"/>
                          </w:rPr>
                          <w:t>Boot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5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Strapping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7288;top:-2903;width:1907;height:312" type="#_x0000_t202" id="docshape61" filled="false" stroked="true" strokeweight="1.809pt" strokecolor="#231f20">
                  <v:textbox inset="0,0,0,0">
                    <w:txbxContent>
                      <w:p>
                        <w:pPr>
                          <w:spacing w:before="61"/>
                          <w:ind w:left="537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w w:val="105"/>
                            <w:sz w:val="14"/>
                          </w:rPr>
                          <w:t>Train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7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Control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719;top:-2903;width:2250;height:312" type="#_x0000_t202" id="docshape62" filled="false" stroked="true" strokeweight="1.809pt" strokecolor="#231f20">
                  <v:textbox inset="0,0,0,0">
                    <w:txbxContent>
                      <w:p>
                        <w:pPr>
                          <w:spacing w:before="50"/>
                          <w:ind w:left="387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Base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models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3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(Caret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1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4"/>
                            <w:w w:val="105"/>
                            <w:sz w:val="14"/>
                          </w:rPr>
                          <w:t>List)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7288;top:-3603;width:1907;height:312" type="#_x0000_t202" id="docshape63" filled="false" stroked="true" strokeweight="1.809pt" strokecolor="#231f20">
                  <v:textbox inset="0,0,0,0">
                    <w:txbxContent>
                      <w:p>
                        <w:pPr>
                          <w:spacing w:before="56"/>
                          <w:ind w:left="482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w w:val="105"/>
                            <w:sz w:val="14"/>
                          </w:rPr>
                          <w:t>Boot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5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Strapping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7288;top:-4295;width:1907;height:312" type="#_x0000_t202" id="docshape64" filled="false" stroked="true" strokeweight="1.809pt" strokecolor="#231f20">
                  <v:textbox inset="0,0,0,0">
                    <w:txbxContent>
                      <w:p>
                        <w:pPr>
                          <w:spacing w:before="64"/>
                          <w:ind w:left="586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Expand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1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4"/>
                            <w:w w:val="105"/>
                            <w:sz w:val="14"/>
                          </w:rPr>
                          <w:t>grid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719;top:-4295;width:2250;height:312" type="#_x0000_t202" id="docshape65" filled="false" stroked="true" strokeweight="1.809pt" strokecolor="#231f20">
                  <v:textbox inset="0,0,0,0">
                    <w:txbxContent>
                      <w:p>
                        <w:pPr>
                          <w:spacing w:before="46"/>
                          <w:ind w:left="540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Tuning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3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Parameters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729;top:-5148;width:2249;height:312" type="#_x0000_t202" id="docshape66" filled="false" stroked="true" strokeweight="1.809pt" strokecolor="#231f20">
                  <v:textbox inset="0,0,0,0">
                    <w:txbxContent>
                      <w:p>
                        <w:pPr>
                          <w:spacing w:before="55"/>
                          <w:ind w:left="411" w:right="0" w:firstLine="0"/>
                          <w:jc w:val="left"/>
                          <w:rPr>
                            <w:rFonts w:ascii="Carlito"/>
                            <w:b/>
                            <w:sz w:val="14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Individual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ML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2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4"/>
                          </w:rPr>
                          <w:t>Methods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 Showing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major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 steps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applied 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ensemble models.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1081443</wp:posOffset>
            </wp:positionH>
            <wp:positionV relativeFrom="paragraph">
              <wp:posOffset>172843</wp:posOffset>
            </wp:positionV>
            <wp:extent cx="5391940" cy="4559808"/>
            <wp:effectExtent l="0" t="0" r="0" b="0"/>
            <wp:wrapTopAndBottom/>
            <wp:docPr id="72" name="Image 72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 descr="Image of Fig. 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940" cy="4559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8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bookmarkStart w:name="_bookmark8" w:id="32"/>
      <w:bookmarkEnd w:id="3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 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subset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100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*100 pixels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NDVI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 16% cloud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percentage (top)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corresponding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gap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lled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(bottom).</w:t>
      </w:r>
    </w:p>
    <w:p>
      <w:pPr>
        <w:spacing w:after="0"/>
        <w:jc w:val="center"/>
        <w:rPr>
          <w:sz w:val="12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28"/>
        <w:ind w:left="501" w:right="0" w:firstLine="0"/>
        <w:jc w:val="left"/>
        <w:rPr>
          <w:sz w:val="12"/>
        </w:rPr>
      </w:pPr>
      <w:bookmarkStart w:name="3.2. Challenges of the restoration proce" w:id="33"/>
      <w:bookmarkEnd w:id="33"/>
      <w:r>
        <w:rPr/>
      </w:r>
      <w:bookmarkStart w:name="3.3. Data mining techniques" w:id="34"/>
      <w:bookmarkEnd w:id="34"/>
      <w:r>
        <w:rPr/>
      </w:r>
      <w:bookmarkStart w:name="3.3.1. Linear regression" w:id="35"/>
      <w:bookmarkEnd w:id="35"/>
      <w:r>
        <w:rPr/>
      </w:r>
      <w:bookmarkStart w:name="_bookmark9" w:id="36"/>
      <w:bookmarkEnd w:id="36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line="300" w:lineRule="auto" w:before="33"/>
        <w:ind w:left="501" w:right="433" w:firstLine="0"/>
        <w:jc w:val="left"/>
        <w:rPr>
          <w:sz w:val="12"/>
        </w:rPr>
      </w:pPr>
      <w:r>
        <w:rPr>
          <w:color w:val="231F20"/>
          <w:w w:val="110"/>
          <w:sz w:val="12"/>
        </w:rPr>
        <w:t>Validation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gap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ll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prediction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output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across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range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cloud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percent-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age.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50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82240" cy="6985"/>
                <wp:effectExtent l="0" t="0" r="0" b="0"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2682240" cy="6985"/>
                          <a:chExt cx="2682240" cy="6985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0"/>
                            <a:ext cx="268224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2240" h="6985">
                                <a:moveTo>
                                  <a:pt x="2681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2681998" y="6479"/>
                                </a:lnTo>
                                <a:lnTo>
                                  <a:pt x="2681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1.2pt;height:.550pt;mso-position-horizontal-relative:char;mso-position-vertical-relative:line" id="docshapegroup67" coordorigin="0,0" coordsize="4224,11">
                <v:rect style="position:absolute;left:0;top:0;width:4224;height:11" id="docshape6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35" w:val="left" w:leader="none"/>
          <w:tab w:pos="2538" w:val="left" w:leader="none"/>
          <w:tab w:pos="4269" w:val="left" w:leader="none"/>
        </w:tabs>
        <w:spacing w:before="52"/>
        <w:ind w:left="620" w:right="0" w:firstLine="0"/>
        <w:jc w:val="left"/>
        <w:rPr>
          <w:sz w:val="12"/>
        </w:rPr>
      </w:pPr>
      <w:r>
        <w:rPr>
          <w:color w:val="231F20"/>
          <w:spacing w:val="-5"/>
          <w:sz w:val="12"/>
        </w:rPr>
        <w:t>No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Column</w:t>
      </w:r>
      <w:r>
        <w:rPr>
          <w:color w:val="231F20"/>
          <w:sz w:val="12"/>
        </w:rPr>
        <w:tab/>
        <w:t>Cloud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%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9"/>
          <w:sz w:val="12"/>
        </w:rPr>
        <w:t> </w:t>
      </w:r>
      <w:r>
        <w:rPr>
          <w:color w:val="231F20"/>
          <w:spacing w:val="-2"/>
          <w:sz w:val="12"/>
        </w:rPr>
        <w:t>subset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RMSE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50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82240" cy="6985"/>
                <wp:effectExtent l="0" t="0" r="0" b="0"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2682240" cy="6985"/>
                          <a:chExt cx="2682240" cy="6985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2"/>
                            <a:ext cx="268224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2240" h="6985">
                                <a:moveTo>
                                  <a:pt x="2681998" y="0"/>
                                </a:moveTo>
                                <a:lnTo>
                                  <a:pt x="26819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681998" y="6477"/>
                                </a:lnTo>
                                <a:lnTo>
                                  <a:pt x="2681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1.2pt;height:.550pt;mso-position-horizontal-relative:char;mso-position-vertical-relative:line" id="docshapegroup69" coordorigin="0,0" coordsize="4224,11">
                <v:rect style="position:absolute;left:0;top:0;width:4224;height:11" id="docshape7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35" w:val="left" w:leader="none"/>
          <w:tab w:pos="2538" w:val="left" w:leader="none"/>
          <w:tab w:pos="4269" w:val="left" w:leader="none"/>
        </w:tabs>
        <w:spacing w:before="52"/>
        <w:ind w:left="620" w:right="0" w:firstLine="0"/>
        <w:jc w:val="left"/>
        <w:rPr>
          <w:sz w:val="12"/>
        </w:rPr>
      </w:pPr>
      <w:r>
        <w:rPr>
          <w:color w:val="231F20"/>
          <w:spacing w:val="-10"/>
          <w:w w:val="12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2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20"/>
          <w:sz w:val="12"/>
        </w:rPr>
        <w:t>19%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20"/>
          <w:sz w:val="12"/>
        </w:rPr>
        <w:t>0.06</w:t>
      </w:r>
    </w:p>
    <w:p>
      <w:pPr>
        <w:tabs>
          <w:tab w:pos="1435" w:val="left" w:leader="none"/>
          <w:tab w:pos="2538" w:val="left" w:leader="none"/>
          <w:tab w:pos="4269" w:val="left" w:leader="none"/>
        </w:tabs>
        <w:spacing w:before="35"/>
        <w:ind w:left="620" w:right="0" w:firstLine="0"/>
        <w:jc w:val="left"/>
        <w:rPr>
          <w:sz w:val="12"/>
        </w:rPr>
      </w:pPr>
      <w:r>
        <w:rPr>
          <w:color w:val="231F20"/>
          <w:spacing w:val="-10"/>
          <w:w w:val="110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40%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0.04</w:t>
      </w:r>
    </w:p>
    <w:p>
      <w:pPr>
        <w:tabs>
          <w:tab w:pos="1435" w:val="left" w:leader="none"/>
          <w:tab w:pos="2538" w:val="left" w:leader="none"/>
          <w:tab w:pos="4269" w:val="left" w:leader="none"/>
        </w:tabs>
        <w:spacing w:before="35"/>
        <w:ind w:left="620" w:right="0" w:firstLine="0"/>
        <w:jc w:val="left"/>
        <w:rPr>
          <w:sz w:val="12"/>
        </w:rPr>
      </w:pPr>
      <w:r>
        <w:rPr>
          <w:color w:val="231F20"/>
          <w:spacing w:val="-10"/>
          <w:w w:val="110"/>
          <w:sz w:val="12"/>
        </w:rPr>
        <w:t>3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52%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0.08</w:t>
      </w:r>
    </w:p>
    <w:p>
      <w:pPr>
        <w:tabs>
          <w:tab w:pos="1435" w:val="left" w:leader="none"/>
          <w:tab w:pos="2538" w:val="left" w:leader="none"/>
          <w:tab w:pos="4269" w:val="left" w:leader="none"/>
        </w:tabs>
        <w:spacing w:before="36"/>
        <w:ind w:left="620" w:right="0" w:firstLine="0"/>
        <w:jc w:val="lef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05"/>
          <w:sz w:val="12"/>
        </w:rPr>
        <w:t>7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20%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0.06</w:t>
      </w:r>
    </w:p>
    <w:p>
      <w:pPr>
        <w:tabs>
          <w:tab w:pos="1435" w:val="left" w:leader="none"/>
          <w:tab w:pos="2538" w:val="left" w:leader="none"/>
          <w:tab w:pos="4269" w:val="left" w:leader="none"/>
        </w:tabs>
        <w:spacing w:before="35"/>
        <w:ind w:left="620" w:right="0" w:firstLine="0"/>
        <w:jc w:val="left"/>
        <w:rPr>
          <w:sz w:val="12"/>
        </w:rPr>
      </w:pPr>
      <w:r>
        <w:rPr>
          <w:color w:val="231F20"/>
          <w:spacing w:val="-10"/>
          <w:w w:val="105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05"/>
          <w:sz w:val="12"/>
        </w:rPr>
        <w:t>7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46%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0.23</w:t>
      </w:r>
    </w:p>
    <w:p>
      <w:pPr>
        <w:tabs>
          <w:tab w:pos="1435" w:val="left" w:leader="none"/>
          <w:tab w:pos="2538" w:val="left" w:leader="none"/>
          <w:tab w:pos="4269" w:val="left" w:leader="none"/>
        </w:tabs>
        <w:spacing w:before="34"/>
        <w:ind w:left="620" w:right="0" w:firstLine="0"/>
        <w:jc w:val="left"/>
        <w:rPr>
          <w:sz w:val="12"/>
        </w:rPr>
      </w:pPr>
      <w:r>
        <w:rPr>
          <w:color w:val="231F20"/>
          <w:spacing w:val="-10"/>
          <w:w w:val="1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7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50%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0.11</w:t>
      </w:r>
    </w:p>
    <w:p>
      <w:pPr>
        <w:tabs>
          <w:tab w:pos="1435" w:val="left" w:leader="none"/>
          <w:tab w:pos="2538" w:val="left" w:leader="none"/>
          <w:tab w:pos="4269" w:val="left" w:leader="none"/>
        </w:tabs>
        <w:spacing w:before="35"/>
        <w:ind w:left="620" w:right="0" w:firstLine="0"/>
        <w:jc w:val="left"/>
        <w:rPr>
          <w:sz w:val="12"/>
        </w:rPr>
      </w:pPr>
      <w:r>
        <w:rPr>
          <w:color w:val="231F20"/>
          <w:spacing w:val="-10"/>
          <w:w w:val="110"/>
          <w:sz w:val="12"/>
        </w:rPr>
        <w:t>7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28%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0.04</w:t>
      </w:r>
    </w:p>
    <w:p>
      <w:pPr>
        <w:tabs>
          <w:tab w:pos="1435" w:val="left" w:leader="none"/>
          <w:tab w:pos="2538" w:val="left" w:leader="none"/>
          <w:tab w:pos="4269" w:val="left" w:leader="none"/>
        </w:tabs>
        <w:spacing w:before="35"/>
        <w:ind w:left="620" w:right="0" w:firstLine="0"/>
        <w:jc w:val="left"/>
        <w:rPr>
          <w:sz w:val="12"/>
        </w:rPr>
      </w:pPr>
      <w:r>
        <w:rPr>
          <w:color w:val="231F20"/>
          <w:spacing w:val="-10"/>
          <w:w w:val="1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54%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0.07</w:t>
      </w:r>
    </w:p>
    <w:p>
      <w:pPr>
        <w:tabs>
          <w:tab w:pos="1435" w:val="left" w:leader="none"/>
          <w:tab w:pos="2538" w:val="left" w:leader="none"/>
          <w:tab w:pos="4269" w:val="left" w:leader="none"/>
        </w:tabs>
        <w:spacing w:before="35"/>
        <w:ind w:left="620" w:right="0" w:firstLine="0"/>
        <w:jc w:val="left"/>
        <w:rPr>
          <w:sz w:val="12"/>
        </w:rPr>
      </w:pPr>
      <w:r>
        <w:rPr>
          <w:color w:val="231F20"/>
          <w:spacing w:val="-10"/>
          <w:w w:val="110"/>
          <w:sz w:val="12"/>
        </w:rPr>
        <w:t>9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58%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0.26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50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82240" cy="6985"/>
                <wp:effectExtent l="0" t="0" r="0" b="0"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2682240" cy="6985"/>
                          <a:chExt cx="2682240" cy="6985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268224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2240" h="6985">
                                <a:moveTo>
                                  <a:pt x="2681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2681998" y="6480"/>
                                </a:lnTo>
                                <a:lnTo>
                                  <a:pt x="2681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1.2pt;height:.550pt;mso-position-horizontal-relative:char;mso-position-vertical-relative:line" id="docshapegroup71" coordorigin="0,0" coordsize="4224,11">
                <v:rect style="position:absolute;left:0;top:0;width:4224;height:11" id="docshape72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12"/>
        </w:r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coverage such as</w:t>
      </w:r>
      <w:r>
        <w:rPr>
          <w:color w:val="231F20"/>
          <w:spacing w:val="-2"/>
        </w:rPr>
        <w:t> </w:t>
      </w:r>
      <w:r>
        <w:rPr>
          <w:color w:val="231F20"/>
        </w:rPr>
        <w:t>September 26,</w:t>
      </w:r>
      <w:r>
        <w:rPr>
          <w:color w:val="231F20"/>
          <w:spacing w:val="-2"/>
        </w:rPr>
        <w:t> </w:t>
      </w:r>
      <w:r>
        <w:rPr>
          <w:color w:val="231F20"/>
        </w:rPr>
        <w:t>2018,</w:t>
      </w:r>
      <w:r>
        <w:rPr>
          <w:color w:val="231F20"/>
          <w:spacing w:val="-1"/>
        </w:rPr>
        <w:t> </w:t>
      </w:r>
      <w:r>
        <w:rPr>
          <w:color w:val="231F20"/>
        </w:rPr>
        <w:t>and October</w:t>
      </w:r>
      <w:r>
        <w:rPr>
          <w:color w:val="231F20"/>
          <w:spacing w:val="-2"/>
        </w:rPr>
        <w:t> </w:t>
      </w:r>
      <w:r>
        <w:rPr>
          <w:color w:val="231F20"/>
        </w:rPr>
        <w:t>1,</w:t>
      </w:r>
      <w:r>
        <w:rPr>
          <w:color w:val="231F20"/>
          <w:spacing w:val="-1"/>
        </w:rPr>
        <w:t> </w:t>
      </w:r>
      <w:r>
        <w:rPr>
          <w:color w:val="231F20"/>
        </w:rPr>
        <w:t>2019,</w:t>
      </w:r>
      <w:r>
        <w:rPr>
          <w:color w:val="231F20"/>
          <w:spacing w:val="-2"/>
        </w:rPr>
        <w:t> </w:t>
      </w:r>
      <w:r>
        <w:rPr>
          <w:color w:val="231F20"/>
        </w:rPr>
        <w:t>have a uni-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form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texture;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whereas,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October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16,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2017,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large</w:t>
      </w:r>
      <w:r>
        <w:rPr>
          <w:color w:val="231F20"/>
          <w:w w:val="105"/>
        </w:rPr>
        <w:t> </w:t>
      </w:r>
      <w:r>
        <w:rPr>
          <w:color w:val="231F20"/>
        </w:rPr>
        <w:t>cloud</w:t>
      </w:r>
      <w:r>
        <w:rPr>
          <w:color w:val="231F20"/>
          <w:spacing w:val="-5"/>
        </w:rPr>
        <w:t> </w:t>
      </w:r>
      <w:r>
        <w:rPr>
          <w:color w:val="231F20"/>
        </w:rPr>
        <w:t>coverage</w:t>
      </w:r>
      <w:r>
        <w:rPr>
          <w:color w:val="231F20"/>
          <w:spacing w:val="-5"/>
        </w:rPr>
        <w:t> </w:t>
      </w:r>
      <w:r>
        <w:rPr>
          <w:color w:val="231F20"/>
        </w:rPr>
        <w:t>shows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unique</w:t>
      </w:r>
      <w:r>
        <w:rPr>
          <w:color w:val="231F20"/>
          <w:spacing w:val="-5"/>
        </w:rPr>
        <w:t> </w:t>
      </w:r>
      <w:r>
        <w:rPr>
          <w:color w:val="231F20"/>
        </w:rPr>
        <w:t>texture</w:t>
      </w:r>
      <w:r>
        <w:rPr>
          <w:color w:val="231F20"/>
          <w:spacing w:val="-5"/>
        </w:rPr>
        <w:t> </w:t>
      </w:r>
      <w:r>
        <w:rPr>
          <w:color w:val="231F20"/>
        </w:rPr>
        <w:t>compared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adjacent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images.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This indicates 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cloud percentage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sub-image 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uences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spatial</w:t>
      </w:r>
      <w:r>
        <w:rPr>
          <w:color w:val="231F20"/>
          <w:w w:val="105"/>
        </w:rPr>
        <w:t> coherence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texture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image.</w:t>
      </w:r>
      <w:r>
        <w:rPr>
          <w:color w:val="231F20"/>
          <w:w w:val="105"/>
        </w:rPr>
        <w:t> Besides, </w:t>
      </w:r>
      <w:r>
        <w:rPr>
          <w:color w:val="231F20"/>
        </w:rPr>
        <w:t>outputs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quantitative</w:t>
      </w:r>
      <w:r>
        <w:rPr>
          <w:color w:val="231F20"/>
          <w:spacing w:val="-6"/>
        </w:rPr>
        <w:t> </w:t>
      </w:r>
      <w:r>
        <w:rPr>
          <w:color w:val="231F20"/>
        </w:rPr>
        <w:t>analysis</w:t>
      </w:r>
      <w:r>
        <w:rPr>
          <w:color w:val="231F20"/>
          <w:spacing w:val="-8"/>
        </w:rPr>
        <w:t> </w:t>
      </w:r>
      <w:r>
        <w:rPr>
          <w:color w:val="231F20"/>
        </w:rPr>
        <w:t>presented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hyperlink w:history="true" w:anchor="_bookmark9">
        <w:r>
          <w:rPr>
            <w:color w:val="2E3092"/>
          </w:rPr>
          <w:t>Table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1</w:t>
        </w:r>
      </w:hyperlink>
      <w:r>
        <w:rPr>
          <w:color w:val="2E3092"/>
          <w:spacing w:val="-8"/>
        </w:rPr>
        <w:t> </w:t>
      </w:r>
      <w:r>
        <w:rPr>
          <w:color w:val="231F20"/>
        </w:rPr>
        <w:t>revealed</w:t>
      </w:r>
      <w:r>
        <w:rPr>
          <w:color w:val="231F20"/>
          <w:spacing w:val="-7"/>
        </w:rPr>
        <w:t> </w:t>
      </w:r>
      <w:r>
        <w:rPr>
          <w:color w:val="231F20"/>
        </w:rPr>
        <w:t>similar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result.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w w:val="105"/>
        </w:rPr>
        <w:t>As expected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with an increasing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percentage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 cloud coverage per </w:t>
      </w:r>
      <w:r>
        <w:rPr>
          <w:color w:val="231F20"/>
        </w:rPr>
        <w:t>subset, the RMSE increases too. For instance, in column 15, the </w:t>
      </w:r>
      <w:r>
        <w:rPr>
          <w:color w:val="231F20"/>
        </w:rPr>
        <w:t>RMSE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increased from 0.04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0.07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 then to 0.26 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cloud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percentage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increases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28%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54%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58%.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increas-</w:t>
      </w:r>
      <w:r>
        <w:rPr>
          <w:color w:val="231F20"/>
          <w:w w:val="105"/>
        </w:rPr>
        <w:t> ing</w:t>
      </w:r>
      <w:r>
        <w:rPr>
          <w:color w:val="231F20"/>
          <w:w w:val="105"/>
        </w:rPr>
        <w:t> cloud</w:t>
      </w:r>
      <w:r>
        <w:rPr>
          <w:color w:val="231F20"/>
          <w:w w:val="105"/>
        </w:rPr>
        <w:t> coverage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prediction</w:t>
      </w:r>
      <w:r>
        <w:rPr>
          <w:color w:val="231F20"/>
          <w:w w:val="105"/>
        </w:rPr>
        <w:t> method</w:t>
      </w:r>
      <w:r>
        <w:rPr>
          <w:color w:val="231F20"/>
          <w:w w:val="105"/>
        </w:rPr>
        <w:t> iteratively</w:t>
      </w:r>
      <w:r>
        <w:rPr>
          <w:color w:val="231F20"/>
          <w:w w:val="105"/>
        </w:rPr>
        <w:t> enlarges</w:t>
      </w:r>
      <w:r>
        <w:rPr>
          <w:color w:val="231F20"/>
          <w:w w:val="105"/>
        </w:rPr>
        <w:t> the prediction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subset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along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spatio-temporal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dimension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get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re- quired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statistics.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add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heterogeneous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subset </w:t>
      </w:r>
      <w:r>
        <w:rPr>
          <w:color w:val="231F20"/>
        </w:rPr>
        <w:t>that increases the probability of offering poor prediction estimates. In</w:t>
      </w:r>
      <w:r>
        <w:rPr>
          <w:color w:val="231F20"/>
          <w:spacing w:val="40"/>
        </w:rPr>
        <w:t> </w:t>
      </w:r>
      <w:r>
        <w:rPr>
          <w:color w:val="231F20"/>
        </w:rPr>
        <w:t>addition, it contradicts the theoretical assumption that a much narrow</w:t>
      </w:r>
      <w:r>
        <w:rPr>
          <w:color w:val="231F20"/>
          <w:w w:val="105"/>
        </w:rPr>
        <w:t> prediction subset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expected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 offer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good quality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prediction in line with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Tobler's</w:t>
      </w:r>
      <w:r>
        <w:rPr>
          <w:color w:val="231F20"/>
          <w:spacing w:val="-1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 law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geography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states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near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things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more related than distant things.</w:t>
      </w:r>
    </w:p>
    <w:p>
      <w:pPr>
        <w:pStyle w:val="BodyText"/>
        <w:spacing w:before="16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Challenges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restoration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process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  <w:w w:val="105"/>
        </w:rPr>
        <w:t>The original</w:t>
      </w:r>
      <w:r>
        <w:rPr>
          <w:color w:val="231F20"/>
          <w:w w:val="105"/>
        </w:rPr>
        <w:t> work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gap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ll</w:t>
      </w:r>
      <w:r>
        <w:rPr>
          <w:color w:val="231F20"/>
          <w:w w:val="105"/>
        </w:rPr>
        <w:t> prediction</w:t>
      </w:r>
      <w:r>
        <w:rPr>
          <w:color w:val="231F20"/>
          <w:w w:val="105"/>
        </w:rPr>
        <w:t> method</w:t>
      </w:r>
      <w:r>
        <w:rPr>
          <w:color w:val="231F20"/>
          <w:w w:val="105"/>
        </w:rPr>
        <w:t> implemented</w:t>
      </w:r>
      <w:r>
        <w:rPr>
          <w:color w:val="231F20"/>
          <w:w w:val="105"/>
        </w:rPr>
        <w:t> on </w:t>
      </w:r>
      <w:r>
        <w:rPr>
          <w:color w:val="231F20"/>
        </w:rPr>
        <w:t>MODIS</w:t>
      </w:r>
      <w:r>
        <w:rPr>
          <w:color w:val="231F20"/>
          <w:spacing w:val="-7"/>
        </w:rPr>
        <w:t> </w:t>
      </w:r>
      <w:r>
        <w:rPr>
          <w:color w:val="231F20"/>
        </w:rPr>
        <w:t>dataset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medium</w:t>
      </w:r>
      <w:r>
        <w:rPr>
          <w:color w:val="231F20"/>
          <w:spacing w:val="-8"/>
        </w:rPr>
        <w:t> </w:t>
      </w:r>
      <w:r>
        <w:rPr>
          <w:color w:val="231F20"/>
        </w:rPr>
        <w:t>spatial</w:t>
      </w:r>
      <w:r>
        <w:rPr>
          <w:color w:val="231F20"/>
          <w:spacing w:val="-7"/>
        </w:rPr>
        <w:t> </w:t>
      </w:r>
      <w:r>
        <w:rPr>
          <w:color w:val="231F20"/>
        </w:rPr>
        <w:t>resolution</w:t>
      </w:r>
      <w:r>
        <w:rPr>
          <w:color w:val="231F20"/>
          <w:spacing w:val="-7"/>
        </w:rPr>
        <w:t> </w:t>
      </w:r>
      <w:r>
        <w:rPr>
          <w:color w:val="231F20"/>
        </w:rPr>
        <w:t>(500</w:t>
      </w:r>
      <w:r>
        <w:rPr>
          <w:color w:val="231F20"/>
          <w:spacing w:val="-7"/>
        </w:rPr>
        <w:t> </w:t>
      </w:r>
      <w:r>
        <w:rPr>
          <w:color w:val="231F20"/>
        </w:rPr>
        <w:t>m).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north-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ern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Alaska,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gap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ll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applied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48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comprise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missing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values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225"/>
        </w:rPr>
        <w:t>≈</w:t>
      </w:r>
      <w:r>
        <w:rPr>
          <w:rFonts w:ascii="Tuffy" w:hAnsi="Tuffy"/>
          <w:b w:val="0"/>
          <w:color w:val="231F20"/>
          <w:spacing w:val="-25"/>
          <w:w w:val="225"/>
        </w:rPr>
        <w:t> </w:t>
      </w:r>
      <w:r>
        <w:rPr>
          <w:color w:val="231F20"/>
          <w:spacing w:val="-2"/>
          <w:w w:val="105"/>
        </w:rPr>
        <w:t>3</w:t>
      </w:r>
      <w:r>
        <w:rPr>
          <w:i/>
          <w:color w:val="231F20"/>
          <w:spacing w:val="-2"/>
          <w:w w:val="105"/>
        </w:rPr>
        <w:t>.</w:t>
      </w:r>
      <w:r>
        <w:rPr>
          <w:color w:val="231F20"/>
          <w:spacing w:val="-2"/>
          <w:w w:val="105"/>
        </w:rPr>
        <w:t>7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×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  <w:vertAlign w:val="superscript"/>
        </w:rPr>
        <w:t>6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using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80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cores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Intel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Xeon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CPU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E7</w:t>
      </w:r>
      <w:r>
        <w:rPr>
          <w:rFonts w:ascii="Tuffy" w:hAnsi="Tuffy"/>
          <w:b w:val="0"/>
          <w:color w:val="231F20"/>
          <w:spacing w:val="-2"/>
          <w:w w:val="105"/>
          <w:vertAlign w:val="baseline"/>
        </w:rPr>
        <w:t>–</w:t>
      </w:r>
      <w:r>
        <w:rPr>
          <w:color w:val="231F20"/>
          <w:spacing w:val="-2"/>
          <w:w w:val="105"/>
          <w:vertAlign w:val="baseline"/>
        </w:rPr>
        <w:t>2850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at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2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GHz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took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10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h.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study,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we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applied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gap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ll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NDVI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derived</w:t>
      </w:r>
      <w:r>
        <w:rPr>
          <w:color w:val="231F20"/>
          <w:w w:val="105"/>
          <w:vertAlign w:val="baseline"/>
        </w:rPr>
        <w:t> from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S2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10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spatial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resolution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5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days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temporal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resolution. </w:t>
      </w:r>
      <w:r>
        <w:rPr>
          <w:color w:val="231F20"/>
          <w:vertAlign w:val="baseline"/>
        </w:rPr>
        <w:t>Such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increment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spatial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resolution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resulted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increase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missing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largely.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meantime,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our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goal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test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feasibility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prediction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method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environment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limited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computing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capacity.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regard,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tiled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study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area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along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x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dimensions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approximate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dimension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100*100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pixels.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Accordingly,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array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dim1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30"/>
          <w:vertAlign w:val="baseline"/>
        </w:rPr>
        <w:t>=</w:t>
      </w:r>
      <w:r>
        <w:rPr>
          <w:color w:val="231F20"/>
          <w:spacing w:val="-12"/>
          <w:w w:val="130"/>
          <w:vertAlign w:val="baseline"/>
        </w:rPr>
        <w:t> </w:t>
      </w:r>
      <w:r>
        <w:rPr>
          <w:color w:val="231F20"/>
          <w:w w:val="105"/>
          <w:vertAlign w:val="baseline"/>
        </w:rPr>
        <w:t>100,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dim2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30"/>
          <w:vertAlign w:val="baseline"/>
        </w:rPr>
        <w:t>=</w:t>
      </w:r>
      <w:r>
        <w:rPr>
          <w:color w:val="231F20"/>
          <w:spacing w:val="-12"/>
          <w:w w:val="130"/>
          <w:vertAlign w:val="baseline"/>
        </w:rPr>
        <w:t> </w:t>
      </w:r>
      <w:r>
        <w:rPr>
          <w:color w:val="231F20"/>
          <w:w w:val="105"/>
          <w:vertAlign w:val="baseline"/>
        </w:rPr>
        <w:t>100,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dim3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30"/>
          <w:vertAlign w:val="baseline"/>
        </w:rPr>
        <w:t>=</w:t>
      </w:r>
      <w:r>
        <w:rPr>
          <w:color w:val="231F20"/>
          <w:spacing w:val="-13"/>
          <w:w w:val="130"/>
          <w:vertAlign w:val="baseline"/>
        </w:rPr>
        <w:t> </w:t>
      </w:r>
      <w:r>
        <w:rPr>
          <w:color w:val="231F20"/>
          <w:w w:val="105"/>
          <w:vertAlign w:val="baseline"/>
        </w:rPr>
        <w:t>7,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dim4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30"/>
          <w:vertAlign w:val="baseline"/>
        </w:rPr>
        <w:t>=</w:t>
      </w:r>
      <w:r>
        <w:rPr>
          <w:color w:val="231F20"/>
          <w:spacing w:val="-13"/>
          <w:w w:val="130"/>
          <w:vertAlign w:val="baseline"/>
        </w:rPr>
        <w:t> </w:t>
      </w:r>
      <w:r>
        <w:rPr>
          <w:color w:val="231F20"/>
          <w:w w:val="105"/>
          <w:vertAlign w:val="baseline"/>
        </w:rPr>
        <w:t>3,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total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number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data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values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210,000,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data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restoration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process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took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an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average</w:t>
      </w:r>
      <w:r>
        <w:rPr>
          <w:color w:val="231F20"/>
          <w:spacing w:val="-5"/>
          <w:vertAlign w:val="baseline"/>
        </w:rPr>
        <w:t> of</w:t>
      </w:r>
    </w:p>
    <w:p>
      <w:pPr>
        <w:pStyle w:val="BodyText"/>
        <w:spacing w:line="273" w:lineRule="auto" w:before="110"/>
        <w:ind w:left="103" w:right="117"/>
        <w:jc w:val="both"/>
      </w:pPr>
      <w:r>
        <w:rPr/>
        <w:br w:type="column"/>
      </w:r>
      <w:r>
        <w:rPr>
          <w:color w:val="231F20"/>
        </w:rPr>
        <w:t>9</w:t>
      </w:r>
      <w:r>
        <w:rPr>
          <w:color w:val="231F20"/>
          <w:spacing w:val="-10"/>
        </w:rPr>
        <w:t> </w:t>
      </w:r>
      <w:r>
        <w:rPr>
          <w:color w:val="231F20"/>
        </w:rPr>
        <w:t>min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Intel(R)</w:t>
      </w:r>
      <w:r>
        <w:rPr>
          <w:color w:val="231F20"/>
          <w:spacing w:val="-10"/>
        </w:rPr>
        <w:t> </w:t>
      </w:r>
      <w:r>
        <w:rPr>
          <w:color w:val="231F20"/>
        </w:rPr>
        <w:t>Core(TM)</w:t>
      </w:r>
      <w:r>
        <w:rPr>
          <w:color w:val="231F20"/>
          <w:spacing w:val="-10"/>
        </w:rPr>
        <w:t> </w:t>
      </w:r>
      <w:r>
        <w:rPr>
          <w:color w:val="231F20"/>
        </w:rPr>
        <w:t>i9-9900k</w:t>
      </w:r>
      <w:r>
        <w:rPr>
          <w:color w:val="231F20"/>
          <w:spacing w:val="-9"/>
        </w:rPr>
        <w:t> </w:t>
      </w:r>
      <w:r>
        <w:rPr>
          <w:color w:val="231F20"/>
        </w:rPr>
        <w:t>cpu</w:t>
      </w:r>
      <w:r>
        <w:rPr>
          <w:color w:val="231F20"/>
          <w:spacing w:val="-10"/>
        </w:rPr>
        <w:t> </w:t>
      </w:r>
      <w:r>
        <w:rPr>
          <w:color w:val="231F20"/>
        </w:rPr>
        <w:t>@3.60</w:t>
      </w:r>
      <w:r>
        <w:rPr>
          <w:color w:val="231F20"/>
          <w:spacing w:val="-10"/>
        </w:rPr>
        <w:t> </w:t>
      </w:r>
      <w:r>
        <w:rPr>
          <w:color w:val="231F20"/>
        </w:rPr>
        <w:t>GHz</w:t>
      </w:r>
      <w:r>
        <w:rPr>
          <w:color w:val="231F20"/>
          <w:spacing w:val="-9"/>
        </w:rPr>
        <w:t> </w:t>
      </w:r>
      <w:r>
        <w:rPr>
          <w:color w:val="231F20"/>
        </w:rPr>
        <w:t>3.60</w:t>
      </w:r>
      <w:r>
        <w:rPr>
          <w:color w:val="231F20"/>
          <w:spacing w:val="-10"/>
        </w:rPr>
        <w:t> </w:t>
      </w:r>
      <w:r>
        <w:rPr>
          <w:color w:val="231F20"/>
        </w:rPr>
        <w:t>GHz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32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GB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Ram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8/16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Cores/Threads.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5.7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×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10</w:t>
      </w:r>
      <w:r>
        <w:rPr>
          <w:color w:val="231F20"/>
          <w:spacing w:val="-2"/>
          <w:vertAlign w:val="superscript"/>
        </w:rPr>
        <w:t>7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obser-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vation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pixels,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took</w:t>
      </w:r>
      <w:r>
        <w:rPr>
          <w:color w:val="231F20"/>
          <w:spacing w:val="-4"/>
          <w:vertAlign w:val="baseline"/>
        </w:rPr>
        <w:t> </w:t>
      </w:r>
      <w:r>
        <w:rPr>
          <w:rFonts w:ascii="Tuffy" w:hAnsi="Tuffy"/>
          <w:b w:val="0"/>
          <w:color w:val="231F20"/>
          <w:w w:val="235"/>
          <w:vertAlign w:val="baseline"/>
        </w:rPr>
        <w:t>≈</w:t>
      </w:r>
      <w:r>
        <w:rPr>
          <w:rFonts w:ascii="Tuffy" w:hAnsi="Tuffy"/>
          <w:b w:val="0"/>
          <w:color w:val="231F20"/>
          <w:spacing w:val="-29"/>
          <w:w w:val="235"/>
          <w:vertAlign w:val="baseline"/>
        </w:rPr>
        <w:t> </w:t>
      </w:r>
      <w:r>
        <w:rPr>
          <w:color w:val="231F20"/>
          <w:vertAlign w:val="baseline"/>
        </w:rPr>
        <w:t>41 h to predict. In the absence of HPC, we used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tiling as a solution; nonetheless, it compromised the quality of the out-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puts in two ways. First, it creates lines along 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boundaries of the tiles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 contrast to the seamless boundary. Second, it creates sub-images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with 100% cloud coverage that do not restore because of the inherent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property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gap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ll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algorithm.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instance,</w:t>
      </w:r>
      <w:r>
        <w:rPr>
          <w:color w:val="231F20"/>
          <w:spacing w:val="-1"/>
          <w:vertAlign w:val="baseline"/>
        </w:rPr>
        <w:t> </w:t>
      </w:r>
      <w:hyperlink w:history="true" w:anchor="_bookmark10">
        <w:r>
          <w:rPr>
            <w:color w:val="2E3092"/>
            <w:vertAlign w:val="baseline"/>
          </w:rPr>
          <w:t>Fig.</w:t>
        </w:r>
        <w:r>
          <w:rPr>
            <w:color w:val="2E3092"/>
            <w:spacing w:val="-2"/>
            <w:vertAlign w:val="baseline"/>
          </w:rPr>
          <w:t> </w:t>
        </w:r>
        <w:r>
          <w:rPr>
            <w:color w:val="2E3092"/>
            <w:vertAlign w:val="baseline"/>
          </w:rPr>
          <w:t>4</w:t>
        </w:r>
      </w:hyperlink>
      <w:r>
        <w:rPr>
          <w:color w:val="2E3092"/>
          <w:spacing w:val="-2"/>
          <w:vertAlign w:val="baseline"/>
        </w:rPr>
        <w:t> </w:t>
      </w:r>
      <w:r>
        <w:rPr>
          <w:color w:val="231F20"/>
          <w:vertAlign w:val="baseline"/>
        </w:rPr>
        <w:t>demonstrates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two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cases where tiling creates boundary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lines.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the left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image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where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high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NDVI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dominated,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tile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boundaries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more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visible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com-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pared to the right one where low values are prominent.</w:t>
      </w:r>
    </w:p>
    <w:p>
      <w:pPr>
        <w:pStyle w:val="BodyText"/>
        <w:spacing w:line="276" w:lineRule="auto" w:before="5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limitation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sub-images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100%</w:t>
      </w:r>
      <w:r>
        <w:rPr>
          <w:color w:val="231F20"/>
          <w:spacing w:val="-7"/>
        </w:rPr>
        <w:t> </w:t>
      </w:r>
      <w:r>
        <w:rPr>
          <w:color w:val="231F20"/>
        </w:rPr>
        <w:t>cloud</w:t>
      </w:r>
      <w:r>
        <w:rPr>
          <w:color w:val="231F20"/>
          <w:spacing w:val="-9"/>
        </w:rPr>
        <w:t> </w:t>
      </w:r>
      <w:r>
        <w:rPr>
          <w:color w:val="231F20"/>
        </w:rPr>
        <w:t>coverage</w:t>
      </w:r>
      <w:r>
        <w:rPr>
          <w:color w:val="231F20"/>
          <w:spacing w:val="40"/>
        </w:rPr>
        <w:t> </w:t>
      </w:r>
      <w:r>
        <w:rPr>
          <w:color w:val="231F20"/>
        </w:rPr>
        <w:t>is illustrated using </w:t>
      </w:r>
      <w:hyperlink w:history="true" w:anchor="_bookmark11">
        <w:r>
          <w:rPr>
            <w:color w:val="2E3092"/>
          </w:rPr>
          <w:t>Fig. 5</w:t>
        </w:r>
      </w:hyperlink>
      <w:r>
        <w:rPr>
          <w:color w:val="231F20"/>
        </w:rPr>
        <w:t>. Sub-image dated October 11, 2019, returned</w:t>
      </w:r>
      <w:r>
        <w:rPr>
          <w:color w:val="231F20"/>
          <w:spacing w:val="40"/>
        </w:rPr>
        <w:t> </w:t>
      </w:r>
      <w:r>
        <w:rPr>
          <w:color w:val="231F20"/>
        </w:rPr>
        <w:t>no prediction values. The computing demand could be reduced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smaller tiles. However, as the size of the tile decreases, the number of</w:t>
      </w:r>
      <w:r>
        <w:rPr>
          <w:color w:val="231F20"/>
          <w:spacing w:val="40"/>
        </w:rPr>
        <w:t> </w:t>
      </w:r>
      <w:r>
        <w:rPr>
          <w:color w:val="231F20"/>
        </w:rPr>
        <w:t>sub-images with 100% cloud coverage increases. For instance, on the</w:t>
      </w:r>
      <w:r>
        <w:rPr>
          <w:color w:val="231F20"/>
          <w:spacing w:val="40"/>
        </w:rPr>
        <w:t> </w:t>
      </w:r>
      <w:r>
        <w:rPr>
          <w:color w:val="231F20"/>
        </w:rPr>
        <w:t>left</w:t>
      </w:r>
      <w:r>
        <w:rPr>
          <w:color w:val="231F20"/>
          <w:spacing w:val="-6"/>
        </w:rPr>
        <w:t> </w:t>
      </w:r>
      <w:r>
        <w:rPr>
          <w:color w:val="231F20"/>
        </w:rPr>
        <w:t>side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hyperlink w:history="true" w:anchor="_bookmark11">
        <w:r>
          <w:rPr>
            <w:color w:val="2E309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5</w:t>
        </w:r>
      </w:hyperlink>
      <w:r>
        <w:rPr>
          <w:color w:val="2E3092"/>
          <w:spacing w:val="-8"/>
        </w:rPr>
        <w:t> </w:t>
      </w:r>
      <w:r>
        <w:rPr>
          <w:color w:val="231F20"/>
        </w:rPr>
        <w:t>prepared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four</w:t>
      </w:r>
      <w:r>
        <w:rPr>
          <w:color w:val="231F20"/>
          <w:spacing w:val="-6"/>
        </w:rPr>
        <w:t> </w:t>
      </w:r>
      <w:r>
        <w:rPr>
          <w:color w:val="231F20"/>
        </w:rPr>
        <w:t>tiles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100*100</w:t>
      </w:r>
      <w:r>
        <w:rPr>
          <w:color w:val="231F20"/>
          <w:spacing w:val="-9"/>
        </w:rPr>
        <w:t> </w:t>
      </w:r>
      <w:r>
        <w:rPr>
          <w:color w:val="231F20"/>
        </w:rPr>
        <w:t>dimension</w:t>
      </w:r>
      <w:r>
        <w:rPr>
          <w:color w:val="231F20"/>
          <w:spacing w:val="40"/>
        </w:rPr>
        <w:t> </w:t>
      </w:r>
      <w:r>
        <w:rPr>
          <w:color w:val="231F20"/>
        </w:rPr>
        <w:t>showed fully unrestored (NA) output on the top left corner. Whereas,</w:t>
      </w:r>
      <w:r>
        <w:rPr>
          <w:color w:val="231F20"/>
          <w:spacing w:val="40"/>
        </w:rPr>
        <w:t> </w:t>
      </w:r>
      <w:r>
        <w:rPr>
          <w:color w:val="231F20"/>
        </w:rPr>
        <w:t>the corresponding image on the right using 200*200 pixel dimension</w:t>
      </w:r>
      <w:r>
        <w:rPr>
          <w:color w:val="231F20"/>
          <w:spacing w:val="40"/>
        </w:rPr>
        <w:t> </w:t>
      </w:r>
      <w:r>
        <w:rPr>
          <w:color w:val="231F20"/>
        </w:rPr>
        <w:t>fully recovered.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Hence,</w:t>
      </w:r>
      <w:r>
        <w:rPr>
          <w:color w:val="231F20"/>
          <w:spacing w:val="-10"/>
        </w:rPr>
        <w:t> </w:t>
      </w:r>
      <w:r>
        <w:rPr>
          <w:color w:val="231F20"/>
        </w:rPr>
        <w:t>tiling</w:t>
      </w:r>
      <w:r>
        <w:rPr>
          <w:color w:val="231F20"/>
          <w:spacing w:val="-10"/>
        </w:rPr>
        <w:t> </w:t>
      </w:r>
      <w:r>
        <w:rPr>
          <w:color w:val="231F20"/>
        </w:rPr>
        <w:t>implementation</w:t>
      </w:r>
      <w:r>
        <w:rPr>
          <w:color w:val="231F20"/>
          <w:spacing w:val="-9"/>
        </w:rPr>
        <w:t> </w:t>
      </w:r>
      <w:r>
        <w:rPr>
          <w:color w:val="231F20"/>
        </w:rPr>
        <w:t>need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consider</w:t>
      </w:r>
      <w:r>
        <w:rPr>
          <w:color w:val="231F20"/>
          <w:spacing w:val="-9"/>
        </w:rPr>
        <w:t> </w:t>
      </w:r>
      <w:r>
        <w:rPr>
          <w:color w:val="231F20"/>
        </w:rPr>
        <w:t>techniques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avoid</w:t>
      </w:r>
      <w:r>
        <w:rPr>
          <w:color w:val="231F20"/>
          <w:spacing w:val="40"/>
        </w:rPr>
        <w:t> </w:t>
      </w:r>
      <w:r>
        <w:rPr>
          <w:color w:val="231F20"/>
        </w:rPr>
        <w:t>the creation of sub-images with full cloud coverage taking the tradeoff</w:t>
      </w:r>
      <w:r>
        <w:rPr>
          <w:color w:val="231F20"/>
          <w:spacing w:val="40"/>
        </w:rPr>
        <w:t> </w:t>
      </w:r>
      <w:r>
        <w:rPr>
          <w:color w:val="231F20"/>
        </w:rPr>
        <w:t>between the available computing infrastructures versus the size of the</w:t>
      </w:r>
      <w:r>
        <w:rPr>
          <w:color w:val="231F20"/>
          <w:spacing w:val="40"/>
        </w:rPr>
        <w:t> </w:t>
      </w:r>
      <w:r>
        <w:rPr>
          <w:color w:val="231F20"/>
        </w:rPr>
        <w:t>tile. In this research, as we applied square tiles we obtained some sub-</w:t>
      </w:r>
      <w:r>
        <w:rPr>
          <w:color w:val="231F20"/>
          <w:spacing w:val="40"/>
        </w:rPr>
        <w:t> </w:t>
      </w:r>
      <w:r>
        <w:rPr>
          <w:color w:val="231F20"/>
        </w:rPr>
        <w:t>images with partial restoration. Nonetheless, as shown in </w:t>
      </w:r>
      <w:hyperlink w:history="true" w:anchor="_bookmark11">
        <w:r>
          <w:rPr>
            <w:color w:val="2E3092"/>
          </w:rPr>
          <w:t>Fig. 6</w:t>
        </w:r>
      </w:hyperlink>
      <w:r>
        <w:rPr>
          <w:color w:val="2E3092"/>
        </w:rPr>
        <w:t> </w:t>
      </w:r>
      <w:r>
        <w:rPr>
          <w:color w:val="231F20"/>
        </w:rPr>
        <w:t>pixels</w:t>
      </w:r>
      <w:r>
        <w:rPr>
          <w:color w:val="231F20"/>
          <w:spacing w:val="40"/>
        </w:rPr>
        <w:t> </w:t>
      </w:r>
      <w:r>
        <w:rPr>
          <w:color w:val="231F20"/>
        </w:rPr>
        <w:t>restored for most of the study area.</w:t>
      </w:r>
    </w:p>
    <w:p>
      <w:pPr>
        <w:pStyle w:val="BodyText"/>
      </w:pPr>
    </w:p>
    <w:p>
      <w:pPr>
        <w:pStyle w:val="BodyText"/>
        <w:spacing w:before="1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mining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techniques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Linear</w:t>
      </w:r>
      <w:r>
        <w:rPr>
          <w:i/>
          <w:color w:val="231F20"/>
          <w:spacing w:val="-6"/>
          <w:w w:val="90"/>
          <w:sz w:val="16"/>
        </w:rPr>
        <w:t> </w:t>
      </w:r>
      <w:r>
        <w:rPr>
          <w:i/>
          <w:color w:val="231F20"/>
          <w:spacing w:val="-2"/>
          <w:sz w:val="16"/>
        </w:rPr>
        <w:t>regression</w:t>
      </w:r>
    </w:p>
    <w:p>
      <w:pPr>
        <w:pStyle w:val="BodyText"/>
        <w:spacing w:line="276" w:lineRule="auto" w:before="26"/>
        <w:ind w:left="103" w:right="118" w:firstLine="239"/>
        <w:jc w:val="both"/>
      </w:pPr>
      <w:r>
        <w:rPr>
          <w:color w:val="231F20"/>
        </w:rPr>
        <w:t>Under</w:t>
      </w:r>
      <w:r>
        <w:rPr>
          <w:color w:val="231F20"/>
          <w:spacing w:val="-6"/>
        </w:rPr>
        <w:t> </w:t>
      </w:r>
      <w:hyperlink w:history="true" w:anchor="_bookmark9">
        <w:r>
          <w:rPr>
            <w:color w:val="2E3092"/>
          </w:rPr>
          <w:t>Section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3.2</w:t>
        </w:r>
      </w:hyperlink>
      <w:r>
        <w:rPr>
          <w:color w:val="231F20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phenology-based</w:t>
      </w:r>
      <w:r>
        <w:rPr>
          <w:color w:val="231F20"/>
          <w:spacing w:val="-6"/>
        </w:rPr>
        <w:t> </w:t>
      </w:r>
      <w:r>
        <w:rPr>
          <w:color w:val="231F20"/>
        </w:rPr>
        <w:t>cloud</w:t>
      </w:r>
      <w:r>
        <w:rPr>
          <w:color w:val="231F20"/>
          <w:spacing w:val="-6"/>
        </w:rPr>
        <w:t> </w:t>
      </w:r>
      <w:r>
        <w:rPr>
          <w:color w:val="231F20"/>
        </w:rPr>
        <w:t>restoration</w:t>
      </w:r>
      <w:r>
        <w:rPr>
          <w:color w:val="231F20"/>
          <w:spacing w:val="-6"/>
        </w:rPr>
        <w:t> </w:t>
      </w:r>
      <w:r>
        <w:rPr>
          <w:color w:val="231F20"/>
        </w:rPr>
        <w:t>implemented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restored</w:t>
      </w:r>
      <w:r>
        <w:rPr>
          <w:color w:val="231F20"/>
          <w:spacing w:val="-8"/>
        </w:rPr>
        <w:t> </w:t>
      </w:r>
      <w:r>
        <w:rPr>
          <w:color w:val="231F20"/>
        </w:rPr>
        <w:t>NDVI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create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NDVI</w:t>
      </w:r>
      <w:r>
        <w:rPr>
          <w:color w:val="231F20"/>
          <w:spacing w:val="-8"/>
        </w:rPr>
        <w:t> </w:t>
      </w:r>
      <w:r>
        <w:rPr>
          <w:color w:val="231F20"/>
        </w:rPr>
        <w:t>variable</w:t>
      </w:r>
      <w:r>
        <w:rPr>
          <w:color w:val="231F20"/>
          <w:spacing w:val="-9"/>
        </w:rPr>
        <w:t> </w:t>
      </w:r>
      <w:r>
        <w:rPr>
          <w:color w:val="231F20"/>
        </w:rPr>
        <w:t>called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sum-NDVI.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Sum-NDVI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sum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NDVI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values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study</w:t>
      </w:r>
      <w:r>
        <w:rPr>
          <w:color w:val="231F20"/>
          <w:spacing w:val="40"/>
        </w:rPr>
        <w:t> </w:t>
      </w:r>
      <w:r>
        <w:rPr>
          <w:color w:val="231F20"/>
        </w:rPr>
        <w:t>farm boundaries (</w:t>
      </w:r>
      <w:hyperlink w:history="true" w:anchor="_bookmark42">
        <w:r>
          <w:rPr>
            <w:color w:val="2E3092"/>
          </w:rPr>
          <w:t>Mirasi et al, 2019</w:t>
        </w:r>
      </w:hyperlink>
      <w:r>
        <w:rPr>
          <w:color w:val="231F20"/>
        </w:rPr>
        <w:t>). We also</w:t>
      </w:r>
      <w:r>
        <w:rPr>
          <w:color w:val="231F20"/>
          <w:spacing w:val="-1"/>
        </w:rPr>
        <w:t> </w:t>
      </w:r>
      <w:r>
        <w:rPr>
          <w:color w:val="231F20"/>
        </w:rPr>
        <w:t>validated the</w:t>
      </w:r>
      <w:r>
        <w:rPr>
          <w:color w:val="231F20"/>
          <w:spacing w:val="-1"/>
        </w:rPr>
        <w:t> </w:t>
      </w:r>
      <w:r>
        <w:rPr>
          <w:color w:val="231F20"/>
        </w:rPr>
        <w:t>accuracy of</w:t>
      </w:r>
      <w:r>
        <w:rPr>
          <w:color w:val="231F20"/>
          <w:spacing w:val="40"/>
        </w:rPr>
        <w:t> </w:t>
      </w:r>
      <w:r>
        <w:rPr>
          <w:color w:val="231F20"/>
        </w:rPr>
        <w:t>the restoration process. In this section as a prediction problem, we</w:t>
      </w:r>
      <w:r>
        <w:rPr>
          <w:color w:val="231F20"/>
          <w:spacing w:val="40"/>
        </w:rPr>
        <w:t> </w:t>
      </w:r>
      <w:r>
        <w:rPr>
          <w:color w:val="231F20"/>
        </w:rPr>
        <w:t>implement linear regression analysis by combining observations both</w:t>
      </w:r>
      <w:r>
        <w:rPr>
          <w:color w:val="231F20"/>
          <w:spacing w:val="40"/>
        </w:rPr>
        <w:t> </w:t>
      </w:r>
      <w:r>
        <w:rPr>
          <w:color w:val="231F20"/>
        </w:rPr>
        <w:t>from original cloud-free and restored images. The addition of observa-</w:t>
      </w:r>
      <w:r>
        <w:rPr>
          <w:color w:val="231F20"/>
          <w:spacing w:val="40"/>
        </w:rPr>
        <w:t> </w:t>
      </w:r>
      <w:r>
        <w:rPr>
          <w:color w:val="231F20"/>
        </w:rPr>
        <w:t>tions from the restored image increases the total number of observa-</w:t>
      </w:r>
      <w:r>
        <w:rPr>
          <w:color w:val="231F20"/>
          <w:spacing w:val="40"/>
        </w:rPr>
        <w:t> </w:t>
      </w:r>
      <w:r>
        <w:rPr>
          <w:color w:val="231F20"/>
        </w:rPr>
        <w:t>tions. Nevertheless, whether such increment positively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uences the</w:t>
      </w:r>
      <w:r>
        <w:rPr>
          <w:color w:val="231F20"/>
          <w:spacing w:val="40"/>
        </w:rPr>
        <w:t> </w:t>
      </w:r>
      <w:r>
        <w:rPr>
          <w:color w:val="231F20"/>
        </w:rPr>
        <w:t>prediction</w:t>
      </w:r>
      <w:r>
        <w:rPr>
          <w:color w:val="231F20"/>
          <w:spacing w:val="-10"/>
        </w:rPr>
        <w:t> </w:t>
      </w:r>
      <w:r>
        <w:rPr>
          <w:color w:val="231F20"/>
        </w:rPr>
        <w:t>problem</w:t>
      </w:r>
      <w:r>
        <w:rPr>
          <w:color w:val="231F20"/>
          <w:spacing w:val="-10"/>
        </w:rPr>
        <w:t> </w:t>
      </w:r>
      <w:r>
        <w:rPr>
          <w:color w:val="231F20"/>
        </w:rPr>
        <w:t>should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explained.</w:t>
      </w:r>
      <w:r>
        <w:rPr>
          <w:color w:val="231F20"/>
          <w:spacing w:val="-10"/>
        </w:rPr>
        <w:t> </w:t>
      </w:r>
      <w:r>
        <w:rPr>
          <w:color w:val="231F20"/>
        </w:rPr>
        <w:t>Hence,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purpose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anal-</w:t>
      </w:r>
      <w:r>
        <w:rPr>
          <w:color w:val="231F20"/>
          <w:spacing w:val="40"/>
        </w:rPr>
        <w:t> </w:t>
      </w:r>
      <w:r>
        <w:rPr>
          <w:color w:val="231F20"/>
        </w:rPr>
        <w:t>ysis is to identify how the inclusion of observations from restored im-</w:t>
      </w:r>
      <w:r>
        <w:rPr>
          <w:color w:val="231F20"/>
          <w:spacing w:val="40"/>
        </w:rPr>
        <w:t> </w:t>
      </w:r>
      <w:r>
        <w:rPr>
          <w:color w:val="231F20"/>
        </w:rPr>
        <w:t>ages affects the regression process.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Accordingly, for images dated 2017/10/01 and 2017/10/16, the res-</w:t>
      </w:r>
      <w:r>
        <w:rPr>
          <w:color w:val="231F20"/>
          <w:spacing w:val="40"/>
        </w:rPr>
        <w:t> </w:t>
      </w:r>
      <w:r>
        <w:rPr>
          <w:color w:val="231F20"/>
        </w:rPr>
        <w:t>toration</w:t>
      </w:r>
      <w:r>
        <w:rPr>
          <w:color w:val="231F20"/>
          <w:spacing w:val="40"/>
        </w:rPr>
        <w:t> </w:t>
      </w:r>
      <w:r>
        <w:rPr>
          <w:color w:val="231F20"/>
        </w:rPr>
        <w:t>process</w:t>
      </w:r>
      <w:r>
        <w:rPr>
          <w:color w:val="231F20"/>
          <w:spacing w:val="39"/>
        </w:rPr>
        <w:t> </w:t>
      </w:r>
      <w:r>
        <w:rPr>
          <w:color w:val="231F20"/>
        </w:rPr>
        <w:t>offered</w:t>
      </w:r>
      <w:r>
        <w:rPr>
          <w:color w:val="231F20"/>
          <w:spacing w:val="38"/>
        </w:rPr>
        <w:t> </w:t>
      </w:r>
      <w:r>
        <w:rPr>
          <w:color w:val="231F20"/>
        </w:rPr>
        <w:t>newly</w:t>
      </w:r>
      <w:r>
        <w:rPr>
          <w:color w:val="231F20"/>
          <w:spacing w:val="40"/>
        </w:rPr>
        <w:t> </w:t>
      </w:r>
      <w:r>
        <w:rPr>
          <w:color w:val="231F20"/>
        </w:rPr>
        <w:t>restored</w:t>
      </w:r>
      <w:r>
        <w:rPr>
          <w:color w:val="231F20"/>
          <w:spacing w:val="40"/>
        </w:rPr>
        <w:t> </w:t>
      </w:r>
      <w:r>
        <w:rPr>
          <w:color w:val="231F20"/>
        </w:rPr>
        <w:t>observations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20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22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corresponding</w:t>
      </w:r>
      <w:r>
        <w:rPr>
          <w:color w:val="231F20"/>
          <w:spacing w:val="-3"/>
        </w:rPr>
        <w:t> </w:t>
      </w:r>
      <w:r>
        <w:rPr>
          <w:color w:val="231F20"/>
        </w:rPr>
        <w:t>adj 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values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 0.40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0.54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13">
        <w:r>
          <w:rPr>
            <w:color w:val="2E3092"/>
            <w:vertAlign w:val="baseline"/>
          </w:rPr>
          <w:t>Table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2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fully 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stored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column).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increase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observations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com-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bined analysis is associated with an increase in prediction metrics. 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particular,</w:t>
      </w:r>
      <w:r>
        <w:rPr>
          <w:color w:val="231F20"/>
          <w:spacing w:val="61"/>
          <w:vertAlign w:val="baseline"/>
        </w:rPr>
        <w:t> </w:t>
      </w:r>
      <w:r>
        <w:rPr>
          <w:color w:val="231F20"/>
          <w:vertAlign w:val="baseline"/>
        </w:rPr>
        <w:t>images</w:t>
      </w:r>
      <w:r>
        <w:rPr>
          <w:color w:val="231F20"/>
          <w:spacing w:val="58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60"/>
          <w:vertAlign w:val="baseline"/>
        </w:rPr>
        <w:t> </w:t>
      </w:r>
      <w:r>
        <w:rPr>
          <w:color w:val="231F20"/>
          <w:vertAlign w:val="baseline"/>
        </w:rPr>
        <w:t>2017/10/11,</w:t>
      </w:r>
      <w:r>
        <w:rPr>
          <w:color w:val="231F20"/>
          <w:spacing w:val="61"/>
          <w:vertAlign w:val="baseline"/>
        </w:rPr>
        <w:t> </w:t>
      </w:r>
      <w:r>
        <w:rPr>
          <w:color w:val="231F20"/>
          <w:vertAlign w:val="baseline"/>
        </w:rPr>
        <w:t>2018/10/01,</w:t>
      </w:r>
      <w:r>
        <w:rPr>
          <w:color w:val="231F20"/>
          <w:spacing w:val="61"/>
          <w:vertAlign w:val="baseline"/>
        </w:rPr>
        <w:t> </w:t>
      </w:r>
      <w:r>
        <w:rPr>
          <w:color w:val="231F20"/>
          <w:vertAlign w:val="baseline"/>
        </w:rPr>
        <w:t>2018/10/21</w:t>
      </w:r>
      <w:r>
        <w:rPr>
          <w:color w:val="231F20"/>
          <w:spacing w:val="58"/>
          <w:vertAlign w:val="baseline"/>
        </w:rPr>
        <w:t> </w:t>
      </w:r>
      <w:r>
        <w:rPr>
          <w:color w:val="231F20"/>
          <w:spacing w:val="-5"/>
          <w:vertAlign w:val="baseline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2171"/>
        <w:rPr>
          <w:sz w:val="20"/>
        </w:rPr>
      </w:pPr>
      <w:r>
        <w:rPr>
          <w:sz w:val="20"/>
        </w:rPr>
        <w:drawing>
          <wp:inline distT="0" distB="0" distL="0" distR="0">
            <wp:extent cx="3962464" cy="1871472"/>
            <wp:effectExtent l="0" t="0" r="0" b="0"/>
            <wp:docPr id="79" name="Image 79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 descr="Image of Fig. 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64" cy="18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140" w:right="0" w:firstLine="0"/>
        <w:jc w:val="left"/>
        <w:rPr>
          <w:sz w:val="12"/>
        </w:rPr>
      </w:pPr>
      <w:bookmarkStart w:name="_bookmark10" w:id="37"/>
      <w:bookmarkEnd w:id="3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Two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groups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NDVI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mosaicked using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four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tiles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(each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100*100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pixels size),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left tile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boundaries exist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right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closer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seamless mosaic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(no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boundary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lines).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9"/>
        <w:rPr>
          <w:sz w:val="5"/>
        </w:rPr>
      </w:pPr>
    </w:p>
    <w:p>
      <w:pPr>
        <w:pStyle w:val="BodyText"/>
        <w:ind w:left="2175"/>
        <w:rPr>
          <w:sz w:val="20"/>
        </w:rPr>
      </w:pPr>
      <w:r>
        <w:rPr>
          <w:sz w:val="20"/>
        </w:rPr>
        <w:drawing>
          <wp:inline distT="0" distB="0" distL="0" distR="0">
            <wp:extent cx="3957457" cy="1969007"/>
            <wp:effectExtent l="0" t="0" r="0" b="0"/>
            <wp:docPr id="80" name="Image 80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 descr="Image of Fig. 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457" cy="196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1024" w:right="0" w:firstLine="0"/>
        <w:jc w:val="left"/>
        <w:rPr>
          <w:sz w:val="12"/>
        </w:rPr>
      </w:pPr>
      <w:bookmarkStart w:name="_bookmark11" w:id="38"/>
      <w:bookmarkEnd w:id="38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5.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Gap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lled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images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NDVI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prepared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by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mosaicking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four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tiles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100*100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pixel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dimension(left)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images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200*200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pixel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dimension</w:t>
      </w:r>
      <w:r>
        <w:rPr>
          <w:color w:val="231F20"/>
          <w:spacing w:val="23"/>
          <w:sz w:val="12"/>
        </w:rPr>
        <w:t> </w:t>
      </w:r>
      <w:r>
        <w:rPr>
          <w:color w:val="231F20"/>
          <w:spacing w:val="-2"/>
          <w:sz w:val="12"/>
        </w:rPr>
        <w:t>(right).</w:t>
      </w:r>
    </w:p>
    <w:p>
      <w:pPr>
        <w:pStyle w:val="BodyText"/>
        <w:rPr>
          <w:sz w:val="20"/>
        </w:rPr>
      </w:pPr>
    </w:p>
    <w:p>
      <w:pPr>
        <w:pStyle w:val="BodyText"/>
        <w:spacing w:before="19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1191508</wp:posOffset>
            </wp:positionH>
            <wp:positionV relativeFrom="paragraph">
              <wp:posOffset>286248</wp:posOffset>
            </wp:positionV>
            <wp:extent cx="5171221" cy="1463039"/>
            <wp:effectExtent l="0" t="0" r="0" b="0"/>
            <wp:wrapTopAndBottom/>
            <wp:docPr id="81" name="Image 81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 descr="Image of Fig. 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1221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1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 Gap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lled NDVI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 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full study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two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years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unrestored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areas depicted as black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spots).</w:t>
      </w:r>
    </w:p>
    <w:p>
      <w:pPr>
        <w:pStyle w:val="BodyText"/>
        <w:spacing w:before="15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42"/>
        <w:jc w:val="both"/>
      </w:pPr>
      <w:r>
        <w:rPr>
          <w:color w:val="231F20"/>
        </w:rPr>
        <w:t>2018/10/26 that got increment of observations resulted in improve-</w:t>
      </w:r>
      <w:r>
        <w:rPr>
          <w:color w:val="231F20"/>
          <w:spacing w:val="40"/>
        </w:rPr>
        <w:t> </w:t>
      </w:r>
      <w:r>
        <w:rPr>
          <w:color w:val="231F20"/>
        </w:rPr>
        <w:t>ment</w:t>
      </w:r>
      <w:r>
        <w:rPr>
          <w:color w:val="231F20"/>
          <w:spacing w:val="-1"/>
        </w:rPr>
        <w:t> </w:t>
      </w:r>
      <w:r>
        <w:rPr>
          <w:color w:val="231F20"/>
        </w:rPr>
        <w:t>of adj</w:t>
      </w:r>
      <w:r>
        <w:rPr>
          <w:color w:val="231F20"/>
          <w:spacing w:val="-1"/>
        </w:rPr>
        <w:t> </w:t>
      </w:r>
      <w:r>
        <w:rPr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values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0.44,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0.56,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0.27 and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0.42 to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0.55,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0.57,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0.41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0.46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respectively.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revealed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incorporation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restored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obser-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vations in the regression process is advantageous in increasing predic-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tion capability and implies the values are good enough.</w:t>
      </w:r>
    </w:p>
    <w:p>
      <w:pPr>
        <w:pStyle w:val="BodyText"/>
        <w:spacing w:line="276" w:lineRule="auto" w:before="2"/>
        <w:ind w:left="103" w:right="43" w:firstLine="238"/>
        <w:jc w:val="both"/>
      </w:pPr>
      <w:r>
        <w:rPr>
          <w:color w:val="231F20"/>
        </w:rPr>
        <w:t>Nonetheless, an image from the date of 2017/09/26 did not show</w:t>
      </w:r>
      <w:r>
        <w:rPr>
          <w:color w:val="231F20"/>
          <w:spacing w:val="40"/>
        </w:rPr>
        <w:t> </w:t>
      </w:r>
      <w:r>
        <w:rPr>
          <w:color w:val="231F20"/>
        </w:rPr>
        <w:t>any improvement. Furthermore, in 2018/10/16 image, though the</w:t>
      </w:r>
      <w:r>
        <w:rPr>
          <w:color w:val="231F20"/>
          <w:spacing w:val="80"/>
        </w:rPr>
        <w:t> </w:t>
      </w:r>
      <w:r>
        <w:rPr>
          <w:color w:val="231F20"/>
        </w:rPr>
        <w:t>total number of observations increased from 40 to 67, the adj 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de-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creased from 0.65 to 0.44. In this study, we applied similar tuning pa-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rameters across the spatio-temporal image set; nonetheless, the</w:t>
      </w:r>
      <w:r>
        <w:rPr>
          <w:color w:val="231F20"/>
          <w:w w:val="105"/>
          <w:vertAlign w:val="baseline"/>
        </w:rPr>
        <w:t> </w:t>
      </w:r>
      <w:bookmarkStart w:name="3.3.2. Machine learning methods" w:id="39"/>
      <w:bookmarkEnd w:id="39"/>
      <w:r>
        <w:rPr>
          <w:color w:val="231F20"/>
          <w:w w:val="105"/>
          <w:vertAlign w:val="baseline"/>
        </w:rPr>
      </w:r>
      <w:bookmarkStart w:name="_bookmark12" w:id="40"/>
      <w:bookmarkEnd w:id="40"/>
      <w:r>
        <w:rPr>
          <w:color w:val="231F20"/>
          <w:vertAlign w:val="baseline"/>
        </w:rPr>
        <w:t>per</w:t>
      </w:r>
      <w:r>
        <w:rPr>
          <w:color w:val="231F20"/>
          <w:vertAlign w:val="baseline"/>
        </w:rPr>
        <w:t>formance of these tuning parameters could vary across the scenes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 space and time domain. This in turn could in</w:t>
      </w:r>
      <w:r>
        <w:rPr>
          <w:rFonts w:asci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uence the quality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restored images and ultimately the derived variables.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advantage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restored</w:t>
      </w:r>
      <w:r>
        <w:rPr>
          <w:color w:val="231F20"/>
          <w:spacing w:val="40"/>
        </w:rPr>
        <w:t> </w:t>
      </w:r>
      <w:r>
        <w:rPr>
          <w:color w:val="231F20"/>
        </w:rPr>
        <w:t>values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possible</w:t>
      </w:r>
      <w:r>
        <w:rPr>
          <w:color w:val="231F20"/>
          <w:spacing w:val="40"/>
        </w:rPr>
        <w:t> </w:t>
      </w:r>
      <w:r>
        <w:rPr>
          <w:color w:val="231F20"/>
        </w:rPr>
        <w:t>increment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yield</w:t>
      </w:r>
      <w:r>
        <w:rPr>
          <w:color w:val="231F20"/>
          <w:spacing w:val="80"/>
        </w:rPr>
        <w:t> </w:t>
      </w:r>
      <w:r>
        <w:rPr>
          <w:color w:val="231F20"/>
        </w:rPr>
        <w:t>prediction</w:t>
      </w:r>
      <w:r>
        <w:rPr>
          <w:color w:val="231F20"/>
          <w:spacing w:val="80"/>
        </w:rPr>
        <w:t> </w:t>
      </w:r>
      <w:r>
        <w:rPr>
          <w:color w:val="231F20"/>
        </w:rPr>
        <w:t>also</w:t>
      </w:r>
      <w:r>
        <w:rPr>
          <w:color w:val="231F20"/>
          <w:spacing w:val="80"/>
        </w:rPr>
        <w:t> </w:t>
      </w:r>
      <w:r>
        <w:rPr>
          <w:color w:val="231F20"/>
        </w:rPr>
        <w:t>assessed</w:t>
      </w:r>
      <w:r>
        <w:rPr>
          <w:color w:val="231F20"/>
          <w:spacing w:val="80"/>
        </w:rPr>
        <w:t> </w:t>
      </w:r>
      <w:r>
        <w:rPr>
          <w:color w:val="231F20"/>
        </w:rPr>
        <w:t>using</w:t>
      </w:r>
      <w:r>
        <w:rPr>
          <w:color w:val="231F20"/>
          <w:spacing w:val="80"/>
        </w:rPr>
        <w:t> </w:t>
      </w:r>
      <w:r>
        <w:rPr>
          <w:color w:val="231F20"/>
        </w:rPr>
        <w:t>multiple</w:t>
      </w:r>
      <w:r>
        <w:rPr>
          <w:color w:val="231F20"/>
          <w:spacing w:val="80"/>
        </w:rPr>
        <w:t> </w:t>
      </w:r>
      <w:r>
        <w:rPr>
          <w:color w:val="231F20"/>
        </w:rPr>
        <w:t>linear</w:t>
      </w:r>
      <w:r>
        <w:rPr>
          <w:color w:val="231F20"/>
          <w:spacing w:val="80"/>
        </w:rPr>
        <w:t> </w:t>
      </w:r>
      <w:r>
        <w:rPr>
          <w:color w:val="231F20"/>
        </w:rPr>
        <w:t>regressions</w:t>
      </w:r>
    </w:p>
    <w:p>
      <w:pPr>
        <w:pStyle w:val="BodyText"/>
        <w:spacing w:line="276" w:lineRule="auto" w:before="109"/>
        <w:ind w:left="103" w:right="113"/>
        <w:jc w:val="both"/>
      </w:pPr>
      <w:r>
        <w:rPr/>
        <w:br w:type="column"/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Table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Accordingly,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multiple</w:t>
      </w:r>
      <w:r>
        <w:rPr>
          <w:color w:val="231F20"/>
          <w:spacing w:val="40"/>
        </w:rPr>
        <w:t> </w:t>
      </w:r>
      <w:r>
        <w:rPr>
          <w:color w:val="231F20"/>
        </w:rPr>
        <w:t>linear</w:t>
      </w:r>
      <w:r>
        <w:rPr>
          <w:color w:val="231F20"/>
          <w:spacing w:val="40"/>
        </w:rPr>
        <w:t> </w:t>
      </w:r>
      <w:r>
        <w:rPr>
          <w:color w:val="231F20"/>
        </w:rPr>
        <w:t>regression</w:t>
      </w:r>
      <w:r>
        <w:rPr>
          <w:color w:val="231F20"/>
          <w:spacing w:val="40"/>
        </w:rPr>
        <w:t> </w:t>
      </w:r>
      <w:r>
        <w:rPr>
          <w:color w:val="231F20"/>
        </w:rPr>
        <w:t>output</w:t>
      </w:r>
      <w:r>
        <w:rPr>
          <w:color w:val="231F20"/>
          <w:spacing w:val="40"/>
        </w:rPr>
        <w:t> </w:t>
      </w:r>
      <w:r>
        <w:rPr>
          <w:color w:val="231F20"/>
        </w:rPr>
        <w:t>do</w:t>
      </w:r>
      <w:r>
        <w:rPr>
          <w:color w:val="231F20"/>
          <w:spacing w:val="40"/>
        </w:rPr>
        <w:t> </w:t>
      </w:r>
      <w:r>
        <w:rPr>
          <w:color w:val="231F20"/>
        </w:rPr>
        <w:t>not</w:t>
      </w:r>
      <w:r>
        <w:rPr>
          <w:color w:val="231F20"/>
          <w:spacing w:val="40"/>
        </w:rPr>
        <w:t> </w:t>
      </w:r>
      <w:r>
        <w:rPr>
          <w:color w:val="231F20"/>
        </w:rPr>
        <w:t>show</w:t>
      </w:r>
      <w:r>
        <w:rPr>
          <w:color w:val="231F20"/>
          <w:spacing w:val="40"/>
        </w:rPr>
        <w:t> </w:t>
      </w:r>
      <w:r>
        <w:rPr>
          <w:color w:val="231F20"/>
        </w:rPr>
        <w:t>improvement</w:t>
      </w:r>
      <w:r>
        <w:rPr>
          <w:color w:val="231F20"/>
          <w:spacing w:val="40"/>
        </w:rPr>
        <w:t> </w:t>
      </w:r>
      <w:r>
        <w:rPr>
          <w:color w:val="231F20"/>
        </w:rPr>
        <w:t>over</w:t>
      </w:r>
      <w:r>
        <w:rPr>
          <w:color w:val="231F20"/>
          <w:spacing w:val="40"/>
        </w:rPr>
        <w:t> </w:t>
      </w:r>
      <w:r>
        <w:rPr>
          <w:color w:val="231F20"/>
        </w:rPr>
        <w:t>univariate</w:t>
      </w:r>
      <w:r>
        <w:rPr>
          <w:color w:val="231F20"/>
          <w:spacing w:val="40"/>
        </w:rPr>
        <w:t> </w:t>
      </w:r>
      <w:r>
        <w:rPr>
          <w:color w:val="231F20"/>
        </w:rPr>
        <w:t>regression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sented under </w:t>
      </w:r>
      <w:hyperlink w:history="true" w:anchor="_bookmark13">
        <w:r>
          <w:rPr>
            <w:color w:val="2E3092"/>
          </w:rPr>
          <w:t>Table 2</w:t>
        </w:r>
      </w:hyperlink>
      <w:r>
        <w:rPr>
          <w:color w:val="231F20"/>
        </w:rPr>
        <w:t>. Besides, in light of boosting the prediction po-</w:t>
      </w:r>
      <w:r>
        <w:rPr>
          <w:color w:val="231F20"/>
          <w:spacing w:val="40"/>
        </w:rPr>
        <w:t> </w:t>
      </w:r>
      <w:r>
        <w:rPr>
          <w:color w:val="231F20"/>
        </w:rPr>
        <w:t>tential, we added two additional predictors, namely, NPS and Urea.</w:t>
      </w:r>
      <w:r>
        <w:rPr>
          <w:color w:val="231F20"/>
          <w:spacing w:val="40"/>
        </w:rPr>
        <w:t> </w:t>
      </w:r>
      <w:r>
        <w:rPr>
          <w:color w:val="231F20"/>
        </w:rPr>
        <w:t>The result has shown an increase in prediction potential from 0.54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sum-NDVI</w:t>
      </w:r>
      <w:r>
        <w:rPr>
          <w:color w:val="231F20"/>
          <w:spacing w:val="40"/>
        </w:rPr>
        <w:t> </w:t>
      </w:r>
      <w:r>
        <w:rPr>
          <w:color w:val="231F20"/>
        </w:rPr>
        <w:t>composite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0.65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combined</w:t>
      </w:r>
      <w:r>
        <w:rPr>
          <w:color w:val="231F20"/>
          <w:spacing w:val="40"/>
        </w:rPr>
        <w:t> </w:t>
      </w:r>
      <w:r>
        <w:rPr>
          <w:color w:val="231F20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</w:rPr>
        <w:t>(sum-NDVI plus inputs). Such increment in prediction capability is</w:t>
      </w:r>
      <w:r>
        <w:rPr>
          <w:color w:val="231F20"/>
          <w:spacing w:val="40"/>
        </w:rPr>
        <w:t> </w:t>
      </w:r>
      <w:r>
        <w:rPr>
          <w:color w:val="231F20"/>
        </w:rPr>
        <w:t>resulted from the application of NPS and Urea and showed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cance levels at 99.9 and 95%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dence intervals respectively (See</w:t>
      </w:r>
      <w:r>
        <w:rPr>
          <w:color w:val="231F20"/>
          <w:spacing w:val="40"/>
        </w:rPr>
        <w:t> </w:t>
      </w:r>
      <w:hyperlink w:history="true" w:anchor="_bookmark16">
        <w:r>
          <w:rPr>
            <w:color w:val="2E3092"/>
          </w:rPr>
          <w:t>Table 3</w:t>
        </w:r>
      </w:hyperlink>
      <w:r>
        <w:rPr>
          <w:color w:val="231F20"/>
        </w:rPr>
        <w:t>).</w:t>
      </w:r>
    </w:p>
    <w:p>
      <w:pPr>
        <w:pStyle w:val="BodyText"/>
        <w:spacing w:before="37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Machine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learning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methods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</w:rPr>
        <w:t>The study applied seven machine learning methods for regression</w:t>
      </w:r>
      <w:r>
        <w:rPr>
          <w:color w:val="231F20"/>
          <w:spacing w:val="40"/>
        </w:rPr>
        <w:t> </w:t>
      </w:r>
      <w:r>
        <w:rPr>
          <w:color w:val="231F20"/>
        </w:rPr>
        <w:t>problems using three datasets: sum-NDVI (2018), sum-NDVI &amp; inputs</w:t>
      </w:r>
      <w:r>
        <w:rPr>
          <w:color w:val="231F20"/>
          <w:spacing w:val="40"/>
        </w:rPr>
        <w:t> </w:t>
      </w:r>
      <w:r>
        <w:rPr>
          <w:color w:val="231F20"/>
        </w:rPr>
        <w:t>(2018) and sum-NDVI (2017) (</w:t>
      </w:r>
      <w:hyperlink w:history="true" w:anchor="_bookmark16">
        <w:r>
          <w:rPr>
            <w:color w:val="2E3092"/>
          </w:rPr>
          <w:t>Table 4</w:t>
        </w:r>
      </w:hyperlink>
      <w:r>
        <w:rPr>
          <w:color w:val="231F20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70" w:space="189"/>
            <w:col w:w="525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bookmarkStart w:name="_bookmark13" w:id="41"/>
      <w:bookmarkEnd w:id="41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6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original,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combined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(original</w:t>
      </w:r>
      <w:r>
        <w:rPr>
          <w:color w:val="231F20"/>
          <w:spacing w:val="-5"/>
          <w:w w:val="130"/>
          <w:sz w:val="12"/>
        </w:rPr>
        <w:t> </w:t>
      </w:r>
      <w:r>
        <w:rPr>
          <w:color w:val="231F20"/>
          <w:spacing w:val="-2"/>
          <w:w w:val="130"/>
          <w:sz w:val="12"/>
        </w:rPr>
        <w:t>+</w:t>
      </w:r>
      <w:r>
        <w:rPr>
          <w:color w:val="231F20"/>
          <w:spacing w:val="-6"/>
          <w:w w:val="130"/>
          <w:sz w:val="12"/>
        </w:rPr>
        <w:t> </w:t>
      </w:r>
      <w:r>
        <w:rPr>
          <w:color w:val="231F20"/>
          <w:spacing w:val="-2"/>
          <w:w w:val="110"/>
          <w:sz w:val="12"/>
        </w:rPr>
        <w:t>restored),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fully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restored observations using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linear regression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 for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years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2017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2018.</w:t>
      </w:r>
    </w:p>
    <w:p>
      <w:pPr>
        <w:pStyle w:val="BodyText"/>
        <w:spacing w:before="1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484555</wp:posOffset>
                </wp:positionH>
                <wp:positionV relativeFrom="paragraph">
                  <wp:posOffset>52401</wp:posOffset>
                </wp:positionV>
                <wp:extent cx="6591934" cy="6985"/>
                <wp:effectExtent l="0" t="0" r="0" b="0"/>
                <wp:wrapTopAndBottom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1604" y="64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26132pt;width:519.024pt;height:.51024pt;mso-position-horizontal-relative:page;mso-position-vertical-relative:paragraph;z-index:-15718912;mso-wrap-distance-left:0;mso-wrap-distance-right:0" id="docshape7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1" w:after="53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Univariate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Linear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Regressions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2017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2018</w:t>
      </w:r>
    </w:p>
    <w:p>
      <w:pPr>
        <w:pStyle w:val="BodyText"/>
        <w:spacing w:line="20" w:lineRule="exact"/>
        <w:ind w:left="22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440805" cy="6985"/>
                <wp:effectExtent l="0" t="0" r="0" b="0"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6440805" cy="6985"/>
                          <a:chExt cx="6440805" cy="6985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64408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0805" h="6985">
                                <a:moveTo>
                                  <a:pt x="64403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6440398" y="6480"/>
                                </a:lnTo>
                                <a:lnTo>
                                  <a:pt x="6440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7.15pt;height:.550pt;mso-position-horizontal-relative:char;mso-position-vertical-relative:line" id="docshapegroup74" coordorigin="0,0" coordsize="10143,11">
                <v:rect style="position:absolute;left:0;top:0;width:10143;height:11" id="docshape75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028" w:val="left" w:leader="none"/>
          <w:tab w:pos="2507" w:val="left" w:leader="none"/>
          <w:tab w:pos="5340" w:val="left" w:leader="none"/>
          <w:tab w:pos="8172" w:val="left" w:leader="none"/>
        </w:tabs>
        <w:spacing w:before="51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2011679</wp:posOffset>
                </wp:positionH>
                <wp:positionV relativeFrom="paragraph">
                  <wp:posOffset>153614</wp:posOffset>
                </wp:positionV>
                <wp:extent cx="1391285" cy="6350"/>
                <wp:effectExtent l="0" t="0" r="0" b="0"/>
                <wp:wrapTopAndBottom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139128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1285" h="6350">
                              <a:moveTo>
                                <a:pt x="1391043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1391043" y="5760"/>
                              </a:lnTo>
                              <a:lnTo>
                                <a:pt x="13910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8.399994pt;margin-top:12.09566pt;width:109.531pt;height:.45358pt;mso-position-horizontal-relative:page;mso-position-vertical-relative:paragraph;z-index:-15717888;mso-wrap-distance-left:0;mso-wrap-distance-right:0" id="docshape76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3810241</wp:posOffset>
                </wp:positionH>
                <wp:positionV relativeFrom="paragraph">
                  <wp:posOffset>153614</wp:posOffset>
                </wp:positionV>
                <wp:extent cx="1391285" cy="6350"/>
                <wp:effectExtent l="0" t="0" r="0" b="0"/>
                <wp:wrapTopAndBottom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139128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1285" h="6350">
                              <a:moveTo>
                                <a:pt x="1391043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1391043" y="5760"/>
                              </a:lnTo>
                              <a:lnTo>
                                <a:pt x="13910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0.019012pt;margin-top:12.09566pt;width:109.531pt;height:.45358pt;mso-position-horizontal-relative:page;mso-position-vertical-relative:paragraph;z-index:-15717376;mso-wrap-distance-left:0;mso-wrap-distance-right:0" id="docshape77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5608802</wp:posOffset>
                </wp:positionH>
                <wp:positionV relativeFrom="paragraph">
                  <wp:posOffset>153614</wp:posOffset>
                </wp:positionV>
                <wp:extent cx="1391920" cy="6350"/>
                <wp:effectExtent l="0" t="0" r="0" b="0"/>
                <wp:wrapTopAndBottom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139192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1920" h="6350">
                              <a:moveTo>
                                <a:pt x="1391754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1391754" y="5760"/>
                              </a:lnTo>
                              <a:lnTo>
                                <a:pt x="13917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1.638pt;margin-top:12.09566pt;width:109.587pt;height:.45358pt;mso-position-horizontal-relative:page;mso-position-vertical-relative:paragraph;z-index:-15716864;mso-wrap-distance-left:0;mso-wrap-distance-right:0" id="docshape78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484555</wp:posOffset>
                </wp:positionH>
                <wp:positionV relativeFrom="paragraph">
                  <wp:posOffset>319217</wp:posOffset>
                </wp:positionV>
                <wp:extent cx="6591934" cy="6985"/>
                <wp:effectExtent l="0" t="0" r="0" b="0"/>
                <wp:wrapNone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5" y="0"/>
                              </a:moveTo>
                              <a:lnTo>
                                <a:pt x="6591605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591605" y="6477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5.135233pt;width:519.024025pt;height:.51pt;mso-position-horizontal-relative:page;mso-position-vertical-relative:paragraph;z-index:15740928" id="docshape7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5"/>
          <w:w w:val="115"/>
          <w:sz w:val="12"/>
        </w:rPr>
        <w:t>No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5"/>
          <w:sz w:val="12"/>
        </w:rPr>
        <w:t>Date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5"/>
          <w:sz w:val="12"/>
        </w:rPr>
        <w:t>Original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Combined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w w:val="110"/>
          <w:sz w:val="12"/>
        </w:rPr>
        <w:t>(Original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w w:val="110"/>
          <w:sz w:val="12"/>
        </w:rPr>
        <w:t>+</w:t>
      </w:r>
      <w:r>
        <w:rPr>
          <w:color w:val="231F20"/>
          <w:spacing w:val="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Restored)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Fully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restored</w:t>
      </w:r>
    </w:p>
    <w:p>
      <w:pPr>
        <w:tabs>
          <w:tab w:pos="3397" w:val="left" w:leader="none"/>
          <w:tab w:pos="4552" w:val="left" w:leader="none"/>
          <w:tab w:pos="5340" w:val="left" w:leader="none"/>
          <w:tab w:pos="6230" w:val="left" w:leader="none"/>
          <w:tab w:pos="7384" w:val="left" w:leader="none"/>
          <w:tab w:pos="8172" w:val="left" w:leader="none"/>
          <w:tab w:pos="9062" w:val="left" w:leader="none"/>
          <w:tab w:pos="10218" w:val="left" w:leader="none"/>
        </w:tabs>
        <w:spacing w:before="62"/>
        <w:ind w:left="2508" w:right="0" w:firstLine="0"/>
        <w:jc w:val="left"/>
        <w:rPr>
          <w:sz w:val="12"/>
        </w:rPr>
      </w:pPr>
      <w:r>
        <w:rPr>
          <w:color w:val="231F20"/>
          <w:spacing w:val="-5"/>
          <w:w w:val="110"/>
          <w:sz w:val="12"/>
        </w:rPr>
        <w:t>R</w:t>
      </w:r>
      <w:r>
        <w:rPr>
          <w:color w:val="231F20"/>
          <w:spacing w:val="-5"/>
          <w:w w:val="110"/>
          <w:sz w:val="12"/>
          <w:vertAlign w:val="superscript"/>
        </w:rPr>
        <w:t>2</w:t>
      </w:r>
      <w:r>
        <w:rPr>
          <w:color w:val="231F20"/>
          <w:sz w:val="12"/>
          <w:vertAlign w:val="baseline"/>
        </w:rPr>
        <w:tab/>
      </w:r>
      <w:r>
        <w:rPr>
          <w:i/>
          <w:color w:val="231F20"/>
          <w:sz w:val="12"/>
          <w:vertAlign w:val="baseline"/>
        </w:rPr>
        <w:t>p</w:t>
      </w:r>
      <w:r>
        <w:rPr>
          <w:color w:val="231F20"/>
          <w:sz w:val="12"/>
          <w:vertAlign w:val="baseline"/>
        </w:rPr>
        <w:t>-</w:t>
      </w:r>
      <w:r>
        <w:rPr>
          <w:color w:val="231F20"/>
          <w:spacing w:val="-2"/>
          <w:w w:val="110"/>
          <w:sz w:val="12"/>
          <w:vertAlign w:val="baseline"/>
        </w:rPr>
        <w:t>value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10"/>
          <w:w w:val="110"/>
          <w:sz w:val="12"/>
          <w:vertAlign w:val="baseline"/>
        </w:rPr>
        <w:t>N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5"/>
          <w:w w:val="110"/>
          <w:sz w:val="12"/>
          <w:vertAlign w:val="baseline"/>
        </w:rPr>
        <w:t>R</w:t>
      </w:r>
      <w:r>
        <w:rPr>
          <w:color w:val="231F20"/>
          <w:spacing w:val="-5"/>
          <w:w w:val="110"/>
          <w:sz w:val="12"/>
          <w:vertAlign w:val="superscript"/>
        </w:rPr>
        <w:t>2</w:t>
      </w:r>
      <w:r>
        <w:rPr>
          <w:color w:val="231F20"/>
          <w:sz w:val="12"/>
          <w:vertAlign w:val="baseline"/>
        </w:rPr>
        <w:tab/>
      </w:r>
      <w:r>
        <w:rPr>
          <w:color w:val="231F20"/>
          <w:w w:val="110"/>
          <w:sz w:val="12"/>
          <w:vertAlign w:val="baseline"/>
        </w:rPr>
        <w:t>p-</w:t>
      </w:r>
      <w:r>
        <w:rPr>
          <w:color w:val="231F20"/>
          <w:spacing w:val="-2"/>
          <w:w w:val="110"/>
          <w:sz w:val="12"/>
          <w:vertAlign w:val="baseline"/>
        </w:rPr>
        <w:t>value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10"/>
          <w:w w:val="110"/>
          <w:sz w:val="12"/>
          <w:vertAlign w:val="baseline"/>
        </w:rPr>
        <w:t>N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7"/>
          <w:w w:val="105"/>
          <w:sz w:val="12"/>
          <w:vertAlign w:val="baseline"/>
        </w:rPr>
        <w:t>R</w:t>
      </w:r>
      <w:r>
        <w:rPr>
          <w:color w:val="231F20"/>
          <w:spacing w:val="-7"/>
          <w:w w:val="105"/>
          <w:sz w:val="12"/>
          <w:vertAlign w:val="superscript"/>
        </w:rPr>
        <w:t>2</w:t>
      </w:r>
      <w:r>
        <w:rPr>
          <w:color w:val="231F20"/>
          <w:sz w:val="12"/>
          <w:vertAlign w:val="baseline"/>
        </w:rPr>
        <w:tab/>
      </w:r>
      <w:r>
        <w:rPr>
          <w:color w:val="231F20"/>
          <w:w w:val="110"/>
          <w:sz w:val="12"/>
          <w:vertAlign w:val="baseline"/>
        </w:rPr>
        <w:t>p-</w:t>
      </w:r>
      <w:r>
        <w:rPr>
          <w:color w:val="231F20"/>
          <w:spacing w:val="-2"/>
          <w:w w:val="110"/>
          <w:sz w:val="12"/>
          <w:vertAlign w:val="baseline"/>
        </w:rPr>
        <w:t>value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10"/>
          <w:w w:val="110"/>
          <w:sz w:val="12"/>
          <w:vertAlign w:val="baseline"/>
        </w:rPr>
        <w:t>N</w:t>
      </w:r>
    </w:p>
    <w:p>
      <w:pPr>
        <w:pStyle w:val="BodyText"/>
        <w:spacing w:before="6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9"/>
        <w:gridCol w:w="1525"/>
        <w:gridCol w:w="890"/>
        <w:gridCol w:w="1154"/>
        <w:gridCol w:w="788"/>
        <w:gridCol w:w="890"/>
        <w:gridCol w:w="1154"/>
        <w:gridCol w:w="788"/>
        <w:gridCol w:w="890"/>
        <w:gridCol w:w="1155"/>
        <w:gridCol w:w="587"/>
      </w:tblGrid>
      <w:tr>
        <w:trPr>
          <w:trHeight w:val="211" w:hRule="atLeast"/>
        </w:trPr>
        <w:tc>
          <w:tcPr>
            <w:tcW w:w="559" w:type="dxa"/>
          </w:tcPr>
          <w:p>
            <w:pPr>
              <w:pStyle w:val="TableParagraph"/>
              <w:spacing w:line="130" w:lineRule="exact" w:before="61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525" w:type="dxa"/>
          </w:tcPr>
          <w:p>
            <w:pPr>
              <w:pStyle w:val="TableParagraph"/>
              <w:spacing w:line="138" w:lineRule="exact" w:before="54"/>
              <w:ind w:left="50" w:right="6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2017/09/26</w:t>
            </w:r>
            <w:hyperlink w:history="true" w:anchor="_bookmark14">
              <w:r>
                <w:rPr>
                  <w:rFonts w:ascii="Tuffy" w:hAnsi="Tuffy"/>
                  <w:b w:val="0"/>
                  <w:color w:val="2E3092"/>
                  <w:spacing w:val="-2"/>
                  <w:w w:val="105"/>
                  <w:sz w:val="12"/>
                </w:rPr>
                <w:t>⁎⁎⁎</w:t>
              </w:r>
            </w:hyperlink>
          </w:p>
        </w:tc>
        <w:tc>
          <w:tcPr>
            <w:tcW w:w="890" w:type="dxa"/>
          </w:tcPr>
          <w:p>
            <w:pPr>
              <w:pStyle w:val="TableParagraph"/>
              <w:spacing w:line="130" w:lineRule="exact" w:before="61"/>
              <w:ind w:left="32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0.51</w:t>
            </w:r>
          </w:p>
        </w:tc>
        <w:tc>
          <w:tcPr>
            <w:tcW w:w="1154" w:type="dxa"/>
          </w:tcPr>
          <w:p>
            <w:pPr>
              <w:pStyle w:val="TableParagraph"/>
              <w:spacing w:line="130" w:lineRule="exact" w:before="61"/>
              <w:ind w:left="3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1.60e-</w:t>
            </w:r>
            <w:r>
              <w:rPr>
                <w:color w:val="231F20"/>
                <w:spacing w:val="-5"/>
                <w:w w:val="110"/>
                <w:sz w:val="12"/>
              </w:rPr>
              <w:t>09</w:t>
            </w:r>
          </w:p>
        </w:tc>
        <w:tc>
          <w:tcPr>
            <w:tcW w:w="788" w:type="dxa"/>
          </w:tcPr>
          <w:p>
            <w:pPr>
              <w:pStyle w:val="TableParagraph"/>
              <w:spacing w:line="130" w:lineRule="exact" w:before="61"/>
              <w:ind w:left="70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52</w:t>
            </w:r>
          </w:p>
        </w:tc>
        <w:tc>
          <w:tcPr>
            <w:tcW w:w="890" w:type="dxa"/>
          </w:tcPr>
          <w:p>
            <w:pPr>
              <w:pStyle w:val="TableParagraph"/>
              <w:spacing w:line="130" w:lineRule="exact" w:before="6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0.50</w:t>
            </w:r>
          </w:p>
        </w:tc>
        <w:tc>
          <w:tcPr>
            <w:tcW w:w="1154" w:type="dxa"/>
          </w:tcPr>
          <w:p>
            <w:pPr>
              <w:pStyle w:val="TableParagraph"/>
              <w:spacing w:line="130" w:lineRule="exact" w:before="6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1.02e-</w:t>
            </w: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788" w:type="dxa"/>
          </w:tcPr>
          <w:p>
            <w:pPr>
              <w:pStyle w:val="TableParagraph"/>
              <w:spacing w:line="130" w:lineRule="exact" w:before="61"/>
              <w:ind w:left="71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62</w:t>
            </w:r>
          </w:p>
        </w:tc>
        <w:tc>
          <w:tcPr>
            <w:tcW w:w="890" w:type="dxa"/>
          </w:tcPr>
          <w:p>
            <w:pPr>
              <w:pStyle w:val="TableParagraph"/>
              <w:spacing w:line="138" w:lineRule="exact" w:before="54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55" w:type="dxa"/>
          </w:tcPr>
          <w:p>
            <w:pPr>
              <w:pStyle w:val="TableParagraph"/>
              <w:spacing w:line="138" w:lineRule="exact" w:before="54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587" w:type="dxa"/>
          </w:tcPr>
          <w:p>
            <w:pPr>
              <w:pStyle w:val="TableParagraph"/>
              <w:spacing w:line="138" w:lineRule="exact" w:before="54"/>
              <w:ind w:left="32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559" w:type="dxa"/>
          </w:tcPr>
          <w:p>
            <w:pPr>
              <w:pStyle w:val="TableParagraph"/>
              <w:spacing w:line="130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525" w:type="dxa"/>
          </w:tcPr>
          <w:p>
            <w:pPr>
              <w:pStyle w:val="TableParagraph"/>
              <w:spacing w:line="138" w:lineRule="exact" w:before="13"/>
              <w:ind w:left="44" w:right="50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2017/10/01</w:t>
            </w:r>
            <w:hyperlink w:history="true" w:anchor="_bookmark15">
              <w:r>
                <w:rPr>
                  <w:rFonts w:ascii="Tuffy" w:hAnsi="Tuffy"/>
                  <w:b w:val="0"/>
                  <w:color w:val="2E3092"/>
                  <w:spacing w:val="-2"/>
                  <w:w w:val="105"/>
                  <w:sz w:val="12"/>
                </w:rPr>
                <w:t>⁎⁎</w:t>
              </w:r>
            </w:hyperlink>
          </w:p>
        </w:tc>
        <w:tc>
          <w:tcPr>
            <w:tcW w:w="890" w:type="dxa"/>
          </w:tcPr>
          <w:p>
            <w:pPr>
              <w:pStyle w:val="TableParagraph"/>
              <w:spacing w:line="138" w:lineRule="exact" w:before="13"/>
              <w:ind w:left="32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54" w:type="dxa"/>
          </w:tcPr>
          <w:p>
            <w:pPr>
              <w:pStyle w:val="TableParagraph"/>
              <w:spacing w:line="138" w:lineRule="exact" w:before="13"/>
              <w:ind w:left="32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788" w:type="dxa"/>
          </w:tcPr>
          <w:p>
            <w:pPr>
              <w:pStyle w:val="TableParagraph"/>
              <w:spacing w:line="138" w:lineRule="exact" w:before="13"/>
              <w:ind w:left="1" w:right="7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90" w:type="dxa"/>
          </w:tcPr>
          <w:p>
            <w:pPr>
              <w:pStyle w:val="TableParagraph"/>
              <w:spacing w:line="138" w:lineRule="exact" w:before="1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54" w:type="dxa"/>
          </w:tcPr>
          <w:p>
            <w:pPr>
              <w:pStyle w:val="TableParagraph"/>
              <w:spacing w:line="138" w:lineRule="exact" w:before="1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788" w:type="dxa"/>
          </w:tcPr>
          <w:p>
            <w:pPr>
              <w:pStyle w:val="TableParagraph"/>
              <w:spacing w:line="138" w:lineRule="exact" w:before="13"/>
              <w:ind w:left="1" w:right="70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90" w:type="dxa"/>
          </w:tcPr>
          <w:p>
            <w:pPr>
              <w:pStyle w:val="TableParagraph"/>
              <w:spacing w:line="130" w:lineRule="exact" w:before="2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0.40</w:t>
            </w:r>
          </w:p>
        </w:tc>
        <w:tc>
          <w:tcPr>
            <w:tcW w:w="1155" w:type="dxa"/>
          </w:tcPr>
          <w:p>
            <w:pPr>
              <w:pStyle w:val="TableParagraph"/>
              <w:spacing w:line="130" w:lineRule="exact" w:before="2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0.00</w:t>
            </w:r>
          </w:p>
        </w:tc>
        <w:tc>
          <w:tcPr>
            <w:tcW w:w="587" w:type="dxa"/>
          </w:tcPr>
          <w:p>
            <w:pPr>
              <w:pStyle w:val="TableParagraph"/>
              <w:spacing w:line="130" w:lineRule="exact" w:before="20"/>
              <w:ind w:left="32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</w:tr>
      <w:tr>
        <w:trPr>
          <w:trHeight w:val="171" w:hRule="atLeast"/>
        </w:trPr>
        <w:tc>
          <w:tcPr>
            <w:tcW w:w="559" w:type="dxa"/>
          </w:tcPr>
          <w:p>
            <w:pPr>
              <w:pStyle w:val="TableParagraph"/>
              <w:spacing w:line="130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525" w:type="dxa"/>
          </w:tcPr>
          <w:p>
            <w:pPr>
              <w:pStyle w:val="TableParagraph"/>
              <w:spacing w:line="138" w:lineRule="exact" w:before="13"/>
              <w:ind w:left="50" w:right="6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2017/10/11</w:t>
            </w:r>
            <w:hyperlink w:history="true" w:anchor="_bookmark14">
              <w:r>
                <w:rPr>
                  <w:rFonts w:ascii="Tuffy" w:hAnsi="Tuffy"/>
                  <w:b w:val="0"/>
                  <w:color w:val="2E3092"/>
                  <w:spacing w:val="-2"/>
                  <w:w w:val="110"/>
                  <w:sz w:val="12"/>
                </w:rPr>
                <w:t>⁎⁎⁎</w:t>
              </w:r>
            </w:hyperlink>
          </w:p>
        </w:tc>
        <w:tc>
          <w:tcPr>
            <w:tcW w:w="890" w:type="dxa"/>
          </w:tcPr>
          <w:p>
            <w:pPr>
              <w:pStyle w:val="TableParagraph"/>
              <w:spacing w:line="130" w:lineRule="exact" w:before="20"/>
              <w:ind w:left="32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0.44</w:t>
            </w:r>
          </w:p>
        </w:tc>
        <w:tc>
          <w:tcPr>
            <w:tcW w:w="1154" w:type="dxa"/>
          </w:tcPr>
          <w:p>
            <w:pPr>
              <w:pStyle w:val="TableParagraph"/>
              <w:spacing w:line="130" w:lineRule="exact" w:before="20"/>
              <w:ind w:left="3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5.96e-</w:t>
            </w:r>
            <w:r>
              <w:rPr>
                <w:color w:val="231F20"/>
                <w:spacing w:val="-5"/>
                <w:w w:val="105"/>
                <w:sz w:val="12"/>
              </w:rPr>
              <w:t>09</w:t>
            </w:r>
          </w:p>
        </w:tc>
        <w:tc>
          <w:tcPr>
            <w:tcW w:w="788" w:type="dxa"/>
          </w:tcPr>
          <w:p>
            <w:pPr>
              <w:pStyle w:val="TableParagraph"/>
              <w:spacing w:line="130" w:lineRule="exact" w:before="20"/>
              <w:ind w:left="70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59</w:t>
            </w:r>
          </w:p>
        </w:tc>
        <w:tc>
          <w:tcPr>
            <w:tcW w:w="890" w:type="dxa"/>
          </w:tcPr>
          <w:p>
            <w:pPr>
              <w:pStyle w:val="TableParagraph"/>
              <w:spacing w:line="130" w:lineRule="exact" w:before="2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0.55</w:t>
            </w:r>
          </w:p>
        </w:tc>
        <w:tc>
          <w:tcPr>
            <w:tcW w:w="1154" w:type="dxa"/>
          </w:tcPr>
          <w:p>
            <w:pPr>
              <w:pStyle w:val="TableParagraph"/>
              <w:spacing w:line="130" w:lineRule="exact" w:before="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4.68e-</w:t>
            </w:r>
            <w:r>
              <w:rPr>
                <w:color w:val="231F20"/>
                <w:spacing w:val="-5"/>
                <w:w w:val="110"/>
                <w:sz w:val="12"/>
              </w:rPr>
              <w:t>13</w:t>
            </w:r>
          </w:p>
        </w:tc>
        <w:tc>
          <w:tcPr>
            <w:tcW w:w="788" w:type="dxa"/>
          </w:tcPr>
          <w:p>
            <w:pPr>
              <w:pStyle w:val="TableParagraph"/>
              <w:spacing w:line="130" w:lineRule="exact" w:before="20"/>
              <w:ind w:left="71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67</w:t>
            </w:r>
          </w:p>
        </w:tc>
        <w:tc>
          <w:tcPr>
            <w:tcW w:w="890" w:type="dxa"/>
          </w:tcPr>
          <w:p>
            <w:pPr>
              <w:pStyle w:val="TableParagraph"/>
              <w:spacing w:line="138" w:lineRule="exact" w:before="1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55" w:type="dxa"/>
          </w:tcPr>
          <w:p>
            <w:pPr>
              <w:pStyle w:val="TableParagraph"/>
              <w:spacing w:line="138" w:lineRule="exact" w:before="1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587" w:type="dxa"/>
          </w:tcPr>
          <w:p>
            <w:pPr>
              <w:pStyle w:val="TableParagraph"/>
              <w:spacing w:line="138" w:lineRule="exact" w:before="13"/>
              <w:ind w:left="32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559" w:type="dxa"/>
          </w:tcPr>
          <w:p>
            <w:pPr>
              <w:pStyle w:val="TableParagraph"/>
              <w:spacing w:line="130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525" w:type="dxa"/>
          </w:tcPr>
          <w:p>
            <w:pPr>
              <w:pStyle w:val="TableParagraph"/>
              <w:spacing w:line="138" w:lineRule="exact" w:before="13"/>
              <w:ind w:left="50" w:right="6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2017/10/16</w:t>
            </w:r>
            <w:hyperlink w:history="true" w:anchor="_bookmark14">
              <w:r>
                <w:rPr>
                  <w:rFonts w:ascii="Tuffy" w:hAnsi="Tuffy"/>
                  <w:b w:val="0"/>
                  <w:color w:val="2E3092"/>
                  <w:spacing w:val="-2"/>
                  <w:w w:val="105"/>
                  <w:sz w:val="12"/>
                </w:rPr>
                <w:t>⁎⁎⁎</w:t>
              </w:r>
            </w:hyperlink>
          </w:p>
        </w:tc>
        <w:tc>
          <w:tcPr>
            <w:tcW w:w="890" w:type="dxa"/>
          </w:tcPr>
          <w:p>
            <w:pPr>
              <w:pStyle w:val="TableParagraph"/>
              <w:spacing w:line="138" w:lineRule="exact" w:before="13"/>
              <w:ind w:left="32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54" w:type="dxa"/>
          </w:tcPr>
          <w:p>
            <w:pPr>
              <w:pStyle w:val="TableParagraph"/>
              <w:spacing w:line="138" w:lineRule="exact" w:before="13"/>
              <w:ind w:left="32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788" w:type="dxa"/>
          </w:tcPr>
          <w:p>
            <w:pPr>
              <w:pStyle w:val="TableParagraph"/>
              <w:spacing w:line="138" w:lineRule="exact" w:before="13"/>
              <w:ind w:left="1" w:right="71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90" w:type="dxa"/>
          </w:tcPr>
          <w:p>
            <w:pPr>
              <w:pStyle w:val="TableParagraph"/>
              <w:spacing w:line="138" w:lineRule="exact" w:before="1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54" w:type="dxa"/>
          </w:tcPr>
          <w:p>
            <w:pPr>
              <w:pStyle w:val="TableParagraph"/>
              <w:spacing w:line="138" w:lineRule="exact" w:before="1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788" w:type="dxa"/>
          </w:tcPr>
          <w:p>
            <w:pPr>
              <w:pStyle w:val="TableParagraph"/>
              <w:spacing w:line="138" w:lineRule="exact" w:before="13"/>
              <w:ind w:left="1" w:right="70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90" w:type="dxa"/>
          </w:tcPr>
          <w:p>
            <w:pPr>
              <w:pStyle w:val="TableParagraph"/>
              <w:spacing w:line="130" w:lineRule="exact" w:before="2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0.54</w:t>
            </w:r>
          </w:p>
        </w:tc>
        <w:tc>
          <w:tcPr>
            <w:tcW w:w="1155" w:type="dxa"/>
          </w:tcPr>
          <w:p>
            <w:pPr>
              <w:pStyle w:val="TableParagraph"/>
              <w:spacing w:line="130" w:lineRule="exact" w:before="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6.26e-</w:t>
            </w:r>
            <w:r>
              <w:rPr>
                <w:color w:val="231F20"/>
                <w:spacing w:val="-5"/>
                <w:w w:val="110"/>
                <w:sz w:val="12"/>
              </w:rPr>
              <w:t>05</w:t>
            </w:r>
          </w:p>
        </w:tc>
        <w:tc>
          <w:tcPr>
            <w:tcW w:w="587" w:type="dxa"/>
          </w:tcPr>
          <w:p>
            <w:pPr>
              <w:pStyle w:val="TableParagraph"/>
              <w:spacing w:line="130" w:lineRule="exact" w:before="20"/>
              <w:ind w:left="32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</w:tr>
      <w:tr>
        <w:trPr>
          <w:trHeight w:val="171" w:hRule="atLeast"/>
        </w:trPr>
        <w:tc>
          <w:tcPr>
            <w:tcW w:w="559" w:type="dxa"/>
          </w:tcPr>
          <w:p>
            <w:pPr>
              <w:pStyle w:val="TableParagraph"/>
              <w:spacing w:line="130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525" w:type="dxa"/>
          </w:tcPr>
          <w:p>
            <w:pPr>
              <w:pStyle w:val="TableParagraph"/>
              <w:spacing w:line="138" w:lineRule="exact" w:before="13"/>
              <w:ind w:left="50" w:right="6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2018/10/01</w:t>
            </w:r>
            <w:hyperlink w:history="true" w:anchor="_bookmark14">
              <w:r>
                <w:rPr>
                  <w:rFonts w:ascii="Tuffy" w:hAnsi="Tuffy"/>
                  <w:b w:val="0"/>
                  <w:color w:val="2E3092"/>
                  <w:spacing w:val="-2"/>
                  <w:w w:val="105"/>
                  <w:sz w:val="12"/>
                </w:rPr>
                <w:t>⁎⁎⁎</w:t>
              </w:r>
            </w:hyperlink>
          </w:p>
        </w:tc>
        <w:tc>
          <w:tcPr>
            <w:tcW w:w="890" w:type="dxa"/>
          </w:tcPr>
          <w:p>
            <w:pPr>
              <w:pStyle w:val="TableParagraph"/>
              <w:spacing w:line="130" w:lineRule="exact" w:before="20"/>
              <w:ind w:left="32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0.57</w:t>
            </w:r>
          </w:p>
        </w:tc>
        <w:tc>
          <w:tcPr>
            <w:tcW w:w="1154" w:type="dxa"/>
          </w:tcPr>
          <w:p>
            <w:pPr>
              <w:pStyle w:val="TableParagraph"/>
              <w:spacing w:line="130" w:lineRule="exact" w:before="20"/>
              <w:ind w:left="32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1.01e-</w:t>
            </w:r>
            <w:r>
              <w:rPr>
                <w:color w:val="231F20"/>
                <w:spacing w:val="-5"/>
                <w:w w:val="120"/>
                <w:sz w:val="12"/>
              </w:rPr>
              <w:t>12</w:t>
            </w:r>
          </w:p>
        </w:tc>
        <w:tc>
          <w:tcPr>
            <w:tcW w:w="788" w:type="dxa"/>
          </w:tcPr>
          <w:p>
            <w:pPr>
              <w:pStyle w:val="TableParagraph"/>
              <w:spacing w:line="130" w:lineRule="exact" w:before="20"/>
              <w:ind w:left="70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62</w:t>
            </w:r>
          </w:p>
        </w:tc>
        <w:tc>
          <w:tcPr>
            <w:tcW w:w="890" w:type="dxa"/>
          </w:tcPr>
          <w:p>
            <w:pPr>
              <w:pStyle w:val="TableParagraph"/>
              <w:spacing w:line="130" w:lineRule="exact" w:before="2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0.57</w:t>
            </w:r>
          </w:p>
        </w:tc>
        <w:tc>
          <w:tcPr>
            <w:tcW w:w="1154" w:type="dxa"/>
          </w:tcPr>
          <w:p>
            <w:pPr>
              <w:pStyle w:val="TableParagraph"/>
              <w:spacing w:line="130" w:lineRule="exact" w:before="2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1.68e-</w:t>
            </w:r>
            <w:r>
              <w:rPr>
                <w:color w:val="231F20"/>
                <w:spacing w:val="-5"/>
                <w:w w:val="115"/>
                <w:sz w:val="12"/>
              </w:rPr>
              <w:t>13</w:t>
            </w:r>
          </w:p>
        </w:tc>
        <w:tc>
          <w:tcPr>
            <w:tcW w:w="788" w:type="dxa"/>
          </w:tcPr>
          <w:p>
            <w:pPr>
              <w:pStyle w:val="TableParagraph"/>
              <w:spacing w:line="130" w:lineRule="exact" w:before="20"/>
              <w:ind w:left="71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66</w:t>
            </w:r>
          </w:p>
        </w:tc>
        <w:tc>
          <w:tcPr>
            <w:tcW w:w="890" w:type="dxa"/>
          </w:tcPr>
          <w:p>
            <w:pPr>
              <w:pStyle w:val="TableParagraph"/>
              <w:spacing w:line="138" w:lineRule="exact" w:before="1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55" w:type="dxa"/>
          </w:tcPr>
          <w:p>
            <w:pPr>
              <w:pStyle w:val="TableParagraph"/>
              <w:spacing w:line="138" w:lineRule="exact" w:before="1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587" w:type="dxa"/>
          </w:tcPr>
          <w:p>
            <w:pPr>
              <w:pStyle w:val="TableParagraph"/>
              <w:spacing w:line="138" w:lineRule="exact" w:before="13"/>
              <w:ind w:left="32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559" w:type="dxa"/>
          </w:tcPr>
          <w:p>
            <w:pPr>
              <w:pStyle w:val="TableParagraph"/>
              <w:spacing w:line="130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525" w:type="dxa"/>
          </w:tcPr>
          <w:p>
            <w:pPr>
              <w:pStyle w:val="TableParagraph"/>
              <w:spacing w:line="138" w:lineRule="exact" w:before="13"/>
              <w:ind w:left="50" w:right="6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2018/10/16</w:t>
            </w:r>
            <w:hyperlink w:history="true" w:anchor="_bookmark14">
              <w:r>
                <w:rPr>
                  <w:rFonts w:ascii="Tuffy" w:hAnsi="Tuffy"/>
                  <w:b w:val="0"/>
                  <w:color w:val="2E3092"/>
                  <w:spacing w:val="-2"/>
                  <w:w w:val="105"/>
                  <w:sz w:val="12"/>
                </w:rPr>
                <w:t>⁎⁎⁎</w:t>
              </w:r>
            </w:hyperlink>
          </w:p>
        </w:tc>
        <w:tc>
          <w:tcPr>
            <w:tcW w:w="890" w:type="dxa"/>
          </w:tcPr>
          <w:p>
            <w:pPr>
              <w:pStyle w:val="TableParagraph"/>
              <w:spacing w:line="130" w:lineRule="exact" w:before="20"/>
              <w:ind w:left="32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0.66</w:t>
            </w:r>
          </w:p>
        </w:tc>
        <w:tc>
          <w:tcPr>
            <w:tcW w:w="1154" w:type="dxa"/>
          </w:tcPr>
          <w:p>
            <w:pPr>
              <w:pStyle w:val="TableParagraph"/>
              <w:spacing w:line="130" w:lineRule="exact" w:before="20"/>
              <w:ind w:left="320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1.51e-</w:t>
            </w:r>
            <w:r>
              <w:rPr>
                <w:color w:val="231F20"/>
                <w:spacing w:val="-5"/>
                <w:w w:val="120"/>
                <w:sz w:val="12"/>
              </w:rPr>
              <w:t>10</w:t>
            </w:r>
          </w:p>
        </w:tc>
        <w:tc>
          <w:tcPr>
            <w:tcW w:w="788" w:type="dxa"/>
          </w:tcPr>
          <w:p>
            <w:pPr>
              <w:pStyle w:val="TableParagraph"/>
              <w:spacing w:line="130" w:lineRule="exact" w:before="20"/>
              <w:ind w:left="70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890" w:type="dxa"/>
          </w:tcPr>
          <w:p>
            <w:pPr>
              <w:pStyle w:val="TableParagraph"/>
              <w:spacing w:line="130" w:lineRule="exact" w:before="2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0.45</w:t>
            </w:r>
          </w:p>
        </w:tc>
        <w:tc>
          <w:tcPr>
            <w:tcW w:w="1154" w:type="dxa"/>
          </w:tcPr>
          <w:p>
            <w:pPr>
              <w:pStyle w:val="TableParagraph"/>
              <w:spacing w:line="130" w:lineRule="exact" w:before="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4.28e-</w:t>
            </w:r>
            <w:r>
              <w:rPr>
                <w:color w:val="231F20"/>
                <w:spacing w:val="-5"/>
                <w:w w:val="110"/>
                <w:sz w:val="12"/>
              </w:rPr>
              <w:t>10</w:t>
            </w:r>
          </w:p>
        </w:tc>
        <w:tc>
          <w:tcPr>
            <w:tcW w:w="788" w:type="dxa"/>
          </w:tcPr>
          <w:p>
            <w:pPr>
              <w:pStyle w:val="TableParagraph"/>
              <w:spacing w:line="130" w:lineRule="exact" w:before="20"/>
              <w:ind w:left="71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67</w:t>
            </w:r>
          </w:p>
        </w:tc>
        <w:tc>
          <w:tcPr>
            <w:tcW w:w="890" w:type="dxa"/>
          </w:tcPr>
          <w:p>
            <w:pPr>
              <w:pStyle w:val="TableParagraph"/>
              <w:spacing w:line="138" w:lineRule="exact" w:before="1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55" w:type="dxa"/>
          </w:tcPr>
          <w:p>
            <w:pPr>
              <w:pStyle w:val="TableParagraph"/>
              <w:spacing w:line="138" w:lineRule="exact" w:before="1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587" w:type="dxa"/>
          </w:tcPr>
          <w:p>
            <w:pPr>
              <w:pStyle w:val="TableParagraph"/>
              <w:spacing w:line="138" w:lineRule="exact" w:before="13"/>
              <w:ind w:left="32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559" w:type="dxa"/>
          </w:tcPr>
          <w:p>
            <w:pPr>
              <w:pStyle w:val="TableParagraph"/>
              <w:spacing w:line="131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1525" w:type="dxa"/>
          </w:tcPr>
          <w:p>
            <w:pPr>
              <w:pStyle w:val="TableParagraph"/>
              <w:spacing w:line="138" w:lineRule="exact" w:before="13"/>
              <w:ind w:left="50" w:right="6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2018/10/21</w:t>
            </w:r>
            <w:hyperlink w:history="true" w:anchor="_bookmark14">
              <w:r>
                <w:rPr>
                  <w:rFonts w:ascii="Tuffy" w:hAnsi="Tuffy"/>
                  <w:b w:val="0"/>
                  <w:color w:val="2E3092"/>
                  <w:spacing w:val="-2"/>
                  <w:w w:val="105"/>
                  <w:sz w:val="12"/>
                </w:rPr>
                <w:t>⁎⁎⁎</w:t>
              </w:r>
            </w:hyperlink>
          </w:p>
        </w:tc>
        <w:tc>
          <w:tcPr>
            <w:tcW w:w="890" w:type="dxa"/>
          </w:tcPr>
          <w:p>
            <w:pPr>
              <w:pStyle w:val="TableParagraph"/>
              <w:spacing w:line="131" w:lineRule="exact" w:before="20"/>
              <w:ind w:left="32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0.27</w:t>
            </w:r>
          </w:p>
        </w:tc>
        <w:tc>
          <w:tcPr>
            <w:tcW w:w="1154" w:type="dxa"/>
          </w:tcPr>
          <w:p>
            <w:pPr>
              <w:pStyle w:val="TableParagraph"/>
              <w:spacing w:line="131" w:lineRule="exact" w:before="20"/>
              <w:ind w:left="32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2.71e-</w:t>
            </w: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788" w:type="dxa"/>
          </w:tcPr>
          <w:p>
            <w:pPr>
              <w:pStyle w:val="TableParagraph"/>
              <w:spacing w:line="131" w:lineRule="exact" w:before="20"/>
              <w:ind w:left="70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890" w:type="dxa"/>
          </w:tcPr>
          <w:p>
            <w:pPr>
              <w:pStyle w:val="TableParagraph"/>
              <w:spacing w:line="131" w:lineRule="exact" w:before="2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0.41</w:t>
            </w:r>
          </w:p>
        </w:tc>
        <w:tc>
          <w:tcPr>
            <w:tcW w:w="1154" w:type="dxa"/>
          </w:tcPr>
          <w:p>
            <w:pPr>
              <w:pStyle w:val="TableParagraph"/>
              <w:spacing w:line="131" w:lineRule="exact" w:before="20"/>
              <w:rPr>
                <w:sz w:val="12"/>
              </w:rPr>
            </w:pPr>
            <w:r>
              <w:rPr>
                <w:color w:val="231F20"/>
                <w:sz w:val="12"/>
              </w:rPr>
              <w:t>8.48e-</w:t>
            </w:r>
            <w:r>
              <w:rPr>
                <w:color w:val="231F20"/>
                <w:spacing w:val="-5"/>
                <w:sz w:val="12"/>
              </w:rPr>
              <w:t>09</w:t>
            </w:r>
          </w:p>
        </w:tc>
        <w:tc>
          <w:tcPr>
            <w:tcW w:w="788" w:type="dxa"/>
          </w:tcPr>
          <w:p>
            <w:pPr>
              <w:pStyle w:val="TableParagraph"/>
              <w:spacing w:line="131" w:lineRule="exact" w:before="20"/>
              <w:ind w:left="71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63</w:t>
            </w:r>
          </w:p>
        </w:tc>
        <w:tc>
          <w:tcPr>
            <w:tcW w:w="890" w:type="dxa"/>
          </w:tcPr>
          <w:p>
            <w:pPr>
              <w:pStyle w:val="TableParagraph"/>
              <w:spacing w:line="138" w:lineRule="exact" w:before="1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55" w:type="dxa"/>
          </w:tcPr>
          <w:p>
            <w:pPr>
              <w:pStyle w:val="TableParagraph"/>
              <w:spacing w:line="138" w:lineRule="exact" w:before="1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587" w:type="dxa"/>
          </w:tcPr>
          <w:p>
            <w:pPr>
              <w:pStyle w:val="TableParagraph"/>
              <w:spacing w:line="138" w:lineRule="exact" w:before="13"/>
              <w:ind w:left="32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208" w:hRule="atLeast"/>
        </w:trPr>
        <w:tc>
          <w:tcPr>
            <w:tcW w:w="55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1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52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4"/>
              <w:ind w:left="50" w:right="6"/>
              <w:jc w:val="center"/>
              <w:rPr>
                <w:rFonts w:ascii="Tuffy" w:hAnsi="Tuffy"/>
                <w:b w:val="0"/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2018/10/26</w:t>
            </w:r>
            <w:hyperlink w:history="true" w:anchor="_bookmark14">
              <w:r>
                <w:rPr>
                  <w:rFonts w:ascii="Tuffy" w:hAnsi="Tuffy"/>
                  <w:b w:val="0"/>
                  <w:color w:val="2E3092"/>
                  <w:spacing w:val="-2"/>
                  <w:w w:val="105"/>
                  <w:sz w:val="12"/>
                </w:rPr>
                <w:t>⁎⁎⁎</w:t>
              </w:r>
            </w:hyperlink>
          </w:p>
        </w:tc>
        <w:tc>
          <w:tcPr>
            <w:tcW w:w="89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1"/>
              <w:ind w:left="32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0.42</w:t>
            </w:r>
          </w:p>
        </w:tc>
        <w:tc>
          <w:tcPr>
            <w:tcW w:w="115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1"/>
              <w:ind w:left="3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3.52e-</w:t>
            </w:r>
            <w:r>
              <w:rPr>
                <w:color w:val="231F20"/>
                <w:spacing w:val="-5"/>
                <w:w w:val="105"/>
                <w:sz w:val="12"/>
              </w:rPr>
              <w:t>08</w:t>
            </w:r>
          </w:p>
        </w:tc>
        <w:tc>
          <w:tcPr>
            <w:tcW w:w="78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1"/>
              <w:ind w:left="70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56</w:t>
            </w:r>
          </w:p>
        </w:tc>
        <w:tc>
          <w:tcPr>
            <w:tcW w:w="89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0.46</w:t>
            </w:r>
          </w:p>
        </w:tc>
        <w:tc>
          <w:tcPr>
            <w:tcW w:w="115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2.10e-</w:t>
            </w: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78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1"/>
              <w:ind w:left="71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67</w:t>
            </w:r>
          </w:p>
        </w:tc>
        <w:tc>
          <w:tcPr>
            <w:tcW w:w="89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4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5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4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58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4"/>
              <w:ind w:left="32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</w:tbl>
    <w:p>
      <w:pPr>
        <w:spacing w:before="35"/>
        <w:ind w:left="106" w:right="0" w:firstLine="0"/>
        <w:jc w:val="left"/>
        <w:rPr>
          <w:sz w:val="12"/>
        </w:rPr>
      </w:pPr>
      <w:bookmarkStart w:name="_bookmark14" w:id="42"/>
      <w:bookmarkEnd w:id="42"/>
      <w:r>
        <w:rPr/>
      </w:r>
      <w:bookmarkStart w:name="_bookmark15" w:id="43"/>
      <w:bookmarkEnd w:id="43"/>
      <w:r>
        <w:rPr/>
      </w:r>
      <w:r>
        <w:rPr>
          <w:rFonts w:ascii="Tuffy" w:hAnsi="Tuffy"/>
          <w:b w:val="0"/>
          <w:color w:val="231F20"/>
          <w:w w:val="105"/>
          <w:position w:val="2"/>
          <w:sz w:val="12"/>
        </w:rPr>
        <w:t>⁎⁎⁎</w:t>
      </w:r>
      <w:r>
        <w:rPr>
          <w:rFonts w:ascii="Tuffy" w:hAnsi="Tuffy"/>
          <w:b w:val="0"/>
          <w:color w:val="231F20"/>
          <w:spacing w:val="30"/>
          <w:w w:val="105"/>
          <w:position w:val="2"/>
          <w:sz w:val="12"/>
        </w:rPr>
        <w:t> </w:t>
      </w:r>
      <w:r>
        <w:rPr>
          <w:color w:val="231F20"/>
          <w:w w:val="105"/>
          <w:sz w:val="12"/>
        </w:rPr>
        <w:t>Signi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cant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at</w:t>
      </w:r>
      <w:r>
        <w:rPr>
          <w:color w:val="231F20"/>
          <w:spacing w:val="-2"/>
          <w:w w:val="105"/>
          <w:sz w:val="12"/>
        </w:rPr>
        <w:t> 99.9%.</w:t>
      </w:r>
    </w:p>
    <w:p>
      <w:pPr>
        <w:spacing w:before="7"/>
        <w:ind w:left="157" w:right="0" w:firstLine="0"/>
        <w:jc w:val="left"/>
        <w:rPr>
          <w:sz w:val="12"/>
        </w:rPr>
      </w:pPr>
      <w:r>
        <w:rPr>
          <w:rFonts w:ascii="Tuffy" w:hAnsi="Tuffy"/>
          <w:b w:val="0"/>
          <w:color w:val="231F20"/>
          <w:w w:val="105"/>
          <w:position w:val="2"/>
          <w:sz w:val="12"/>
        </w:rPr>
        <w:t>⁎⁎</w:t>
      </w:r>
      <w:r>
        <w:rPr>
          <w:rFonts w:ascii="Tuffy" w:hAnsi="Tuffy"/>
          <w:b w:val="0"/>
          <w:color w:val="231F20"/>
          <w:spacing w:val="33"/>
          <w:w w:val="105"/>
          <w:position w:val="2"/>
          <w:sz w:val="12"/>
        </w:rPr>
        <w:t> </w:t>
      </w:r>
      <w:r>
        <w:rPr>
          <w:color w:val="231F20"/>
          <w:w w:val="105"/>
          <w:sz w:val="12"/>
        </w:rPr>
        <w:t>Signi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at </w:t>
      </w:r>
      <w:r>
        <w:rPr>
          <w:color w:val="231F20"/>
          <w:spacing w:val="-4"/>
          <w:w w:val="105"/>
          <w:sz w:val="12"/>
        </w:rPr>
        <w:t>99%.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3.3.3. Ensemble models" w:id="44"/>
      <w:bookmarkEnd w:id="44"/>
      <w:r>
        <w:rPr/>
      </w:r>
      <w:bookmarkStart w:name="_bookmark16" w:id="45"/>
      <w:bookmarkEnd w:id="45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line="302" w:lineRule="auto" w:before="35" w:after="53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Multiple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linear regression outputs of three groups of combined (original and restored observations) datasets and inputs: sum-NDVI of 2017, sum-NDVI of 2018 and sum-NDVI of 2018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inputs.</w:t>
      </w: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3"/>
        <w:gridCol w:w="7863"/>
        <w:gridCol w:w="887"/>
        <w:gridCol w:w="1026"/>
      </w:tblGrid>
      <w:tr>
        <w:trPr>
          <w:trHeight w:val="245" w:hRule="atLeast"/>
        </w:trPr>
        <w:tc>
          <w:tcPr>
            <w:tcW w:w="60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No</w:t>
            </w:r>
          </w:p>
        </w:tc>
        <w:tc>
          <w:tcPr>
            <w:tcW w:w="786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3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Dataset</w:t>
            </w:r>
          </w:p>
        </w:tc>
        <w:tc>
          <w:tcPr>
            <w:tcW w:w="88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38"/>
              <w:ind w:left="1" w:right="112"/>
              <w:jc w:val="center"/>
              <w:rPr>
                <w:sz w:val="8"/>
              </w:rPr>
            </w:pPr>
            <w:r>
              <w:rPr>
                <w:color w:val="231F20"/>
                <w:spacing w:val="-5"/>
                <w:w w:val="105"/>
                <w:position w:val="-5"/>
                <w:sz w:val="12"/>
              </w:rPr>
              <w:t>R</w:t>
            </w:r>
            <w:r>
              <w:rPr>
                <w:color w:val="231F20"/>
                <w:spacing w:val="-5"/>
                <w:w w:val="105"/>
                <w:sz w:val="8"/>
              </w:rPr>
              <w:t>2</w:t>
            </w:r>
          </w:p>
        </w:tc>
        <w:tc>
          <w:tcPr>
            <w:tcW w:w="102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p-</w:t>
            </w:r>
            <w:r>
              <w:rPr>
                <w:color w:val="231F20"/>
                <w:spacing w:val="-2"/>
                <w:w w:val="110"/>
                <w:sz w:val="12"/>
              </w:rPr>
              <w:t>value</w:t>
            </w:r>
          </w:p>
        </w:tc>
      </w:tr>
      <w:tr>
        <w:trPr>
          <w:trHeight w:val="207" w:hRule="atLeast"/>
        </w:trPr>
        <w:tc>
          <w:tcPr>
            <w:tcW w:w="603" w:type="dxa"/>
          </w:tcPr>
          <w:p>
            <w:pPr>
              <w:pStyle w:val="TableParagraph"/>
              <w:spacing w:before="53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7863" w:type="dxa"/>
          </w:tcPr>
          <w:p>
            <w:pPr>
              <w:pStyle w:val="TableParagraph"/>
              <w:spacing w:before="53"/>
              <w:ind w:left="31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2017/10/21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2017/10/11</w:t>
            </w:r>
            <w:r>
              <w:rPr>
                <w:color w:val="231F20"/>
                <w:spacing w:val="-4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2017/10/06</w:t>
            </w:r>
            <w:r>
              <w:rPr>
                <w:color w:val="231F20"/>
                <w:spacing w:val="-4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20"/>
                <w:sz w:val="12"/>
              </w:rPr>
              <w:t>2017/10/26</w:t>
            </w:r>
          </w:p>
        </w:tc>
        <w:tc>
          <w:tcPr>
            <w:tcW w:w="887" w:type="dxa"/>
          </w:tcPr>
          <w:p>
            <w:pPr>
              <w:pStyle w:val="TableParagraph"/>
              <w:spacing w:before="53"/>
              <w:ind w:left="112" w:right="11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0.54</w:t>
            </w:r>
          </w:p>
        </w:tc>
        <w:tc>
          <w:tcPr>
            <w:tcW w:w="1026" w:type="dxa"/>
          </w:tcPr>
          <w:p>
            <w:pPr>
              <w:pStyle w:val="TableParagraph"/>
              <w:spacing w:before="53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1.141e-</w:t>
            </w:r>
            <w:r>
              <w:rPr>
                <w:color w:val="231F20"/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60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7863" w:type="dxa"/>
          </w:tcPr>
          <w:p>
            <w:pPr>
              <w:pStyle w:val="TableParagraph"/>
              <w:ind w:left="3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2018/09/26</w:t>
            </w:r>
            <w:r>
              <w:rPr>
                <w:color w:val="231F20"/>
                <w:spacing w:val="4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2018/10/01</w:t>
            </w:r>
            <w:r>
              <w:rPr>
                <w:color w:val="231F20"/>
                <w:spacing w:val="6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2018/10/06</w:t>
            </w:r>
            <w:r>
              <w:rPr>
                <w:color w:val="231F20"/>
                <w:spacing w:val="5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2018/10/11</w:t>
            </w:r>
            <w:r>
              <w:rPr>
                <w:color w:val="231F20"/>
                <w:spacing w:val="5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2018/10/16</w:t>
            </w:r>
            <w:r>
              <w:rPr>
                <w:color w:val="231F20"/>
                <w:spacing w:val="4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2018/10/21</w:t>
            </w:r>
            <w:r>
              <w:rPr>
                <w:color w:val="231F20"/>
                <w:spacing w:val="5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3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2018/10/26</w:t>
            </w:r>
          </w:p>
        </w:tc>
        <w:tc>
          <w:tcPr>
            <w:tcW w:w="887" w:type="dxa"/>
          </w:tcPr>
          <w:p>
            <w:pPr>
              <w:pStyle w:val="TableParagraph"/>
              <w:ind w:left="112" w:right="11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0.54</w:t>
            </w:r>
          </w:p>
        </w:tc>
        <w:tc>
          <w:tcPr>
            <w:tcW w:w="102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z w:val="12"/>
              </w:rPr>
              <w:t>8.962e-</w:t>
            </w:r>
            <w:r>
              <w:rPr>
                <w:color w:val="231F20"/>
                <w:spacing w:val="-5"/>
                <w:sz w:val="12"/>
              </w:rPr>
              <w:t>09</w:t>
            </w:r>
          </w:p>
        </w:tc>
      </w:tr>
      <w:tr>
        <w:trPr>
          <w:trHeight w:val="212" w:hRule="atLeast"/>
        </w:trPr>
        <w:tc>
          <w:tcPr>
            <w:tcW w:w="60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786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14"/>
              <w:ind w:left="319"/>
              <w:rPr>
                <w:rFonts w:ascii="Tuffy" w:hAnsi="Tuffy"/>
                <w:b w:val="0"/>
                <w:sz w:val="12"/>
              </w:rPr>
            </w:pPr>
            <w:r>
              <w:rPr>
                <w:color w:val="231F20"/>
                <w:w w:val="115"/>
                <w:sz w:val="12"/>
              </w:rPr>
              <w:t>2018/09/26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8"/>
                <w:w w:val="130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2018/10/01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8"/>
                <w:w w:val="130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2018/10/06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8"/>
                <w:w w:val="130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2018/10/11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9"/>
                <w:w w:val="130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2018/10/16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9"/>
                <w:w w:val="130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2018/10/21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8"/>
                <w:w w:val="130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2018/10/26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8"/>
                <w:w w:val="130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NPS</w:t>
            </w:r>
            <w:hyperlink w:history="true" w:anchor="_bookmark16">
              <w:r>
                <w:rPr>
                  <w:rFonts w:ascii="Tuffy" w:hAnsi="Tuffy"/>
                  <w:b w:val="0"/>
                  <w:color w:val="2E3092"/>
                  <w:w w:val="115"/>
                  <w:sz w:val="12"/>
                </w:rPr>
                <w:t>⁎⁎⁎</w:t>
              </w:r>
            </w:hyperlink>
            <w:r>
              <w:rPr>
                <w:rFonts w:ascii="Tuffy" w:hAnsi="Tuffy"/>
                <w:b w:val="0"/>
                <w:color w:val="2E3092"/>
                <w:spacing w:val="-10"/>
                <w:w w:val="115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8"/>
                <w:w w:val="130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UREA</w:t>
            </w:r>
            <w:hyperlink w:history="true" w:anchor="_bookmark16">
              <w:r>
                <w:rPr>
                  <w:rFonts w:ascii="Tuffy" w:hAnsi="Tuffy"/>
                  <w:b w:val="0"/>
                  <w:color w:val="2E3092"/>
                  <w:spacing w:val="-2"/>
                  <w:w w:val="115"/>
                  <w:sz w:val="12"/>
                </w:rPr>
                <w:t>⁎</w:t>
              </w:r>
            </w:hyperlink>
          </w:p>
        </w:tc>
        <w:tc>
          <w:tcPr>
            <w:tcW w:w="88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12" w:right="11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0.65</w:t>
            </w:r>
          </w:p>
        </w:tc>
        <w:tc>
          <w:tcPr>
            <w:tcW w:w="102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1.155e-</w:t>
            </w:r>
            <w:r>
              <w:rPr>
                <w:color w:val="231F20"/>
                <w:spacing w:val="-5"/>
                <w:w w:val="115"/>
                <w:sz w:val="12"/>
              </w:rPr>
              <w:t>09</w:t>
            </w:r>
          </w:p>
        </w:tc>
      </w:tr>
    </w:tbl>
    <w:p>
      <w:pPr>
        <w:spacing w:before="29"/>
        <w:ind w:left="0" w:right="9035" w:firstLine="0"/>
        <w:jc w:val="center"/>
        <w:rPr>
          <w:sz w:val="12"/>
        </w:rPr>
      </w:pPr>
      <w:r>
        <w:rPr>
          <w:rFonts w:ascii="Tuffy" w:hAnsi="Tuffy"/>
          <w:b w:val="0"/>
          <w:color w:val="231F20"/>
          <w:w w:val="105"/>
          <w:position w:val="2"/>
          <w:sz w:val="12"/>
        </w:rPr>
        <w:t>⁎⁎⁎</w:t>
      </w:r>
      <w:r>
        <w:rPr>
          <w:rFonts w:ascii="Tuffy" w:hAnsi="Tuffy"/>
          <w:b w:val="0"/>
          <w:color w:val="231F20"/>
          <w:spacing w:val="30"/>
          <w:w w:val="105"/>
          <w:position w:val="2"/>
          <w:sz w:val="12"/>
        </w:rPr>
        <w:t> </w:t>
      </w:r>
      <w:r>
        <w:rPr>
          <w:color w:val="231F20"/>
          <w:w w:val="105"/>
          <w:sz w:val="12"/>
        </w:rPr>
        <w:t>Signi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cant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at</w:t>
      </w:r>
      <w:r>
        <w:rPr>
          <w:color w:val="231F20"/>
          <w:spacing w:val="-2"/>
          <w:w w:val="105"/>
          <w:sz w:val="12"/>
        </w:rPr>
        <w:t> 99.9%.</w:t>
      </w:r>
    </w:p>
    <w:p>
      <w:pPr>
        <w:spacing w:before="7"/>
        <w:ind w:left="2" w:right="9035" w:firstLine="0"/>
        <w:jc w:val="center"/>
        <w:rPr>
          <w:sz w:val="12"/>
        </w:rPr>
      </w:pPr>
      <w:r>
        <w:rPr>
          <w:rFonts w:ascii="Tuffy"/>
          <w:b w:val="0"/>
          <w:color w:val="231F20"/>
          <w:w w:val="105"/>
          <w:position w:val="2"/>
          <w:sz w:val="12"/>
        </w:rPr>
        <w:t>*</w:t>
      </w:r>
      <w:r>
        <w:rPr>
          <w:rFonts w:ascii="Tuffy"/>
          <w:b w:val="0"/>
          <w:color w:val="231F20"/>
          <w:spacing w:val="36"/>
          <w:w w:val="105"/>
          <w:position w:val="2"/>
          <w:sz w:val="12"/>
        </w:rPr>
        <w:t> </w:t>
      </w:r>
      <w:r>
        <w:rPr>
          <w:color w:val="231F20"/>
          <w:w w:val="105"/>
          <w:sz w:val="12"/>
        </w:rPr>
        <w:t>Signi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at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95%.</w:t>
      </w:r>
    </w:p>
    <w:p>
      <w:pPr>
        <w:pStyle w:val="BodyText"/>
        <w:spacing w:before="5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16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Comparison of base models for the years of 2018 and 2017 using RMSE(t/ha) on training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data using Boot Strapping Method.</w:t>
      </w:r>
    </w:p>
    <w:p>
      <w:pPr>
        <w:pStyle w:val="BodyText"/>
        <w:spacing w:before="6"/>
        <w:rPr>
          <w:sz w:val="4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7"/>
        <w:gridCol w:w="1251"/>
        <w:gridCol w:w="1773"/>
        <w:gridCol w:w="1268"/>
      </w:tblGrid>
      <w:tr>
        <w:trPr>
          <w:trHeight w:val="248" w:hRule="atLeast"/>
        </w:trPr>
        <w:tc>
          <w:tcPr>
            <w:tcW w:w="727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Models</w:t>
            </w:r>
          </w:p>
        </w:tc>
        <w:tc>
          <w:tcPr>
            <w:tcW w:w="125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04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sum-NDVI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(2018)</w:t>
            </w:r>
          </w:p>
        </w:tc>
        <w:tc>
          <w:tcPr>
            <w:tcW w:w="177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04"/>
              <w:rPr>
                <w:sz w:val="12"/>
              </w:rPr>
            </w:pPr>
            <w:r>
              <w:rPr>
                <w:color w:val="231F20"/>
                <w:sz w:val="12"/>
              </w:rPr>
              <w:t>sum-NDVI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z w:val="12"/>
              </w:rPr>
              <w:t>&amp;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z w:val="12"/>
              </w:rPr>
              <w:t>inputs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(2018)</w:t>
            </w:r>
          </w:p>
        </w:tc>
        <w:tc>
          <w:tcPr>
            <w:tcW w:w="1268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05"/>
              <w:rPr>
                <w:sz w:val="12"/>
              </w:rPr>
            </w:pPr>
            <w:r>
              <w:rPr>
                <w:color w:val="231F20"/>
                <w:sz w:val="12"/>
              </w:rPr>
              <w:t>sum-NDVI</w:t>
            </w:r>
            <w:r>
              <w:rPr>
                <w:color w:val="231F20"/>
                <w:spacing w:val="28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(2017)</w:t>
            </w:r>
          </w:p>
        </w:tc>
      </w:tr>
      <w:tr>
        <w:trPr>
          <w:trHeight w:val="207" w:hRule="atLeast"/>
        </w:trPr>
        <w:tc>
          <w:tcPr>
            <w:tcW w:w="72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GLMNET</w:t>
            </w:r>
          </w:p>
        </w:tc>
        <w:tc>
          <w:tcPr>
            <w:tcW w:w="125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0.001</w:t>
            </w:r>
          </w:p>
        </w:tc>
        <w:tc>
          <w:tcPr>
            <w:tcW w:w="177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0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0.073</w:t>
            </w:r>
          </w:p>
        </w:tc>
        <w:tc>
          <w:tcPr>
            <w:tcW w:w="126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0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0.001</w:t>
            </w:r>
          </w:p>
        </w:tc>
      </w:tr>
      <w:tr>
        <w:trPr>
          <w:trHeight w:val="171" w:hRule="atLeast"/>
        </w:trPr>
        <w:tc>
          <w:tcPr>
            <w:tcW w:w="72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1251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0.027</w:t>
            </w:r>
          </w:p>
        </w:tc>
        <w:tc>
          <w:tcPr>
            <w:tcW w:w="1773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0.076</w:t>
            </w:r>
          </w:p>
        </w:tc>
        <w:tc>
          <w:tcPr>
            <w:tcW w:w="1268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0.154</w:t>
            </w:r>
          </w:p>
        </w:tc>
      </w:tr>
      <w:tr>
        <w:trPr>
          <w:trHeight w:val="171" w:hRule="atLeast"/>
        </w:trPr>
        <w:tc>
          <w:tcPr>
            <w:tcW w:w="72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KNN</w:t>
            </w:r>
          </w:p>
        </w:tc>
        <w:tc>
          <w:tcPr>
            <w:tcW w:w="1251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0.058</w:t>
            </w:r>
          </w:p>
        </w:tc>
        <w:tc>
          <w:tcPr>
            <w:tcW w:w="1773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0.001</w:t>
            </w:r>
          </w:p>
        </w:tc>
        <w:tc>
          <w:tcPr>
            <w:tcW w:w="1268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0.006</w:t>
            </w:r>
          </w:p>
        </w:tc>
      </w:tr>
      <w:tr>
        <w:trPr>
          <w:trHeight w:val="171" w:hRule="atLeast"/>
        </w:trPr>
        <w:tc>
          <w:tcPr>
            <w:tcW w:w="72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NNET</w:t>
            </w:r>
          </w:p>
        </w:tc>
        <w:tc>
          <w:tcPr>
            <w:tcW w:w="1251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0.001</w:t>
            </w:r>
          </w:p>
        </w:tc>
        <w:tc>
          <w:tcPr>
            <w:tcW w:w="1773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0.017</w:t>
            </w:r>
          </w:p>
        </w:tc>
        <w:tc>
          <w:tcPr>
            <w:tcW w:w="1268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0.001</w:t>
            </w:r>
          </w:p>
        </w:tc>
      </w:tr>
      <w:tr>
        <w:trPr>
          <w:trHeight w:val="171" w:hRule="atLeast"/>
        </w:trPr>
        <w:tc>
          <w:tcPr>
            <w:tcW w:w="72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RF</w:t>
            </w:r>
          </w:p>
        </w:tc>
        <w:tc>
          <w:tcPr>
            <w:tcW w:w="1251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0.028</w:t>
            </w:r>
          </w:p>
        </w:tc>
        <w:tc>
          <w:tcPr>
            <w:tcW w:w="1773" w:type="dxa"/>
          </w:tcPr>
          <w:p>
            <w:pPr>
              <w:pStyle w:val="TableParagraph"/>
              <w:ind w:left="1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0.001</w:t>
            </w:r>
          </w:p>
        </w:tc>
        <w:tc>
          <w:tcPr>
            <w:tcW w:w="1268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0.015</w:t>
            </w:r>
          </w:p>
        </w:tc>
      </w:tr>
      <w:tr>
        <w:trPr>
          <w:trHeight w:val="171" w:hRule="atLeast"/>
        </w:trPr>
        <w:tc>
          <w:tcPr>
            <w:tcW w:w="727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RPART</w:t>
            </w:r>
          </w:p>
        </w:tc>
        <w:tc>
          <w:tcPr>
            <w:tcW w:w="1251" w:type="dxa"/>
          </w:tcPr>
          <w:p>
            <w:pPr>
              <w:pStyle w:val="TableParagraph"/>
              <w:spacing w:line="130" w:lineRule="exact"/>
              <w:ind w:left="1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0.001</w:t>
            </w:r>
          </w:p>
        </w:tc>
        <w:tc>
          <w:tcPr>
            <w:tcW w:w="1773" w:type="dxa"/>
          </w:tcPr>
          <w:p>
            <w:pPr>
              <w:pStyle w:val="TableParagraph"/>
              <w:spacing w:line="130" w:lineRule="exact"/>
              <w:ind w:left="1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0.001</w:t>
            </w:r>
          </w:p>
        </w:tc>
        <w:tc>
          <w:tcPr>
            <w:tcW w:w="1268" w:type="dxa"/>
          </w:tcPr>
          <w:p>
            <w:pPr>
              <w:pStyle w:val="TableParagraph"/>
              <w:spacing w:line="130" w:lineRule="exact"/>
              <w:ind w:left="10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0.001</w:t>
            </w:r>
          </w:p>
        </w:tc>
      </w:tr>
      <w:tr>
        <w:trPr>
          <w:trHeight w:val="209" w:hRule="atLeast"/>
        </w:trPr>
        <w:tc>
          <w:tcPr>
            <w:tcW w:w="72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GLM</w:t>
            </w:r>
          </w:p>
        </w:tc>
        <w:tc>
          <w:tcPr>
            <w:tcW w:w="125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0.001</w:t>
            </w:r>
          </w:p>
        </w:tc>
        <w:tc>
          <w:tcPr>
            <w:tcW w:w="177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0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0.089</w:t>
            </w:r>
          </w:p>
        </w:tc>
        <w:tc>
          <w:tcPr>
            <w:tcW w:w="126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0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0.001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03"/>
        <w:rPr>
          <w:sz w:val="12"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 general, across the seven methods and along with the three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datasets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RPART,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GLMNET,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GLM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NNET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four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yielding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lowest</w:t>
      </w:r>
      <w:r>
        <w:rPr>
          <w:color w:val="231F20"/>
          <w:spacing w:val="-1"/>
        </w:rPr>
        <w:t> </w:t>
      </w:r>
      <w:r>
        <w:rPr>
          <w:color w:val="231F20"/>
        </w:rPr>
        <w:t>RMSE</w:t>
      </w:r>
      <w:r>
        <w:rPr>
          <w:color w:val="231F20"/>
          <w:spacing w:val="-1"/>
        </w:rPr>
        <w:t> </w:t>
      </w:r>
      <w:r>
        <w:rPr>
          <w:color w:val="231F20"/>
        </w:rPr>
        <w:t>values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training</w:t>
      </w:r>
      <w:r>
        <w:rPr>
          <w:color w:val="231F20"/>
          <w:spacing w:val="-3"/>
        </w:rPr>
        <w:t> </w:t>
      </w:r>
      <w:r>
        <w:rPr>
          <w:color w:val="231F20"/>
        </w:rPr>
        <w:t>dataset.</w:t>
      </w:r>
      <w:r>
        <w:rPr>
          <w:color w:val="231F20"/>
          <w:spacing w:val="-1"/>
        </w:rPr>
        <w:t> </w:t>
      </w:r>
      <w:r>
        <w:rPr>
          <w:color w:val="231F20"/>
        </w:rPr>
        <w:t>All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four</w:t>
      </w:r>
      <w:r>
        <w:rPr>
          <w:color w:val="231F20"/>
          <w:spacing w:val="-1"/>
        </w:rPr>
        <w:t> </w:t>
      </w:r>
      <w:r>
        <w:rPr>
          <w:color w:val="231F20"/>
        </w:rPr>
        <w:t>models</w:t>
      </w:r>
      <w:r>
        <w:rPr>
          <w:color w:val="231F20"/>
          <w:spacing w:val="-1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sulted in RMSE values of 0.001 t/ha for sum-NDVI dataset of the </w:t>
      </w:r>
      <w:r>
        <w:rPr>
          <w:color w:val="231F20"/>
        </w:rPr>
        <w:t>year</w:t>
      </w:r>
      <w:r>
        <w:rPr>
          <w:color w:val="231F20"/>
          <w:spacing w:val="40"/>
        </w:rPr>
        <w:t> </w:t>
      </w:r>
      <w:r>
        <w:rPr>
          <w:color w:val="231F20"/>
        </w:rPr>
        <w:t>2018 and 2017, while RPART revealed the same result on the third</w:t>
      </w:r>
      <w:r>
        <w:rPr>
          <w:color w:val="231F20"/>
          <w:spacing w:val="40"/>
        </w:rPr>
        <w:t> </w:t>
      </w:r>
      <w:r>
        <w:rPr>
          <w:color w:val="231F20"/>
        </w:rPr>
        <w:t>dataset too. Random Forest</w:t>
      </w:r>
      <w:r>
        <w:rPr>
          <w:color w:val="231F20"/>
          <w:spacing w:val="-1"/>
        </w:rPr>
        <w:t> </w:t>
      </w:r>
      <w:r>
        <w:rPr>
          <w:color w:val="231F20"/>
        </w:rPr>
        <w:t>is also</w:t>
      </w:r>
      <w:r>
        <w:rPr>
          <w:color w:val="231F20"/>
          <w:spacing w:val="-2"/>
        </w:rPr>
        <w:t> </w:t>
      </w:r>
      <w:r>
        <w:rPr>
          <w:color w:val="231F20"/>
        </w:rPr>
        <w:t>among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models yielding</w:t>
      </w:r>
      <w:r>
        <w:rPr>
          <w:color w:val="231F20"/>
          <w:spacing w:val="-3"/>
        </w:rPr>
        <w:t> </w:t>
      </w:r>
      <w:r>
        <w:rPr>
          <w:color w:val="231F20"/>
        </w:rPr>
        <w:t>smallest</w:t>
      </w:r>
      <w:r>
        <w:rPr>
          <w:color w:val="231F20"/>
          <w:spacing w:val="40"/>
        </w:rPr>
        <w:t> </w:t>
      </w:r>
      <w:r>
        <w:rPr>
          <w:color w:val="231F20"/>
        </w:rPr>
        <w:t>RMSE</w:t>
      </w:r>
      <w:r>
        <w:rPr>
          <w:color w:val="231F20"/>
          <w:spacing w:val="-6"/>
        </w:rPr>
        <w:t> </w:t>
      </w:r>
      <w:r>
        <w:rPr>
          <w:color w:val="231F20"/>
        </w:rPr>
        <w:t>values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sum-NDVI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inputs</w:t>
      </w:r>
      <w:r>
        <w:rPr>
          <w:color w:val="231F20"/>
          <w:spacing w:val="-5"/>
        </w:rPr>
        <w:t> </w:t>
      </w:r>
      <w:r>
        <w:rPr>
          <w:color w:val="231F20"/>
        </w:rPr>
        <w:t>(2018)</w:t>
      </w:r>
      <w:r>
        <w:rPr>
          <w:color w:val="231F20"/>
          <w:spacing w:val="-4"/>
        </w:rPr>
        <w:t> </w:t>
      </w:r>
      <w:r>
        <w:rPr>
          <w:color w:val="231F20"/>
        </w:rPr>
        <w:t>dataset.</w:t>
      </w:r>
      <w:r>
        <w:rPr>
          <w:color w:val="231F20"/>
          <w:spacing w:val="-6"/>
        </w:rPr>
        <w:t> </w:t>
      </w:r>
      <w:r>
        <w:rPr>
          <w:color w:val="231F20"/>
        </w:rPr>
        <w:t>Conversely,</w:t>
      </w:r>
      <w:r>
        <w:rPr>
          <w:color w:val="231F20"/>
          <w:spacing w:val="-3"/>
        </w:rPr>
        <w:t>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models such as SVM and KNN showed in relative terms lower perfor-</w:t>
      </w:r>
      <w:r>
        <w:rPr>
          <w:color w:val="231F20"/>
          <w:spacing w:val="40"/>
        </w:rPr>
        <w:t> </w:t>
      </w:r>
      <w:r>
        <w:rPr>
          <w:color w:val="231F20"/>
        </w:rPr>
        <w:t>mance</w:t>
      </w:r>
      <w:r>
        <w:rPr>
          <w:color w:val="231F20"/>
          <w:spacing w:val="-2"/>
        </w:rPr>
        <w:t> </w:t>
      </w:r>
      <w:r>
        <w:rPr>
          <w:color w:val="231F20"/>
        </w:rPr>
        <w:t>across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three datasets</w:t>
      </w:r>
      <w:r>
        <w:rPr>
          <w:color w:val="231F20"/>
          <w:spacing w:val="-2"/>
        </w:rPr>
        <w:t> </w:t>
      </w:r>
      <w:r>
        <w:rPr>
          <w:color w:val="231F20"/>
        </w:rPr>
        <w:t>except KNN</w:t>
      </w:r>
      <w:r>
        <w:rPr>
          <w:color w:val="231F20"/>
          <w:spacing w:val="-1"/>
        </w:rPr>
        <w:t> </w:t>
      </w:r>
      <w:r>
        <w:rPr>
          <w:color w:val="231F20"/>
        </w:rPr>
        <w:t>revealed</w:t>
      </w:r>
      <w:r>
        <w:rPr>
          <w:color w:val="231F20"/>
          <w:spacing w:val="-1"/>
        </w:rPr>
        <w:t> </w:t>
      </w:r>
      <w:r>
        <w:rPr>
          <w:color w:val="231F20"/>
        </w:rPr>
        <w:t>one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1"/>
        </w:rPr>
        <w:t> </w:t>
      </w:r>
      <w:r>
        <w:rPr>
          <w:color w:val="231F20"/>
        </w:rPr>
        <w:t>lowest</w:t>
      </w:r>
      <w:r>
        <w:rPr>
          <w:color w:val="231F20"/>
          <w:spacing w:val="40"/>
        </w:rPr>
        <w:t> </w:t>
      </w:r>
      <w:r>
        <w:rPr>
          <w:color w:val="231F20"/>
        </w:rPr>
        <w:t>outputs (0.001 t/ha) on sum-NDVI &amp; inputs(2018) dataset.</w:t>
      </w:r>
    </w:p>
    <w:p>
      <w:pPr>
        <w:pStyle w:val="BodyText"/>
        <w:spacing w:before="71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7"/>
          <w:sz w:val="16"/>
        </w:rPr>
        <w:t>Ensemble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sz w:val="16"/>
        </w:rPr>
        <w:t>models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Under</w:t>
      </w:r>
      <w:r>
        <w:rPr>
          <w:color w:val="231F20"/>
          <w:spacing w:val="-10"/>
        </w:rPr>
        <w:t> </w:t>
      </w:r>
      <w:hyperlink w:history="true" w:anchor="_bookmark12">
        <w:r>
          <w:rPr>
            <w:color w:val="2E3092"/>
          </w:rPr>
          <w:t>Section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3.3.2</w:t>
        </w:r>
      </w:hyperlink>
      <w:r>
        <w:rPr>
          <w:color w:val="231F20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individual</w:t>
      </w:r>
      <w:r>
        <w:rPr>
          <w:color w:val="231F20"/>
          <w:spacing w:val="-8"/>
        </w:rPr>
        <w:t> </w:t>
      </w:r>
      <w:r>
        <w:rPr>
          <w:color w:val="231F20"/>
        </w:rPr>
        <w:t>base</w:t>
      </w:r>
      <w:r>
        <w:rPr>
          <w:color w:val="231F20"/>
          <w:spacing w:val="-8"/>
        </w:rPr>
        <w:t> </w:t>
      </w:r>
      <w:r>
        <w:rPr>
          <w:color w:val="231F20"/>
        </w:rPr>
        <w:t>models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prepared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here</w:t>
      </w:r>
      <w:r>
        <w:rPr>
          <w:color w:val="231F20"/>
          <w:spacing w:val="40"/>
        </w:rPr>
        <w:t> </w:t>
      </w:r>
      <w:r>
        <w:rPr>
          <w:color w:val="231F20"/>
        </w:rPr>
        <w:t>outputs from the seven base models used as predictors and trained to</w:t>
      </w:r>
      <w:r>
        <w:rPr>
          <w:color w:val="231F20"/>
          <w:spacing w:val="40"/>
        </w:rPr>
        <w:t> </w:t>
      </w:r>
      <w:r>
        <w:rPr>
          <w:color w:val="231F20"/>
        </w:rPr>
        <w:t>prepare seven ensemble models (</w:t>
      </w:r>
      <w:hyperlink w:history="true" w:anchor="_bookmark19">
        <w:r>
          <w:rPr>
            <w:color w:val="2E3092"/>
          </w:rPr>
          <w:t>Table 5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2"/>
        </w:rPr>
        <w:t>Accordingly, two ensembles: en.GLMNET and en.RPART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are 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better</w:t>
      </w:r>
      <w:r>
        <w:rPr>
          <w:color w:val="231F20"/>
          <w:spacing w:val="-9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performance.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instance,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sum-NDVI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2018 dataset, en.GLMNET (0.012 t/ha), en.GLM (0.015 t/ha) and RPART</w:t>
      </w:r>
      <w:r>
        <w:rPr>
          <w:color w:val="231F20"/>
          <w:spacing w:val="40"/>
        </w:rPr>
        <w:t> </w:t>
      </w:r>
      <w:r>
        <w:rPr>
          <w:color w:val="231F20"/>
        </w:rPr>
        <w:t>(0.018 t/ha)</w:t>
      </w:r>
      <w:r>
        <w:rPr>
          <w:color w:val="231F20"/>
          <w:spacing w:val="-1"/>
        </w:rPr>
        <w:t> </w:t>
      </w:r>
      <w:r>
        <w:rPr>
          <w:color w:val="231F20"/>
        </w:rPr>
        <w:t>produced</w:t>
      </w:r>
      <w:r>
        <w:rPr>
          <w:color w:val="231F20"/>
          <w:spacing w:val="-1"/>
        </w:rPr>
        <w:t> </w:t>
      </w:r>
      <w:r>
        <w:rPr>
          <w:color w:val="231F20"/>
        </w:rPr>
        <w:t>the lowest</w:t>
      </w:r>
      <w:r>
        <w:rPr>
          <w:color w:val="231F20"/>
          <w:spacing w:val="-1"/>
        </w:rPr>
        <w:t> </w:t>
      </w:r>
      <w:r>
        <w:rPr>
          <w:color w:val="231F20"/>
        </w:rPr>
        <w:t>values</w:t>
      </w:r>
      <w:r>
        <w:rPr>
          <w:color w:val="231F20"/>
          <w:spacing w:val="-1"/>
        </w:rPr>
        <w:t> </w:t>
      </w:r>
      <w:r>
        <w:rPr>
          <w:color w:val="231F20"/>
        </w:rPr>
        <w:t>of RMSE. On</w:t>
      </w:r>
      <w:r>
        <w:rPr>
          <w:color w:val="231F20"/>
          <w:spacing w:val="-2"/>
        </w:rPr>
        <w:t> </w:t>
      </w:r>
      <w:r>
        <w:rPr>
          <w:color w:val="231F20"/>
        </w:rPr>
        <w:t>sum-NDVI</w:t>
      </w:r>
      <w:r>
        <w:rPr>
          <w:color w:val="231F20"/>
          <w:spacing w:val="-1"/>
        </w:rPr>
        <w:t> </w:t>
      </w:r>
      <w:r>
        <w:rPr>
          <w:color w:val="231F20"/>
        </w:rPr>
        <w:t>&amp;</w:t>
      </w:r>
      <w:r>
        <w:rPr>
          <w:color w:val="231F20"/>
          <w:spacing w:val="-1"/>
        </w:rPr>
        <w:t> </w:t>
      </w:r>
      <w:r>
        <w:rPr>
          <w:color w:val="231F20"/>
        </w:rPr>
        <w:t>in-</w:t>
      </w:r>
      <w:r>
        <w:rPr>
          <w:color w:val="231F20"/>
          <w:spacing w:val="40"/>
          <w:w w:val="103"/>
        </w:rPr>
        <w:t> </w:t>
      </w:r>
      <w:bookmarkStart w:name="3.3.5. Model validation using scatter pl" w:id="46"/>
      <w:bookmarkEnd w:id="46"/>
      <w:r>
        <w:rPr>
          <w:color w:val="231F20"/>
          <w:w w:val="103"/>
        </w:rPr>
      </w:r>
      <w:bookmarkStart w:name="_bookmark17" w:id="47"/>
      <w:bookmarkEnd w:id="47"/>
      <w:r>
        <w:rPr>
          <w:color w:val="231F20"/>
        </w:rPr>
        <w:t>puts</w:t>
      </w:r>
      <w:r>
        <w:rPr>
          <w:color w:val="231F20"/>
          <w:spacing w:val="-7"/>
        </w:rPr>
        <w:t> </w:t>
      </w:r>
      <w:r>
        <w:rPr>
          <w:color w:val="231F20"/>
        </w:rPr>
        <w:t>(2018)</w:t>
      </w:r>
      <w:r>
        <w:rPr>
          <w:color w:val="231F20"/>
          <w:spacing w:val="-7"/>
        </w:rPr>
        <w:t> </w:t>
      </w:r>
      <w:r>
        <w:rPr>
          <w:color w:val="231F20"/>
        </w:rPr>
        <w:t>dataset,</w:t>
      </w:r>
      <w:r>
        <w:rPr>
          <w:color w:val="231F20"/>
          <w:spacing w:val="-7"/>
        </w:rPr>
        <w:t> </w:t>
      </w:r>
      <w:r>
        <w:rPr>
          <w:color w:val="231F20"/>
        </w:rPr>
        <w:t>en.RPART</w:t>
      </w:r>
      <w:r>
        <w:rPr>
          <w:color w:val="231F20"/>
          <w:spacing w:val="-8"/>
        </w:rPr>
        <w:t> </w:t>
      </w:r>
      <w:r>
        <w:rPr>
          <w:color w:val="231F20"/>
        </w:rPr>
        <w:t>(0.018</w:t>
      </w:r>
      <w:r>
        <w:rPr>
          <w:color w:val="231F20"/>
          <w:spacing w:val="-7"/>
        </w:rPr>
        <w:t> </w:t>
      </w:r>
      <w:r>
        <w:rPr>
          <w:color w:val="231F20"/>
        </w:rPr>
        <w:t>t/ha),</w:t>
      </w:r>
      <w:r>
        <w:rPr>
          <w:color w:val="231F20"/>
          <w:spacing w:val="-8"/>
        </w:rPr>
        <w:t> </w:t>
      </w:r>
      <w:r>
        <w:rPr>
          <w:color w:val="231F20"/>
        </w:rPr>
        <w:t>en.GLMNET</w:t>
      </w:r>
      <w:r>
        <w:rPr>
          <w:color w:val="231F20"/>
          <w:spacing w:val="-7"/>
        </w:rPr>
        <w:t> </w:t>
      </w:r>
      <w:r>
        <w:rPr>
          <w:color w:val="231F20"/>
        </w:rPr>
        <w:t>(0.056</w:t>
      </w:r>
      <w:r>
        <w:rPr>
          <w:color w:val="231F20"/>
          <w:spacing w:val="-7"/>
        </w:rPr>
        <w:t> </w:t>
      </w:r>
      <w:r>
        <w:rPr>
          <w:color w:val="231F20"/>
        </w:rPr>
        <w:t>t/ha),</w:t>
      </w:r>
      <w:r>
        <w:rPr>
          <w:color w:val="231F20"/>
          <w:spacing w:val="40"/>
        </w:rPr>
        <w:t> </w:t>
      </w:r>
      <w:r>
        <w:rPr>
          <w:color w:val="231F20"/>
        </w:rPr>
        <w:t>en.GLM (0.061 t/ha) and en.RF (0.051 t/ha) offer the lowest values of</w:t>
      </w:r>
      <w:r>
        <w:rPr>
          <w:color w:val="231F20"/>
          <w:spacing w:val="40"/>
        </w:rPr>
        <w:t> </w:t>
      </w:r>
      <w:r>
        <w:rPr>
          <w:color w:val="231F20"/>
        </w:rPr>
        <w:t>RMSE. On the sum-NDVI (2017) dataset, the seven ensemble versions</w:t>
      </w:r>
      <w:r>
        <w:rPr>
          <w:color w:val="231F20"/>
          <w:spacing w:val="40"/>
        </w:rPr>
        <w:t> </w:t>
      </w:r>
      <w:r>
        <w:rPr>
          <w:color w:val="231F20"/>
        </w:rPr>
        <w:t>revealed closer outputs; nonetheless, en.GLMNET and en.RPART pro-</w:t>
      </w:r>
      <w:r>
        <w:rPr>
          <w:color w:val="231F20"/>
          <w:spacing w:val="40"/>
        </w:rPr>
        <w:t> </w:t>
      </w:r>
      <w:r>
        <w:rPr>
          <w:color w:val="231F20"/>
        </w:rPr>
        <w:t>duced some of the optimum results within the group.</w:t>
      </w:r>
    </w:p>
    <w:p>
      <w:pPr>
        <w:pStyle w:val="BodyText"/>
        <w:spacing w:before="71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3.3.4. Validation on holdout group" w:id="48"/>
      <w:bookmarkEnd w:id="48"/>
      <w:r>
        <w:rPr/>
      </w:r>
      <w:bookmarkStart w:name="_bookmark18" w:id="49"/>
      <w:bookmarkEnd w:id="49"/>
      <w:r>
        <w:rPr/>
      </w:r>
      <w:r>
        <w:rPr>
          <w:i/>
          <w:color w:val="231F20"/>
          <w:spacing w:val="-6"/>
          <w:sz w:val="16"/>
        </w:rPr>
        <w:t>Validation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on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holdout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6"/>
          <w:sz w:val="16"/>
        </w:rPr>
        <w:t>group</w:t>
      </w:r>
    </w:p>
    <w:p>
      <w:pPr>
        <w:pStyle w:val="BodyText"/>
        <w:spacing w:line="276" w:lineRule="auto" w:before="28"/>
        <w:ind w:left="103" w:right="39" w:firstLine="238"/>
        <w:jc w:val="both"/>
      </w:pPr>
      <w:hyperlink w:history="true" w:anchor="_bookmark12">
        <w:r>
          <w:rPr>
            <w:color w:val="2E3092"/>
            <w:w w:val="105"/>
          </w:rPr>
          <w:t>Section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3.3.2</w:t>
        </w:r>
      </w:hyperlink>
      <w:r>
        <w:rPr>
          <w:color w:val="2E3092"/>
          <w:spacing w:val="-3"/>
          <w:w w:val="105"/>
        </w:rPr>
        <w:t> </w:t>
      </w:r>
      <w:r>
        <w:rPr>
          <w:color w:val="231F20"/>
          <w:w w:val="105"/>
        </w:rPr>
        <w:t>presented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base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training group.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this</w:t>
      </w:r>
      <w:r>
        <w:rPr>
          <w:color w:val="231F20"/>
          <w:w w:val="105"/>
        </w:rPr>
        <w:t> section,</w:t>
      </w:r>
      <w:r>
        <w:rPr>
          <w:color w:val="231F20"/>
          <w:w w:val="105"/>
        </w:rPr>
        <w:t> outputs</w:t>
      </w:r>
      <w:r>
        <w:rPr>
          <w:color w:val="231F20"/>
          <w:w w:val="105"/>
        </w:rPr>
        <w:t> using</w:t>
      </w:r>
      <w:r>
        <w:rPr>
          <w:color w:val="231F20"/>
          <w:w w:val="105"/>
        </w:rPr>
        <w:t> three</w:t>
      </w:r>
      <w:r>
        <w:rPr>
          <w:color w:val="231F20"/>
          <w:w w:val="105"/>
        </w:rPr>
        <w:t> datasets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holdout group presented (</w:t>
      </w:r>
      <w:hyperlink w:history="true" w:anchor="_bookmark20">
        <w:r>
          <w:rPr>
            <w:color w:val="2E3092"/>
            <w:w w:val="105"/>
          </w:rPr>
          <w:t>Fig. 7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/>
        <w:ind w:left="103" w:firstLine="238"/>
      </w:pPr>
      <w:r>
        <w:rPr>
          <w:color w:val="231F20"/>
          <w:spacing w:val="-2"/>
        </w:rPr>
        <w:t>Accordingly,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GLMNET,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GLM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NNET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models,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show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bet-</w:t>
      </w:r>
      <w:r>
        <w:rPr>
          <w:color w:val="231F20"/>
          <w:spacing w:val="40"/>
        </w:rPr>
        <w:t> </w:t>
      </w:r>
      <w:r>
        <w:rPr>
          <w:color w:val="231F20"/>
        </w:rPr>
        <w:t>ter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training</w:t>
      </w:r>
      <w:r>
        <w:rPr>
          <w:color w:val="231F20"/>
          <w:spacing w:val="-6"/>
        </w:rPr>
        <w:t> </w:t>
      </w:r>
      <w:r>
        <w:rPr>
          <w:color w:val="231F20"/>
        </w:rPr>
        <w:t>group,</w:t>
      </w:r>
      <w:r>
        <w:rPr>
          <w:color w:val="231F20"/>
          <w:spacing w:val="-7"/>
        </w:rPr>
        <w:t> </w:t>
      </w:r>
      <w:r>
        <w:rPr>
          <w:color w:val="231F20"/>
        </w:rPr>
        <w:t>revealed</w:t>
      </w:r>
      <w:r>
        <w:rPr>
          <w:color w:val="231F20"/>
          <w:spacing w:val="-4"/>
        </w:rPr>
        <w:t> </w:t>
      </w:r>
      <w:r>
        <w:rPr>
          <w:color w:val="231F20"/>
        </w:rPr>
        <w:t>good</w:t>
      </w:r>
      <w:r>
        <w:rPr>
          <w:color w:val="231F20"/>
          <w:spacing w:val="-4"/>
        </w:rPr>
        <w:t> </w:t>
      </w:r>
      <w:r>
        <w:rPr>
          <w:color w:val="231F20"/>
        </w:rPr>
        <w:t>generalization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on</w:t>
      </w:r>
    </w:p>
    <w:p>
      <w:pPr>
        <w:pStyle w:val="BodyText"/>
        <w:spacing w:before="141"/>
      </w:pPr>
    </w:p>
    <w:p>
      <w:pPr>
        <w:spacing w:line="302" w:lineRule="auto" w:before="0"/>
        <w:ind w:left="103" w:right="40" w:firstLine="0"/>
        <w:jc w:val="left"/>
        <w:rPr>
          <w:sz w:val="12"/>
        </w:rPr>
      </w:pPr>
      <w:bookmarkStart w:name="_bookmark19" w:id="50"/>
      <w:bookmarkEnd w:id="50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77"/>
          <w:w w:val="150"/>
          <w:sz w:val="12"/>
        </w:rPr>
        <w:t>                                   </w:t>
      </w:r>
      <w:r>
        <w:rPr>
          <w:color w:val="231F20"/>
          <w:w w:val="110"/>
          <w:sz w:val="12"/>
        </w:rPr>
        <w:t>5</w:t>
      </w:r>
      <w:r>
        <w:rPr>
          <w:color w:val="231F20"/>
          <w:spacing w:val="80"/>
          <w:w w:val="150"/>
          <w:sz w:val="12"/>
        </w:rPr>
        <w:t> </w:t>
      </w:r>
      <w:r>
        <w:rPr>
          <w:color w:val="231F20"/>
          <w:spacing w:val="-2"/>
          <w:w w:val="110"/>
          <w:sz w:val="12"/>
        </w:rPr>
        <w:t>Seven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ensemble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seven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input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(RMSE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reported in t/ha).</w:t>
      </w:r>
    </w:p>
    <w:p>
      <w:pPr>
        <w:pStyle w:val="BodyText"/>
        <w:spacing w:before="6"/>
        <w:rPr>
          <w:sz w:val="4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1"/>
        <w:gridCol w:w="1194"/>
        <w:gridCol w:w="1717"/>
        <w:gridCol w:w="1240"/>
      </w:tblGrid>
      <w:tr>
        <w:trPr>
          <w:trHeight w:val="248" w:hRule="atLeast"/>
        </w:trPr>
        <w:tc>
          <w:tcPr>
            <w:tcW w:w="87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Models</w:t>
            </w:r>
          </w:p>
        </w:tc>
        <w:tc>
          <w:tcPr>
            <w:tcW w:w="119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74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sum-NDVI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(2018)</w:t>
            </w:r>
          </w:p>
        </w:tc>
        <w:tc>
          <w:tcPr>
            <w:tcW w:w="171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74"/>
              <w:rPr>
                <w:sz w:val="12"/>
              </w:rPr>
            </w:pPr>
            <w:r>
              <w:rPr>
                <w:color w:val="231F20"/>
                <w:sz w:val="12"/>
              </w:rPr>
              <w:t>sum-NDVI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z w:val="12"/>
              </w:rPr>
              <w:t>&amp;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z w:val="12"/>
              </w:rPr>
              <w:t>inputs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(2018)</w:t>
            </w:r>
          </w:p>
        </w:tc>
        <w:tc>
          <w:tcPr>
            <w:tcW w:w="124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74"/>
              <w:rPr>
                <w:sz w:val="12"/>
              </w:rPr>
            </w:pPr>
            <w:r>
              <w:rPr>
                <w:color w:val="231F20"/>
                <w:sz w:val="12"/>
              </w:rPr>
              <w:t>sum-NDVI</w:t>
            </w:r>
            <w:r>
              <w:rPr>
                <w:color w:val="231F20"/>
                <w:spacing w:val="28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(2017)</w:t>
            </w:r>
          </w:p>
        </w:tc>
      </w:tr>
      <w:tr>
        <w:trPr>
          <w:trHeight w:val="210" w:hRule="atLeast"/>
        </w:trPr>
        <w:tc>
          <w:tcPr>
            <w:tcW w:w="871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en.GLMNET</w:t>
            </w:r>
          </w:p>
        </w:tc>
        <w:tc>
          <w:tcPr>
            <w:tcW w:w="1194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0.012</w:t>
            </w:r>
          </w:p>
        </w:tc>
        <w:tc>
          <w:tcPr>
            <w:tcW w:w="1717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0.056</w:t>
            </w:r>
          </w:p>
        </w:tc>
        <w:tc>
          <w:tcPr>
            <w:tcW w:w="1240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0.163</w:t>
            </w:r>
          </w:p>
        </w:tc>
      </w:tr>
      <w:tr>
        <w:trPr>
          <w:trHeight w:val="171" w:hRule="atLeast"/>
        </w:trPr>
        <w:tc>
          <w:tcPr>
            <w:tcW w:w="8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en.SVM</w:t>
            </w:r>
          </w:p>
        </w:tc>
        <w:tc>
          <w:tcPr>
            <w:tcW w:w="1194" w:type="dxa"/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0.099</w:t>
            </w:r>
          </w:p>
        </w:tc>
        <w:tc>
          <w:tcPr>
            <w:tcW w:w="1717" w:type="dxa"/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0.165</w:t>
            </w:r>
          </w:p>
        </w:tc>
        <w:tc>
          <w:tcPr>
            <w:tcW w:w="1240" w:type="dxa"/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0.311</w:t>
            </w:r>
          </w:p>
        </w:tc>
      </w:tr>
      <w:tr>
        <w:trPr>
          <w:trHeight w:val="171" w:hRule="atLeast"/>
        </w:trPr>
        <w:tc>
          <w:tcPr>
            <w:tcW w:w="8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en.KNN</w:t>
            </w:r>
          </w:p>
        </w:tc>
        <w:tc>
          <w:tcPr>
            <w:tcW w:w="1194" w:type="dxa"/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0.298</w:t>
            </w:r>
          </w:p>
        </w:tc>
        <w:tc>
          <w:tcPr>
            <w:tcW w:w="1717" w:type="dxa"/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0.109</w:t>
            </w:r>
          </w:p>
        </w:tc>
        <w:tc>
          <w:tcPr>
            <w:tcW w:w="1240" w:type="dxa"/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0.079</w:t>
            </w:r>
          </w:p>
        </w:tc>
      </w:tr>
      <w:tr>
        <w:trPr>
          <w:trHeight w:val="171" w:hRule="atLeast"/>
        </w:trPr>
        <w:tc>
          <w:tcPr>
            <w:tcW w:w="8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en.NNET</w:t>
            </w:r>
          </w:p>
        </w:tc>
        <w:tc>
          <w:tcPr>
            <w:tcW w:w="1194" w:type="dxa"/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0.354</w:t>
            </w:r>
          </w:p>
        </w:tc>
        <w:tc>
          <w:tcPr>
            <w:tcW w:w="1717" w:type="dxa"/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0.180</w:t>
            </w:r>
          </w:p>
        </w:tc>
        <w:tc>
          <w:tcPr>
            <w:tcW w:w="1240" w:type="dxa"/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0.194</w:t>
            </w:r>
          </w:p>
        </w:tc>
      </w:tr>
      <w:tr>
        <w:trPr>
          <w:trHeight w:val="171" w:hRule="atLeast"/>
        </w:trPr>
        <w:tc>
          <w:tcPr>
            <w:tcW w:w="8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en.RF</w:t>
            </w:r>
          </w:p>
        </w:tc>
        <w:tc>
          <w:tcPr>
            <w:tcW w:w="1194" w:type="dxa"/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0.051</w:t>
            </w:r>
          </w:p>
        </w:tc>
        <w:tc>
          <w:tcPr>
            <w:tcW w:w="1717" w:type="dxa"/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0.123</w:t>
            </w:r>
          </w:p>
        </w:tc>
        <w:tc>
          <w:tcPr>
            <w:tcW w:w="1240" w:type="dxa"/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0.166</w:t>
            </w:r>
          </w:p>
        </w:tc>
      </w:tr>
      <w:tr>
        <w:trPr>
          <w:trHeight w:val="171" w:hRule="atLeast"/>
        </w:trPr>
        <w:tc>
          <w:tcPr>
            <w:tcW w:w="8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en.RPART</w:t>
            </w:r>
          </w:p>
        </w:tc>
        <w:tc>
          <w:tcPr>
            <w:tcW w:w="1194" w:type="dxa"/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0.018</w:t>
            </w:r>
          </w:p>
        </w:tc>
        <w:tc>
          <w:tcPr>
            <w:tcW w:w="1717" w:type="dxa"/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0.018</w:t>
            </w:r>
          </w:p>
        </w:tc>
        <w:tc>
          <w:tcPr>
            <w:tcW w:w="1240" w:type="dxa"/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0.128</w:t>
            </w:r>
          </w:p>
        </w:tc>
      </w:tr>
      <w:tr>
        <w:trPr>
          <w:trHeight w:val="212" w:hRule="atLeast"/>
        </w:trPr>
        <w:tc>
          <w:tcPr>
            <w:tcW w:w="87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en.GLM</w:t>
            </w:r>
          </w:p>
        </w:tc>
        <w:tc>
          <w:tcPr>
            <w:tcW w:w="119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0.015</w:t>
            </w:r>
          </w:p>
        </w:tc>
        <w:tc>
          <w:tcPr>
            <w:tcW w:w="171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0.061</w:t>
            </w:r>
          </w:p>
        </w:tc>
        <w:tc>
          <w:tcPr>
            <w:tcW w:w="124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0.166</w:t>
            </w:r>
          </w:p>
        </w:tc>
      </w:tr>
    </w:tbl>
    <w:p>
      <w:pPr>
        <w:pStyle w:val="BodyText"/>
        <w:spacing w:line="276" w:lineRule="auto" w:before="155"/>
        <w:ind w:left="103" w:right="121"/>
        <w:jc w:val="both"/>
      </w:pPr>
      <w:r>
        <w:rPr/>
        <w:br w:type="column"/>
      </w:r>
      <w:r>
        <w:rPr>
          <w:color w:val="231F20"/>
        </w:rPr>
        <w:t>sum-NDVI</w:t>
      </w:r>
      <w:r>
        <w:rPr>
          <w:color w:val="231F20"/>
          <w:spacing w:val="-5"/>
        </w:rPr>
        <w:t> </w:t>
      </w:r>
      <w:r>
        <w:rPr>
          <w:color w:val="231F20"/>
        </w:rPr>
        <w:t>(2018)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sum-NDVI</w:t>
      </w:r>
      <w:r>
        <w:rPr>
          <w:color w:val="231F20"/>
          <w:spacing w:val="-5"/>
        </w:rPr>
        <w:t> </w:t>
      </w:r>
      <w:r>
        <w:rPr>
          <w:color w:val="231F20"/>
        </w:rPr>
        <w:t>(2017)</w:t>
      </w:r>
      <w:r>
        <w:rPr>
          <w:color w:val="231F20"/>
          <w:spacing w:val="-5"/>
        </w:rPr>
        <w:t> </w:t>
      </w:r>
      <w:r>
        <w:rPr>
          <w:color w:val="231F20"/>
        </w:rPr>
        <w:t>datasets.</w:t>
      </w:r>
      <w:r>
        <w:rPr>
          <w:color w:val="231F20"/>
          <w:spacing w:val="-6"/>
        </w:rPr>
        <w:t> </w:t>
      </w:r>
      <w:r>
        <w:rPr>
          <w:color w:val="231F20"/>
        </w:rPr>
        <w:t>Regularized</w:t>
      </w:r>
      <w:r>
        <w:rPr>
          <w:color w:val="231F20"/>
          <w:spacing w:val="-5"/>
        </w:rPr>
        <w:t> </w:t>
      </w:r>
      <w:r>
        <w:rPr>
          <w:color w:val="231F20"/>
        </w:rPr>
        <w:t>Regres-</w:t>
      </w:r>
      <w:r>
        <w:rPr>
          <w:color w:val="231F20"/>
          <w:spacing w:val="40"/>
        </w:rPr>
        <w:t> </w:t>
      </w:r>
      <w:r>
        <w:rPr>
          <w:color w:val="231F20"/>
        </w:rPr>
        <w:t>sion</w:t>
      </w:r>
      <w:r>
        <w:rPr>
          <w:color w:val="231F20"/>
          <w:spacing w:val="59"/>
        </w:rPr>
        <w:t> </w:t>
      </w:r>
      <w:r>
        <w:rPr>
          <w:color w:val="231F20"/>
        </w:rPr>
        <w:t>(GLMNET)</w:t>
      </w:r>
      <w:r>
        <w:rPr>
          <w:color w:val="231F20"/>
          <w:spacing w:val="61"/>
        </w:rPr>
        <w:t> </w:t>
      </w:r>
      <w:r>
        <w:rPr>
          <w:color w:val="231F20"/>
        </w:rPr>
        <w:t>model</w:t>
      </w:r>
      <w:r>
        <w:rPr>
          <w:color w:val="231F20"/>
          <w:spacing w:val="61"/>
        </w:rPr>
        <w:t> </w:t>
      </w:r>
      <w:r>
        <w:rPr>
          <w:color w:val="231F20"/>
        </w:rPr>
        <w:t>showed</w:t>
      </w:r>
      <w:r>
        <w:rPr>
          <w:color w:val="231F20"/>
          <w:spacing w:val="61"/>
        </w:rPr>
        <w:t> </w:t>
      </w:r>
      <w:r>
        <w:rPr>
          <w:color w:val="231F20"/>
        </w:rPr>
        <w:t>a</w:t>
      </w:r>
      <w:r>
        <w:rPr>
          <w:color w:val="231F20"/>
          <w:spacing w:val="62"/>
        </w:rPr>
        <w:t> </w:t>
      </w:r>
      <w:r>
        <w:rPr>
          <w:color w:val="231F20"/>
        </w:rPr>
        <w:t>slight</w:t>
      </w:r>
      <w:r>
        <w:rPr>
          <w:color w:val="231F20"/>
          <w:spacing w:val="60"/>
        </w:rPr>
        <w:t> </w:t>
      </w:r>
      <w:r>
        <w:rPr>
          <w:color w:val="231F20"/>
        </w:rPr>
        <w:t>increase</w:t>
      </w:r>
      <w:r>
        <w:rPr>
          <w:color w:val="231F20"/>
          <w:spacing w:val="61"/>
        </w:rPr>
        <w:t> </w:t>
      </w:r>
      <w:r>
        <w:rPr>
          <w:color w:val="231F20"/>
        </w:rPr>
        <w:t>of</w:t>
      </w:r>
      <w:r>
        <w:rPr>
          <w:color w:val="231F20"/>
          <w:spacing w:val="63"/>
        </w:rPr>
        <w:t> </w:t>
      </w:r>
      <w:r>
        <w:rPr>
          <w:color w:val="231F20"/>
        </w:rPr>
        <w:t>RMSE</w:t>
      </w:r>
      <w:r>
        <w:rPr>
          <w:color w:val="231F20"/>
          <w:spacing w:val="61"/>
        </w:rPr>
        <w:t> </w:t>
      </w:r>
      <w:r>
        <w:rPr>
          <w:color w:val="231F20"/>
          <w:spacing w:val="-4"/>
        </w:rPr>
        <w:t>from</w:t>
      </w:r>
    </w:p>
    <w:p>
      <w:pPr>
        <w:pStyle w:val="BodyText"/>
        <w:spacing w:line="276" w:lineRule="auto" w:before="1"/>
        <w:ind w:left="103" w:right="117"/>
        <w:jc w:val="both"/>
      </w:pPr>
      <w:r>
        <w:rPr>
          <w:color w:val="231F20"/>
        </w:rPr>
        <w:t>0.001 t/ha on the training group to 0.006 t/ha on holdout group using</w:t>
      </w:r>
      <w:r>
        <w:rPr>
          <w:color w:val="231F20"/>
          <w:spacing w:val="40"/>
        </w:rPr>
        <w:t> </w:t>
      </w:r>
      <w:r>
        <w:rPr>
          <w:color w:val="231F20"/>
        </w:rPr>
        <w:t>sum-NDVI (2018) dataset. Likewise, the GLM model on sum-NDVI</w:t>
      </w:r>
      <w:r>
        <w:rPr>
          <w:color w:val="231F20"/>
          <w:spacing w:val="40"/>
        </w:rPr>
        <w:t> </w:t>
      </w:r>
      <w:r>
        <w:rPr>
          <w:color w:val="231F20"/>
        </w:rPr>
        <w:t>(2017)</w:t>
      </w:r>
      <w:r>
        <w:rPr>
          <w:color w:val="231F20"/>
          <w:spacing w:val="-10"/>
        </w:rPr>
        <w:t> </w:t>
      </w:r>
      <w:r>
        <w:rPr>
          <w:color w:val="231F20"/>
        </w:rPr>
        <w:t>showed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slight</w:t>
      </w:r>
      <w:r>
        <w:rPr>
          <w:color w:val="231F20"/>
          <w:spacing w:val="-10"/>
        </w:rPr>
        <w:t> </w:t>
      </w:r>
      <w:r>
        <w:rPr>
          <w:color w:val="231F20"/>
        </w:rPr>
        <w:t>increase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RMSE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0.001</w:t>
      </w:r>
      <w:r>
        <w:rPr>
          <w:color w:val="231F20"/>
          <w:spacing w:val="-9"/>
        </w:rPr>
        <w:t> </w:t>
      </w:r>
      <w:r>
        <w:rPr>
          <w:color w:val="231F20"/>
        </w:rPr>
        <w:t>t/ha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training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group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0.015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t/ha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holdout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group.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neural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net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RMSE</w:t>
      </w:r>
      <w:r>
        <w:rPr>
          <w:color w:val="231F20"/>
          <w:spacing w:val="-7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ind w:left="103"/>
      </w:pPr>
      <w:r>
        <w:rPr>
          <w:color w:val="231F20"/>
          <w:spacing w:val="-2"/>
        </w:rPr>
        <w:t>0.001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t/ha,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0.001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t/ha,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0.017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t/ha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group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compared</w:t>
      </w:r>
      <w:r>
        <w:rPr>
          <w:color w:val="231F20"/>
          <w:spacing w:val="-6"/>
        </w:rPr>
        <w:t> </w:t>
      </w:r>
      <w:r>
        <w:rPr>
          <w:color w:val="231F20"/>
          <w:spacing w:val="-5"/>
        </w:rPr>
        <w:t>to</w:t>
      </w:r>
    </w:p>
    <w:p>
      <w:pPr>
        <w:pStyle w:val="BodyText"/>
        <w:spacing w:line="276" w:lineRule="auto" w:before="28"/>
        <w:ind w:left="103" w:right="120"/>
        <w:jc w:val="both"/>
      </w:pPr>
      <w:r>
        <w:rPr>
          <w:color w:val="231F20"/>
        </w:rPr>
        <w:t>0.033</w:t>
      </w:r>
      <w:r>
        <w:rPr>
          <w:color w:val="231F20"/>
          <w:spacing w:val="-3"/>
        </w:rPr>
        <w:t> </w:t>
      </w:r>
      <w:r>
        <w:rPr>
          <w:color w:val="231F20"/>
        </w:rPr>
        <w:t>t/ha,</w:t>
      </w:r>
      <w:r>
        <w:rPr>
          <w:color w:val="231F20"/>
          <w:spacing w:val="-2"/>
        </w:rPr>
        <w:t> </w:t>
      </w:r>
      <w:r>
        <w:rPr>
          <w:color w:val="231F20"/>
        </w:rPr>
        <w:t>0.006</w:t>
      </w:r>
      <w:r>
        <w:rPr>
          <w:color w:val="231F20"/>
          <w:spacing w:val="-3"/>
        </w:rPr>
        <w:t> </w:t>
      </w:r>
      <w:r>
        <w:rPr>
          <w:color w:val="231F20"/>
        </w:rPr>
        <w:t>t/ha,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0.09</w:t>
      </w:r>
      <w:r>
        <w:rPr>
          <w:color w:val="231F20"/>
          <w:spacing w:val="-1"/>
        </w:rPr>
        <w:t> </w:t>
      </w:r>
      <w:r>
        <w:rPr>
          <w:color w:val="231F20"/>
        </w:rPr>
        <w:t>t/ha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hold</w:t>
      </w:r>
      <w:r>
        <w:rPr>
          <w:color w:val="231F20"/>
          <w:spacing w:val="-3"/>
        </w:rPr>
        <w:t> </w:t>
      </w:r>
      <w:r>
        <w:rPr>
          <w:color w:val="231F20"/>
        </w:rPr>
        <w:t>out</w:t>
      </w:r>
      <w:r>
        <w:rPr>
          <w:color w:val="231F20"/>
          <w:spacing w:val="-2"/>
        </w:rPr>
        <w:t> </w:t>
      </w:r>
      <w:r>
        <w:rPr>
          <w:color w:val="231F20"/>
        </w:rPr>
        <w:t>group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datasets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sum-NDVI (2018), sum-NDVI (2017) and sum-NDVI &amp; inputs </w:t>
      </w:r>
      <w:r>
        <w:rPr>
          <w:color w:val="231F20"/>
        </w:rPr>
        <w:t>(2018)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respectively.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Conversely, RPART and RF in relative terms showed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40"/>
        </w:rPr>
        <w:t> </w:t>
      </w:r>
      <w:r>
        <w:rPr>
          <w:color w:val="231F20"/>
        </w:rPr>
        <w:t>across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three</w:t>
      </w:r>
      <w:r>
        <w:rPr>
          <w:color w:val="231F20"/>
          <w:spacing w:val="-4"/>
        </w:rPr>
        <w:t> </w:t>
      </w:r>
      <w:r>
        <w:rPr>
          <w:color w:val="231F20"/>
        </w:rPr>
        <w:t>datasets.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instance,</w:t>
      </w:r>
      <w:r>
        <w:rPr>
          <w:color w:val="231F20"/>
          <w:spacing w:val="-2"/>
        </w:rPr>
        <w:t> </w:t>
      </w:r>
      <w:r>
        <w:rPr>
          <w:color w:val="231F20"/>
        </w:rPr>
        <w:t>RPART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RF</w:t>
      </w:r>
      <w:r>
        <w:rPr>
          <w:color w:val="231F20"/>
          <w:spacing w:val="-5"/>
        </w:rPr>
        <w:t> </w:t>
      </w:r>
      <w:r>
        <w:rPr>
          <w:color w:val="231F20"/>
        </w:rPr>
        <w:t>models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sum-</w:t>
      </w:r>
      <w:r>
        <w:rPr>
          <w:color w:val="231F20"/>
          <w:spacing w:val="40"/>
        </w:rPr>
        <w:t> </w:t>
      </w:r>
      <w:r>
        <w:rPr>
          <w:color w:val="231F20"/>
        </w:rPr>
        <w:t>NDVI (2018) have RMSE 0.001 t/ha and 0.028 t/ha on the training</w:t>
      </w:r>
      <w:r>
        <w:rPr>
          <w:color w:val="231F20"/>
          <w:spacing w:val="40"/>
        </w:rPr>
        <w:t> </w:t>
      </w:r>
      <w:r>
        <w:rPr>
          <w:color w:val="231F20"/>
        </w:rPr>
        <w:t>dataset that increased to 0.161 t/ha and 0.136 t/ha on the holdout</w:t>
      </w:r>
      <w:r>
        <w:rPr>
          <w:color w:val="231F20"/>
          <w:spacing w:val="40"/>
        </w:rPr>
        <w:t> </w:t>
      </w:r>
      <w:r>
        <w:rPr>
          <w:color w:val="231F20"/>
        </w:rPr>
        <w:t>group. On</w:t>
      </w:r>
      <w:r>
        <w:rPr>
          <w:color w:val="231F20"/>
          <w:spacing w:val="-1"/>
        </w:rPr>
        <w:t> </w:t>
      </w:r>
      <w:r>
        <w:rPr>
          <w:color w:val="231F20"/>
        </w:rPr>
        <w:t>the other hand, SVM and KNN models</w:t>
      </w:r>
      <w:r>
        <w:rPr>
          <w:color w:val="231F20"/>
          <w:spacing w:val="-1"/>
        </w:rPr>
        <w:t> </w:t>
      </w:r>
      <w:r>
        <w:rPr>
          <w:color w:val="231F20"/>
        </w:rPr>
        <w:t>demonstrate proper-</w:t>
      </w:r>
      <w:r>
        <w:rPr>
          <w:color w:val="231F20"/>
          <w:spacing w:val="40"/>
        </w:rPr>
        <w:t> </w:t>
      </w:r>
      <w:r>
        <w:rPr>
          <w:color w:val="231F20"/>
        </w:rPr>
        <w:t>ties of under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where performance on the training is lower than</w:t>
      </w:r>
      <w:r>
        <w:rPr>
          <w:color w:val="231F20"/>
          <w:spacing w:val="40"/>
        </w:rPr>
        <w:t> </w:t>
      </w:r>
      <w:r>
        <w:rPr>
          <w:color w:val="231F20"/>
        </w:rPr>
        <w:t>the holdout.</w:t>
      </w:r>
    </w:p>
    <w:p>
      <w:pPr>
        <w:pStyle w:val="BodyText"/>
        <w:spacing w:line="276" w:lineRule="auto"/>
        <w:ind w:left="103" w:right="115" w:firstLine="239"/>
        <w:jc w:val="both"/>
      </w:pP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general,</w:t>
      </w:r>
      <w:r>
        <w:rPr>
          <w:color w:val="231F20"/>
          <w:spacing w:val="40"/>
        </w:rPr>
        <w:t> </w:t>
      </w:r>
      <w:r>
        <w:rPr>
          <w:color w:val="231F20"/>
        </w:rPr>
        <w:t>ensemble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expected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outperform</w:t>
      </w:r>
      <w:r>
        <w:rPr>
          <w:color w:val="231F20"/>
          <w:spacing w:val="40"/>
        </w:rPr>
        <w:t> </w:t>
      </w:r>
      <w:r>
        <w:rPr>
          <w:color w:val="231F20"/>
        </w:rPr>
        <w:t>base</w:t>
      </w:r>
      <w:r>
        <w:rPr>
          <w:color w:val="231F20"/>
          <w:spacing w:val="40"/>
        </w:rPr>
        <w:t> </w:t>
      </w:r>
      <w:r>
        <w:rPr>
          <w:color w:val="231F20"/>
        </w:rPr>
        <w:t>models. </w:t>
      </w:r>
      <w:hyperlink w:history="true" w:anchor="_bookmark21">
        <w:r>
          <w:rPr>
            <w:color w:val="2E3092"/>
          </w:rPr>
          <w:t>Fig. 8</w:t>
        </w:r>
      </w:hyperlink>
      <w:r>
        <w:rPr>
          <w:color w:val="2E3092"/>
        </w:rPr>
        <w:t> </w:t>
      </w:r>
      <w:r>
        <w:rPr>
          <w:color w:val="231F20"/>
        </w:rPr>
        <w:t>presented the comparison of base models and ensem-</w:t>
      </w:r>
      <w:r>
        <w:rPr>
          <w:color w:val="231F20"/>
          <w:spacing w:val="40"/>
        </w:rPr>
        <w:t> </w:t>
      </w:r>
      <w:r>
        <w:rPr>
          <w:color w:val="231F20"/>
        </w:rPr>
        <w:t>bles across the three datasets on holdout group. On sum-NDVI and</w:t>
      </w:r>
      <w:r>
        <w:rPr>
          <w:color w:val="231F20"/>
          <w:spacing w:val="40"/>
        </w:rPr>
        <w:t> </w:t>
      </w:r>
      <w:r>
        <w:rPr>
          <w:color w:val="231F20"/>
        </w:rPr>
        <w:t>inputs</w:t>
      </w:r>
      <w:r>
        <w:rPr>
          <w:color w:val="231F20"/>
          <w:spacing w:val="40"/>
        </w:rPr>
        <w:t> </w:t>
      </w:r>
      <w:r>
        <w:rPr>
          <w:color w:val="231F20"/>
        </w:rPr>
        <w:t>(2018)</w:t>
      </w:r>
      <w:r>
        <w:rPr>
          <w:color w:val="231F20"/>
          <w:spacing w:val="40"/>
        </w:rPr>
        <w:t> </w:t>
      </w:r>
      <w:r>
        <w:rPr>
          <w:color w:val="231F20"/>
        </w:rPr>
        <w:t>dataset,</w:t>
      </w:r>
      <w:r>
        <w:rPr>
          <w:color w:val="231F20"/>
          <w:spacing w:val="40"/>
        </w:rPr>
        <w:t> </w:t>
      </w:r>
      <w:r>
        <w:rPr>
          <w:color w:val="231F20"/>
        </w:rPr>
        <w:t>ensemble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constitute</w:t>
      </w:r>
      <w:r>
        <w:rPr>
          <w:color w:val="231F20"/>
          <w:spacing w:val="40"/>
        </w:rPr>
        <w:t>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top</w:t>
      </w:r>
      <w:r>
        <w:rPr>
          <w:color w:val="231F20"/>
          <w:spacing w:val="40"/>
        </w:rPr>
        <w:t> </w:t>
      </w:r>
      <w:r>
        <w:rPr>
          <w:color w:val="231F20"/>
        </w:rPr>
        <w:t>four models i.e., GLMNET (0.001 t/ha), GLM (0.001 t/ha) en.RPART</w:t>
      </w:r>
      <w:r>
        <w:rPr>
          <w:color w:val="231F20"/>
          <w:spacing w:val="40"/>
        </w:rPr>
        <w:t> </w:t>
      </w:r>
      <w:r>
        <w:rPr>
          <w:color w:val="231F20"/>
        </w:rPr>
        <w:t>(0.015 t/ha), and en.GLMNET (0.045 t/ha). Similarly, on sum-NDVI</w:t>
      </w:r>
      <w:r>
        <w:rPr>
          <w:color w:val="231F20"/>
          <w:spacing w:val="40"/>
        </w:rPr>
        <w:t> </w:t>
      </w:r>
      <w:r>
        <w:rPr>
          <w:color w:val="231F20"/>
        </w:rPr>
        <w:t>(2018)</w:t>
      </w:r>
      <w:r>
        <w:rPr>
          <w:color w:val="231F20"/>
          <w:spacing w:val="-5"/>
        </w:rPr>
        <w:t> </w:t>
      </w:r>
      <w:r>
        <w:rPr>
          <w:color w:val="231F20"/>
        </w:rPr>
        <w:t>dataset,</w:t>
      </w:r>
      <w:r>
        <w:rPr>
          <w:color w:val="231F20"/>
          <w:spacing w:val="-6"/>
        </w:rPr>
        <w:t> </w:t>
      </w:r>
      <w:r>
        <w:rPr>
          <w:color w:val="231F20"/>
        </w:rPr>
        <w:t>GLMNET</w:t>
      </w:r>
      <w:r>
        <w:rPr>
          <w:color w:val="231F20"/>
          <w:spacing w:val="-4"/>
        </w:rPr>
        <w:t> </w:t>
      </w:r>
      <w:r>
        <w:rPr>
          <w:color w:val="231F20"/>
        </w:rPr>
        <w:t>(0.001</w:t>
      </w:r>
      <w:r>
        <w:rPr>
          <w:color w:val="231F20"/>
          <w:spacing w:val="-6"/>
        </w:rPr>
        <w:t> </w:t>
      </w:r>
      <w:r>
        <w:rPr>
          <w:color w:val="231F20"/>
        </w:rPr>
        <w:t>t/ha),</w:t>
      </w:r>
      <w:r>
        <w:rPr>
          <w:color w:val="231F20"/>
          <w:spacing w:val="-6"/>
        </w:rPr>
        <w:t> </w:t>
      </w:r>
      <w:r>
        <w:rPr>
          <w:color w:val="231F20"/>
        </w:rPr>
        <w:t>GLM</w:t>
      </w:r>
      <w:r>
        <w:rPr>
          <w:color w:val="231F20"/>
          <w:spacing w:val="-6"/>
        </w:rPr>
        <w:t> </w:t>
      </w:r>
      <w:r>
        <w:rPr>
          <w:color w:val="231F20"/>
        </w:rPr>
        <w:t>(0.001</w:t>
      </w:r>
      <w:r>
        <w:rPr>
          <w:color w:val="231F20"/>
          <w:spacing w:val="-5"/>
        </w:rPr>
        <w:t> </w:t>
      </w:r>
      <w:r>
        <w:rPr>
          <w:color w:val="231F20"/>
        </w:rPr>
        <w:t>t/ha),</w:t>
      </w:r>
      <w:r>
        <w:rPr>
          <w:color w:val="231F20"/>
          <w:spacing w:val="-5"/>
        </w:rPr>
        <w:t> </w:t>
      </w:r>
      <w:r>
        <w:rPr>
          <w:color w:val="231F20"/>
        </w:rPr>
        <w:t>en.GLMNET</w:t>
      </w:r>
      <w:r>
        <w:rPr>
          <w:color w:val="231F20"/>
          <w:spacing w:val="40"/>
        </w:rPr>
        <w:t> </w:t>
      </w:r>
      <w:r>
        <w:rPr>
          <w:color w:val="231F20"/>
        </w:rPr>
        <w:t>(0.015 t/ha), KNN (0.01 t/ha) and en.RPART (0.015 t/ha) are the top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models of which the two are ensembles. On the other hand, a</w:t>
      </w:r>
      <w:r>
        <w:rPr>
          <w:color w:val="231F20"/>
          <w:spacing w:val="40"/>
        </w:rPr>
        <w:t> </w:t>
      </w:r>
      <w:r>
        <w:rPr>
          <w:color w:val="231F20"/>
        </w:rPr>
        <w:t>comparison using sum-NDVI (2017) dataset showed that an ensem-</w:t>
      </w:r>
      <w:r>
        <w:rPr>
          <w:color w:val="231F20"/>
          <w:spacing w:val="80"/>
        </w:rPr>
        <w:t> </w:t>
      </w:r>
      <w:r>
        <w:rPr>
          <w:color w:val="231F20"/>
        </w:rPr>
        <w:t>ble model, en.RF (0.008 t/ha), is among the top four models. None-</w:t>
      </w:r>
      <w:r>
        <w:rPr>
          <w:color w:val="231F20"/>
          <w:spacing w:val="40"/>
        </w:rPr>
        <w:t> </w:t>
      </w:r>
      <w:r>
        <w:rPr>
          <w:color w:val="231F20"/>
        </w:rPr>
        <w:t>theless,</w:t>
      </w:r>
      <w:r>
        <w:rPr>
          <w:color w:val="231F20"/>
          <w:spacing w:val="40"/>
        </w:rPr>
        <w:t> </w:t>
      </w:r>
      <w:r>
        <w:rPr>
          <w:color w:val="231F20"/>
        </w:rPr>
        <w:t>ensembles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en.SVM</w:t>
      </w:r>
      <w:r>
        <w:rPr>
          <w:color w:val="231F20"/>
          <w:spacing w:val="40"/>
        </w:rPr>
        <w:t> </w:t>
      </w:r>
      <w:r>
        <w:rPr>
          <w:color w:val="231F20"/>
        </w:rPr>
        <w:t>(0.245</w:t>
      </w:r>
      <w:r>
        <w:rPr>
          <w:color w:val="231F20"/>
          <w:spacing w:val="40"/>
        </w:rPr>
        <w:t> </w:t>
      </w:r>
      <w:r>
        <w:rPr>
          <w:color w:val="231F20"/>
        </w:rPr>
        <w:t>t/ha)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en.NNET</w:t>
      </w:r>
      <w:r>
        <w:rPr>
          <w:color w:val="231F20"/>
          <w:spacing w:val="40"/>
        </w:rPr>
        <w:t> </w:t>
      </w:r>
      <w:r>
        <w:rPr>
          <w:color w:val="231F20"/>
        </w:rPr>
        <w:t>(0.172 t/ha) are</w:t>
      </w:r>
      <w:r>
        <w:rPr>
          <w:color w:val="231F20"/>
          <w:spacing w:val="40"/>
        </w:rPr>
        <w:t> </w:t>
      </w:r>
      <w:r>
        <w:rPr>
          <w:color w:val="231F20"/>
        </w:rPr>
        <w:t>among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least performing ones on sum-NDVI</w:t>
      </w:r>
      <w:r>
        <w:rPr>
          <w:color w:val="231F20"/>
          <w:spacing w:val="40"/>
        </w:rPr>
        <w:t> </w:t>
      </w:r>
      <w:r>
        <w:rPr>
          <w:color w:val="231F20"/>
        </w:rPr>
        <w:t>(2017) dataset.</w:t>
      </w:r>
    </w:p>
    <w:p>
      <w:pPr>
        <w:pStyle w:val="BodyText"/>
        <w:spacing w:before="58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validation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using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scatter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plot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analysis</w:t>
      </w:r>
    </w:p>
    <w:p>
      <w:pPr>
        <w:pStyle w:val="BodyText"/>
        <w:spacing w:line="276" w:lineRule="auto" w:before="27"/>
        <w:ind w:left="103" w:right="117" w:firstLine="239"/>
        <w:jc w:val="both"/>
      </w:pPr>
      <w:r>
        <w:rPr>
          <w:color w:val="231F20"/>
          <w:spacing w:val="-2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comparisons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presented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under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Sections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hyperlink w:history="true" w:anchor="_bookmark12">
        <w:r>
          <w:rPr>
            <w:color w:val="2E3092"/>
            <w:spacing w:val="-2"/>
          </w:rPr>
          <w:t>3.3.2</w:t>
        </w:r>
      </w:hyperlink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hyperlink w:history="true" w:anchor="_bookmark16">
        <w:r>
          <w:rPr>
            <w:color w:val="2E3092"/>
            <w:spacing w:val="-2"/>
          </w:rPr>
          <w:t>3.3.3</w:t>
        </w:r>
      </w:hyperlink>
      <w:r>
        <w:rPr>
          <w:color w:val="2E3092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hyperlink w:history="true" w:anchor="_bookmark18">
        <w:r>
          <w:rPr>
            <w:color w:val="2E3092"/>
            <w:spacing w:val="-2"/>
          </w:rPr>
          <w:t>3.3.4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applied</w:t>
      </w:r>
      <w:r>
        <w:rPr>
          <w:color w:val="231F20"/>
          <w:spacing w:val="-10"/>
        </w:rPr>
        <w:t> </w:t>
      </w:r>
      <w:r>
        <w:rPr>
          <w:color w:val="231F20"/>
        </w:rPr>
        <w:t>RMSE</w:t>
      </w:r>
      <w:r>
        <w:rPr>
          <w:color w:val="231F20"/>
          <w:spacing w:val="-10"/>
        </w:rPr>
        <w:t> </w:t>
      </w:r>
      <w:r>
        <w:rPr>
          <w:color w:val="231F20"/>
        </w:rPr>
        <w:t>measure.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further</w:t>
      </w:r>
      <w:r>
        <w:rPr>
          <w:color w:val="231F20"/>
          <w:spacing w:val="-10"/>
        </w:rPr>
        <w:t> </w:t>
      </w:r>
      <w:r>
        <w:rPr>
          <w:color w:val="231F20"/>
        </w:rPr>
        <w:t>consolidate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verify</w:t>
      </w:r>
      <w:r>
        <w:rPr>
          <w:color w:val="231F20"/>
          <w:spacing w:val="-10"/>
        </w:rPr>
        <w:t> </w:t>
      </w:r>
      <w:r>
        <w:rPr>
          <w:color w:val="231F20"/>
        </w:rPr>
        <w:t>performances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this part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graphical analysis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used.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 particular,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scatter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plots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mea-</w:t>
      </w:r>
      <w:r>
        <w:rPr>
          <w:color w:val="231F20"/>
          <w:spacing w:val="40"/>
        </w:rPr>
        <w:t> </w:t>
      </w:r>
      <w:r>
        <w:rPr>
          <w:color w:val="231F20"/>
        </w:rPr>
        <w:t>sured grain yield versus estimated grain yield implemented for models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revealed</w:t>
      </w:r>
      <w:r>
        <w:rPr>
          <w:color w:val="231F20"/>
          <w:spacing w:val="-7"/>
        </w:rPr>
        <w:t> </w:t>
      </w:r>
      <w:r>
        <w:rPr>
          <w:color w:val="231F20"/>
        </w:rPr>
        <w:t>better</w:t>
      </w:r>
      <w:r>
        <w:rPr>
          <w:color w:val="231F20"/>
          <w:spacing w:val="-8"/>
        </w:rPr>
        <w:t> </w:t>
      </w:r>
      <w:r>
        <w:rPr>
          <w:color w:val="231F20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</w:rPr>
        <w:t>based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RMSE</w:t>
      </w:r>
      <w:r>
        <w:rPr>
          <w:color w:val="231F20"/>
          <w:spacing w:val="-8"/>
        </w:rPr>
        <w:t> </w:t>
      </w:r>
      <w:r>
        <w:rPr>
          <w:color w:val="231F20"/>
        </w:rPr>
        <w:t>metric.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perfect</w:t>
      </w:r>
      <w:r>
        <w:rPr>
          <w:color w:val="231F20"/>
          <w:spacing w:val="-10"/>
        </w:rPr>
        <w:t> </w:t>
      </w:r>
      <w:r>
        <w:rPr>
          <w:color w:val="231F20"/>
        </w:rPr>
        <w:t>scat-</w:t>
      </w:r>
      <w:r>
        <w:rPr>
          <w:color w:val="231F20"/>
          <w:spacing w:val="40"/>
        </w:rPr>
        <w:t> </w:t>
      </w:r>
      <w:r>
        <w:rPr>
          <w:color w:val="231F20"/>
        </w:rPr>
        <w:t>ter plot demonstrated two characteristics. First, the 1:1 diagonal line</w:t>
      </w:r>
      <w:r>
        <w:rPr>
          <w:color w:val="231F20"/>
          <w:spacing w:val="40"/>
        </w:rPr>
        <w:t> </w:t>
      </w:r>
      <w:r>
        <w:rPr>
          <w:color w:val="231F20"/>
        </w:rPr>
        <w:t>should pass through the origin of the plot. Second, the range of esti-</w:t>
      </w:r>
      <w:r>
        <w:rPr>
          <w:color w:val="231F20"/>
          <w:spacing w:val="40"/>
        </w:rPr>
        <w:t> </w:t>
      </w:r>
      <w:r>
        <w:rPr>
          <w:color w:val="231F20"/>
        </w:rPr>
        <w:t>mated values (y-axis) should be equal to the range of measured values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(x-axis).</w:t>
      </w:r>
    </w:p>
    <w:p>
      <w:pPr>
        <w:pStyle w:val="BodyText"/>
        <w:spacing w:line="276" w:lineRule="auto" w:before="2"/>
        <w:ind w:left="103" w:right="118" w:firstLine="239"/>
        <w:jc w:val="both"/>
      </w:pPr>
      <w:hyperlink w:history="true" w:anchor="_bookmark22">
        <w:r>
          <w:rPr>
            <w:color w:val="2E3092"/>
            <w:spacing w:val="-2"/>
          </w:rPr>
          <w:t>Fig. 9</w:t>
        </w:r>
      </w:hyperlink>
      <w:r>
        <w:rPr>
          <w:color w:val="2E3092"/>
          <w:spacing w:val="-2"/>
        </w:rPr>
        <w:t> </w:t>
      </w:r>
      <w:r>
        <w:rPr>
          <w:color w:val="231F20"/>
          <w:spacing w:val="-2"/>
        </w:rPr>
        <w:t>presented six scatter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plots for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sum-NDVI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(2018) dataset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three base models where each model has two plots for the training</w:t>
      </w:r>
      <w:r>
        <w:rPr>
          <w:color w:val="231F20"/>
          <w:spacing w:val="40"/>
        </w:rPr>
        <w:t> </w:t>
      </w:r>
      <w:r>
        <w:rPr>
          <w:color w:val="231F20"/>
        </w:rPr>
        <w:t>group and its holdout equivalent. Thus, based on scatter plot analysis,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GLM,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GLMNET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their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order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three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better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models.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par-</w:t>
      </w:r>
      <w:r>
        <w:rPr>
          <w:color w:val="231F20"/>
          <w:spacing w:val="40"/>
        </w:rPr>
        <w:t> </w:t>
      </w:r>
      <w:r>
        <w:rPr>
          <w:color w:val="231F20"/>
        </w:rPr>
        <w:t>ticular, the GLM model revealed better performance both on the train-</w:t>
      </w:r>
      <w:r>
        <w:rPr>
          <w:color w:val="231F20"/>
          <w:spacing w:val="40"/>
        </w:rPr>
        <w:t> </w:t>
      </w:r>
      <w:r>
        <w:rPr>
          <w:color w:val="231F20"/>
        </w:rPr>
        <w:t>ing and holdout group because the 1:1 diagonal line placed closely 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origin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good</w:t>
      </w:r>
      <w:r>
        <w:rPr>
          <w:color w:val="231F20"/>
          <w:spacing w:val="14"/>
        </w:rPr>
        <w:t> </w:t>
      </w:r>
      <w:r>
        <w:rPr>
          <w:color w:val="231F20"/>
        </w:rPr>
        <w:t>match</w:t>
      </w:r>
      <w:r>
        <w:rPr>
          <w:color w:val="231F20"/>
          <w:spacing w:val="15"/>
        </w:rPr>
        <w:t> </w:t>
      </w:r>
      <w:r>
        <w:rPr>
          <w:color w:val="231F20"/>
        </w:rPr>
        <w:t>between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range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values</w:t>
      </w:r>
      <w:r>
        <w:rPr>
          <w:color w:val="231F20"/>
          <w:spacing w:val="16"/>
        </w:rPr>
        <w:t> </w:t>
      </w:r>
      <w:r>
        <w:rPr>
          <w:color w:val="231F20"/>
        </w:rPr>
        <w:t>along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x and y axes. Besides, the performance of these models also veri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using RMSE error presented under </w:t>
      </w:r>
      <w:hyperlink w:history="true" w:anchor="_bookmark18">
        <w:r>
          <w:rPr>
            <w:color w:val="2E3092"/>
          </w:rPr>
          <w:t>Section 3.3.4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03" w:right="116" w:firstLine="239"/>
        <w:jc w:val="both"/>
      </w:pPr>
      <w:r>
        <w:rPr>
          <w:color w:val="231F20"/>
        </w:rPr>
        <w:t>Based on RMSE measure ensemble models such as en.GLMNET</w:t>
      </w:r>
      <w:r>
        <w:rPr>
          <w:color w:val="231F20"/>
          <w:spacing w:val="40"/>
        </w:rPr>
        <w:t> </w:t>
      </w:r>
      <w:r>
        <w:rPr>
          <w:color w:val="231F20"/>
        </w:rPr>
        <w:t>and en.GLM were also among the best models as discussed under</w:t>
      </w:r>
      <w:r>
        <w:rPr>
          <w:color w:val="231F20"/>
          <w:spacing w:val="40"/>
        </w:rPr>
        <w:t> </w:t>
      </w:r>
      <w:hyperlink w:history="true" w:anchor="_bookmark18">
        <w:r>
          <w:rPr>
            <w:color w:val="2E3092"/>
          </w:rPr>
          <w:t>Section 3.3.4</w:t>
        </w:r>
      </w:hyperlink>
      <w:r>
        <w:rPr>
          <w:color w:val="231F20"/>
        </w:rPr>
        <w:t>. Nonetheless, their scatter plot performance does not</w:t>
      </w:r>
      <w:r>
        <w:rPr>
          <w:color w:val="231F20"/>
          <w:spacing w:val="40"/>
        </w:rPr>
        <w:t> </w:t>
      </w:r>
      <w:r>
        <w:rPr>
          <w:color w:val="231F20"/>
        </w:rPr>
        <w:t>support</w:t>
      </w:r>
      <w:r>
        <w:rPr>
          <w:color w:val="231F20"/>
          <w:spacing w:val="60"/>
        </w:rPr>
        <w:t> </w:t>
      </w:r>
      <w:r>
        <w:rPr>
          <w:color w:val="231F20"/>
        </w:rPr>
        <w:t>the</w:t>
      </w:r>
      <w:r>
        <w:rPr>
          <w:color w:val="231F20"/>
          <w:spacing w:val="61"/>
        </w:rPr>
        <w:t> </w:t>
      </w:r>
      <w:r>
        <w:rPr>
          <w:color w:val="231F20"/>
        </w:rPr>
        <w:t>RMSE</w:t>
      </w:r>
      <w:r>
        <w:rPr>
          <w:color w:val="231F20"/>
          <w:spacing w:val="61"/>
        </w:rPr>
        <w:t> </w:t>
      </w:r>
      <w:r>
        <w:rPr>
          <w:color w:val="231F20"/>
        </w:rPr>
        <w:t>performance.</w:t>
      </w:r>
      <w:r>
        <w:rPr>
          <w:color w:val="231F20"/>
          <w:spacing w:val="60"/>
        </w:rPr>
        <w:t> </w:t>
      </w:r>
      <w:hyperlink w:history="true" w:anchor="_bookmark23">
        <w:r>
          <w:rPr>
            <w:color w:val="2E3092"/>
          </w:rPr>
          <w:t>Fig.</w:t>
        </w:r>
        <w:r>
          <w:rPr>
            <w:color w:val="2E3092"/>
            <w:spacing w:val="61"/>
          </w:rPr>
          <w:t> </w:t>
        </w:r>
        <w:r>
          <w:rPr>
            <w:color w:val="2E3092"/>
          </w:rPr>
          <w:t>10</w:t>
        </w:r>
      </w:hyperlink>
      <w:r>
        <w:rPr>
          <w:color w:val="2E3092"/>
          <w:spacing w:val="62"/>
        </w:rPr>
        <w:t> </w:t>
      </w:r>
      <w:r>
        <w:rPr>
          <w:color w:val="231F20"/>
        </w:rPr>
        <w:t>presented</w:t>
      </w:r>
      <w:r>
        <w:rPr>
          <w:color w:val="231F20"/>
          <w:spacing w:val="61"/>
        </w:rPr>
        <w:t> </w:t>
      </w:r>
      <w:r>
        <w:rPr>
          <w:color w:val="231F20"/>
        </w:rPr>
        <w:t>eight</w:t>
      </w:r>
      <w:r>
        <w:rPr>
          <w:color w:val="231F20"/>
          <w:spacing w:val="61"/>
        </w:rPr>
        <w:t> </w:t>
      </w:r>
      <w:r>
        <w:rPr>
          <w:color w:val="231F20"/>
          <w:spacing w:val="-2"/>
        </w:rPr>
        <w:t>scatter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tabs>
          <w:tab w:pos="4578" w:val="left" w:leader="none"/>
          <w:tab w:pos="6716" w:val="left" w:leader="none"/>
        </w:tabs>
        <w:spacing w:before="176"/>
        <w:ind w:left="2442" w:right="0" w:firstLine="0"/>
        <w:jc w:val="left"/>
        <w:rPr>
          <w:rFonts w:ascii="Carlito"/>
          <w:sz w:val="19"/>
        </w:rPr>
      </w:pPr>
      <w:r>
        <w:rPr/>
        <w:drawing>
          <wp:anchor distT="0" distB="0" distL="0" distR="0" allowOverlap="1" layoutInCell="1" locked="0" behindDoc="1" simplePos="0" relativeHeight="486628864">
            <wp:simplePos x="0" y="0"/>
            <wp:positionH relativeFrom="page">
              <wp:posOffset>1879993</wp:posOffset>
            </wp:positionH>
            <wp:positionV relativeFrom="paragraph">
              <wp:posOffset>132731</wp:posOffset>
            </wp:positionV>
            <wp:extent cx="4151350" cy="2487155"/>
            <wp:effectExtent l="0" t="0" r="0" b="0"/>
            <wp:wrapNone/>
            <wp:docPr id="89" name="Image 89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 descr="Image of Fig. 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350" cy="248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3.3.6. Ensembles based on ranking of bas" w:id="51"/>
      <w:bookmarkEnd w:id="51"/>
      <w:r>
        <w:rPr/>
      </w:r>
      <w:bookmarkStart w:name="_bookmark20" w:id="52"/>
      <w:bookmarkEnd w:id="52"/>
      <w:r>
        <w:rPr/>
      </w:r>
      <w:r>
        <w:rPr>
          <w:rFonts w:ascii="Carlito"/>
          <w:w w:val="75"/>
          <w:sz w:val="19"/>
        </w:rPr>
        <w:t>sum-</w:t>
      </w:r>
      <w:r>
        <w:rPr>
          <w:rFonts w:ascii="Carlito"/>
          <w:spacing w:val="-2"/>
          <w:w w:val="80"/>
          <w:sz w:val="19"/>
        </w:rPr>
        <w:t>NDVI(2018)Train</w:t>
      </w:r>
      <w:r>
        <w:rPr>
          <w:rFonts w:ascii="Carlito"/>
          <w:sz w:val="19"/>
        </w:rPr>
        <w:tab/>
      </w:r>
      <w:r>
        <w:rPr>
          <w:rFonts w:ascii="Carlito"/>
          <w:w w:val="75"/>
          <w:sz w:val="19"/>
        </w:rPr>
        <w:t>sum-</w:t>
      </w:r>
      <w:r>
        <w:rPr>
          <w:rFonts w:ascii="Carlito"/>
          <w:spacing w:val="-2"/>
          <w:w w:val="85"/>
          <w:sz w:val="19"/>
        </w:rPr>
        <w:t>NDVI(2018)Holdout</w:t>
      </w:r>
      <w:r>
        <w:rPr>
          <w:rFonts w:ascii="Carlito"/>
          <w:sz w:val="19"/>
        </w:rPr>
        <w:tab/>
      </w:r>
      <w:r>
        <w:rPr>
          <w:rFonts w:ascii="Carlito"/>
          <w:w w:val="75"/>
          <w:sz w:val="19"/>
        </w:rPr>
        <w:t>sum-NDVI</w:t>
      </w:r>
      <w:r>
        <w:rPr>
          <w:rFonts w:ascii="Carlito"/>
          <w:spacing w:val="-10"/>
          <w:w w:val="75"/>
          <w:sz w:val="19"/>
        </w:rPr>
        <w:t> </w:t>
      </w:r>
      <w:r>
        <w:rPr>
          <w:rFonts w:ascii="Carlito"/>
          <w:w w:val="75"/>
          <w:sz w:val="19"/>
        </w:rPr>
        <w:t>&amp;</w:t>
      </w:r>
      <w:r>
        <w:rPr>
          <w:rFonts w:ascii="Carlito"/>
          <w:spacing w:val="-4"/>
          <w:w w:val="75"/>
          <w:sz w:val="19"/>
        </w:rPr>
        <w:t> </w:t>
      </w:r>
      <w:r>
        <w:rPr>
          <w:rFonts w:ascii="Carlito"/>
          <w:spacing w:val="-2"/>
          <w:w w:val="75"/>
          <w:sz w:val="19"/>
        </w:rPr>
        <w:t>Inputs(2018)Train</w:t>
      </w:r>
    </w:p>
    <w:p>
      <w:pPr>
        <w:tabs>
          <w:tab w:pos="6716" w:val="left" w:leader="none"/>
        </w:tabs>
        <w:spacing w:before="39"/>
        <w:ind w:left="2442" w:right="0" w:firstLine="0"/>
        <w:jc w:val="left"/>
        <w:rPr>
          <w:rFonts w:ascii="Carlito"/>
          <w:sz w:val="19"/>
        </w:rPr>
      </w:pPr>
      <w:r>
        <w:rPr>
          <w:rFonts w:ascii="Carlito"/>
          <w:w w:val="75"/>
          <w:sz w:val="19"/>
        </w:rPr>
        <w:t>sum-NDVI</w:t>
      </w:r>
      <w:r>
        <w:rPr>
          <w:rFonts w:ascii="Carlito"/>
          <w:spacing w:val="-10"/>
          <w:w w:val="75"/>
          <w:sz w:val="19"/>
        </w:rPr>
        <w:t> </w:t>
      </w:r>
      <w:r>
        <w:rPr>
          <w:rFonts w:ascii="Carlito"/>
          <w:w w:val="75"/>
          <w:sz w:val="19"/>
        </w:rPr>
        <w:t>&amp;</w:t>
      </w:r>
      <w:r>
        <w:rPr>
          <w:rFonts w:ascii="Carlito"/>
          <w:spacing w:val="-4"/>
          <w:w w:val="75"/>
          <w:sz w:val="19"/>
        </w:rPr>
        <w:t> </w:t>
      </w:r>
      <w:r>
        <w:rPr>
          <w:rFonts w:ascii="Carlito"/>
          <w:w w:val="75"/>
          <w:sz w:val="19"/>
        </w:rPr>
        <w:t>Inputs(2018)Holdout</w:t>
      </w:r>
      <w:r>
        <w:rPr>
          <w:rFonts w:ascii="Carlito"/>
          <w:spacing w:val="46"/>
          <w:sz w:val="19"/>
        </w:rPr>
        <w:t>  </w:t>
      </w:r>
      <w:r>
        <w:rPr>
          <w:rFonts w:ascii="Carlito"/>
          <w:w w:val="75"/>
          <w:sz w:val="19"/>
        </w:rPr>
        <w:t>sum-</w:t>
      </w:r>
      <w:r>
        <w:rPr>
          <w:rFonts w:ascii="Carlito"/>
          <w:spacing w:val="-2"/>
          <w:w w:val="75"/>
          <w:sz w:val="19"/>
        </w:rPr>
        <w:t>NDVI(2017)Train</w:t>
      </w:r>
      <w:r>
        <w:rPr>
          <w:rFonts w:ascii="Carlito"/>
          <w:sz w:val="19"/>
        </w:rPr>
        <w:tab/>
      </w:r>
      <w:r>
        <w:rPr>
          <w:rFonts w:ascii="Carlito"/>
          <w:w w:val="75"/>
          <w:sz w:val="19"/>
        </w:rPr>
        <w:t>sum-</w:t>
      </w:r>
      <w:r>
        <w:rPr>
          <w:rFonts w:ascii="Carlito"/>
          <w:spacing w:val="-2"/>
          <w:w w:val="85"/>
          <w:sz w:val="19"/>
        </w:rPr>
        <w:t>NDVI(2017)Holdout</w:t>
      </w:r>
    </w:p>
    <w:p>
      <w:pPr>
        <w:spacing w:before="164"/>
        <w:ind w:left="1998" w:right="0" w:firstLine="0"/>
        <w:jc w:val="left"/>
        <w:rPr>
          <w:rFonts w:ascii="Carlito"/>
          <w:sz w:val="19"/>
        </w:rPr>
      </w:pPr>
      <w:r>
        <w:rPr>
          <w:rFonts w:ascii="Carlito"/>
          <w:spacing w:val="-2"/>
          <w:w w:val="85"/>
          <w:sz w:val="19"/>
        </w:rPr>
        <w:t>0.250</w:t>
      </w:r>
    </w:p>
    <w:p>
      <w:pPr>
        <w:pStyle w:val="BodyText"/>
        <w:spacing w:before="167"/>
        <w:rPr>
          <w:rFonts w:ascii="Carlito"/>
          <w:sz w:val="19"/>
        </w:rPr>
      </w:pPr>
    </w:p>
    <w:p>
      <w:pPr>
        <w:spacing w:before="0"/>
        <w:ind w:left="1998" w:right="0" w:firstLine="0"/>
        <w:jc w:val="left"/>
        <w:rPr>
          <w:rFonts w:ascii="Carlito"/>
          <w:sz w:val="19"/>
        </w:rPr>
      </w:pPr>
      <w:r>
        <w:rPr>
          <w:rFonts w:ascii="Carlito"/>
          <w:spacing w:val="-2"/>
          <w:w w:val="85"/>
          <w:sz w:val="19"/>
        </w:rPr>
        <w:t>0.200</w:t>
      </w:r>
    </w:p>
    <w:p>
      <w:pPr>
        <w:pStyle w:val="BodyText"/>
        <w:spacing w:before="168"/>
        <w:rPr>
          <w:rFonts w:ascii="Carlito"/>
          <w:sz w:val="19"/>
        </w:rPr>
      </w:pPr>
    </w:p>
    <w:p>
      <w:pPr>
        <w:spacing w:before="0"/>
        <w:ind w:left="1998" w:right="0" w:firstLine="0"/>
        <w:jc w:val="left"/>
        <w:rPr>
          <w:rFonts w:ascii="Carlito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1496760</wp:posOffset>
                </wp:positionH>
                <wp:positionV relativeFrom="paragraph">
                  <wp:posOffset>-41026</wp:posOffset>
                </wp:positionV>
                <wp:extent cx="151130" cy="64071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151130" cy="640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w w:val="135"/>
                                <w:sz w:val="14"/>
                              </w:rPr>
                              <w:t>RMSE</w:t>
                            </w:r>
                            <w:r>
                              <w:rPr>
                                <w:rFonts w:ascii="Carlito"/>
                                <w:b/>
                                <w:spacing w:val="3"/>
                                <w:w w:val="1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pacing w:val="-2"/>
                                <w:w w:val="140"/>
                                <w:sz w:val="14"/>
                              </w:rPr>
                              <w:t>(t/ha)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855148pt;margin-top:-3.230406pt;width:11.9pt;height:50.45pt;mso-position-horizontal-relative:page;mso-position-vertical-relative:paragraph;z-index:15742976" type="#_x0000_t202" id="docshape80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14"/>
                        </w:rPr>
                      </w:pPr>
                      <w:r>
                        <w:rPr>
                          <w:rFonts w:ascii="Carlito"/>
                          <w:b/>
                          <w:w w:val="135"/>
                          <w:sz w:val="14"/>
                        </w:rPr>
                        <w:t>RMSE</w:t>
                      </w:r>
                      <w:r>
                        <w:rPr>
                          <w:rFonts w:ascii="Carlito"/>
                          <w:b/>
                          <w:spacing w:val="3"/>
                          <w:w w:val="140"/>
                          <w:sz w:val="14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pacing w:val="-2"/>
                          <w:w w:val="140"/>
                          <w:sz w:val="14"/>
                        </w:rPr>
                        <w:t>(t/ha)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spacing w:val="-2"/>
          <w:w w:val="85"/>
          <w:sz w:val="19"/>
        </w:rPr>
        <w:t>0.150</w:t>
      </w:r>
    </w:p>
    <w:p>
      <w:pPr>
        <w:pStyle w:val="BodyText"/>
        <w:spacing w:before="167"/>
        <w:rPr>
          <w:rFonts w:ascii="Carlito"/>
          <w:sz w:val="19"/>
        </w:rPr>
      </w:pPr>
    </w:p>
    <w:p>
      <w:pPr>
        <w:spacing w:before="0"/>
        <w:ind w:left="1998" w:right="0" w:firstLine="0"/>
        <w:jc w:val="left"/>
        <w:rPr>
          <w:rFonts w:ascii="Carlito"/>
          <w:sz w:val="19"/>
        </w:rPr>
      </w:pPr>
      <w:r>
        <w:rPr>
          <w:rFonts w:ascii="Carlito"/>
          <w:spacing w:val="-2"/>
          <w:w w:val="85"/>
          <w:sz w:val="19"/>
        </w:rPr>
        <w:t>0.100</w:t>
      </w:r>
    </w:p>
    <w:p>
      <w:pPr>
        <w:pStyle w:val="BodyText"/>
        <w:spacing w:before="167"/>
        <w:rPr>
          <w:rFonts w:ascii="Carlito"/>
          <w:sz w:val="19"/>
        </w:rPr>
      </w:pPr>
    </w:p>
    <w:p>
      <w:pPr>
        <w:spacing w:before="0"/>
        <w:ind w:left="1998" w:right="0" w:firstLine="0"/>
        <w:jc w:val="left"/>
        <w:rPr>
          <w:rFonts w:ascii="Carlito"/>
          <w:sz w:val="19"/>
        </w:rPr>
      </w:pPr>
      <w:r>
        <w:rPr>
          <w:rFonts w:ascii="Carlito"/>
          <w:spacing w:val="-2"/>
          <w:w w:val="85"/>
          <w:sz w:val="19"/>
        </w:rPr>
        <w:t>0.050</w:t>
      </w:r>
    </w:p>
    <w:p>
      <w:pPr>
        <w:pStyle w:val="BodyText"/>
        <w:spacing w:before="167"/>
        <w:rPr>
          <w:rFonts w:ascii="Carlito"/>
          <w:sz w:val="19"/>
        </w:rPr>
      </w:pPr>
    </w:p>
    <w:p>
      <w:pPr>
        <w:spacing w:before="0"/>
        <w:ind w:left="1998" w:right="0" w:firstLine="0"/>
        <w:jc w:val="left"/>
        <w:rPr>
          <w:rFonts w:ascii="Carlito"/>
          <w:sz w:val="19"/>
        </w:rPr>
      </w:pPr>
      <w:r>
        <w:rPr>
          <w:rFonts w:ascii="Carlito"/>
          <w:spacing w:val="-2"/>
          <w:w w:val="85"/>
          <w:sz w:val="19"/>
        </w:rPr>
        <w:t>0.000</w:t>
      </w:r>
    </w:p>
    <w:p>
      <w:pPr>
        <w:tabs>
          <w:tab w:pos="3688" w:val="left" w:leader="none"/>
          <w:tab w:pos="4609" w:val="left" w:leader="none"/>
          <w:tab w:pos="5489" w:val="left" w:leader="none"/>
          <w:tab w:pos="6495" w:val="left" w:leader="none"/>
          <w:tab w:pos="7291" w:val="left" w:leader="none"/>
          <w:tab w:pos="8255" w:val="left" w:leader="none"/>
        </w:tabs>
        <w:spacing w:before="74"/>
        <w:ind w:left="2657" w:right="0" w:firstLine="0"/>
        <w:jc w:val="left"/>
        <w:rPr>
          <w:rFonts w:ascii="Carlito"/>
          <w:sz w:val="19"/>
        </w:rPr>
      </w:pPr>
      <w:r>
        <w:rPr>
          <w:rFonts w:ascii="Carlito"/>
          <w:spacing w:val="-2"/>
          <w:w w:val="85"/>
          <w:sz w:val="19"/>
        </w:rPr>
        <w:t>GLMNET</w:t>
      </w:r>
      <w:r>
        <w:rPr>
          <w:rFonts w:ascii="Carlito"/>
          <w:sz w:val="19"/>
        </w:rPr>
        <w:tab/>
      </w:r>
      <w:r>
        <w:rPr>
          <w:rFonts w:ascii="Carlito"/>
          <w:spacing w:val="-5"/>
          <w:w w:val="85"/>
          <w:sz w:val="19"/>
        </w:rPr>
        <w:t>SVM</w:t>
      </w:r>
      <w:r>
        <w:rPr>
          <w:rFonts w:ascii="Carlito"/>
          <w:sz w:val="19"/>
        </w:rPr>
        <w:tab/>
      </w:r>
      <w:r>
        <w:rPr>
          <w:rFonts w:ascii="Carlito"/>
          <w:spacing w:val="-5"/>
          <w:w w:val="85"/>
          <w:sz w:val="19"/>
        </w:rPr>
        <w:t>KNN</w:t>
      </w:r>
      <w:r>
        <w:rPr>
          <w:rFonts w:ascii="Carlito"/>
          <w:sz w:val="19"/>
        </w:rPr>
        <w:tab/>
      </w:r>
      <w:r>
        <w:rPr>
          <w:rFonts w:ascii="Carlito"/>
          <w:spacing w:val="-4"/>
          <w:w w:val="85"/>
          <w:sz w:val="19"/>
        </w:rPr>
        <w:t>NNET</w:t>
      </w:r>
      <w:r>
        <w:rPr>
          <w:rFonts w:ascii="Carlito"/>
          <w:sz w:val="19"/>
        </w:rPr>
        <w:tab/>
      </w:r>
      <w:r>
        <w:rPr>
          <w:rFonts w:ascii="Carlito"/>
          <w:spacing w:val="-5"/>
          <w:w w:val="85"/>
          <w:sz w:val="19"/>
        </w:rPr>
        <w:t>RF</w:t>
      </w:r>
      <w:r>
        <w:rPr>
          <w:rFonts w:ascii="Carlito"/>
          <w:sz w:val="19"/>
        </w:rPr>
        <w:tab/>
      </w:r>
      <w:r>
        <w:rPr>
          <w:rFonts w:ascii="Carlito"/>
          <w:spacing w:val="-2"/>
          <w:w w:val="85"/>
          <w:sz w:val="19"/>
        </w:rPr>
        <w:t>RPART</w:t>
      </w:r>
      <w:r>
        <w:rPr>
          <w:rFonts w:ascii="Carlito"/>
          <w:sz w:val="19"/>
        </w:rPr>
        <w:tab/>
      </w:r>
      <w:r>
        <w:rPr>
          <w:rFonts w:ascii="Carlito"/>
          <w:spacing w:val="-5"/>
          <w:w w:val="85"/>
          <w:sz w:val="19"/>
        </w:rPr>
        <w:t>GLM</w:t>
      </w:r>
    </w:p>
    <w:p>
      <w:pPr>
        <w:spacing w:before="50"/>
        <w:ind w:left="713" w:right="18" w:firstLine="0"/>
        <w:jc w:val="center"/>
        <w:rPr>
          <w:rFonts w:ascii="Carlito"/>
          <w:b/>
          <w:sz w:val="19"/>
        </w:rPr>
      </w:pPr>
      <w:r>
        <w:rPr>
          <w:rFonts w:ascii="Carlito"/>
          <w:b/>
          <w:w w:val="75"/>
          <w:sz w:val="19"/>
        </w:rPr>
        <w:t>Base</w:t>
      </w:r>
      <w:r>
        <w:rPr>
          <w:rFonts w:ascii="Carlito"/>
          <w:b/>
          <w:spacing w:val="-5"/>
          <w:w w:val="75"/>
          <w:sz w:val="19"/>
        </w:rPr>
        <w:t> </w:t>
      </w:r>
      <w:r>
        <w:rPr>
          <w:rFonts w:ascii="Carlito"/>
          <w:b/>
          <w:spacing w:val="-2"/>
          <w:w w:val="85"/>
          <w:sz w:val="19"/>
        </w:rPr>
        <w:t>Models</w:t>
      </w:r>
    </w:p>
    <w:p>
      <w:pPr>
        <w:pStyle w:val="BodyText"/>
        <w:spacing w:before="138"/>
        <w:rPr>
          <w:rFonts w:ascii="Carlito"/>
          <w:b/>
          <w:sz w:val="12"/>
        </w:rPr>
      </w:pPr>
    </w:p>
    <w:p>
      <w:pPr>
        <w:spacing w:before="0"/>
        <w:ind w:left="3" w:right="18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graph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showing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machine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across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three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RMSE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(t/ha).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plots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four</w:t>
      </w:r>
      <w:r>
        <w:rPr>
          <w:color w:val="231F20"/>
          <w:spacing w:val="40"/>
        </w:rPr>
        <w:t> </w:t>
      </w:r>
      <w:r>
        <w:rPr>
          <w:color w:val="231F20"/>
        </w:rPr>
        <w:t>better</w:t>
      </w:r>
      <w:r>
        <w:rPr>
          <w:color w:val="231F20"/>
          <w:spacing w:val="40"/>
        </w:rPr>
        <w:t> </w:t>
      </w:r>
      <w:r>
        <w:rPr>
          <w:color w:val="231F20"/>
        </w:rPr>
        <w:t>ensemble</w:t>
      </w:r>
      <w:r>
        <w:rPr>
          <w:color w:val="231F20"/>
          <w:spacing w:val="40"/>
        </w:rPr>
        <w:t> </w:t>
      </w:r>
      <w:r>
        <w:rPr>
          <w:color w:val="231F20"/>
        </w:rPr>
        <w:t>models.</w:t>
      </w:r>
      <w:r>
        <w:rPr>
          <w:color w:val="231F20"/>
          <w:spacing w:val="40"/>
        </w:rPr>
        <w:t> </w:t>
      </w:r>
      <w:r>
        <w:rPr>
          <w:color w:val="231F20"/>
        </w:rPr>
        <w:t>Accordingly,</w:t>
      </w:r>
      <w:r>
        <w:rPr>
          <w:color w:val="231F20"/>
          <w:spacing w:val="40"/>
        </w:rPr>
        <w:t> </w:t>
      </w:r>
      <w:r>
        <w:rPr>
          <w:color w:val="231F20"/>
        </w:rPr>
        <w:t>ensembles</w:t>
      </w:r>
      <w:r>
        <w:rPr>
          <w:color w:val="231F20"/>
          <w:spacing w:val="40"/>
        </w:rPr>
        <w:t> </w:t>
      </w:r>
      <w:r>
        <w:rPr>
          <w:color w:val="231F20"/>
        </w:rPr>
        <w:t>models showed poor performance, i.e., lower generalization on the</w:t>
      </w:r>
      <w:r>
        <w:rPr>
          <w:color w:val="231F20"/>
          <w:spacing w:val="40"/>
        </w:rPr>
        <w:t> </w:t>
      </w:r>
      <w:r>
        <w:rPr>
          <w:color w:val="231F20"/>
        </w:rPr>
        <w:t>holdout group. To be exact, the diagonal lines showed a clear shift</w:t>
      </w:r>
      <w:r>
        <w:rPr>
          <w:color w:val="231F20"/>
          <w:spacing w:val="8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origin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holdout</w:t>
      </w:r>
      <w:r>
        <w:rPr>
          <w:color w:val="231F20"/>
          <w:spacing w:val="40"/>
        </w:rPr>
        <w:t> </w:t>
      </w:r>
      <w:r>
        <w:rPr>
          <w:color w:val="231F20"/>
        </w:rPr>
        <w:t>group.</w:t>
      </w:r>
      <w:r>
        <w:rPr>
          <w:color w:val="231F20"/>
          <w:spacing w:val="40"/>
        </w:rPr>
        <w:t> </w:t>
      </w:r>
      <w:r>
        <w:rPr>
          <w:color w:val="231F20"/>
        </w:rPr>
        <w:t>Consequently,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RMSE and graphical measures ensemble models do not show im-</w:t>
      </w:r>
      <w:r>
        <w:rPr>
          <w:color w:val="231F20"/>
          <w:spacing w:val="40"/>
        </w:rPr>
        <w:t> </w:t>
      </w:r>
      <w:r>
        <w:rPr>
          <w:color w:val="231F20"/>
        </w:rPr>
        <w:t>provement over base models.</w:t>
      </w: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11" w:after="0"/>
        <w:ind w:left="500" w:right="0" w:hanging="397"/>
        <w:jc w:val="both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Ensembles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based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ranking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base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learners</w:t>
      </w:r>
    </w:p>
    <w:p>
      <w:pPr>
        <w:pStyle w:val="BodyText"/>
        <w:spacing w:line="276" w:lineRule="auto" w:before="28"/>
        <w:ind w:left="103" w:right="117" w:firstLine="239"/>
        <w:jc w:val="both"/>
      </w:pPr>
      <w:r>
        <w:rPr>
          <w:color w:val="231F20"/>
        </w:rPr>
        <w:t>The ensemble models, presented under </w:t>
      </w:r>
      <w:hyperlink w:history="true" w:anchor="_bookmark17">
        <w:r>
          <w:rPr>
            <w:color w:val="2E3092"/>
          </w:rPr>
          <w:t>Section 3.3.5</w:t>
        </w:r>
      </w:hyperlink>
      <w:r>
        <w:rPr>
          <w:color w:val="231F20"/>
        </w:rPr>
        <w:t>, were imple-</w:t>
      </w:r>
      <w:r>
        <w:rPr>
          <w:color w:val="231F20"/>
          <w:spacing w:val="40"/>
        </w:rPr>
        <w:t> </w:t>
      </w:r>
      <w:r>
        <w:rPr>
          <w:color w:val="231F20"/>
        </w:rPr>
        <w:t>mented using seven base learners as input and do not show improve-</w:t>
      </w:r>
      <w:r>
        <w:rPr>
          <w:color w:val="231F20"/>
          <w:spacing w:val="40"/>
        </w:rPr>
        <w:t> </w:t>
      </w:r>
      <w:r>
        <w:rPr>
          <w:color w:val="231F20"/>
        </w:rPr>
        <w:t>ment over base models. Nonetheless, previous studies revealed, to</w:t>
      </w:r>
      <w:r>
        <w:rPr>
          <w:color w:val="231F20"/>
          <w:spacing w:val="40"/>
        </w:rPr>
        <w:t> </w:t>
      </w:r>
      <w:r>
        <w:rPr>
          <w:color w:val="231F20"/>
        </w:rPr>
        <w:t>develop an ensemble learner with better predictive potential, two con-</w:t>
      </w:r>
      <w:r>
        <w:rPr>
          <w:color w:val="231F20"/>
          <w:spacing w:val="40"/>
        </w:rPr>
        <w:t> </w:t>
      </w:r>
      <w:r>
        <w:rPr>
          <w:color w:val="231F20"/>
        </w:rPr>
        <w:t>ditions</w:t>
      </w:r>
      <w:r>
        <w:rPr>
          <w:color w:val="231F20"/>
          <w:spacing w:val="8"/>
        </w:rPr>
        <w:t> </w:t>
      </w:r>
      <w:r>
        <w:rPr>
          <w:color w:val="231F20"/>
        </w:rPr>
        <w:t>need</w:t>
      </w:r>
      <w:r>
        <w:rPr>
          <w:color w:val="231F20"/>
          <w:spacing w:val="6"/>
        </w:rPr>
        <w:t> </w:t>
      </w:r>
      <w:r>
        <w:rPr>
          <w:color w:val="231F20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be</w:t>
      </w:r>
      <w:r>
        <w:rPr>
          <w:color w:val="231F20"/>
          <w:spacing w:val="7"/>
        </w:rPr>
        <w:t> </w:t>
      </w:r>
      <w:r>
        <w:rPr>
          <w:color w:val="231F20"/>
        </w:rPr>
        <w:t>met</w:t>
      </w:r>
      <w:r>
        <w:rPr>
          <w:color w:val="231F20"/>
          <w:spacing w:val="8"/>
        </w:rPr>
        <w:t> </w:t>
      </w:r>
      <w:r>
        <w:rPr>
          <w:color w:val="231F20"/>
        </w:rPr>
        <w:t>(</w:t>
      </w:r>
      <w:hyperlink w:history="true" w:anchor="_bookmark51">
        <w:r>
          <w:rPr>
            <w:color w:val="2E3092"/>
          </w:rPr>
          <w:t>Krogh</w:t>
        </w:r>
        <w:r>
          <w:rPr>
            <w:color w:val="2E3092"/>
            <w:spacing w:val="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6"/>
          </w:rPr>
          <w:t> </w:t>
        </w:r>
        <w:r>
          <w:rPr>
            <w:color w:val="2E3092"/>
          </w:rPr>
          <w:t>Vedelsby,</w:t>
        </w:r>
        <w:r>
          <w:rPr>
            <w:color w:val="2E3092"/>
            <w:spacing w:val="7"/>
          </w:rPr>
          <w:t> </w:t>
        </w:r>
        <w:r>
          <w:rPr>
            <w:color w:val="2E3092"/>
          </w:rPr>
          <w:t>1995</w:t>
        </w:r>
      </w:hyperlink>
      <w:r>
        <w:rPr>
          <w:color w:val="231F20"/>
        </w:rPr>
        <w:t>;</w:t>
      </w:r>
      <w:r>
        <w:rPr>
          <w:color w:val="231F20"/>
          <w:spacing w:val="9"/>
        </w:rPr>
        <w:t> </w:t>
      </w:r>
      <w:hyperlink w:history="true" w:anchor="_bookmark60">
        <w:r>
          <w:rPr>
            <w:color w:val="2E3092"/>
          </w:rPr>
          <w:t>Zhou,</w:t>
        </w:r>
        <w:r>
          <w:rPr>
            <w:color w:val="2E3092"/>
            <w:spacing w:val="6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).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First,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8" w:space="191"/>
            <w:col w:w="5251"/>
          </w:cols>
        </w:sectPr>
      </w:pP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1454353</wp:posOffset>
                </wp:positionH>
                <wp:positionV relativeFrom="page">
                  <wp:posOffset>6792825</wp:posOffset>
                </wp:positionV>
                <wp:extent cx="163830" cy="565785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163830" cy="565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5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15"/>
                              </w:rPr>
                              <w:t>RMSE(</w:t>
                            </w:r>
                            <w:r>
                              <w:rPr>
                                <w:rFonts w:ascii="Times New Roman"/>
                                <w:b/>
                                <w:spacing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spacing w:val="-4"/>
                                <w:sz w:val="15"/>
                              </w:rPr>
                              <w:t>t/ha)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515991pt;margin-top:534.868164pt;width:12.9pt;height:44.55pt;mso-position-horizontal-relative:page;mso-position-vertical-relative:page;z-index:15742464" type="#_x0000_t202" id="docshape81" filled="false" stroked="false">
                <v:textbox inset="0,0,0,0" style="layout-flow:vertical;mso-layout-flow-alt:bottom-to-top">
                  <w:txbxContent>
                    <w:p>
                      <w:pPr>
                        <w:spacing w:before="45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5"/>
                        </w:rPr>
                      </w:pPr>
                      <w:r>
                        <w:rPr>
                          <w:rFonts w:ascii="Times New Roman"/>
                          <w:b/>
                          <w:sz w:val="15"/>
                        </w:rPr>
                        <w:t>RMSE(</w:t>
                      </w:r>
                      <w:r>
                        <w:rPr>
                          <w:rFonts w:ascii="Times New Roman"/>
                          <w:b/>
                          <w:spacing w:val="1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pacing w:val="-4"/>
                          <w:sz w:val="15"/>
                        </w:rPr>
                        <w:t>t/ha)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8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1161211</wp:posOffset>
                </wp:positionH>
                <wp:positionV relativeFrom="paragraph">
                  <wp:posOffset>-4038693</wp:posOffset>
                </wp:positionV>
                <wp:extent cx="5224145" cy="3865245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5224145" cy="3865245"/>
                          <a:chExt cx="5224145" cy="3865245"/>
                        </a:xfrm>
                      </wpg:grpSpPr>
                      <pic:pic>
                        <pic:nvPicPr>
                          <pic:cNvPr id="93" name="Image 93" descr="Image of Fig. 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718" y="128257"/>
                            <a:ext cx="5107813" cy="3732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2933" y="2933"/>
                            <a:ext cx="5217160" cy="38595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7160" h="3859529">
                                <a:moveTo>
                                  <a:pt x="0" y="3859212"/>
                                </a:moveTo>
                                <a:lnTo>
                                  <a:pt x="5217033" y="3859212"/>
                                </a:lnTo>
                                <a:lnTo>
                                  <a:pt x="52170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59212"/>
                                </a:lnTo>
                                <a:close/>
                              </a:path>
                            </a:pathLst>
                          </a:custGeom>
                          <a:ln w="5867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996022" y="192194"/>
                            <a:ext cx="24701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w w:val="105"/>
                                  <w:sz w:val="15"/>
                                </w:rPr>
                                <w:t>0.350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1530438" y="102045"/>
                            <a:ext cx="73406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sum-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5"/>
                                </w:rPr>
                                <w:t>NDVI(2018)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2549714" y="102045"/>
                            <a:ext cx="1104265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sum-NDVI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&amp;</w:t>
                              </w:r>
                              <w:r>
                                <w:rPr>
                                  <w:rFonts w:ascii="Times New Roman"/>
                                  <w:spacing w:val="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5"/>
                                </w:rPr>
                                <w:t>Inputs(2018)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3939662" y="102045"/>
                            <a:ext cx="734695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sum-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5"/>
                                </w:rPr>
                                <w:t>NDVI(2017)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996022" y="583200"/>
                            <a:ext cx="24701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w w:val="105"/>
                                  <w:sz w:val="15"/>
                                </w:rPr>
                                <w:t>0.300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996022" y="973665"/>
                            <a:ext cx="24701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w w:val="105"/>
                                  <w:sz w:val="15"/>
                                </w:rPr>
                                <w:t>0.250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996022" y="1364923"/>
                            <a:ext cx="24701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w w:val="105"/>
                                  <w:sz w:val="15"/>
                                </w:rPr>
                                <w:t>0.200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996022" y="1755490"/>
                            <a:ext cx="24701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w w:val="105"/>
                                  <w:sz w:val="15"/>
                                </w:rPr>
                                <w:t>0.150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996022" y="2146735"/>
                            <a:ext cx="24701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w w:val="105"/>
                                  <w:sz w:val="15"/>
                                </w:rPr>
                                <w:t>0.100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996022" y="2537479"/>
                            <a:ext cx="24701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w w:val="105"/>
                                  <w:sz w:val="15"/>
                                </w:rPr>
                                <w:t>0.050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996021" y="2928465"/>
                            <a:ext cx="24701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w w:val="105"/>
                                  <w:sz w:val="15"/>
                                </w:rPr>
                                <w:t>0.000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1347050" y="3075890"/>
                            <a:ext cx="23114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15"/>
                                </w:rPr>
                                <w:t>GLM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358688" y="3132332"/>
                            <a:ext cx="772160" cy="190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position w:val="-8"/>
                                  <w:sz w:val="15"/>
                                </w:rPr>
                                <w:t>NET</w:t>
                              </w:r>
                              <w:r>
                                <w:rPr>
                                  <w:rFonts w:ascii="Times New Roman"/>
                                  <w:spacing w:val="71"/>
                                  <w:w w:val="105"/>
                                  <w:position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SVM</w:t>
                              </w:r>
                              <w:r>
                                <w:rPr>
                                  <w:rFonts w:ascii="Times New Roman"/>
                                  <w:spacing w:val="57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15"/>
                                </w:rPr>
                                <w:t>KNN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2191359" y="3075890"/>
                            <a:ext cx="213360" cy="247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auto" w:before="23"/>
                                <w:ind w:left="110" w:right="18" w:hanging="111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6"/>
                                  <w:w w:val="105"/>
                                  <w:sz w:val="15"/>
                                </w:rPr>
                                <w:t>NNE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15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2511804" y="3132332"/>
                            <a:ext cx="13081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15"/>
                                </w:rPr>
                                <w:t>RF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2756059" y="3075890"/>
                            <a:ext cx="202565" cy="247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auto" w:before="23"/>
                                <w:ind w:left="55" w:right="18" w:hanging="56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6"/>
                                  <w:w w:val="105"/>
                                  <w:sz w:val="15"/>
                                </w:rPr>
                                <w:t>RPA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w w:val="105"/>
                                  <w:sz w:val="15"/>
                                </w:rPr>
                                <w:t>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3023749" y="3132332"/>
                            <a:ext cx="23114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15"/>
                                </w:rPr>
                                <w:t>GLM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3285556" y="3075890"/>
                            <a:ext cx="268605" cy="247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auto" w:before="23"/>
                                <w:ind w:left="129" w:right="18" w:hanging="13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05"/>
                                  <w:sz w:val="15"/>
                                </w:rPr>
                                <w:t>en.GL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15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3571147" y="3132332"/>
                            <a:ext cx="255904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05"/>
                                  <w:sz w:val="15"/>
                                </w:rPr>
                                <w:t>en.RF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3844702" y="3019426"/>
                            <a:ext cx="1379855" cy="191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en.SV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9"/>
                                  <w:sz w:val="15"/>
                                </w:rPr>
                                <w:t>en.GL</w:t>
                              </w:r>
                              <w:r>
                                <w:rPr>
                                  <w:rFonts w:ascii="Times New Roman"/>
                                  <w:spacing w:val="45"/>
                                  <w:w w:val="105"/>
                                  <w:position w:val="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en.N</w:t>
                              </w:r>
                              <w:r>
                                <w:rPr>
                                  <w:rFonts w:ascii="Times New Roman"/>
                                  <w:spacing w:val="76"/>
                                  <w:w w:val="15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en.K</w:t>
                              </w:r>
                              <w:r>
                                <w:rPr>
                                  <w:rFonts w:ascii="Times New Roman"/>
                                  <w:spacing w:val="57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w w:val="105"/>
                                  <w:sz w:val="15"/>
                                </w:rPr>
                                <w:t>en.RP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3926956" y="3187814"/>
                            <a:ext cx="10160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15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4141685" y="3131364"/>
                            <a:ext cx="494665" cy="191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MNE</w:t>
                              </w:r>
                              <w:r>
                                <w:rPr>
                                  <w:rFonts w:ascii="Times New Roman"/>
                                  <w:spacing w:val="65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position w:val="-8"/>
                                  <w:sz w:val="15"/>
                                </w:rPr>
                                <w:t>NET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4218085" y="3243038"/>
                            <a:ext cx="74295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15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4735875" y="3187815"/>
                            <a:ext cx="462915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NN</w:t>
                              </w:r>
                              <w:r>
                                <w:rPr>
                                  <w:rFonts w:ascii="Times New Roman"/>
                                  <w:spacing w:val="47"/>
                                  <w:w w:val="105"/>
                                  <w:sz w:val="15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15"/>
                                </w:rPr>
                                <w:t>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212739" y="3401889"/>
                            <a:ext cx="73279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sum-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5"/>
                                </w:rPr>
                                <w:t>NDVI(2018)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1335337" y="3409695"/>
                            <a:ext cx="388112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0.001</w:t>
                              </w:r>
                              <w:r>
                                <w:rPr>
                                  <w:rFonts w:ascii="Times New Roman"/>
                                  <w:spacing w:val="4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0.020</w:t>
                              </w:r>
                              <w:r>
                                <w:rPr>
                                  <w:rFonts w:ascii="Times New Roman"/>
                                  <w:spacing w:val="4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0.010</w:t>
                              </w:r>
                              <w:r>
                                <w:rPr>
                                  <w:rFonts w:ascii="Times New Roman"/>
                                  <w:spacing w:val="4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0.033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0.136</w:t>
                              </w:r>
                              <w:r>
                                <w:rPr>
                                  <w:rFonts w:ascii="Times New Roman"/>
                                  <w:spacing w:val="39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0.161</w:t>
                              </w:r>
                              <w:r>
                                <w:rPr>
                                  <w:rFonts w:ascii="Times New Roman"/>
                                  <w:spacing w:val="4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0.001</w:t>
                              </w:r>
                              <w:r>
                                <w:rPr>
                                  <w:rFonts w:ascii="Times New Roman"/>
                                  <w:spacing w:val="4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0.019</w:t>
                              </w:r>
                              <w:r>
                                <w:rPr>
                                  <w:rFonts w:ascii="Times New Roman"/>
                                  <w:spacing w:val="4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0.084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0.081</w:t>
                              </w:r>
                              <w:r>
                                <w:rPr>
                                  <w:rFonts w:ascii="Times New Roman"/>
                                  <w:spacing w:val="39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0.015</w:t>
                              </w:r>
                              <w:r>
                                <w:rPr>
                                  <w:rFonts w:ascii="Times New Roman"/>
                                  <w:spacing w:val="4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0.296</w:t>
                              </w:r>
                              <w:r>
                                <w:rPr>
                                  <w:rFonts w:ascii="Times New Roman"/>
                                  <w:spacing w:val="4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0.166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05"/>
                                  <w:sz w:val="15"/>
                                </w:rPr>
                                <w:t>0.015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209802" y="3558781"/>
                            <a:ext cx="5006975" cy="299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position w:val="1"/>
                                  <w:sz w:val="15"/>
                                </w:rPr>
                                <w:t>sum-NDVI</w:t>
                              </w:r>
                              <w:r>
                                <w:rPr>
                                  <w:rFonts w:ascii="Times New Roman"/>
                                  <w:spacing w:val="-18"/>
                                  <w:w w:val="105"/>
                                  <w:position w:val="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1"/>
                                  <w:sz w:val="15"/>
                                </w:rPr>
                                <w:t>&amp;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w w:val="105"/>
                                  <w:position w:val="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1"/>
                                  <w:sz w:val="15"/>
                                </w:rPr>
                                <w:t>Inputs(2018)</w:t>
                              </w:r>
                              <w:r>
                                <w:rPr>
                                  <w:rFonts w:ascii="Times New Roman"/>
                                  <w:spacing w:val="19"/>
                                  <w:w w:val="105"/>
                                  <w:position w:val="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0.001</w:t>
                              </w:r>
                              <w:r>
                                <w:rPr>
                                  <w:rFonts w:ascii="Times New Roman"/>
                                  <w:spacing w:val="4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0.058</w:t>
                              </w:r>
                              <w:r>
                                <w:rPr>
                                  <w:rFonts w:ascii="Times New Roman"/>
                                  <w:spacing w:val="4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0.097</w:t>
                              </w:r>
                              <w:r>
                                <w:rPr>
                                  <w:rFonts w:ascii="Times New Roman"/>
                                  <w:spacing w:val="4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0.090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0.126</w:t>
                              </w:r>
                              <w:r>
                                <w:rPr>
                                  <w:rFonts w:ascii="Times New Roman"/>
                                  <w:spacing w:val="38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0.161</w:t>
                              </w:r>
                              <w:r>
                                <w:rPr>
                                  <w:rFonts w:ascii="Times New Roman"/>
                                  <w:spacing w:val="4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0.001</w:t>
                              </w:r>
                              <w:r>
                                <w:rPr>
                                  <w:rFonts w:ascii="Times New Roman"/>
                                  <w:spacing w:val="4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0.044</w:t>
                              </w:r>
                              <w:r>
                                <w:rPr>
                                  <w:rFonts w:ascii="Times New Roman"/>
                                  <w:spacing w:val="4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0.140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0.130</w:t>
                              </w:r>
                              <w:r>
                                <w:rPr>
                                  <w:rFonts w:ascii="Times New Roman"/>
                                  <w:spacing w:val="38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0.045</w:t>
                              </w:r>
                              <w:r>
                                <w:rPr>
                                  <w:rFonts w:ascii="Times New Roman"/>
                                  <w:spacing w:val="4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0.135</w:t>
                              </w:r>
                              <w:r>
                                <w:rPr>
                                  <w:rFonts w:ascii="Times New Roman"/>
                                  <w:spacing w:val="4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0.175</w:t>
                              </w:r>
                              <w:r>
                                <w:rPr>
                                  <w:rFonts w:ascii="Times New Roman"/>
                                  <w:spacing w:val="39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05"/>
                                  <w:sz w:val="15"/>
                                </w:rPr>
                                <w:t>0.015</w:t>
                              </w:r>
                            </w:p>
                            <w:p>
                              <w:pPr>
                                <w:tabs>
                                  <w:tab w:pos="7864" w:val="right" w:leader="none"/>
                                </w:tabs>
                                <w:spacing w:before="64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position w:val="1"/>
                                  <w:sz w:val="15"/>
                                </w:rPr>
                                <w:t>sum-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position w:val="1"/>
                                  <w:sz w:val="15"/>
                                </w:rPr>
                                <w:t>NDVI(2017)</w:t>
                              </w:r>
                              <w:r>
                                <w:rPr>
                                  <w:rFonts w:ascii="Times New Roman"/>
                                  <w:position w:val="1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5"/>
                                </w:rPr>
                                <w:t>0.001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0.123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0.027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0.006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0.192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0.001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0.001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0.066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0.008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0.245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0.067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0.172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0.108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0.101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433998pt;margin-top:-318.007385pt;width:411.35pt;height:304.350pt;mso-position-horizontal-relative:page;mso-position-vertical-relative:paragraph;z-index:15741440" id="docshapegroup82" coordorigin="1829,-6360" coordsize="8227,6087">
                <v:shape style="position:absolute;left:2003;top:-6159;width:8044;height:5879" type="#_x0000_t75" id="docshape83" alt="Image of Fig. 8" stroked="false">
                  <v:imagedata r:id="rId30" o:title=""/>
                </v:shape>
                <v:rect style="position:absolute;left:1833;top:-6356;width:8216;height:6078" id="docshape84" filled="false" stroked="true" strokeweight=".462pt" strokecolor="#858585">
                  <v:stroke dashstyle="solid"/>
                </v:rect>
                <v:shape style="position:absolute;left:3397;top:-6058;width:389;height:211" type="#_x0000_t202" id="docshape85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2"/>
                            <w:w w:val="105"/>
                            <w:sz w:val="15"/>
                          </w:rPr>
                          <w:t>0.350</w:t>
                        </w:r>
                      </w:p>
                    </w:txbxContent>
                  </v:textbox>
                  <w10:wrap type="none"/>
                </v:shape>
                <v:shape style="position:absolute;left:4238;top:-6200;width:1156;height:213" type="#_x0000_t202" id="docshape86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sz w:val="15"/>
                          </w:rPr>
                          <w:t>sum-</w:t>
                        </w:r>
                        <w:r>
                          <w:rPr>
                            <w:rFonts w:ascii="Times New Roman"/>
                            <w:spacing w:val="-2"/>
                            <w:sz w:val="15"/>
                          </w:rPr>
                          <w:t>NDVI(2018)</w:t>
                        </w:r>
                      </w:p>
                    </w:txbxContent>
                  </v:textbox>
                  <w10:wrap type="none"/>
                </v:shape>
                <v:shape style="position:absolute;left:5843;top:-6200;width:1739;height:213" type="#_x0000_t202" id="docshape87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sz w:val="15"/>
                          </w:rPr>
                          <w:t>sum-NDVI</w:t>
                        </w:r>
                        <w:r>
                          <w:rPr>
                            <w:rFonts w:ascii="Times New Roman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>&amp;</w:t>
                        </w:r>
                        <w:r>
                          <w:rPr>
                            <w:rFonts w:ascii="Times New Roman"/>
                            <w:spacing w:val="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15"/>
                          </w:rPr>
                          <w:t>Inputs(2018)</w:t>
                        </w:r>
                      </w:p>
                    </w:txbxContent>
                  </v:textbox>
                  <w10:wrap type="none"/>
                </v:shape>
                <v:shape style="position:absolute;left:8032;top:-6200;width:1157;height:213" type="#_x0000_t202" id="docshape88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sz w:val="15"/>
                          </w:rPr>
                          <w:t>sum-</w:t>
                        </w:r>
                        <w:r>
                          <w:rPr>
                            <w:rFonts w:ascii="Times New Roman"/>
                            <w:spacing w:val="-2"/>
                            <w:sz w:val="15"/>
                          </w:rPr>
                          <w:t>NDVI(2017)</w:t>
                        </w:r>
                      </w:p>
                    </w:txbxContent>
                  </v:textbox>
                  <w10:wrap type="none"/>
                </v:shape>
                <v:shape style="position:absolute;left:3397;top:-5442;width:389;height:211" type="#_x0000_t202" id="docshape89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2"/>
                            <w:w w:val="105"/>
                            <w:sz w:val="15"/>
                          </w:rPr>
                          <w:t>0.300</w:t>
                        </w:r>
                      </w:p>
                    </w:txbxContent>
                  </v:textbox>
                  <w10:wrap type="none"/>
                </v:shape>
                <v:shape style="position:absolute;left:3397;top:-4827;width:389;height:212" type="#_x0000_t202" id="docshape90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2"/>
                            <w:w w:val="105"/>
                            <w:sz w:val="15"/>
                          </w:rPr>
                          <w:t>0.250</w:t>
                        </w:r>
                      </w:p>
                    </w:txbxContent>
                  </v:textbox>
                  <w10:wrap type="none"/>
                </v:shape>
                <v:shape style="position:absolute;left:3397;top:-4211;width:389;height:211" type="#_x0000_t202" id="docshape91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2"/>
                            <w:w w:val="105"/>
                            <w:sz w:val="15"/>
                          </w:rPr>
                          <w:t>0.200</w:t>
                        </w:r>
                      </w:p>
                    </w:txbxContent>
                  </v:textbox>
                  <w10:wrap type="none"/>
                </v:shape>
                <v:shape style="position:absolute;left:3397;top:-3596;width:389;height:212" type="#_x0000_t202" id="docshape92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2"/>
                            <w:w w:val="105"/>
                            <w:sz w:val="15"/>
                          </w:rPr>
                          <w:t>0.150</w:t>
                        </w:r>
                      </w:p>
                    </w:txbxContent>
                  </v:textbox>
                  <w10:wrap type="none"/>
                </v:shape>
                <v:shape style="position:absolute;left:3397;top:-2980;width:389;height:211" type="#_x0000_t202" id="docshape93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2"/>
                            <w:w w:val="105"/>
                            <w:sz w:val="15"/>
                          </w:rPr>
                          <w:t>0.100</w:t>
                        </w:r>
                      </w:p>
                    </w:txbxContent>
                  </v:textbox>
                  <w10:wrap type="none"/>
                </v:shape>
                <v:shape style="position:absolute;left:3397;top:-2365;width:389;height:212" type="#_x0000_t202" id="docshape94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2"/>
                            <w:w w:val="105"/>
                            <w:sz w:val="15"/>
                          </w:rPr>
                          <w:t>0.050</w:t>
                        </w:r>
                      </w:p>
                    </w:txbxContent>
                  </v:textbox>
                  <w10:wrap type="none"/>
                </v:shape>
                <v:shape style="position:absolute;left:3397;top:-1749;width:389;height:211" type="#_x0000_t202" id="docshape95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spacing w:val="-2"/>
                            <w:w w:val="105"/>
                            <w:sz w:val="15"/>
                          </w:rPr>
                          <w:t>0.000</w:t>
                        </w:r>
                      </w:p>
                    </w:txbxContent>
                  </v:textbox>
                  <w10:wrap type="none"/>
                </v:shape>
                <v:shape style="position:absolute;left:3950;top:-1517;width:364;height:213" type="#_x0000_t202" id="docshape96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w w:val="105"/>
                            <w:sz w:val="15"/>
                          </w:rPr>
                          <w:t>GLM</w:t>
                        </w:r>
                      </w:p>
                    </w:txbxContent>
                  </v:textbox>
                  <w10:wrap type="none"/>
                </v:shape>
                <v:shape style="position:absolute;left:3968;top:-1428;width:1216;height:300" type="#_x0000_t202" id="docshape97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position w:val="-8"/>
                            <w:sz w:val="15"/>
                          </w:rPr>
                          <w:t>NET</w:t>
                        </w:r>
                        <w:r>
                          <w:rPr>
                            <w:rFonts w:ascii="Times New Roman"/>
                            <w:spacing w:val="71"/>
                            <w:w w:val="105"/>
                            <w:position w:val="-8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SVM</w:t>
                        </w:r>
                        <w:r>
                          <w:rPr>
                            <w:rFonts w:ascii="Times New Roman"/>
                            <w:spacing w:val="57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15"/>
                          </w:rPr>
                          <w:t>KNN</w:t>
                        </w:r>
                      </w:p>
                    </w:txbxContent>
                  </v:textbox>
                  <w10:wrap type="none"/>
                </v:shape>
                <v:shape style="position:absolute;left:5279;top:-1517;width:336;height:389" type="#_x0000_t202" id="docshape98" filled="false" stroked="false">
                  <v:textbox inset="0,0,0,0">
                    <w:txbxContent>
                      <w:p>
                        <w:pPr>
                          <w:spacing w:line="244" w:lineRule="auto" w:before="23"/>
                          <w:ind w:left="110" w:right="18" w:hanging="111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spacing w:val="-6"/>
                            <w:w w:val="105"/>
                            <w:sz w:val="15"/>
                          </w:rPr>
                          <w:t>NNE</w:t>
                        </w:r>
                        <w:r>
                          <w:rPr>
                            <w:rFonts w:ascii="Times New Roman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15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v:shape style="position:absolute;left:5784;top:-1428;width:206;height:213" type="#_x0000_t202" id="docshape99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w w:val="105"/>
                            <w:sz w:val="15"/>
                          </w:rPr>
                          <w:t>RF</w:t>
                        </w:r>
                      </w:p>
                    </w:txbxContent>
                  </v:textbox>
                  <w10:wrap type="none"/>
                </v:shape>
                <v:shape style="position:absolute;left:6168;top:-1517;width:319;height:389" type="#_x0000_t202" id="docshape100" filled="false" stroked="false">
                  <v:textbox inset="0,0,0,0">
                    <w:txbxContent>
                      <w:p>
                        <w:pPr>
                          <w:spacing w:line="244" w:lineRule="auto" w:before="23"/>
                          <w:ind w:left="55" w:right="18" w:hanging="56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spacing w:val="-6"/>
                            <w:w w:val="105"/>
                            <w:sz w:val="15"/>
                          </w:rPr>
                          <w:t>RPA</w:t>
                        </w:r>
                        <w:r>
                          <w:rPr>
                            <w:rFonts w:ascii="Times New Roman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6"/>
                            <w:w w:val="105"/>
                            <w:sz w:val="15"/>
                          </w:rPr>
                          <w:t>RT</w:t>
                        </w:r>
                      </w:p>
                    </w:txbxContent>
                  </v:textbox>
                  <w10:wrap type="none"/>
                </v:shape>
                <v:shape style="position:absolute;left:6590;top:-1428;width:364;height:213" type="#_x0000_t202" id="docshape101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w w:val="105"/>
                            <w:sz w:val="15"/>
                          </w:rPr>
                          <w:t>GLM</w:t>
                        </w:r>
                      </w:p>
                    </w:txbxContent>
                  </v:textbox>
                  <w10:wrap type="none"/>
                </v:shape>
                <v:shape style="position:absolute;left:7002;top:-1517;width:423;height:389" type="#_x0000_t202" id="docshape102" filled="false" stroked="false">
                  <v:textbox inset="0,0,0,0">
                    <w:txbxContent>
                      <w:p>
                        <w:pPr>
                          <w:spacing w:line="244" w:lineRule="auto" w:before="23"/>
                          <w:ind w:left="129" w:right="18" w:hanging="13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05"/>
                            <w:sz w:val="15"/>
                          </w:rPr>
                          <w:t>en.GL</w:t>
                        </w:r>
                        <w:r>
                          <w:rPr>
                            <w:rFonts w:ascii="Times New Roman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15"/>
                          </w:rPr>
                          <w:t>M</w:t>
                        </w:r>
                      </w:p>
                    </w:txbxContent>
                  </v:textbox>
                  <w10:wrap type="none"/>
                </v:shape>
                <v:shape style="position:absolute;left:7452;top:-1428;width:403;height:213" type="#_x0000_t202" id="docshape103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05"/>
                            <w:sz w:val="15"/>
                          </w:rPr>
                          <w:t>en.RF</w:t>
                        </w:r>
                      </w:p>
                    </w:txbxContent>
                  </v:textbox>
                  <w10:wrap type="none"/>
                </v:shape>
                <v:shape style="position:absolute;left:7883;top:-1606;width:2173;height:301" type="#_x0000_t202" id="docshape104" filled="false" stroked="false">
                  <v:textbox inset="0,0,0,0">
                    <w:txbxContent>
                      <w:p>
                        <w:pPr>
                          <w:spacing w:before="22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en.SV</w:t>
                        </w:r>
                        <w:r>
                          <w:rPr>
                            <w:rFonts w:ascii="Times New Roman"/>
                            <w:spacing w:val="1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position w:val="9"/>
                            <w:sz w:val="15"/>
                          </w:rPr>
                          <w:t>en.GL</w:t>
                        </w:r>
                        <w:r>
                          <w:rPr>
                            <w:rFonts w:ascii="Times New Roman"/>
                            <w:spacing w:val="45"/>
                            <w:w w:val="105"/>
                            <w:position w:val="9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en.N</w:t>
                        </w:r>
                        <w:r>
                          <w:rPr>
                            <w:rFonts w:ascii="Times New Roman"/>
                            <w:spacing w:val="76"/>
                            <w:w w:val="15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en.K</w:t>
                        </w:r>
                        <w:r>
                          <w:rPr>
                            <w:rFonts w:ascii="Times New Roman"/>
                            <w:spacing w:val="57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4"/>
                            <w:w w:val="105"/>
                            <w:sz w:val="15"/>
                          </w:rPr>
                          <w:t>en.RP</w:t>
                        </w:r>
                      </w:p>
                    </w:txbxContent>
                  </v:textbox>
                  <w10:wrap type="none"/>
                </v:shape>
                <v:shape style="position:absolute;left:8012;top:-1340;width:160;height:213" type="#_x0000_t202" id="docshape105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05"/>
                            <w:sz w:val="15"/>
                          </w:rPr>
                          <w:t>M</w:t>
                        </w:r>
                      </w:p>
                    </w:txbxContent>
                  </v:textbox>
                  <w10:wrap type="none"/>
                </v:shape>
                <v:shape style="position:absolute;left:8351;top:-1429;width:779;height:301" type="#_x0000_t202" id="docshape106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MNE</w:t>
                        </w:r>
                        <w:r>
                          <w:rPr>
                            <w:rFonts w:ascii="Times New Roman"/>
                            <w:spacing w:val="65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position w:val="-8"/>
                            <w:sz w:val="15"/>
                          </w:rPr>
                          <w:t>NET</w:t>
                        </w:r>
                      </w:p>
                    </w:txbxContent>
                  </v:textbox>
                  <w10:wrap type="none"/>
                </v:shape>
                <v:shape style="position:absolute;left:8471;top:-1253;width:117;height:213" type="#_x0000_t202" id="docshape107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05"/>
                            <w:sz w:val="15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v:shape style="position:absolute;left:9286;top:-1340;width:729;height:213" type="#_x0000_t202" id="docshape108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NN</w:t>
                        </w:r>
                        <w:r>
                          <w:rPr>
                            <w:rFonts w:ascii="Times New Roman"/>
                            <w:spacing w:val="47"/>
                            <w:w w:val="105"/>
                            <w:sz w:val="15"/>
                          </w:rPr>
                          <w:t>  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15"/>
                          </w:rPr>
                          <w:t>ART</w:t>
                        </w:r>
                      </w:p>
                    </w:txbxContent>
                  </v:textbox>
                  <w10:wrap type="none"/>
                </v:shape>
                <v:shape style="position:absolute;left:2163;top:-1003;width:1154;height:213" type="#_x0000_t202" id="docshape109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sz w:val="15"/>
                          </w:rPr>
                          <w:t>sum-</w:t>
                        </w:r>
                        <w:r>
                          <w:rPr>
                            <w:rFonts w:ascii="Times New Roman"/>
                            <w:spacing w:val="-2"/>
                            <w:sz w:val="15"/>
                          </w:rPr>
                          <w:t>NDVI(2018)</w:t>
                        </w:r>
                      </w:p>
                    </w:txbxContent>
                  </v:textbox>
                  <w10:wrap type="none"/>
                </v:shape>
                <v:shape style="position:absolute;left:3931;top:-991;width:6112;height:213" type="#_x0000_t202" id="docshape110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0.001</w:t>
                        </w:r>
                        <w:r>
                          <w:rPr>
                            <w:rFonts w:ascii="Times New Roman"/>
                            <w:spacing w:val="4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0.020</w:t>
                        </w:r>
                        <w:r>
                          <w:rPr>
                            <w:rFonts w:ascii="Times New Roman"/>
                            <w:spacing w:val="4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0.010</w:t>
                        </w:r>
                        <w:r>
                          <w:rPr>
                            <w:rFonts w:ascii="Times New Roman"/>
                            <w:spacing w:val="4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0.033</w:t>
                        </w:r>
                        <w:r>
                          <w:rPr>
                            <w:rFonts w:ascii="Times New Roman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0.136</w:t>
                        </w:r>
                        <w:r>
                          <w:rPr>
                            <w:rFonts w:ascii="Times New Roman"/>
                            <w:spacing w:val="39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0.161</w:t>
                        </w:r>
                        <w:r>
                          <w:rPr>
                            <w:rFonts w:ascii="Times New Roman"/>
                            <w:spacing w:val="4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0.001</w:t>
                        </w:r>
                        <w:r>
                          <w:rPr>
                            <w:rFonts w:ascii="Times New Roman"/>
                            <w:spacing w:val="4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0.019</w:t>
                        </w:r>
                        <w:r>
                          <w:rPr>
                            <w:rFonts w:ascii="Times New Roman"/>
                            <w:spacing w:val="4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0.084</w:t>
                        </w:r>
                        <w:r>
                          <w:rPr>
                            <w:rFonts w:ascii="Times New Roman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0.081</w:t>
                        </w:r>
                        <w:r>
                          <w:rPr>
                            <w:rFonts w:ascii="Times New Roman"/>
                            <w:spacing w:val="39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0.015</w:t>
                        </w:r>
                        <w:r>
                          <w:rPr>
                            <w:rFonts w:ascii="Times New Roman"/>
                            <w:spacing w:val="4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0.296</w:t>
                        </w:r>
                        <w:r>
                          <w:rPr>
                            <w:rFonts w:ascii="Times New Roman"/>
                            <w:spacing w:val="4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0.166</w:t>
                        </w:r>
                        <w:r>
                          <w:rPr>
                            <w:rFonts w:ascii="Times New Roman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05"/>
                            <w:sz w:val="15"/>
                          </w:rPr>
                          <w:t>0.015</w:t>
                        </w:r>
                      </w:p>
                    </w:txbxContent>
                  </v:textbox>
                  <w10:wrap type="none"/>
                </v:shape>
                <v:shape style="position:absolute;left:2159;top:-756;width:7885;height:472" type="#_x0000_t202" id="docshape111" filled="false" stroked="false">
                  <v:textbox inset="0,0,0,0">
                    <w:txbxContent>
                      <w:p>
                        <w:pPr>
                          <w:spacing w:before="26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position w:val="1"/>
                            <w:sz w:val="15"/>
                          </w:rPr>
                          <w:t>sum-NDVI</w:t>
                        </w:r>
                        <w:r>
                          <w:rPr>
                            <w:rFonts w:ascii="Times New Roman"/>
                            <w:spacing w:val="-18"/>
                            <w:w w:val="105"/>
                            <w:position w:val="1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position w:val="1"/>
                            <w:sz w:val="15"/>
                          </w:rPr>
                          <w:t>&amp;</w:t>
                        </w:r>
                        <w:r>
                          <w:rPr>
                            <w:rFonts w:ascii="Times New Roman"/>
                            <w:spacing w:val="-12"/>
                            <w:w w:val="105"/>
                            <w:position w:val="1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position w:val="1"/>
                            <w:sz w:val="15"/>
                          </w:rPr>
                          <w:t>Inputs(2018)</w:t>
                        </w:r>
                        <w:r>
                          <w:rPr>
                            <w:rFonts w:ascii="Times New Roman"/>
                            <w:spacing w:val="19"/>
                            <w:w w:val="105"/>
                            <w:position w:val="1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0.001</w:t>
                        </w:r>
                        <w:r>
                          <w:rPr>
                            <w:rFonts w:ascii="Times New Roman"/>
                            <w:spacing w:val="4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0.058</w:t>
                        </w:r>
                        <w:r>
                          <w:rPr>
                            <w:rFonts w:ascii="Times New Roman"/>
                            <w:spacing w:val="4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0.097</w:t>
                        </w:r>
                        <w:r>
                          <w:rPr>
                            <w:rFonts w:ascii="Times New Roman"/>
                            <w:spacing w:val="4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0.090</w:t>
                        </w:r>
                        <w:r>
                          <w:rPr>
                            <w:rFonts w:ascii="Times New Roman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0.126</w:t>
                        </w:r>
                        <w:r>
                          <w:rPr>
                            <w:rFonts w:ascii="Times New Roman"/>
                            <w:spacing w:val="38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0.161</w:t>
                        </w:r>
                        <w:r>
                          <w:rPr>
                            <w:rFonts w:ascii="Times New Roman"/>
                            <w:spacing w:val="4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0.001</w:t>
                        </w:r>
                        <w:r>
                          <w:rPr>
                            <w:rFonts w:ascii="Times New Roman"/>
                            <w:spacing w:val="4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0.044</w:t>
                        </w:r>
                        <w:r>
                          <w:rPr>
                            <w:rFonts w:ascii="Times New Roman"/>
                            <w:spacing w:val="4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0.140</w:t>
                        </w:r>
                        <w:r>
                          <w:rPr>
                            <w:rFonts w:ascii="Times New Roman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0.130</w:t>
                        </w:r>
                        <w:r>
                          <w:rPr>
                            <w:rFonts w:ascii="Times New Roman"/>
                            <w:spacing w:val="38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0.045</w:t>
                        </w:r>
                        <w:r>
                          <w:rPr>
                            <w:rFonts w:ascii="Times New Roman"/>
                            <w:spacing w:val="4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0.135</w:t>
                        </w:r>
                        <w:r>
                          <w:rPr>
                            <w:rFonts w:ascii="Times New Roman"/>
                            <w:spacing w:val="4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0.175</w:t>
                        </w:r>
                        <w:r>
                          <w:rPr>
                            <w:rFonts w:ascii="Times New Roman"/>
                            <w:spacing w:val="39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05"/>
                            <w:sz w:val="15"/>
                          </w:rPr>
                          <w:t>0.015</w:t>
                        </w:r>
                      </w:p>
                      <w:p>
                        <w:pPr>
                          <w:tabs>
                            <w:tab w:pos="7864" w:val="right" w:leader="none"/>
                          </w:tabs>
                          <w:spacing w:before="64"/>
                          <w:ind w:left="4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position w:val="1"/>
                            <w:sz w:val="15"/>
                          </w:rPr>
                          <w:t>sum-</w:t>
                        </w:r>
                        <w:r>
                          <w:rPr>
                            <w:rFonts w:ascii="Times New Roman"/>
                            <w:spacing w:val="-2"/>
                            <w:position w:val="1"/>
                            <w:sz w:val="15"/>
                          </w:rPr>
                          <w:t>NDVI(2017)</w:t>
                        </w:r>
                        <w:r>
                          <w:rPr>
                            <w:rFonts w:ascii="Times New Roman"/>
                            <w:position w:val="1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2"/>
                            <w:sz w:val="15"/>
                          </w:rPr>
                          <w:t>0.001</w:t>
                        </w:r>
                        <w:r>
                          <w:rPr>
                            <w:rFonts w:ascii="Times New Roman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>0.123</w:t>
                        </w:r>
                        <w:r>
                          <w:rPr>
                            <w:rFonts w:ascii="Times New Roman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>0.027</w:t>
                        </w:r>
                        <w:r>
                          <w:rPr>
                            <w:rFonts w:ascii="Times New Roman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>0.006</w:t>
                        </w:r>
                        <w:r>
                          <w:rPr>
                            <w:rFonts w:ascii="Times New Roman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>0.192</w:t>
                        </w:r>
                        <w:r>
                          <w:rPr>
                            <w:rFonts w:ascii="Times New Roman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>0.001</w:t>
                        </w:r>
                        <w:r>
                          <w:rPr>
                            <w:rFonts w:ascii="Times New Roman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>0.001</w:t>
                        </w:r>
                        <w:r>
                          <w:rPr>
                            <w:rFonts w:ascii="Times New Roman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>0.066</w:t>
                        </w:r>
                        <w:r>
                          <w:rPr>
                            <w:rFonts w:ascii="Times New Roman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>0.008</w:t>
                        </w:r>
                        <w:r>
                          <w:rPr>
                            <w:rFonts w:ascii="Times New Roman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>0.245</w:t>
                        </w:r>
                        <w:r>
                          <w:rPr>
                            <w:rFonts w:ascii="Times New Roman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>0.067</w:t>
                        </w:r>
                        <w:r>
                          <w:rPr>
                            <w:rFonts w:ascii="Times New Roman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>0.172</w:t>
                        </w:r>
                        <w:r>
                          <w:rPr>
                            <w:rFonts w:ascii="Times New Roman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>0.108</w:t>
                        </w:r>
                        <w:r>
                          <w:rPr>
                            <w:rFonts w:ascii="Times New Roman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>0.101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21" w:id="53"/>
      <w:bookmarkEnd w:id="53"/>
      <w:r>
        <w:rPr/>
      </w:r>
      <w:r>
        <w:rPr>
          <w:color w:val="231F20"/>
          <w:w w:val="105"/>
          <w:sz w:val="12"/>
        </w:rPr>
        <w:t>Fig. 8.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Comparison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base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models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ensembles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holdout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group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in RMSE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(t/ha)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three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dataset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groups.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749"/>
        <w:rPr>
          <w:sz w:val="20"/>
        </w:rPr>
      </w:pPr>
      <w:r>
        <w:rPr>
          <w:sz w:val="20"/>
        </w:rPr>
        <w:drawing>
          <wp:inline distT="0" distB="0" distL="0" distR="0">
            <wp:extent cx="4464079" cy="5291328"/>
            <wp:effectExtent l="0" t="0" r="0" b="0"/>
            <wp:docPr id="122" name="Image 122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 descr="Image of Fig. 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079" cy="529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22" w:id="54"/>
      <w:bookmarkEnd w:id="54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9.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Scatter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plot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showing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graphical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performance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better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performing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base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models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sum-NDVI(2018)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dataset.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left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column,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represents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performance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training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group;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right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column,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represents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performance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holdout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group.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diagonal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lines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showed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1:1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relationship.</w:t>
      </w:r>
    </w:p>
    <w:p>
      <w:pPr>
        <w:pStyle w:val="BodyText"/>
        <w:spacing w:before="22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7"/>
        <w:ind w:left="103" w:right="38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input</w:t>
      </w:r>
      <w:r>
        <w:rPr>
          <w:color w:val="231F20"/>
          <w:spacing w:val="-5"/>
        </w:rPr>
        <w:t> </w:t>
      </w:r>
      <w:r>
        <w:rPr>
          <w:color w:val="231F20"/>
        </w:rPr>
        <w:t>base</w:t>
      </w:r>
      <w:r>
        <w:rPr>
          <w:color w:val="231F20"/>
          <w:spacing w:val="-4"/>
        </w:rPr>
        <w:t> </w:t>
      </w:r>
      <w:r>
        <w:rPr>
          <w:color w:val="231F20"/>
        </w:rPr>
        <w:t>learners</w:t>
      </w:r>
      <w:r>
        <w:rPr>
          <w:color w:val="231F20"/>
          <w:spacing w:val="-4"/>
        </w:rPr>
        <w:t> </w:t>
      </w:r>
      <w:r>
        <w:rPr>
          <w:color w:val="231F20"/>
        </w:rPr>
        <w:t>should</w:t>
      </w:r>
      <w:r>
        <w:rPr>
          <w:color w:val="231F20"/>
          <w:spacing w:val="-4"/>
        </w:rPr>
        <w:t> </w:t>
      </w:r>
      <w:r>
        <w:rPr>
          <w:color w:val="231F20"/>
        </w:rPr>
        <w:t>have</w:t>
      </w:r>
      <w:r>
        <w:rPr>
          <w:color w:val="231F20"/>
          <w:spacing w:val="-4"/>
        </w:rPr>
        <w:t> </w:t>
      </w:r>
      <w:r>
        <w:rPr>
          <w:color w:val="231F20"/>
        </w:rPr>
        <w:t>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5"/>
        </w:rPr>
        <w:t> </w:t>
      </w:r>
      <w:r>
        <w:rPr>
          <w:color w:val="231F20"/>
        </w:rPr>
        <w:t>diversity.</w:t>
      </w:r>
      <w:r>
        <w:rPr>
          <w:color w:val="231F20"/>
          <w:spacing w:val="-4"/>
        </w:rPr>
        <w:t> </w:t>
      </w:r>
      <w:r>
        <w:rPr>
          <w:color w:val="231F20"/>
        </w:rPr>
        <w:t>Second,</w:t>
      </w:r>
      <w:r>
        <w:rPr>
          <w:color w:val="231F20"/>
          <w:spacing w:val="-4"/>
        </w:rPr>
        <w:t> </w:t>
      </w:r>
      <w:r>
        <w:rPr>
          <w:color w:val="231F20"/>
        </w:rPr>
        <w:t>each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individual base learners ought</w:t>
      </w:r>
      <w:r>
        <w:rPr>
          <w:color w:val="231F20"/>
          <w:spacing w:val="-1"/>
        </w:rPr>
        <w:t> </w:t>
      </w:r>
      <w:r>
        <w:rPr>
          <w:color w:val="231F20"/>
        </w:rPr>
        <w:t>to be</w:t>
      </w:r>
      <w:r>
        <w:rPr>
          <w:color w:val="231F20"/>
          <w:spacing w:val="-1"/>
        </w:rPr>
        <w:t> </w:t>
      </w:r>
      <w:r>
        <w:rPr>
          <w:color w:val="231F20"/>
        </w:rPr>
        <w:t>as accurate</w:t>
      </w:r>
      <w:r>
        <w:rPr>
          <w:color w:val="231F20"/>
          <w:spacing w:val="-1"/>
        </w:rPr>
        <w:t> </w:t>
      </w:r>
      <w:r>
        <w:rPr>
          <w:color w:val="231F20"/>
        </w:rPr>
        <w:t>as possible. Practi-</w:t>
      </w:r>
      <w:r>
        <w:rPr>
          <w:color w:val="231F20"/>
          <w:spacing w:val="40"/>
        </w:rPr>
        <w:t> </w:t>
      </w:r>
      <w:r>
        <w:rPr>
          <w:color w:val="231F20"/>
        </w:rPr>
        <w:t>cally, methods such as sub-sampling the training examples, modifying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attributes,</w:t>
      </w:r>
      <w:r>
        <w:rPr>
          <w:color w:val="231F20"/>
          <w:spacing w:val="-10"/>
        </w:rPr>
        <w:t> </w:t>
      </w:r>
      <w:r>
        <w:rPr>
          <w:color w:val="231F20"/>
        </w:rPr>
        <w:t>manipulating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outputs,</w:t>
      </w:r>
      <w:r>
        <w:rPr>
          <w:color w:val="231F20"/>
          <w:spacing w:val="-10"/>
        </w:rPr>
        <w:t> </w:t>
      </w:r>
      <w:r>
        <w:rPr>
          <w:color w:val="231F20"/>
        </w:rPr>
        <w:t>adding</w:t>
      </w:r>
      <w:r>
        <w:rPr>
          <w:color w:val="231F20"/>
          <w:spacing w:val="-9"/>
        </w:rPr>
        <w:t> </w:t>
      </w:r>
      <w:r>
        <w:rPr>
          <w:color w:val="231F20"/>
        </w:rPr>
        <w:t>randomness</w:t>
      </w:r>
      <w:r>
        <w:rPr>
          <w:color w:val="231F20"/>
          <w:spacing w:val="-10"/>
        </w:rPr>
        <w:t> </w:t>
      </w:r>
      <w:r>
        <w:rPr>
          <w:color w:val="231F20"/>
        </w:rPr>
        <w:t>into</w:t>
      </w:r>
      <w:r>
        <w:rPr>
          <w:color w:val="231F20"/>
          <w:spacing w:val="-10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 methods, or even using multiple ways at the same time help to</w:t>
      </w:r>
      <w:r>
        <w:rPr>
          <w:color w:val="231F20"/>
          <w:spacing w:val="40"/>
        </w:rPr>
        <w:t> </w:t>
      </w:r>
      <w:r>
        <w:rPr>
          <w:color w:val="231F20"/>
        </w:rPr>
        <w:t>achieve the diversity of the base learners (</w:t>
      </w:r>
      <w:hyperlink w:history="true" w:anchor="_bookmark51">
        <w:r>
          <w:rPr>
            <w:color w:val="2E3092"/>
          </w:rPr>
          <w:t>Krogh and Vedelsby, 1995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60">
        <w:r>
          <w:rPr>
            <w:color w:val="2E3092"/>
            <w:spacing w:val="-2"/>
          </w:rPr>
          <w:t>Zhou, 2009</w:t>
        </w:r>
      </w:hyperlink>
      <w:r>
        <w:rPr>
          <w:color w:val="231F20"/>
          <w:spacing w:val="-2"/>
        </w:rPr>
        <w:t>).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accuracy of learners could be estimated using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methods</w:t>
      </w:r>
      <w:r>
        <w:rPr>
          <w:color w:val="231F20"/>
          <w:spacing w:val="40"/>
        </w:rPr>
        <w:t> </w:t>
      </w:r>
      <w:r>
        <w:rPr>
          <w:color w:val="231F20"/>
        </w:rPr>
        <w:t>such as cross-validation and holdout. On the other hand, </w:t>
      </w:r>
      <w:hyperlink w:history="true" w:anchor="_bookmark50">
        <w:r>
          <w:rPr>
            <w:color w:val="2E3092"/>
          </w:rPr>
          <w:t>Yang and Lv,</w:t>
        </w:r>
      </w:hyperlink>
      <w:r>
        <w:rPr>
          <w:color w:val="2E3092"/>
          <w:spacing w:val="40"/>
        </w:rPr>
        <w:t> </w:t>
      </w:r>
      <w:hyperlink w:history="true" w:anchor="_bookmark50">
        <w:r>
          <w:rPr>
            <w:color w:val="2E3092"/>
          </w:rPr>
          <w:t>2021</w:t>
        </w:r>
      </w:hyperlink>
      <w:r>
        <w:rPr>
          <w:color w:val="2E3092"/>
        </w:rPr>
        <w:t> </w:t>
      </w:r>
      <w:r>
        <w:rPr>
          <w:color w:val="231F20"/>
        </w:rPr>
        <w:t>described three groups of strategies for selecting the base learner</w:t>
      </w:r>
      <w:r>
        <w:rPr>
          <w:color w:val="231F20"/>
          <w:spacing w:val="40"/>
        </w:rPr>
        <w:t> </w:t>
      </w:r>
      <w:r>
        <w:rPr>
          <w:color w:val="231F20"/>
        </w:rPr>
        <w:t>such as clustering-based methods, ranking-based methods and</w:t>
      </w:r>
      <w:r>
        <w:rPr>
          <w:color w:val="231F20"/>
          <w:spacing w:val="40"/>
        </w:rPr>
        <w:t> </w:t>
      </w:r>
      <w:r>
        <w:rPr>
          <w:color w:val="231F20"/>
        </w:rPr>
        <w:t>selection-based</w:t>
      </w:r>
      <w:r>
        <w:rPr>
          <w:color w:val="231F20"/>
          <w:spacing w:val="-8"/>
        </w:rPr>
        <w:t> </w:t>
      </w:r>
      <w:r>
        <w:rPr>
          <w:color w:val="231F20"/>
        </w:rPr>
        <w:t>methods.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ranking-based</w:t>
      </w:r>
      <w:r>
        <w:rPr>
          <w:color w:val="231F20"/>
          <w:spacing w:val="-8"/>
        </w:rPr>
        <w:t> </w:t>
      </w:r>
      <w:r>
        <w:rPr>
          <w:color w:val="231F20"/>
        </w:rPr>
        <w:t>method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8"/>
        </w:rPr>
        <w:t> </w:t>
      </w:r>
      <w:r>
        <w:rPr>
          <w:color w:val="231F20"/>
        </w:rPr>
        <w:t>applies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cer-</w:t>
      </w:r>
      <w:r>
        <w:rPr>
          <w:color w:val="231F20"/>
          <w:spacing w:val="40"/>
        </w:rPr>
        <w:t> </w:t>
      </w:r>
      <w:bookmarkStart w:name="4. Discussion" w:id="55"/>
      <w:bookmarkEnd w:id="55"/>
      <w:r>
        <w:rPr>
          <w:color w:val="231F20"/>
        </w:rPr>
        <w:t>tain</w:t>
      </w:r>
      <w:r>
        <w:rPr>
          <w:color w:val="231F20"/>
        </w:rPr>
        <w:t> accuracy measurement to rank the base learners. Then, it uses a</w:t>
      </w:r>
      <w:r>
        <w:rPr>
          <w:color w:val="231F20"/>
          <w:spacing w:val="40"/>
        </w:rPr>
        <w:t> </w:t>
      </w:r>
      <w:r>
        <w:rPr>
          <w:color w:val="231F20"/>
        </w:rPr>
        <w:t>suitable stopping criterion to choose some base learners for creating</w:t>
      </w:r>
      <w:r>
        <w:rPr>
          <w:color w:val="231F20"/>
          <w:spacing w:val="80"/>
        </w:rPr>
        <w:t> </w:t>
      </w:r>
      <w:r>
        <w:rPr>
          <w:color w:val="231F20"/>
        </w:rPr>
        <w:t>an ensemble (</w:t>
      </w:r>
      <w:hyperlink w:history="true" w:anchor="_bookmark61">
        <w:r>
          <w:rPr>
            <w:color w:val="2E3092"/>
          </w:rPr>
          <w:t>Martinez-Munoz et al., 2008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Therefore, in this study, we adopted the ranking-based method</w:t>
      </w:r>
      <w:r>
        <w:rPr>
          <w:color w:val="231F20"/>
          <w:spacing w:val="40"/>
        </w:rPr>
        <w:t> </w:t>
      </w:r>
      <w:r>
        <w:rPr>
          <w:color w:val="231F20"/>
        </w:rPr>
        <w:t>using the performance of base learners on the holdout group. That is,</w:t>
      </w:r>
      <w:r>
        <w:rPr>
          <w:color w:val="231F20"/>
          <w:spacing w:val="40"/>
        </w:rPr>
        <w:t> </w:t>
      </w:r>
      <w:r>
        <w:rPr>
          <w:color w:val="231F20"/>
        </w:rPr>
        <w:t>ensembles are developed using</w:t>
      </w:r>
      <w:r>
        <w:rPr>
          <w:color w:val="231F20"/>
          <w:spacing w:val="-3"/>
        </w:rPr>
        <w:t> </w:t>
      </w:r>
      <w:r>
        <w:rPr>
          <w:color w:val="231F20"/>
        </w:rPr>
        <w:t>outputs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three best performing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base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learners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such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GLM,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GLMNET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predictors.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Once</w:t>
      </w:r>
      <w:r>
        <w:rPr>
          <w:color w:val="231F20"/>
          <w:spacing w:val="40"/>
        </w:rPr>
        <w:t> </w:t>
      </w:r>
      <w:r>
        <w:rPr>
          <w:color w:val="231F20"/>
        </w:rPr>
        <w:t>again,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seven</w:t>
      </w:r>
      <w:r>
        <w:rPr>
          <w:color w:val="231F20"/>
          <w:spacing w:val="-8"/>
        </w:rPr>
        <w:t> </w:t>
      </w:r>
      <w:r>
        <w:rPr>
          <w:color w:val="231F20"/>
        </w:rPr>
        <w:t>machine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methods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create</w:t>
      </w:r>
      <w:r>
        <w:rPr>
          <w:color w:val="231F20"/>
          <w:spacing w:val="-6"/>
        </w:rPr>
        <w:t> </w:t>
      </w:r>
      <w:r>
        <w:rPr>
          <w:color w:val="231F20"/>
        </w:rPr>
        <w:t>seven</w:t>
      </w:r>
      <w:r>
        <w:rPr>
          <w:color w:val="231F20"/>
          <w:spacing w:val="-7"/>
        </w:rPr>
        <w:t> </w:t>
      </w:r>
      <w:r>
        <w:rPr>
          <w:color w:val="231F20"/>
        </w:rPr>
        <w:t>ensem-</w:t>
      </w:r>
      <w:r>
        <w:rPr>
          <w:color w:val="231F20"/>
          <w:spacing w:val="40"/>
        </w:rPr>
        <w:t> </w:t>
      </w:r>
      <w:r>
        <w:rPr>
          <w:color w:val="231F20"/>
        </w:rPr>
        <w:t>ble</w:t>
      </w:r>
      <w:r>
        <w:rPr>
          <w:color w:val="231F20"/>
          <w:spacing w:val="-3"/>
        </w:rPr>
        <w:t> </w:t>
      </w:r>
      <w:r>
        <w:rPr>
          <w:color w:val="231F20"/>
        </w:rPr>
        <w:t>versions.</w:t>
      </w:r>
      <w:r>
        <w:rPr>
          <w:color w:val="231F20"/>
          <w:spacing w:val="-2"/>
        </w:rPr>
        <w:t> </w:t>
      </w:r>
      <w:r>
        <w:rPr>
          <w:color w:val="231F20"/>
        </w:rPr>
        <w:t>Thus,</w:t>
      </w:r>
      <w:r>
        <w:rPr>
          <w:color w:val="231F20"/>
          <w:spacing w:val="-3"/>
        </w:rPr>
        <w:t> </w:t>
      </w:r>
      <w:hyperlink w:history="true" w:anchor="_bookmark24">
        <w:r>
          <w:rPr>
            <w:color w:val="2E309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  <w:w w:val="105"/>
          </w:rPr>
          <w:t>11</w:t>
        </w:r>
      </w:hyperlink>
      <w:r>
        <w:rPr>
          <w:color w:val="2E3092"/>
          <w:spacing w:val="-7"/>
          <w:w w:val="105"/>
        </w:rPr>
        <w:t> </w:t>
      </w:r>
      <w:r>
        <w:rPr>
          <w:color w:val="231F20"/>
        </w:rPr>
        <w:t>revealed</w:t>
      </w:r>
      <w:r>
        <w:rPr>
          <w:color w:val="231F20"/>
          <w:spacing w:val="-2"/>
        </w:rPr>
        <w:t> </w:t>
      </w:r>
      <w:r>
        <w:rPr>
          <w:color w:val="231F20"/>
        </w:rPr>
        <w:t>scatter</w:t>
      </w:r>
      <w:r>
        <w:rPr>
          <w:color w:val="231F20"/>
          <w:spacing w:val="-3"/>
        </w:rPr>
        <w:t> </w:t>
      </w:r>
      <w:r>
        <w:rPr>
          <w:color w:val="231F20"/>
        </w:rPr>
        <w:t>plots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top</w:t>
      </w:r>
      <w:r>
        <w:rPr>
          <w:color w:val="231F20"/>
          <w:spacing w:val="-2"/>
        </w:rPr>
        <w:t> </w:t>
      </w:r>
      <w:r>
        <w:rPr>
          <w:color w:val="231F20"/>
        </w:rPr>
        <w:t>four</w:t>
      </w:r>
      <w:r>
        <w:rPr>
          <w:color w:val="231F20"/>
          <w:spacing w:val="-4"/>
        </w:rPr>
        <w:t> </w:t>
      </w:r>
      <w:r>
        <w:rPr>
          <w:color w:val="231F20"/>
        </w:rPr>
        <w:t>ensem-</w:t>
      </w:r>
      <w:r>
        <w:rPr>
          <w:color w:val="231F20"/>
          <w:spacing w:val="40"/>
        </w:rPr>
        <w:t> </w:t>
      </w:r>
      <w:r>
        <w:rPr>
          <w:color w:val="231F20"/>
        </w:rPr>
        <w:t>bles based on ranking method.</w:t>
      </w:r>
    </w:p>
    <w:p>
      <w:pPr>
        <w:pStyle w:val="BodyText"/>
        <w:spacing w:line="276" w:lineRule="auto" w:before="109"/>
        <w:ind w:left="103" w:right="115" w:firstLine="239"/>
        <w:jc w:val="both"/>
      </w:pPr>
      <w:r>
        <w:rPr/>
        <w:br w:type="column"/>
      </w:r>
      <w:r>
        <w:rPr>
          <w:color w:val="231F20"/>
        </w:rPr>
        <w:t>Accordingly, the same type of ensembles such as en.RF, en.KNN,</w:t>
      </w:r>
      <w:r>
        <w:rPr>
          <w:color w:val="231F20"/>
          <w:spacing w:val="40"/>
        </w:rPr>
        <w:t> </w:t>
      </w:r>
      <w:r>
        <w:rPr>
          <w:color w:val="231F20"/>
        </w:rPr>
        <w:t>en.GLM and en.GLMNET that were better using the full base learners</w:t>
      </w:r>
      <w:r>
        <w:rPr>
          <w:color w:val="231F20"/>
          <w:spacing w:val="40"/>
        </w:rPr>
        <w:t> </w:t>
      </w:r>
      <w:r>
        <w:rPr>
          <w:color w:val="231F20"/>
        </w:rPr>
        <w:t>found to be also the better ones using the ranking method too. None-</w:t>
      </w:r>
      <w:r>
        <w:rPr>
          <w:color w:val="231F20"/>
          <w:spacing w:val="40"/>
        </w:rPr>
        <w:t> </w:t>
      </w:r>
      <w:r>
        <w:rPr>
          <w:color w:val="231F20"/>
        </w:rPr>
        <w:t>theless, the new sets of ensembles based on ranking method do not</w:t>
      </w:r>
      <w:r>
        <w:rPr>
          <w:color w:val="231F20"/>
          <w:spacing w:val="40"/>
        </w:rPr>
        <w:t> </w:t>
      </w:r>
      <w:r>
        <w:rPr>
          <w:color w:val="231F20"/>
        </w:rPr>
        <w:t>show</w:t>
      </w:r>
      <w:r>
        <w:rPr>
          <w:color w:val="231F20"/>
          <w:spacing w:val="40"/>
        </w:rPr>
        <w:t> </w:t>
      </w:r>
      <w:r>
        <w:rPr>
          <w:color w:val="231F20"/>
        </w:rPr>
        <w:t>improvement</w:t>
      </w:r>
      <w:r>
        <w:rPr>
          <w:color w:val="231F20"/>
          <w:spacing w:val="40"/>
        </w:rPr>
        <w:t> </w:t>
      </w:r>
      <w:r>
        <w:rPr>
          <w:color w:val="231F20"/>
        </w:rPr>
        <w:t>over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group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ensembles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full</w:t>
      </w:r>
      <w:r>
        <w:rPr>
          <w:color w:val="231F20"/>
          <w:spacing w:val="40"/>
        </w:rPr>
        <w:t> </w:t>
      </w:r>
      <w:r>
        <w:rPr>
          <w:color w:val="231F20"/>
        </w:rPr>
        <w:t>base learners. In summary, in this study, though ensembles devel-</w:t>
      </w:r>
      <w:r>
        <w:rPr>
          <w:color w:val="231F20"/>
          <w:spacing w:val="40"/>
        </w:rPr>
        <w:t> </w:t>
      </w:r>
      <w:r>
        <w:rPr>
          <w:color w:val="231F20"/>
        </w:rPr>
        <w:t>oped using two different approaches, they did not result in improved</w:t>
      </w:r>
      <w:r>
        <w:rPr>
          <w:color w:val="231F20"/>
          <w:spacing w:val="40"/>
        </w:rPr>
        <w:t> </w:t>
      </w:r>
      <w:r>
        <w:rPr>
          <w:color w:val="231F20"/>
        </w:rPr>
        <w:t>performance over base learners. This could be associated with the</w:t>
      </w:r>
      <w:r>
        <w:rPr>
          <w:color w:val="231F20"/>
          <w:spacing w:val="40"/>
        </w:rPr>
        <w:t> </w:t>
      </w:r>
      <w:r>
        <w:rPr>
          <w:color w:val="231F20"/>
        </w:rPr>
        <w:t>limited</w:t>
      </w:r>
      <w:r>
        <w:rPr>
          <w:color w:val="231F20"/>
          <w:spacing w:val="40"/>
        </w:rPr>
        <w:t> </w:t>
      </w:r>
      <w:r>
        <w:rPr>
          <w:color w:val="231F20"/>
        </w:rPr>
        <w:t>diversity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base</w:t>
      </w:r>
      <w:r>
        <w:rPr>
          <w:color w:val="231F20"/>
          <w:spacing w:val="40"/>
        </w:rPr>
        <w:t> </w:t>
      </w:r>
      <w:r>
        <w:rPr>
          <w:color w:val="231F20"/>
        </w:rPr>
        <w:t>learners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use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small</w:t>
      </w:r>
      <w:r>
        <w:rPr>
          <w:color w:val="231F20"/>
          <w:spacing w:val="40"/>
        </w:rPr>
        <w:t> </w:t>
      </w:r>
      <w:r>
        <w:rPr>
          <w:color w:val="231F20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</w:rPr>
        <w:t>where each observation point has a large weight on model perfor-</w:t>
      </w:r>
      <w:r>
        <w:rPr>
          <w:color w:val="231F20"/>
          <w:spacing w:val="40"/>
        </w:rPr>
        <w:t> </w:t>
      </w:r>
      <w:r>
        <w:rPr>
          <w:color w:val="231F20"/>
        </w:rPr>
        <w:t>mance affecting model stability.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We applied gap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 algorithm on NDVI dataset derived from S2 im-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ages having a high spatial and temporal resolution. The pioneer research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using gap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ll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MODIS NDVI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product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eight days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temporal res-</w:t>
      </w:r>
      <w:r>
        <w:rPr>
          <w:color w:val="231F20"/>
          <w:spacing w:val="40"/>
        </w:rPr>
        <w:t> </w:t>
      </w:r>
      <w:r>
        <w:rPr>
          <w:color w:val="231F20"/>
        </w:rPr>
        <w:t>olution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500</w:t>
      </w:r>
      <w:r>
        <w:rPr>
          <w:color w:val="231F20"/>
          <w:spacing w:val="-9"/>
        </w:rPr>
        <w:t> </w:t>
      </w:r>
      <w:r>
        <w:rPr>
          <w:color w:val="231F20"/>
        </w:rPr>
        <w:t>m</w:t>
      </w:r>
      <w:r>
        <w:rPr>
          <w:color w:val="231F20"/>
          <w:spacing w:val="-10"/>
        </w:rPr>
        <w:t> </w:t>
      </w:r>
      <w:r>
        <w:rPr>
          <w:color w:val="231F20"/>
        </w:rPr>
        <w:t>spatial</w:t>
      </w:r>
      <w:r>
        <w:rPr>
          <w:color w:val="231F20"/>
          <w:spacing w:val="-10"/>
        </w:rPr>
        <w:t> </w:t>
      </w:r>
      <w:r>
        <w:rPr>
          <w:color w:val="231F20"/>
        </w:rPr>
        <w:t>resolution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Northern</w:t>
      </w:r>
      <w:r>
        <w:rPr>
          <w:color w:val="231F20"/>
          <w:spacing w:val="-10"/>
        </w:rPr>
        <w:t> </w:t>
      </w:r>
      <w:r>
        <w:rPr>
          <w:color w:val="231F20"/>
        </w:rPr>
        <w:t>Alaska.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six</w:t>
      </w:r>
      <w:r>
        <w:rPr>
          <w:color w:val="231F20"/>
          <w:spacing w:val="-7"/>
        </w:rPr>
        <w:t> </w:t>
      </w:r>
      <w:r>
        <w:rPr>
          <w:color w:val="231F20"/>
        </w:rPr>
        <w:t>years</w:t>
      </w:r>
      <w:r>
        <w:rPr>
          <w:color w:val="231F20"/>
          <w:spacing w:val="-5"/>
        </w:rPr>
        <w:t> </w:t>
      </w:r>
      <w:r>
        <w:rPr>
          <w:color w:val="231F20"/>
        </w:rPr>
        <w:t>period:</w:t>
      </w:r>
      <w:r>
        <w:rPr>
          <w:color w:val="231F20"/>
          <w:spacing w:val="-5"/>
        </w:rPr>
        <w:t> </w:t>
      </w:r>
      <w:r>
        <w:rPr>
          <w:color w:val="231F20"/>
        </w:rPr>
        <w:t>2004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2009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dates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May</w:t>
      </w:r>
      <w:r>
        <w:rPr>
          <w:color w:val="231F20"/>
          <w:spacing w:val="-5"/>
        </w:rPr>
        <w:t> </w:t>
      </w:r>
      <w:r>
        <w:rPr>
          <w:color w:val="231F20"/>
        </w:rPr>
        <w:t>24</w:t>
      </w:r>
      <w:r>
        <w:rPr>
          <w:color w:val="231F20"/>
          <w:spacing w:val="40"/>
        </w:rPr>
        <w:t> </w:t>
      </w:r>
      <w:r>
        <w:rPr>
          <w:color w:val="231F20"/>
        </w:rPr>
        <w:t>to September 13. In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-1"/>
        </w:rPr>
        <w:t> </w:t>
      </w:r>
      <w:r>
        <w:rPr>
          <w:color w:val="231F20"/>
        </w:rPr>
        <w:t>a setup, the</w:t>
      </w:r>
      <w:r>
        <w:rPr>
          <w:color w:val="231F20"/>
          <w:spacing w:val="-1"/>
        </w:rPr>
        <w:t> </w:t>
      </w:r>
      <w:r>
        <w:rPr>
          <w:color w:val="231F20"/>
        </w:rPr>
        <w:t>good data</w:t>
      </w:r>
      <w:r>
        <w:rPr>
          <w:color w:val="231F20"/>
          <w:spacing w:val="-1"/>
        </w:rPr>
        <w:t> </w:t>
      </w:r>
      <w:r>
        <w:rPr>
          <w:color w:val="231F20"/>
        </w:rPr>
        <w:t>per day of the</w:t>
      </w:r>
      <w:r>
        <w:rPr>
          <w:color w:val="231F20"/>
          <w:spacing w:val="-1"/>
        </w:rPr>
        <w:t> </w:t>
      </w:r>
      <w:r>
        <w:rPr>
          <w:color w:val="231F20"/>
        </w:rPr>
        <w:t>year was</w:t>
      </w:r>
      <w:r>
        <w:rPr>
          <w:color w:val="231F20"/>
          <w:spacing w:val="40"/>
        </w:rPr>
        <w:t> </w:t>
      </w:r>
      <w:r>
        <w:rPr>
          <w:color w:val="231F20"/>
        </w:rPr>
        <w:t>30%, and 48 images (</w:t>
      </w:r>
      <w:hyperlink w:history="true" w:anchor="_bookmark42">
        <w:r>
          <w:rPr>
            <w:color w:val="2E3092"/>
          </w:rPr>
          <w:t>Gerber et al., 2018</w:t>
        </w:r>
      </w:hyperlink>
      <w:r>
        <w:rPr>
          <w:color w:val="231F20"/>
        </w:rPr>
        <w:t>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749"/>
        <w:rPr>
          <w:sz w:val="20"/>
        </w:rPr>
      </w:pPr>
      <w:r>
        <w:rPr>
          <w:sz w:val="20"/>
        </w:rPr>
        <w:drawing>
          <wp:inline distT="0" distB="0" distL="0" distR="0">
            <wp:extent cx="4486283" cy="5349240"/>
            <wp:effectExtent l="0" t="0" r="0" b="0"/>
            <wp:docPr id="123" name="Image 123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 descr="Image of Fig. 1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83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23" w:id="56"/>
      <w:bookmarkEnd w:id="56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10.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Scatter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plot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showing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graphical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performance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better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performing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four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ensemble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models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sum-NDVI(2018)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dataset.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left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column,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represents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performance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training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group;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right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column,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represents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performance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holdout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group.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diagonal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lines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showed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1:1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relationship.</w:t>
      </w:r>
    </w:p>
    <w:p>
      <w:pPr>
        <w:pStyle w:val="BodyText"/>
        <w:spacing w:before="11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38" w:firstLine="238"/>
        <w:jc w:val="both"/>
      </w:pPr>
      <w:r>
        <w:rPr>
          <w:color w:val="231F20"/>
        </w:rPr>
        <w:t>In this study, we used images from three years period (2017-2019)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from August</w:t>
      </w:r>
      <w:r>
        <w:rPr>
          <w:color w:val="231F20"/>
          <w:spacing w:val="-2"/>
        </w:rPr>
        <w:t> </w:t>
      </w:r>
      <w:r>
        <w:rPr>
          <w:color w:val="231F20"/>
        </w:rPr>
        <w:t>26 to</w:t>
      </w:r>
      <w:r>
        <w:rPr>
          <w:color w:val="231F20"/>
          <w:spacing w:val="-1"/>
        </w:rPr>
        <w:t> </w:t>
      </w:r>
      <w:r>
        <w:rPr>
          <w:color w:val="231F20"/>
        </w:rPr>
        <w:t>September</w:t>
      </w:r>
      <w:r>
        <w:rPr>
          <w:color w:val="231F20"/>
          <w:spacing w:val="-1"/>
        </w:rPr>
        <w:t> </w:t>
      </w:r>
      <w:r>
        <w:rPr>
          <w:color w:val="231F20"/>
        </w:rPr>
        <w:t>26</w:t>
      </w:r>
      <w:r>
        <w:rPr>
          <w:color w:val="231F20"/>
          <w:spacing w:val="-3"/>
        </w:rPr>
        <w:t> </w:t>
      </w:r>
      <w:r>
        <w:rPr>
          <w:color w:val="231F20"/>
        </w:rPr>
        <w:t>making</w:t>
      </w:r>
      <w:r>
        <w:rPr>
          <w:color w:val="231F20"/>
          <w:spacing w:val="-3"/>
        </w:rPr>
        <w:t> </w:t>
      </w:r>
      <w:r>
        <w:rPr>
          <w:color w:val="231F20"/>
        </w:rPr>
        <w:t>21</w:t>
      </w:r>
      <w:r>
        <w:rPr>
          <w:color w:val="231F20"/>
          <w:spacing w:val="-3"/>
        </w:rPr>
        <w:t> </w:t>
      </w:r>
      <w:r>
        <w:rPr>
          <w:color w:val="231F20"/>
        </w:rPr>
        <w:t>images.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tiling</w:t>
      </w:r>
      <w:r>
        <w:rPr>
          <w:color w:val="231F20"/>
          <w:spacing w:val="-3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cess</w:t>
      </w:r>
      <w:r>
        <w:rPr>
          <w:color w:val="231F20"/>
          <w:spacing w:val="-2"/>
        </w:rPr>
        <w:t> </w:t>
      </w:r>
      <w:r>
        <w:rPr>
          <w:color w:val="231F20"/>
        </w:rPr>
        <w:t>affected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percentage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cloud</w:t>
      </w:r>
      <w:r>
        <w:rPr>
          <w:color w:val="231F20"/>
          <w:spacing w:val="-4"/>
        </w:rPr>
        <w:t> </w:t>
      </w:r>
      <w:r>
        <w:rPr>
          <w:color w:val="231F20"/>
        </w:rPr>
        <w:t>coverage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sub-images.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created</w:t>
      </w:r>
      <w:r>
        <w:rPr>
          <w:color w:val="231F20"/>
          <w:spacing w:val="40"/>
        </w:rPr>
        <w:t> </w:t>
      </w:r>
      <w:r>
        <w:rPr>
          <w:color w:val="231F20"/>
        </w:rPr>
        <w:t>fully covered sub-images; hence, the good data per day of the year was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low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0%.</w:t>
      </w:r>
      <w:r>
        <w:rPr>
          <w:color w:val="231F20"/>
          <w:spacing w:val="-10"/>
        </w:rPr>
        <w:t> </w:t>
      </w:r>
      <w:r>
        <w:rPr>
          <w:color w:val="231F20"/>
        </w:rPr>
        <w:t>Consequently,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-10"/>
        </w:rPr>
        <w:t> </w:t>
      </w:r>
      <w:r>
        <w:rPr>
          <w:color w:val="231F20"/>
        </w:rPr>
        <w:t>did</w:t>
      </w:r>
      <w:r>
        <w:rPr>
          <w:color w:val="231F20"/>
          <w:spacing w:val="-10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result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full</w:t>
      </w:r>
      <w:r>
        <w:rPr>
          <w:color w:val="231F20"/>
          <w:spacing w:val="-10"/>
        </w:rPr>
        <w:t> </w:t>
      </w:r>
      <w:r>
        <w:rPr>
          <w:color w:val="231F20"/>
        </w:rPr>
        <w:t>restoration</w:t>
      </w:r>
      <w:r>
        <w:rPr>
          <w:color w:val="231F20"/>
          <w:spacing w:val="40"/>
        </w:rPr>
        <w:t> </w:t>
      </w:r>
      <w:r>
        <w:rPr>
          <w:color w:val="231F20"/>
        </w:rPr>
        <w:t>of the study area. In contrast, in the original study as the maximum</w:t>
      </w:r>
      <w:r>
        <w:rPr>
          <w:color w:val="231F20"/>
          <w:spacing w:val="40"/>
        </w:rPr>
        <w:t> </w:t>
      </w:r>
      <w:r>
        <w:rPr>
          <w:color w:val="231F20"/>
        </w:rPr>
        <w:t>cloud percentage was 70% all the missing values restored. Yet, on both</w:t>
      </w:r>
      <w:r>
        <w:rPr>
          <w:color w:val="231F20"/>
          <w:spacing w:val="40"/>
        </w:rPr>
        <w:t> </w:t>
      </w:r>
      <w:r>
        <w:rPr>
          <w:color w:val="231F20"/>
        </w:rPr>
        <w:t>of the studies, the prediction accuracy decreases with the increment of</w:t>
      </w:r>
      <w:r>
        <w:rPr>
          <w:color w:val="231F20"/>
          <w:spacing w:val="40"/>
        </w:rPr>
        <w:t> </w:t>
      </w:r>
      <w:r>
        <w:rPr>
          <w:color w:val="231F20"/>
        </w:rPr>
        <w:t>cloud</w:t>
      </w:r>
      <w:r>
        <w:rPr>
          <w:color w:val="231F20"/>
          <w:spacing w:val="-9"/>
        </w:rPr>
        <w:t> </w:t>
      </w:r>
      <w:r>
        <w:rPr>
          <w:color w:val="231F20"/>
        </w:rPr>
        <w:t>percentage</w:t>
      </w:r>
      <w:r>
        <w:rPr>
          <w:color w:val="231F20"/>
          <w:spacing w:val="-7"/>
        </w:rPr>
        <w:t> </w:t>
      </w:r>
      <w:r>
        <w:rPr>
          <w:color w:val="231F20"/>
        </w:rPr>
        <w:t>per</w:t>
      </w:r>
      <w:r>
        <w:rPr>
          <w:color w:val="231F20"/>
          <w:spacing w:val="-10"/>
        </w:rPr>
        <w:t> </w:t>
      </w:r>
      <w:r>
        <w:rPr>
          <w:color w:val="231F20"/>
        </w:rPr>
        <w:t>subset.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pioneer</w:t>
      </w:r>
      <w:r>
        <w:rPr>
          <w:color w:val="231F20"/>
          <w:spacing w:val="-10"/>
        </w:rPr>
        <w:t> </w:t>
      </w:r>
      <w:r>
        <w:rPr>
          <w:color w:val="231F20"/>
        </w:rPr>
        <w:t>study,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cloud</w:t>
      </w:r>
      <w:r>
        <w:rPr>
          <w:color w:val="231F20"/>
          <w:spacing w:val="-9"/>
        </w:rPr>
        <w:t> </w:t>
      </w:r>
      <w:r>
        <w:rPr>
          <w:color w:val="231F20"/>
        </w:rPr>
        <w:t>percentages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20%,</w:t>
      </w:r>
      <w:r>
        <w:rPr>
          <w:color w:val="231F20"/>
          <w:spacing w:val="-8"/>
        </w:rPr>
        <w:t> </w:t>
      </w:r>
      <w:r>
        <w:rPr>
          <w:color w:val="231F20"/>
        </w:rPr>
        <w:t>30%,</w:t>
      </w:r>
      <w:r>
        <w:rPr>
          <w:color w:val="231F20"/>
          <w:spacing w:val="-7"/>
        </w:rPr>
        <w:t> </w:t>
      </w:r>
      <w:r>
        <w:rPr>
          <w:color w:val="231F20"/>
        </w:rPr>
        <w:t>40%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50%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RMSPE</w:t>
      </w:r>
      <w:r>
        <w:rPr>
          <w:color w:val="231F20"/>
          <w:spacing w:val="-7"/>
        </w:rPr>
        <w:t> </w:t>
      </w:r>
      <w:r>
        <w:rPr>
          <w:color w:val="231F20"/>
        </w:rPr>
        <w:t>(Root</w:t>
      </w:r>
      <w:r>
        <w:rPr>
          <w:color w:val="231F20"/>
          <w:spacing w:val="-8"/>
        </w:rPr>
        <w:t> </w:t>
      </w:r>
      <w:r>
        <w:rPr>
          <w:color w:val="231F20"/>
        </w:rPr>
        <w:t>Mean</w:t>
      </w:r>
      <w:r>
        <w:rPr>
          <w:color w:val="231F20"/>
          <w:spacing w:val="-7"/>
        </w:rPr>
        <w:t> </w:t>
      </w:r>
      <w:r>
        <w:rPr>
          <w:color w:val="231F20"/>
        </w:rPr>
        <w:t>Square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Percentage</w:t>
      </w:r>
    </w:p>
    <w:p>
      <w:pPr>
        <w:pStyle w:val="BodyText"/>
        <w:spacing w:line="180" w:lineRule="exact"/>
        <w:ind w:left="103"/>
        <w:jc w:val="both"/>
      </w:pPr>
      <w:r>
        <w:rPr>
          <w:color w:val="231F20"/>
          <w:w w:val="105"/>
        </w:rPr>
        <w:t>Error)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41.86,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42.54,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41.34,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59.58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respectively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2">
        <w:r>
          <w:rPr>
            <w:color w:val="2E3092"/>
            <w:w w:val="105"/>
          </w:rPr>
          <w:t>Gerber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4"/>
            <w:w w:val="105"/>
          </w:rPr>
          <w:t>al.,</w:t>
        </w:r>
      </w:hyperlink>
    </w:p>
    <w:p>
      <w:pPr>
        <w:pStyle w:val="BodyText"/>
        <w:spacing w:before="27"/>
        <w:ind w:left="103"/>
      </w:pPr>
      <w:hyperlink w:history="true" w:anchor="_bookmark42">
        <w:r>
          <w:rPr>
            <w:color w:val="2E3092"/>
            <w:spacing w:val="-2"/>
            <w:w w:val="105"/>
          </w:rPr>
          <w:t>2018</w:t>
        </w:r>
      </w:hyperlink>
      <w:r>
        <w:rPr>
          <w:color w:val="231F20"/>
          <w:spacing w:val="-2"/>
          <w:w w:val="105"/>
        </w:rPr>
        <w:t>).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Therefore, in terms of</w:t>
      </w:r>
      <w:r>
        <w:rPr>
          <w:color w:val="231F20"/>
          <w:spacing w:val="-1"/>
        </w:rPr>
        <w:t> </w:t>
      </w:r>
      <w:r>
        <w:rPr>
          <w:color w:val="231F20"/>
        </w:rPr>
        <w:t>getting a fully restored</w:t>
      </w:r>
      <w:r>
        <w:rPr>
          <w:color w:val="231F20"/>
          <w:spacing w:val="-1"/>
        </w:rPr>
        <w:t> </w:t>
      </w:r>
      <w:r>
        <w:rPr>
          <w:color w:val="231F20"/>
        </w:rPr>
        <w:t>subset, the cloud per-</w:t>
      </w:r>
      <w:r>
        <w:rPr>
          <w:color w:val="231F20"/>
          <w:spacing w:val="40"/>
        </w:rPr>
        <w:t> </w:t>
      </w:r>
      <w:r>
        <w:rPr>
          <w:color w:val="231F20"/>
        </w:rPr>
        <w:t>centage per day of the year is the most important parameter. In this</w:t>
      </w:r>
      <w:r>
        <w:rPr>
          <w:color w:val="231F20"/>
          <w:spacing w:val="40"/>
        </w:rPr>
        <w:t> </w:t>
      </w:r>
      <w:r>
        <w:rPr>
          <w:color w:val="231F20"/>
        </w:rPr>
        <w:t>study, we used square tiles that resulted in full cloud cover in some</w:t>
      </w:r>
      <w:r>
        <w:rPr>
          <w:color w:val="231F20"/>
          <w:spacing w:val="40"/>
        </w:rPr>
        <w:t> </w:t>
      </w:r>
      <w:r>
        <w:rPr>
          <w:color w:val="231F20"/>
        </w:rPr>
        <w:t>sub-images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get</w:t>
      </w:r>
      <w:r>
        <w:rPr>
          <w:color w:val="231F20"/>
          <w:spacing w:val="-2"/>
        </w:rPr>
        <w:t> </w:t>
      </w:r>
      <w:r>
        <w:rPr>
          <w:color w:val="231F20"/>
        </w:rPr>
        <w:t>predictions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most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study</w:t>
      </w:r>
      <w:r>
        <w:rPr>
          <w:color w:val="231F20"/>
          <w:spacing w:val="-2"/>
        </w:rPr>
        <w:t> </w:t>
      </w:r>
      <w:r>
        <w:rPr>
          <w:color w:val="231F20"/>
        </w:rPr>
        <w:t>area.</w:t>
      </w:r>
      <w:r>
        <w:rPr>
          <w:color w:val="231F20"/>
          <w:spacing w:val="-4"/>
        </w:rPr>
        <w:t> </w:t>
      </w:r>
      <w:r>
        <w:rPr>
          <w:color w:val="231F20"/>
        </w:rPr>
        <w:t>Future</w:t>
      </w:r>
      <w:r>
        <w:rPr>
          <w:color w:val="231F20"/>
          <w:spacing w:val="-2"/>
        </w:rPr>
        <w:t> </w:t>
      </w:r>
      <w:r>
        <w:rPr>
          <w:color w:val="231F20"/>
        </w:rPr>
        <w:t>stud-</w:t>
      </w:r>
      <w:r>
        <w:rPr>
          <w:color w:val="231F20"/>
          <w:spacing w:val="40"/>
        </w:rPr>
        <w:t> </w:t>
      </w:r>
      <w:r>
        <w:rPr>
          <w:color w:val="231F20"/>
        </w:rPr>
        <w:t>ies</w:t>
      </w:r>
      <w:r>
        <w:rPr>
          <w:color w:val="231F20"/>
          <w:spacing w:val="-8"/>
        </w:rPr>
        <w:t> </w:t>
      </w:r>
      <w:r>
        <w:rPr>
          <w:color w:val="231F20"/>
        </w:rPr>
        <w:t>might</w:t>
      </w:r>
      <w:r>
        <w:rPr>
          <w:color w:val="231F20"/>
          <w:spacing w:val="-10"/>
        </w:rPr>
        <w:t> </w:t>
      </w:r>
      <w:r>
        <w:rPr>
          <w:color w:val="231F20"/>
        </w:rPr>
        <w:t>consider</w:t>
      </w:r>
      <w:r>
        <w:rPr>
          <w:color w:val="231F20"/>
          <w:spacing w:val="-6"/>
        </w:rPr>
        <w:t> </w:t>
      </w:r>
      <w:r>
        <w:rPr>
          <w:color w:val="231F20"/>
        </w:rPr>
        <w:t>other</w:t>
      </w:r>
      <w:r>
        <w:rPr>
          <w:color w:val="231F20"/>
          <w:spacing w:val="-7"/>
        </w:rPr>
        <w:t> </w:t>
      </w:r>
      <w:r>
        <w:rPr>
          <w:color w:val="231F20"/>
        </w:rPr>
        <w:t>tiling</w:t>
      </w:r>
      <w:r>
        <w:rPr>
          <w:color w:val="231F20"/>
          <w:spacing w:val="-10"/>
        </w:rPr>
        <w:t> </w:t>
      </w:r>
      <w:r>
        <w:rPr>
          <w:color w:val="231F20"/>
        </w:rPr>
        <w:t>procedures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potentially</w:t>
      </w:r>
      <w:r>
        <w:rPr>
          <w:color w:val="231F20"/>
          <w:spacing w:val="-9"/>
        </w:rPr>
        <w:t> </w:t>
      </w:r>
      <w:r>
        <w:rPr>
          <w:color w:val="231F20"/>
        </w:rPr>
        <w:t>avoid</w:t>
      </w:r>
      <w:r>
        <w:rPr>
          <w:color w:val="231F20"/>
          <w:spacing w:val="-8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min-</w:t>
      </w:r>
      <w:r>
        <w:rPr>
          <w:color w:val="231F20"/>
          <w:spacing w:val="40"/>
        </w:rPr>
        <w:t> </w:t>
      </w:r>
      <w:r>
        <w:rPr>
          <w:color w:val="231F20"/>
        </w:rPr>
        <w:t>imizes the number of sub-images with full cloud cover.</w:t>
      </w:r>
    </w:p>
    <w:p>
      <w:pPr>
        <w:pStyle w:val="BodyText"/>
        <w:spacing w:line="271" w:lineRule="auto"/>
        <w:ind w:left="103" w:right="38" w:firstLine="238"/>
        <w:jc w:val="both"/>
      </w:pPr>
      <w:r>
        <w:rPr>
          <w:color w:val="231F20"/>
          <w:w w:val="105"/>
        </w:rPr>
        <w:t>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study,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gap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algorithm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implemented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default </w:t>
      </w:r>
      <w:r>
        <w:rPr>
          <w:color w:val="231F20"/>
        </w:rPr>
        <w:t>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guration.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begins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identifying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four-dimensional</w:t>
      </w:r>
      <w:r>
        <w:rPr>
          <w:color w:val="231F20"/>
          <w:spacing w:val="-2"/>
        </w:rPr>
        <w:t> </w:t>
      </w:r>
      <w:r>
        <w:rPr>
          <w:color w:val="231F20"/>
        </w:rPr>
        <w:t>array</w:t>
      </w:r>
      <w:r>
        <w:rPr>
          <w:color w:val="231F20"/>
          <w:spacing w:val="-5"/>
        </w:rPr>
        <w:t> </w:t>
      </w:r>
      <w:r>
        <w:rPr>
          <w:color w:val="231F20"/>
        </w:rPr>
        <w:t>around</w:t>
      </w:r>
      <w:r>
        <w:rPr>
          <w:color w:val="231F20"/>
          <w:w w:val="105"/>
        </w:rPr>
        <w:t> 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missing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predict.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Then,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subset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4"/>
          <w:w w:val="105"/>
        </w:rPr>
        <w:t> </w:t>
      </w:r>
      <w:r>
        <w:rPr>
          <w:rFonts w:ascii="Times New Roman" w:hAnsi="Times New Roman"/>
          <w:i/>
          <w:color w:val="231F20"/>
          <w:w w:val="115"/>
        </w:rPr>
        <w:t>λ</w:t>
      </w:r>
      <w:r>
        <w:rPr>
          <w:color w:val="231F20"/>
          <w:w w:val="115"/>
        </w:rPr>
        <w:t>x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=</w:t>
      </w:r>
      <w:r>
        <w:rPr>
          <w:color w:val="231F20"/>
          <w:spacing w:val="-9"/>
          <w:w w:val="115"/>
        </w:rPr>
        <w:t> </w:t>
      </w:r>
      <w:r>
        <w:rPr>
          <w:rFonts w:ascii="Times New Roman" w:hAnsi="Times New Roman"/>
          <w:i/>
          <w:color w:val="231F20"/>
          <w:w w:val="115"/>
        </w:rPr>
        <w:t>λ</w:t>
      </w:r>
      <w:r>
        <w:rPr>
          <w:color w:val="231F20"/>
          <w:w w:val="115"/>
        </w:rPr>
        <w:t>y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=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05"/>
        </w:rPr>
        <w:t>5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pixels</w:t>
      </w:r>
    </w:p>
    <w:p>
      <w:pPr>
        <w:pStyle w:val="BodyText"/>
        <w:spacing w:line="273" w:lineRule="auto" w:before="107"/>
        <w:ind w:left="103" w:right="118"/>
        <w:jc w:val="both"/>
      </w:pPr>
      <w:r>
        <w:rPr/>
        <w:br w:type="column"/>
      </w:r>
      <w:r>
        <w:rPr>
          <w:color w:val="231F20"/>
          <w:w w:val="110"/>
        </w:rPr>
        <w:t>along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x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dimensions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missing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value,</w:t>
      </w:r>
      <w:r>
        <w:rPr>
          <w:color w:val="231F20"/>
          <w:spacing w:val="-9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λ</w:t>
      </w:r>
      <w:r>
        <w:rPr>
          <w:color w:val="231F20"/>
          <w:w w:val="110"/>
        </w:rPr>
        <w:t>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2"/>
          <w:w w:val="125"/>
        </w:rPr>
        <w:t> </w:t>
      </w:r>
      <w:r>
        <w:rPr>
          <w:color w:val="231F20"/>
          <w:w w:val="110"/>
        </w:rPr>
        <w:t>1step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 </w:t>
      </w:r>
      <w:r>
        <w:rPr>
          <w:color w:val="231F20"/>
        </w:rPr>
        <w:t>both directions of the seasonal index and, </w:t>
      </w:r>
      <w:r>
        <w:rPr>
          <w:rFonts w:ascii="Times New Roman" w:hAnsi="Times New Roman"/>
          <w:i/>
          <w:color w:val="231F20"/>
        </w:rPr>
        <w:t>λ</w:t>
      </w:r>
      <w:r>
        <w:rPr>
          <w:color w:val="231F20"/>
        </w:rPr>
        <w:t>a = 3 years in both direc-</w:t>
      </w:r>
      <w:r>
        <w:rPr>
          <w:color w:val="231F20"/>
          <w:spacing w:val="40"/>
        </w:rPr>
        <w:t> </w:t>
      </w:r>
      <w:r>
        <w:rPr>
          <w:color w:val="231F20"/>
        </w:rPr>
        <w:t>tions of the year index. Thus, the major difference between the current</w:t>
      </w:r>
      <w:r>
        <w:rPr>
          <w:color w:val="231F20"/>
          <w:spacing w:val="40"/>
        </w:rPr>
        <w:t> </w:t>
      </w:r>
      <w:r>
        <w:rPr>
          <w:color w:val="231F20"/>
        </w:rPr>
        <w:t>study and the pioneer study is on the value of the</w:t>
      </w:r>
      <w:r>
        <w:rPr>
          <w:color w:val="231F20"/>
          <w:spacing w:val="-1"/>
        </w:rPr>
        <w:t> </w:t>
      </w:r>
      <w:r>
        <w:rPr>
          <w:color w:val="231F20"/>
        </w:rPr>
        <w:t>year index. In the pi-</w:t>
      </w:r>
      <w:r>
        <w:rPr>
          <w:color w:val="231F20"/>
          <w:spacing w:val="40"/>
        </w:rPr>
        <w:t> </w:t>
      </w:r>
      <w:r>
        <w:rPr>
          <w:color w:val="231F20"/>
        </w:rPr>
        <w:t>oneer study (</w:t>
      </w:r>
      <w:hyperlink w:history="true" w:anchor="_bookmark42">
        <w:r>
          <w:rPr>
            <w:color w:val="2E3092"/>
          </w:rPr>
          <w:t>Gerber et al., 2018</w:t>
        </w:r>
      </w:hyperlink>
      <w:r>
        <w:rPr>
          <w:color w:val="231F20"/>
        </w:rPr>
        <w:t>), </w:t>
      </w:r>
      <w:r>
        <w:rPr>
          <w:rFonts w:ascii="Times New Roman" w:hAnsi="Times New Roman"/>
          <w:i/>
          <w:color w:val="231F20"/>
        </w:rPr>
        <w:t>λ</w:t>
      </w:r>
      <w:r>
        <w:rPr>
          <w:color w:val="231F20"/>
        </w:rPr>
        <w:t>a = 6 years was used, while the cur-</w:t>
      </w:r>
      <w:r>
        <w:rPr>
          <w:color w:val="231F20"/>
          <w:w w:val="110"/>
        </w:rPr>
        <w:t> rent</w:t>
      </w:r>
      <w:r>
        <w:rPr>
          <w:color w:val="231F20"/>
          <w:w w:val="110"/>
        </w:rPr>
        <w:t> study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λ</w:t>
      </w:r>
      <w:r>
        <w:rPr>
          <w:color w:val="231F20"/>
          <w:w w:val="110"/>
        </w:rPr>
        <w:t>a</w:t>
      </w:r>
      <w:r>
        <w:rPr>
          <w:color w:val="231F20"/>
          <w:w w:val="110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3"/>
          <w:w w:val="125"/>
        </w:rPr>
        <w:t> </w:t>
      </w:r>
      <w:r>
        <w:rPr>
          <w:color w:val="231F20"/>
          <w:w w:val="110"/>
        </w:rPr>
        <w:t>3.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two</w:t>
      </w:r>
      <w:r>
        <w:rPr>
          <w:color w:val="231F20"/>
          <w:w w:val="110"/>
        </w:rPr>
        <w:t> studies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closer</w:t>
      </w:r>
      <w:r>
        <w:rPr>
          <w:color w:val="231F20"/>
          <w:w w:val="110"/>
        </w:rPr>
        <w:t> values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</w:t>
      </w:r>
      <w:r>
        <w:rPr>
          <w:color w:val="231F20"/>
        </w:rPr>
        <w:t>maximum seasonal index, i.e., on the pioneer research </w:t>
      </w:r>
      <w:r>
        <w:rPr>
          <w:rFonts w:ascii="Times New Roman" w:hAnsi="Times New Roman"/>
          <w:i/>
          <w:color w:val="231F20"/>
        </w:rPr>
        <w:t>λ</w:t>
      </w:r>
      <w:r>
        <w:rPr>
          <w:color w:val="231F20"/>
        </w:rPr>
        <w:t>s could have a</w:t>
      </w:r>
      <w:r>
        <w:rPr>
          <w:color w:val="231F20"/>
          <w:spacing w:val="40"/>
        </w:rPr>
        <w:t> </w:t>
      </w:r>
      <w:r>
        <w:rPr>
          <w:color w:val="231F20"/>
        </w:rPr>
        <w:t>maximum value of 8 while the current study could have a </w:t>
      </w:r>
      <w:r>
        <w:rPr>
          <w:color w:val="231F20"/>
        </w:rPr>
        <w:t>maximum</w:t>
      </w:r>
      <w:r>
        <w:rPr>
          <w:color w:val="231F20"/>
          <w:spacing w:val="80"/>
          <w:w w:val="125"/>
        </w:rPr>
        <w:t> </w:t>
      </w:r>
      <w:r>
        <w:rPr>
          <w:rFonts w:ascii="Times New Roman" w:hAnsi="Times New Roman"/>
          <w:i/>
          <w:color w:val="231F20"/>
          <w:w w:val="125"/>
        </w:rPr>
        <w:t>λ</w:t>
      </w:r>
      <w:r>
        <w:rPr>
          <w:color w:val="231F20"/>
          <w:w w:val="125"/>
        </w:rPr>
        <w:t>s </w:t>
      </w:r>
      <w:r>
        <w:rPr>
          <w:color w:val="231F20"/>
          <w:w w:val="110"/>
        </w:rPr>
        <w:t>= 7.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In applying 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ll, in this study, we started by considering two key</w:t>
      </w:r>
      <w:r>
        <w:rPr>
          <w:color w:val="231F20"/>
          <w:spacing w:val="40"/>
        </w:rPr>
        <w:t> </w:t>
      </w:r>
      <w:r>
        <w:rPr>
          <w:color w:val="231F20"/>
        </w:rPr>
        <w:t>challenges. First, since the S2 sensor is recently available, images are</w:t>
      </w:r>
      <w:r>
        <w:rPr>
          <w:color w:val="231F20"/>
          <w:spacing w:val="40"/>
        </w:rPr>
        <w:t> </w:t>
      </w:r>
      <w:r>
        <w:rPr>
          <w:color w:val="231F20"/>
        </w:rPr>
        <w:t>available</w:t>
      </w:r>
      <w:r>
        <w:rPr>
          <w:color w:val="231F20"/>
          <w:spacing w:val="-10"/>
        </w:rPr>
        <w:t> </w:t>
      </w:r>
      <w:r>
        <w:rPr>
          <w:color w:val="231F20"/>
        </w:rPr>
        <w:t>only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three</w:t>
      </w:r>
      <w:r>
        <w:rPr>
          <w:color w:val="231F20"/>
          <w:spacing w:val="-10"/>
        </w:rPr>
        <w:t> </w:t>
      </w:r>
      <w:r>
        <w:rPr>
          <w:color w:val="231F20"/>
        </w:rPr>
        <w:t>years.</w:t>
      </w:r>
      <w:r>
        <w:rPr>
          <w:color w:val="231F20"/>
          <w:spacing w:val="-10"/>
        </w:rPr>
        <w:t> </w:t>
      </w:r>
      <w:r>
        <w:rPr>
          <w:color w:val="231F20"/>
        </w:rPr>
        <w:t>Second,</w:t>
      </w:r>
      <w:r>
        <w:rPr>
          <w:color w:val="231F20"/>
          <w:spacing w:val="-9"/>
        </w:rPr>
        <w:t> </w:t>
      </w:r>
      <w:r>
        <w:rPr>
          <w:color w:val="231F20"/>
        </w:rPr>
        <w:t>S2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high</w:t>
      </w:r>
      <w:r>
        <w:rPr>
          <w:color w:val="231F20"/>
          <w:spacing w:val="-10"/>
        </w:rPr>
        <w:t> </w:t>
      </w:r>
      <w:r>
        <w:rPr>
          <w:color w:val="231F20"/>
        </w:rPr>
        <w:t>spatial</w:t>
      </w:r>
      <w:r>
        <w:rPr>
          <w:color w:val="231F20"/>
          <w:spacing w:val="-10"/>
        </w:rPr>
        <w:t> </w:t>
      </w:r>
      <w:r>
        <w:rPr>
          <w:color w:val="231F20"/>
        </w:rPr>
        <w:t>resolution</w:t>
      </w:r>
      <w:r>
        <w:rPr>
          <w:color w:val="231F20"/>
          <w:spacing w:val="-9"/>
        </w:rPr>
        <w:t> </w:t>
      </w:r>
      <w:r>
        <w:rPr>
          <w:color w:val="231F20"/>
        </w:rPr>
        <w:t>sen-</w:t>
      </w:r>
      <w:r>
        <w:rPr>
          <w:color w:val="231F20"/>
          <w:spacing w:val="40"/>
        </w:rPr>
        <w:t> </w:t>
      </w:r>
      <w:r>
        <w:rPr>
          <w:color w:val="231F20"/>
        </w:rPr>
        <w:t>sor (10 m) making the total number of missing values to be too large.</w:t>
      </w:r>
      <w:r>
        <w:rPr>
          <w:color w:val="231F20"/>
          <w:spacing w:val="40"/>
        </w:rPr>
        <w:t> </w:t>
      </w:r>
      <w:r>
        <w:rPr>
          <w:color w:val="231F20"/>
        </w:rPr>
        <w:t>Hence, it demands the use of high computing infrastructure, which is</w:t>
      </w:r>
      <w:r>
        <w:rPr>
          <w:color w:val="231F20"/>
          <w:spacing w:val="40"/>
        </w:rPr>
        <w:t> </w:t>
      </w:r>
      <w:r>
        <w:rPr>
          <w:color w:val="231F20"/>
        </w:rPr>
        <w:t>unfortunately not available in many situations.</w:t>
      </w: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Given such limitations, the study has successfully applied 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40"/>
        </w:rPr>
        <w:t> </w:t>
      </w:r>
      <w:r>
        <w:rPr>
          <w:color w:val="231F20"/>
        </w:rPr>
        <w:t>under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current</w:t>
      </w:r>
      <w:r>
        <w:rPr>
          <w:color w:val="231F20"/>
          <w:spacing w:val="-4"/>
        </w:rPr>
        <w:t> </w:t>
      </w:r>
      <w:r>
        <w:rPr>
          <w:color w:val="231F20"/>
        </w:rPr>
        <w:t>study</w:t>
      </w:r>
      <w:r>
        <w:rPr>
          <w:color w:val="231F20"/>
          <w:spacing w:val="-4"/>
        </w:rPr>
        <w:t> </w:t>
      </w:r>
      <w:r>
        <w:rPr>
          <w:color w:val="231F20"/>
        </w:rPr>
        <w:t>area.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study,</w:t>
      </w:r>
      <w:r>
        <w:rPr>
          <w:color w:val="231F20"/>
          <w:spacing w:val="-4"/>
        </w:rPr>
        <w:t> </w:t>
      </w:r>
      <w:r>
        <w:rPr>
          <w:color w:val="231F20"/>
        </w:rPr>
        <w:t>our</w:t>
      </w:r>
      <w:r>
        <w:rPr>
          <w:color w:val="231F20"/>
          <w:spacing w:val="-4"/>
        </w:rPr>
        <w:t> </w:t>
      </w:r>
      <w:r>
        <w:rPr>
          <w:color w:val="231F20"/>
        </w:rPr>
        <w:t>main</w:t>
      </w:r>
      <w:r>
        <w:rPr>
          <w:color w:val="231F20"/>
          <w:spacing w:val="-5"/>
        </w:rPr>
        <w:t> </w:t>
      </w:r>
      <w:r>
        <w:rPr>
          <w:color w:val="231F20"/>
        </w:rPr>
        <w:t>goal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under-</w:t>
      </w:r>
      <w:r>
        <w:rPr>
          <w:color w:val="231F20"/>
          <w:spacing w:val="40"/>
        </w:rPr>
        <w:t> </w:t>
      </w:r>
      <w:r>
        <w:rPr>
          <w:color w:val="231F20"/>
        </w:rPr>
        <w:t>stand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predictive</w:t>
      </w:r>
      <w:r>
        <w:rPr>
          <w:color w:val="231F20"/>
          <w:spacing w:val="-10"/>
        </w:rPr>
        <w:t> </w:t>
      </w:r>
      <w:r>
        <w:rPr>
          <w:color w:val="231F20"/>
        </w:rPr>
        <w:t>skill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sum-NDVI</w:t>
      </w:r>
      <w:r>
        <w:rPr>
          <w:color w:val="231F20"/>
          <w:spacing w:val="-7"/>
        </w:rPr>
        <w:t> </w:t>
      </w:r>
      <w:r>
        <w:rPr>
          <w:color w:val="231F20"/>
        </w:rPr>
        <w:t>parameter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original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restored observations using 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ll. Except for a single date (2018/10/</w:t>
      </w:r>
      <w:r>
        <w:rPr>
          <w:color w:val="231F20"/>
          <w:spacing w:val="40"/>
        </w:rPr>
        <w:t> </w:t>
      </w:r>
      <w:r>
        <w:rPr>
          <w:color w:val="231F20"/>
        </w:rPr>
        <w:t>16),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incorporation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restored</w:t>
      </w:r>
      <w:r>
        <w:rPr>
          <w:color w:val="231F20"/>
          <w:spacing w:val="-9"/>
        </w:rPr>
        <w:t> </w:t>
      </w:r>
      <w:r>
        <w:rPr>
          <w:color w:val="231F20"/>
        </w:rPr>
        <w:t>observations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regression</w:t>
      </w:r>
      <w:r>
        <w:rPr>
          <w:color w:val="231F20"/>
          <w:spacing w:val="-9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of-</w:t>
      </w:r>
      <w:r>
        <w:rPr>
          <w:color w:val="231F20"/>
          <w:spacing w:val="40"/>
        </w:rPr>
        <w:t> </w:t>
      </w:r>
      <w:r>
        <w:rPr>
          <w:color w:val="231F20"/>
        </w:rPr>
        <w:t>fered</w:t>
      </w:r>
      <w:r>
        <w:rPr>
          <w:color w:val="231F20"/>
          <w:spacing w:val="24"/>
        </w:rPr>
        <w:t> </w:t>
      </w:r>
      <w:r>
        <w:rPr>
          <w:color w:val="231F20"/>
        </w:rPr>
        <w:t>an</w:t>
      </w:r>
      <w:r>
        <w:rPr>
          <w:color w:val="231F20"/>
          <w:spacing w:val="24"/>
        </w:rPr>
        <w:t> </w:t>
      </w:r>
      <w:r>
        <w:rPr>
          <w:color w:val="231F20"/>
        </w:rPr>
        <w:t>increased</w:t>
      </w:r>
      <w:r>
        <w:rPr>
          <w:color w:val="231F20"/>
          <w:spacing w:val="25"/>
        </w:rPr>
        <w:t> </w:t>
      </w:r>
      <w:r>
        <w:rPr>
          <w:color w:val="231F20"/>
        </w:rPr>
        <w:t>prediction</w:t>
      </w:r>
      <w:r>
        <w:rPr>
          <w:color w:val="231F20"/>
          <w:spacing w:val="25"/>
        </w:rPr>
        <w:t> </w:t>
      </w:r>
      <w:r>
        <w:rPr>
          <w:color w:val="231F20"/>
        </w:rPr>
        <w:t>skill.</w:t>
      </w:r>
      <w:r>
        <w:rPr>
          <w:color w:val="231F20"/>
          <w:spacing w:val="25"/>
        </w:rPr>
        <w:t> </w:t>
      </w:r>
      <w:r>
        <w:rPr>
          <w:color w:val="231F20"/>
        </w:rPr>
        <w:t>Thus,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26"/>
        </w:rPr>
        <w:t> </w:t>
      </w:r>
      <w:r>
        <w:rPr>
          <w:color w:val="231F20"/>
        </w:rPr>
        <w:t>method</w:t>
      </w:r>
      <w:r>
        <w:rPr>
          <w:color w:val="231F20"/>
          <w:spacing w:val="25"/>
        </w:rPr>
        <w:t> </w:t>
      </w:r>
      <w:r>
        <w:rPr>
          <w:color w:val="231F20"/>
          <w:spacing w:val="-2"/>
        </w:rPr>
        <w:t>offered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749"/>
        <w:rPr>
          <w:sz w:val="20"/>
        </w:rPr>
      </w:pPr>
      <w:r>
        <w:rPr>
          <w:sz w:val="20"/>
        </w:rPr>
        <w:drawing>
          <wp:inline distT="0" distB="0" distL="0" distR="0">
            <wp:extent cx="4487553" cy="5416296"/>
            <wp:effectExtent l="0" t="0" r="0" b="0"/>
            <wp:docPr id="124" name="Image 124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 descr="Image of Fig. 1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7553" cy="541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line="302" w:lineRule="auto" w:before="1"/>
        <w:ind w:left="103" w:right="0" w:hanging="1"/>
        <w:jc w:val="left"/>
        <w:rPr>
          <w:sz w:val="12"/>
        </w:rPr>
      </w:pPr>
      <w:bookmarkStart w:name="_bookmark24" w:id="57"/>
      <w:bookmarkEnd w:id="5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11. Scatter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 showing graphical performance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better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performing four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ensemble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 based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 ranking method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sum-NDVI (2018)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dataset. 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left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column,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 represents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performance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training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group,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right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column;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represents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performance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holdout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group.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diagonal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lines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showed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1:1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relationship.</w:t>
      </w:r>
    </w:p>
    <w:p>
      <w:pPr>
        <w:pStyle w:val="BodyText"/>
        <w:spacing w:before="2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1" w:lineRule="auto" w:before="109"/>
        <w:ind w:left="103"/>
      </w:pPr>
      <w:r>
        <w:rPr>
          <w:color w:val="231F20"/>
        </w:rPr>
        <w:t>quality estimates for cloudy pixels that are useful in </w:t>
      </w:r>
      <w:r>
        <w:rPr>
          <w:color w:val="231F20"/>
        </w:rPr>
        <w:t>empirical-based</w:t>
      </w:r>
      <w:r>
        <w:rPr>
          <w:color w:val="231F20"/>
          <w:spacing w:val="40"/>
        </w:rPr>
        <w:t> </w:t>
      </w:r>
      <w:r>
        <w:rPr>
          <w:color w:val="231F20"/>
        </w:rPr>
        <w:t>yield estimation with positive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models.</w:t>
      </w:r>
    </w:p>
    <w:p>
      <w:pPr>
        <w:pStyle w:val="BodyText"/>
        <w:spacing w:line="276" w:lineRule="auto" w:before="5"/>
        <w:ind w:left="103" w:right="39" w:firstLine="238"/>
        <w:jc w:val="both"/>
      </w:pP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study,</w:t>
      </w:r>
      <w:r>
        <w:rPr>
          <w:color w:val="231F20"/>
          <w:spacing w:val="-3"/>
        </w:rPr>
        <w:t> </w:t>
      </w:r>
      <w:r>
        <w:rPr>
          <w:color w:val="231F20"/>
        </w:rPr>
        <w:t>ensemble</w:t>
      </w:r>
      <w:r>
        <w:rPr>
          <w:color w:val="231F20"/>
          <w:spacing w:val="-4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do</w:t>
      </w:r>
      <w:r>
        <w:rPr>
          <w:color w:val="231F20"/>
          <w:spacing w:val="-4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show</w:t>
      </w:r>
      <w:r>
        <w:rPr>
          <w:color w:val="231F20"/>
          <w:spacing w:val="-4"/>
        </w:rPr>
        <w:t> </w:t>
      </w:r>
      <w:r>
        <w:rPr>
          <w:color w:val="231F20"/>
        </w:rPr>
        <w:t>improvement</w:t>
      </w:r>
      <w:r>
        <w:rPr>
          <w:color w:val="231F20"/>
          <w:spacing w:val="-3"/>
        </w:rPr>
        <w:t> </w:t>
      </w:r>
      <w:r>
        <w:rPr>
          <w:color w:val="231F20"/>
        </w:rPr>
        <w:t>over</w:t>
      </w:r>
      <w:r>
        <w:rPr>
          <w:color w:val="231F20"/>
          <w:spacing w:val="-3"/>
        </w:rPr>
        <w:t> </w:t>
      </w:r>
      <w:r>
        <w:rPr>
          <w:color w:val="231F20"/>
        </w:rPr>
        <w:t>base</w:t>
      </w:r>
      <w:r>
        <w:rPr>
          <w:color w:val="231F20"/>
          <w:spacing w:val="40"/>
        </w:rPr>
        <w:t> </w:t>
      </w:r>
      <w:r>
        <w:rPr>
          <w:color w:val="231F20"/>
        </w:rPr>
        <w:t>models.</w:t>
      </w:r>
      <w:r>
        <w:rPr>
          <w:color w:val="231F20"/>
          <w:spacing w:val="-6"/>
        </w:rPr>
        <w:t> </w:t>
      </w:r>
      <w:r>
        <w:rPr>
          <w:color w:val="231F20"/>
        </w:rPr>
        <w:t>Base</w:t>
      </w:r>
      <w:r>
        <w:rPr>
          <w:color w:val="231F20"/>
          <w:spacing w:val="-7"/>
        </w:rPr>
        <w:t> </w:t>
      </w:r>
      <w:r>
        <w:rPr>
          <w:color w:val="231F20"/>
        </w:rPr>
        <w:t>models</w:t>
      </w:r>
      <w:r>
        <w:rPr>
          <w:color w:val="231F20"/>
          <w:spacing w:val="-7"/>
        </w:rPr>
        <w:t> </w:t>
      </w:r>
      <w:r>
        <w:rPr>
          <w:color w:val="231F20"/>
        </w:rPr>
        <w:t>such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GLM,</w:t>
      </w:r>
      <w:r>
        <w:rPr>
          <w:color w:val="231F20"/>
          <w:spacing w:val="-6"/>
        </w:rPr>
        <w:t> </w:t>
      </w:r>
      <w:r>
        <w:rPr>
          <w:color w:val="231F20"/>
        </w:rPr>
        <w:t>RF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GLMNET</w:t>
      </w:r>
      <w:r>
        <w:rPr>
          <w:color w:val="231F20"/>
          <w:spacing w:val="-8"/>
        </w:rPr>
        <w:t> </w:t>
      </w:r>
      <w:r>
        <w:rPr>
          <w:color w:val="231F20"/>
        </w:rPr>
        <w:t>revealed</w:t>
      </w:r>
      <w:r>
        <w:rPr>
          <w:color w:val="231F20"/>
          <w:spacing w:val="-8"/>
        </w:rPr>
        <w:t> </w:t>
      </w:r>
      <w:r>
        <w:rPr>
          <w:color w:val="231F20"/>
        </w:rPr>
        <w:t>RMSE</w:t>
      </w:r>
      <w:r>
        <w:rPr>
          <w:color w:val="231F20"/>
          <w:spacing w:val="-7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0.001 t/ha, 0.136 t/ha and 0.001 t/ha for sum-NDVI(2018) dataset as</w:t>
      </w:r>
      <w:r>
        <w:rPr>
          <w:color w:val="231F20"/>
          <w:spacing w:val="40"/>
        </w:rPr>
        <w:t> </w:t>
      </w:r>
      <w:r>
        <w:rPr>
          <w:color w:val="231F20"/>
        </w:rPr>
        <w:t>well as 0.001 t/ha, 0.192 t/ha and 0.001 t/ha for sum-NDVI(2017)</w:t>
      </w:r>
      <w:r>
        <w:rPr>
          <w:color w:val="231F20"/>
          <w:spacing w:val="40"/>
        </w:rPr>
        <w:t> </w:t>
      </w:r>
      <w:r>
        <w:rPr>
          <w:color w:val="231F20"/>
        </w:rPr>
        <w:t>dataset. In contrast, RPART and RF models in relative terms showed</w:t>
      </w:r>
      <w:r>
        <w:rPr>
          <w:color w:val="231F20"/>
          <w:spacing w:val="40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across the three datasets. On the other hand, models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SVM and KNN demonstrate properties of under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in which per-</w:t>
      </w:r>
      <w:r>
        <w:rPr>
          <w:color w:val="231F20"/>
          <w:spacing w:val="40"/>
        </w:rPr>
        <w:t> </w:t>
      </w:r>
      <w:r>
        <w:rPr>
          <w:color w:val="231F20"/>
        </w:rPr>
        <w:t>formance on the training is lower than the holdout. The addition of</w:t>
      </w:r>
      <w:r>
        <w:rPr>
          <w:color w:val="231F20"/>
          <w:spacing w:val="40"/>
        </w:rPr>
        <w:t> </w:t>
      </w:r>
      <w:r>
        <w:rPr>
          <w:color w:val="231F20"/>
        </w:rPr>
        <w:t>other hyperparameters besides the</w:t>
      </w:r>
      <w:r>
        <w:rPr>
          <w:color w:val="231F20"/>
          <w:spacing w:val="-1"/>
        </w:rPr>
        <w:t> </w:t>
      </w:r>
      <w:r>
        <w:rPr>
          <w:color w:val="231F20"/>
        </w:rPr>
        <w:t>limited parameters used in the</w:t>
      </w:r>
      <w:r>
        <w:rPr>
          <w:color w:val="231F20"/>
          <w:spacing w:val="-1"/>
        </w:rPr>
        <w:t> </w:t>
      </w:r>
      <w:r>
        <w:rPr>
          <w:color w:val="231F20"/>
        </w:rPr>
        <w:t>cur-</w:t>
      </w:r>
      <w:r>
        <w:rPr>
          <w:color w:val="231F20"/>
          <w:spacing w:val="40"/>
        </w:rPr>
        <w:t> </w:t>
      </w:r>
      <w:r>
        <w:rPr>
          <w:color w:val="231F20"/>
        </w:rPr>
        <w:t>rent study could improve the performance of these models.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superior</w:t>
      </w:r>
      <w:r>
        <w:rPr>
          <w:color w:val="231F20"/>
          <w:spacing w:val="-8"/>
        </w:rPr>
        <w:t> </w:t>
      </w:r>
      <w:r>
        <w:rPr>
          <w:color w:val="231F20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GLM</w:t>
      </w:r>
      <w:r>
        <w:rPr>
          <w:color w:val="231F20"/>
          <w:spacing w:val="-9"/>
        </w:rPr>
        <w:t> </w:t>
      </w:r>
      <w:r>
        <w:rPr>
          <w:color w:val="231F20"/>
        </w:rPr>
        <w:t>algorithm</w:t>
      </w:r>
      <w:r>
        <w:rPr>
          <w:color w:val="231F20"/>
          <w:spacing w:val="-10"/>
        </w:rPr>
        <w:t> </w:t>
      </w:r>
      <w:r>
        <w:rPr>
          <w:color w:val="231F20"/>
        </w:rPr>
        <w:t>could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associated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inherent nature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relationship</w:t>
      </w:r>
      <w:r>
        <w:rPr>
          <w:color w:val="231F20"/>
          <w:spacing w:val="-2"/>
        </w:rPr>
        <w:t> </w:t>
      </w:r>
      <w:r>
        <w:rPr>
          <w:color w:val="231F20"/>
        </w:rPr>
        <w:t>between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response and predictor variables. Generalized Linear Model used to</w:t>
      </w:r>
      <w:r>
        <w:rPr>
          <w:color w:val="231F20"/>
          <w:spacing w:val="40"/>
        </w:rPr>
        <w:t> </w:t>
      </w:r>
      <w:r>
        <w:rPr>
          <w:color w:val="231F20"/>
        </w:rPr>
        <w:t>handle non-linear relationship as it transforms the original response</w:t>
      </w:r>
      <w:r>
        <w:rPr>
          <w:color w:val="231F20"/>
          <w:spacing w:val="40"/>
        </w:rPr>
        <w:t> </w:t>
      </w:r>
      <w:r>
        <w:rPr>
          <w:color w:val="231F20"/>
        </w:rPr>
        <w:t>variable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link</w:t>
      </w:r>
      <w:r>
        <w:rPr>
          <w:color w:val="231F20"/>
          <w:spacing w:val="-9"/>
        </w:rPr>
        <w:t> </w:t>
      </w:r>
      <w:r>
        <w:rPr>
          <w:color w:val="231F20"/>
        </w:rPr>
        <w:t>function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linearly</w:t>
      </w:r>
      <w:r>
        <w:rPr>
          <w:color w:val="231F20"/>
          <w:spacing w:val="-8"/>
        </w:rPr>
        <w:t> </w:t>
      </w:r>
      <w:r>
        <w:rPr>
          <w:color w:val="231F20"/>
        </w:rPr>
        <w:t>related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independent</w:t>
      </w:r>
      <w:r>
        <w:rPr>
          <w:color w:val="231F20"/>
          <w:spacing w:val="40"/>
        </w:rPr>
        <w:t> </w:t>
      </w:r>
      <w:r>
        <w:rPr>
          <w:color w:val="231F20"/>
        </w:rPr>
        <w:t>variables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Hardin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previous</w:t>
      </w:r>
      <w:r>
        <w:rPr>
          <w:color w:val="231F20"/>
          <w:spacing w:val="-10"/>
        </w:rPr>
        <w:t> </w:t>
      </w:r>
      <w:r>
        <w:rPr>
          <w:color w:val="231F20"/>
        </w:rPr>
        <w:t>studies</w:t>
      </w:r>
      <w:r>
        <w:rPr>
          <w:color w:val="231F20"/>
          <w:spacing w:val="-10"/>
        </w:rPr>
        <w:t> </w:t>
      </w:r>
      <w:r>
        <w:rPr>
          <w:color w:val="231F20"/>
        </w:rPr>
        <w:t>indicated,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major-</w:t>
      </w:r>
      <w:r>
        <w:rPr>
          <w:color w:val="231F20"/>
          <w:spacing w:val="40"/>
        </w:rPr>
        <w:t> </w:t>
      </w:r>
      <w:r>
        <w:rPr>
          <w:color w:val="231F20"/>
        </w:rPr>
        <w:t>ity of the relationship between wheat yield and sum-NDVI is linear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53">
        <w:r>
          <w:rPr>
            <w:color w:val="2E3092"/>
          </w:rPr>
          <w:t>Kumhálová and Mat</w:t>
        </w:r>
        <w:r>
          <w:rPr>
            <w:rFonts w:ascii="Arial" w:hAnsi="Arial"/>
            <w:color w:val="2E3092"/>
          </w:rPr>
          <w:t>ě</w:t>
        </w:r>
        <w:r>
          <w:rPr>
            <w:color w:val="2E3092"/>
          </w:rPr>
          <w:t>jková, 2017</w:t>
        </w:r>
      </w:hyperlink>
      <w:r>
        <w:rPr>
          <w:color w:val="231F20"/>
        </w:rPr>
        <w:t>). Yet, there is some non-linearity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52">
        <w:r>
          <w:rPr>
            <w:color w:val="2E3092"/>
          </w:rPr>
          <w:t>Zhao</w:t>
        </w:r>
        <w:r>
          <w:rPr>
            <w:color w:val="2E3092"/>
            <w:spacing w:val="1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Cen,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;</w:t>
      </w:r>
      <w:r>
        <w:rPr>
          <w:color w:val="231F20"/>
          <w:spacing w:val="14"/>
        </w:rPr>
        <w:t> </w:t>
      </w:r>
      <w:hyperlink w:history="true" w:anchor="_bookmark42">
        <w:r>
          <w:rPr>
            <w:color w:val="2E3092"/>
          </w:rPr>
          <w:t>Ram,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4"/>
        </w:rPr>
        <w:t> </w:t>
      </w:r>
      <w:r>
        <w:rPr>
          <w:color w:val="231F20"/>
        </w:rPr>
        <w:t>needs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be</w:t>
      </w:r>
      <w:r>
        <w:rPr>
          <w:color w:val="231F20"/>
          <w:spacing w:val="15"/>
        </w:rPr>
        <w:t> </w:t>
      </w:r>
      <w:r>
        <w:rPr>
          <w:color w:val="231F20"/>
        </w:rPr>
        <w:t>explained.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Hence,</w:t>
      </w:r>
    </w:p>
    <w:p>
      <w:pPr>
        <w:pStyle w:val="BodyText"/>
        <w:spacing w:line="276" w:lineRule="auto" w:before="109"/>
        <w:ind w:left="103" w:right="120"/>
        <w:jc w:val="both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use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GLM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Gaussian</w:t>
      </w:r>
      <w:r>
        <w:rPr>
          <w:color w:val="231F20"/>
          <w:spacing w:val="-10"/>
        </w:rPr>
        <w:t> </w:t>
      </w:r>
      <w:r>
        <w:rPr>
          <w:color w:val="231F20"/>
        </w:rPr>
        <w:t>distribution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identify</w:t>
      </w:r>
      <w:r>
        <w:rPr>
          <w:color w:val="231F20"/>
          <w:spacing w:val="-10"/>
        </w:rPr>
        <w:t> </w:t>
      </w:r>
      <w:r>
        <w:rPr>
          <w:color w:val="231F20"/>
        </w:rPr>
        <w:t>link</w:t>
      </w:r>
      <w:r>
        <w:rPr>
          <w:color w:val="231F20"/>
          <w:spacing w:val="-9"/>
        </w:rPr>
        <w:t> </w:t>
      </w:r>
      <w:r>
        <w:rPr>
          <w:color w:val="231F20"/>
        </w:rPr>
        <w:t>function</w:t>
      </w:r>
      <w:r>
        <w:rPr>
          <w:color w:val="231F20"/>
          <w:spacing w:val="40"/>
        </w:rPr>
        <w:t> </w:t>
      </w:r>
      <w:r>
        <w:rPr>
          <w:color w:val="231F20"/>
        </w:rPr>
        <w:t>will transform such non-linearity to linear model offering increased</w:t>
      </w:r>
      <w:r>
        <w:rPr>
          <w:color w:val="231F20"/>
          <w:spacing w:val="40"/>
        </w:rPr>
        <w:t> </w:t>
      </w:r>
      <w:r>
        <w:rPr>
          <w:color w:val="231F20"/>
        </w:rPr>
        <w:t>model representation.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spacing w:val="-2"/>
        </w:rPr>
        <w:t>Random Forest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 an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ensemble algorithm that use bootstrap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aggrega-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4"/>
        </w:rPr>
        <w:t> </w:t>
      </w:r>
      <w:r>
        <w:rPr>
          <w:color w:val="231F20"/>
        </w:rPr>
        <w:t>method,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particular,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computes</w:t>
      </w:r>
      <w:r>
        <w:rPr>
          <w:color w:val="231F20"/>
          <w:spacing w:val="-3"/>
        </w:rPr>
        <w:t> </w:t>
      </w:r>
      <w:r>
        <w:rPr>
          <w:color w:val="231F20"/>
        </w:rPr>
        <w:t>average</w:t>
      </w:r>
      <w:r>
        <w:rPr>
          <w:color w:val="231F20"/>
          <w:spacing w:val="-4"/>
        </w:rPr>
        <w:t> </w:t>
      </w:r>
      <w:r>
        <w:rPr>
          <w:color w:val="231F20"/>
        </w:rPr>
        <w:t>prediction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various</w:t>
      </w:r>
      <w:r>
        <w:rPr>
          <w:color w:val="231F20"/>
          <w:spacing w:val="40"/>
        </w:rPr>
        <w:t> </w:t>
      </w:r>
      <w:r>
        <w:rPr>
          <w:color w:val="231F20"/>
        </w:rPr>
        <w:t>decision</w:t>
      </w:r>
      <w:r>
        <w:rPr>
          <w:color w:val="231F20"/>
          <w:spacing w:val="-4"/>
        </w:rPr>
        <w:t> </w:t>
      </w:r>
      <w:r>
        <w:rPr>
          <w:color w:val="231F20"/>
        </w:rPr>
        <w:t>trees</w:t>
      </w:r>
      <w:r>
        <w:rPr>
          <w:color w:val="231F20"/>
          <w:spacing w:val="-4"/>
        </w:rPr>
        <w:t> </w:t>
      </w:r>
      <w:r>
        <w:rPr>
          <w:color w:val="231F20"/>
        </w:rPr>
        <w:t>predictions.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enables</w:t>
      </w:r>
      <w:r>
        <w:rPr>
          <w:color w:val="231F20"/>
          <w:spacing w:val="-4"/>
        </w:rPr>
        <w:t> </w:t>
      </w:r>
      <w:r>
        <w:rPr>
          <w:color w:val="231F20"/>
        </w:rPr>
        <w:t>RF</w:t>
      </w:r>
      <w:r>
        <w:rPr>
          <w:color w:val="231F20"/>
          <w:spacing w:val="-6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less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uenced</w:t>
      </w:r>
      <w:r>
        <w:rPr>
          <w:color w:val="231F20"/>
          <w:spacing w:val="40"/>
        </w:rPr>
        <w:t> </w:t>
      </w:r>
      <w:r>
        <w:rPr>
          <w:color w:val="231F20"/>
        </w:rPr>
        <w:t>by outliers. This study is implemented using small number of observa-</w:t>
      </w:r>
      <w:r>
        <w:rPr>
          <w:color w:val="231F20"/>
          <w:spacing w:val="40"/>
        </w:rPr>
        <w:t> </w:t>
      </w:r>
      <w:r>
        <w:rPr>
          <w:color w:val="231F20"/>
        </w:rPr>
        <w:t>tion and decided to keep all the sample observations that potentially</w:t>
      </w:r>
      <w:r>
        <w:rPr>
          <w:color w:val="231F20"/>
          <w:spacing w:val="40"/>
        </w:rPr>
        <w:t> </w:t>
      </w:r>
      <w:r>
        <w:rPr>
          <w:color w:val="231F20"/>
        </w:rPr>
        <w:t>constitute some outliers. Thus, algorithms such as RF, which are less</w:t>
      </w:r>
      <w:r>
        <w:rPr>
          <w:color w:val="231F20"/>
          <w:spacing w:val="40"/>
        </w:rPr>
        <w:t> </w:t>
      </w:r>
      <w:r>
        <w:rPr>
          <w:color w:val="231F20"/>
        </w:rPr>
        <w:t>prone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outliers,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expected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yield</w:t>
      </w:r>
      <w:r>
        <w:rPr>
          <w:color w:val="231F20"/>
          <w:spacing w:val="-3"/>
        </w:rPr>
        <w:t> </w:t>
      </w:r>
      <w:r>
        <w:rPr>
          <w:color w:val="231F20"/>
        </w:rPr>
        <w:t>increased</w:t>
      </w:r>
      <w:r>
        <w:rPr>
          <w:color w:val="231F20"/>
          <w:spacing w:val="-4"/>
        </w:rPr>
        <w:t> </w:t>
      </w:r>
      <w:r>
        <w:rPr>
          <w:color w:val="231F20"/>
        </w:rPr>
        <w:t>performance.</w:t>
      </w:r>
      <w:r>
        <w:rPr>
          <w:color w:val="231F20"/>
          <w:spacing w:val="-3"/>
        </w:rPr>
        <w:t> </w:t>
      </w:r>
      <w:r>
        <w:rPr>
          <w:color w:val="231F20"/>
        </w:rPr>
        <w:t>Besides,</w:t>
      </w:r>
      <w:r>
        <w:rPr>
          <w:color w:val="231F20"/>
          <w:spacing w:val="40"/>
        </w:rPr>
        <w:t> </w:t>
      </w:r>
      <w:r>
        <w:rPr>
          <w:color w:val="231F20"/>
        </w:rPr>
        <w:t>RF algorithm is powerful in handling both linear and non-linear rela-</w:t>
      </w:r>
      <w:r>
        <w:rPr>
          <w:color w:val="231F20"/>
          <w:spacing w:val="40"/>
        </w:rPr>
        <w:t> </w:t>
      </w:r>
      <w:r>
        <w:rPr>
          <w:color w:val="231F20"/>
        </w:rPr>
        <w:t>tionship (</w:t>
      </w:r>
      <w:hyperlink w:history="true" w:anchor="_bookmark42">
        <w:r>
          <w:rPr>
            <w:color w:val="2E3092"/>
          </w:rPr>
          <w:t>Murthy, 2020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Trehan,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 ability of machine learning to learn information directly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observed data is commonly applied using big dataset, whereas ML for</w:t>
      </w:r>
      <w:r>
        <w:rPr>
          <w:color w:val="231F20"/>
          <w:spacing w:val="40"/>
        </w:rPr>
        <w:t> </w:t>
      </w:r>
      <w:r>
        <w:rPr>
          <w:color w:val="231F20"/>
        </w:rPr>
        <w:t>small dataset is a new and growing area of research and development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Forman and Cohen, 2004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Shaikhina et al., 2014</w:t>
        </w:r>
      </w:hyperlink>
      <w:r>
        <w:rPr>
          <w:color w:val="231F20"/>
        </w:rPr>
        <w:t>). This is associated</w:t>
      </w:r>
      <w:r>
        <w:rPr>
          <w:color w:val="231F20"/>
          <w:spacing w:val="40"/>
        </w:rPr>
        <w:t> </w:t>
      </w:r>
      <w:r>
        <w:rPr>
          <w:color w:val="231F20"/>
        </w:rPr>
        <w:t>partly</w:t>
      </w:r>
      <w:r>
        <w:rPr>
          <w:color w:val="231F20"/>
          <w:spacing w:val="-3"/>
        </w:rPr>
        <w:t> </w:t>
      </w:r>
      <w:r>
        <w:rPr>
          <w:color w:val="231F20"/>
        </w:rPr>
        <w:t>with,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some</w:t>
      </w:r>
      <w:r>
        <w:rPr>
          <w:color w:val="231F20"/>
          <w:spacing w:val="-5"/>
        </w:rPr>
        <w:t> </w:t>
      </w:r>
      <w:r>
        <w:rPr>
          <w:color w:val="231F20"/>
        </w:rPr>
        <w:t>applications,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instance,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biomedical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mate-</w:t>
      </w:r>
      <w:r>
        <w:rPr>
          <w:color w:val="231F20"/>
          <w:spacing w:val="40"/>
        </w:rPr>
        <w:t> </w:t>
      </w:r>
      <w:r>
        <w:rPr>
          <w:color w:val="231F20"/>
        </w:rPr>
        <w:t>rial sciences; the collection of samples requires high cost (</w:t>
      </w:r>
      <w:hyperlink w:history="true" w:anchor="_bookmark40">
        <w:r>
          <w:rPr>
            <w:color w:val="2E3092"/>
          </w:rPr>
          <w:t>Feng et al.,</w:t>
        </w:r>
      </w:hyperlink>
      <w:r>
        <w:rPr>
          <w:color w:val="2E3092"/>
          <w:spacing w:val="40"/>
        </w:rPr>
        <w:t> </w:t>
      </w:r>
      <w:hyperlink w:history="true" w:anchor="_bookmark40"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initialization</w:t>
      </w:r>
      <w:r>
        <w:rPr>
          <w:color w:val="231F20"/>
          <w:spacing w:val="-8"/>
        </w:rPr>
        <w:t> </w:t>
      </w:r>
      <w:r>
        <w:rPr>
          <w:color w:val="231F20"/>
        </w:rPr>
        <w:t>routines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machine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algo-</w:t>
      </w:r>
      <w:r>
        <w:rPr>
          <w:color w:val="231F20"/>
          <w:spacing w:val="40"/>
        </w:rPr>
        <w:t> </w:t>
      </w:r>
      <w:r>
        <w:rPr>
          <w:color w:val="231F20"/>
        </w:rPr>
        <w:t>rithms involve randomization that commonly improves the conver-</w:t>
      </w:r>
      <w:r>
        <w:rPr>
          <w:color w:val="231F20"/>
          <w:spacing w:val="40"/>
        </w:rPr>
        <w:t> </w:t>
      </w:r>
      <w:r>
        <w:rPr>
          <w:color w:val="231F20"/>
        </w:rPr>
        <w:t>gence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learning</w:t>
      </w:r>
      <w:r>
        <w:rPr>
          <w:color w:val="231F20"/>
          <w:spacing w:val="31"/>
        </w:rPr>
        <w:t> </w:t>
      </w:r>
      <w:r>
        <w:rPr>
          <w:color w:val="231F20"/>
        </w:rPr>
        <w:t>process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global</w:t>
      </w:r>
      <w:r>
        <w:rPr>
          <w:color w:val="231F20"/>
          <w:spacing w:val="31"/>
        </w:rPr>
        <w:t> </w:t>
      </w:r>
      <w:r>
        <w:rPr>
          <w:color w:val="231F20"/>
        </w:rPr>
        <w:t>minimum.</w:t>
      </w:r>
      <w:r>
        <w:rPr>
          <w:color w:val="231F20"/>
          <w:spacing w:val="31"/>
        </w:rPr>
        <w:t> </w:t>
      </w:r>
      <w:r>
        <w:rPr>
          <w:color w:val="231F20"/>
          <w:spacing w:val="-2"/>
        </w:rPr>
        <w:t>Nonetheless,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42"/>
        <w:jc w:val="both"/>
      </w:pPr>
      <w:bookmarkStart w:name="Funding" w:id="58"/>
      <w:bookmarkEnd w:id="58"/>
      <w:r>
        <w:rPr/>
      </w:r>
      <w:bookmarkStart w:name="Data availability statement" w:id="59"/>
      <w:bookmarkEnd w:id="59"/>
      <w:r>
        <w:rPr/>
      </w:r>
      <w:bookmarkStart w:name="Declaration of Competing Interest" w:id="60"/>
      <w:bookmarkEnd w:id="60"/>
      <w:r>
        <w:rPr/>
      </w:r>
      <w:bookmarkStart w:name="Acknowledgment" w:id="61"/>
      <w:bookmarkEnd w:id="61"/>
      <w:r>
        <w:rPr/>
      </w:r>
      <w:bookmarkStart w:name="References" w:id="62"/>
      <w:bookmarkEnd w:id="62"/>
      <w:r>
        <w:rPr/>
      </w:r>
      <w:r>
        <w:rPr>
          <w:color w:val="231F20"/>
        </w:rPr>
        <w:t>this process negatively affects the stability and generalization capacity</w:t>
      </w:r>
      <w:r>
        <w:rPr>
          <w:color w:val="231F20"/>
          <w:spacing w:val="40"/>
        </w:rPr>
        <w:t> </w:t>
      </w:r>
      <w:r>
        <w:rPr>
          <w:color w:val="231F20"/>
        </w:rPr>
        <w:t>of algorithms. In using small dataset, the problem becomes more pro-</w:t>
      </w:r>
      <w:r>
        <w:rPr>
          <w:color w:val="231F20"/>
          <w:spacing w:val="40"/>
        </w:rPr>
        <w:t> </w:t>
      </w:r>
      <w:r>
        <w:rPr>
          <w:color w:val="231F20"/>
        </w:rPr>
        <w:t>nounced (</w:t>
      </w:r>
      <w:hyperlink w:history="true" w:anchor="_bookmark42">
        <w:r>
          <w:rPr>
            <w:color w:val="2E3092"/>
          </w:rPr>
          <w:t>Forman and Cohen, 2004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41" w:firstLine="238"/>
        <w:jc w:val="both"/>
      </w:pP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growing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research,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use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ML</w:t>
      </w:r>
      <w:r>
        <w:rPr>
          <w:color w:val="231F20"/>
          <w:spacing w:val="-7"/>
        </w:rPr>
        <w:t> </w:t>
      </w:r>
      <w:r>
        <w:rPr>
          <w:color w:val="231F20"/>
        </w:rPr>
        <w:t>under</w:t>
      </w:r>
      <w:r>
        <w:rPr>
          <w:color w:val="231F20"/>
          <w:spacing w:val="-7"/>
        </w:rPr>
        <w:t> </w:t>
      </w:r>
      <w:r>
        <w:rPr>
          <w:color w:val="231F20"/>
        </w:rPr>
        <w:t>small</w:t>
      </w:r>
      <w:r>
        <w:rPr>
          <w:color w:val="231F20"/>
          <w:spacing w:val="-6"/>
        </w:rPr>
        <w:t> </w:t>
      </w:r>
      <w:r>
        <w:rPr>
          <w:color w:val="231F20"/>
        </w:rPr>
        <w:t>dataset</w:t>
      </w:r>
      <w:r>
        <w:rPr>
          <w:color w:val="231F20"/>
          <w:spacing w:val="-7"/>
        </w:rPr>
        <w:t> </w:t>
      </w:r>
      <w:r>
        <w:rPr>
          <w:color w:val="231F20"/>
        </w:rPr>
        <w:t>do-</w:t>
      </w:r>
      <w:r>
        <w:rPr>
          <w:color w:val="231F20"/>
          <w:spacing w:val="40"/>
        </w:rPr>
        <w:t> </w:t>
      </w:r>
      <w:r>
        <w:rPr>
          <w:color w:val="231F20"/>
        </w:rPr>
        <w:t>main various across various disciplines. In some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elds, for instance, in</w:t>
      </w:r>
      <w:r>
        <w:rPr>
          <w:color w:val="231F20"/>
          <w:spacing w:val="40"/>
        </w:rPr>
        <w:t> </w:t>
      </w:r>
      <w:r>
        <w:rPr>
          <w:color w:val="231F20"/>
        </w:rPr>
        <w:t>materials physics and chemistry, numerous studies applied ML to</w:t>
      </w:r>
      <w:r>
        <w:rPr>
          <w:color w:val="231F20"/>
          <w:spacing w:val="40"/>
        </w:rPr>
        <w:t> </w:t>
      </w:r>
      <w:r>
        <w:rPr>
          <w:color w:val="231F20"/>
        </w:rPr>
        <w:t>small</w:t>
      </w:r>
      <w:r>
        <w:rPr>
          <w:color w:val="231F20"/>
          <w:spacing w:val="-8"/>
        </w:rPr>
        <w:t> </w:t>
      </w:r>
      <w:r>
        <w:rPr>
          <w:color w:val="231F20"/>
        </w:rPr>
        <w:t>dataset.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backpropagated</w:t>
      </w:r>
      <w:r>
        <w:rPr>
          <w:color w:val="231F20"/>
          <w:spacing w:val="-7"/>
        </w:rPr>
        <w:t> </w:t>
      </w:r>
      <w:r>
        <w:rPr>
          <w:color w:val="231F20"/>
        </w:rPr>
        <w:t>Neural</w:t>
      </w:r>
      <w:r>
        <w:rPr>
          <w:color w:val="231F20"/>
          <w:spacing w:val="-10"/>
        </w:rPr>
        <w:t> </w:t>
      </w:r>
      <w:r>
        <w:rPr>
          <w:color w:val="231F20"/>
        </w:rPr>
        <w:t>Network</w:t>
      </w:r>
      <w:r>
        <w:rPr>
          <w:color w:val="231F20"/>
          <w:spacing w:val="-8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53</w:t>
      </w:r>
      <w:r>
        <w:rPr>
          <w:color w:val="231F20"/>
          <w:spacing w:val="-10"/>
        </w:rPr>
        <w:t> </w:t>
      </w:r>
      <w:r>
        <w:rPr>
          <w:color w:val="231F20"/>
        </w:rPr>
        <w:t>points</w:t>
      </w:r>
      <w:r>
        <w:rPr>
          <w:color w:val="231F20"/>
          <w:spacing w:val="40"/>
        </w:rPr>
        <w:t> </w:t>
      </w:r>
      <w:r>
        <w:rPr>
          <w:color w:val="231F20"/>
        </w:rPr>
        <w:t>used successfully to predict the properties of ultrahigh-performance</w:t>
      </w:r>
      <w:r>
        <w:rPr>
          <w:color w:val="231F20"/>
          <w:spacing w:val="40"/>
        </w:rPr>
        <w:t> </w:t>
      </w:r>
      <w:r>
        <w:rPr>
          <w:color w:val="231F20"/>
        </w:rPr>
        <w:t>concrete (</w:t>
      </w:r>
      <w:hyperlink w:history="true" w:anchor="_bookmark42">
        <w:r>
          <w:rPr>
            <w:color w:val="2E3092"/>
          </w:rPr>
          <w:t>Ghafari et al., 2015</w:t>
        </w:r>
      </w:hyperlink>
      <w:r>
        <w:rPr>
          <w:color w:val="231F20"/>
        </w:rPr>
        <w:t>). A strategy named as crude </w:t>
      </w:r>
      <w:r>
        <w:rPr>
          <w:color w:val="231F20"/>
        </w:rPr>
        <w:t>estimation</w:t>
      </w:r>
      <w:r>
        <w:rPr>
          <w:color w:val="231F20"/>
          <w:spacing w:val="40"/>
        </w:rPr>
        <w:t> </w:t>
      </w:r>
      <w:r>
        <w:rPr>
          <w:color w:val="231F20"/>
        </w:rPr>
        <w:t>property was proposed to improve ML on small datasets (around 100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data points) (</w:t>
      </w:r>
      <w:hyperlink w:history="true" w:anchor="_bookmark51">
        <w:r>
          <w:rPr>
            <w:color w:val="2E3092"/>
            <w:spacing w:val="-2"/>
          </w:rPr>
          <w:t>Zhang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and Ling,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2018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Similarly, Shaikhina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al.,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2015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signed neural net and decision tree algorithms for prediction of</w:t>
      </w:r>
      <w:r>
        <w:rPr>
          <w:color w:val="231F20"/>
          <w:spacing w:val="40"/>
        </w:rPr>
        <w:t> </w:t>
      </w:r>
      <w:r>
        <w:rPr>
          <w:color w:val="231F20"/>
        </w:rPr>
        <w:t>antibody-mediated kidney transplant rejection using 35 bone speci-</w:t>
      </w:r>
      <w:r>
        <w:rPr>
          <w:color w:val="231F20"/>
          <w:spacing w:val="40"/>
        </w:rPr>
        <w:t> </w:t>
      </w:r>
      <w:r>
        <w:rPr>
          <w:color w:val="231F20"/>
        </w:rPr>
        <w:t>mens and 80 kidney transplants and achieved high accuracy of 98.3%</w:t>
      </w:r>
      <w:r>
        <w:rPr>
          <w:color w:val="231F20"/>
          <w:spacing w:val="40"/>
        </w:rPr>
        <w:t> </w:t>
      </w:r>
      <w:r>
        <w:rPr>
          <w:color w:val="231F20"/>
        </w:rPr>
        <w:t>and 85% respectively.</w:t>
      </w: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In some previous studies, ensemble models showed superiority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base</w:t>
      </w:r>
      <w:r>
        <w:rPr>
          <w:color w:val="231F20"/>
          <w:spacing w:val="-3"/>
        </w:rPr>
        <w:t> </w:t>
      </w:r>
      <w:r>
        <w:rPr>
          <w:color w:val="231F20"/>
        </w:rPr>
        <w:t>models.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example,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stacking</w:t>
      </w:r>
      <w:r>
        <w:rPr>
          <w:color w:val="231F20"/>
          <w:spacing w:val="-5"/>
        </w:rPr>
        <w:t> </w:t>
      </w:r>
      <w:r>
        <w:rPr>
          <w:color w:val="231F20"/>
        </w:rPr>
        <w:t>ensemble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ANN</w:t>
      </w:r>
      <w:r>
        <w:rPr>
          <w:color w:val="231F20"/>
          <w:spacing w:val="-3"/>
        </w:rPr>
        <w:t> </w:t>
      </w:r>
      <w:r>
        <w:rPr>
          <w:color w:val="231F20"/>
        </w:rPr>
        <w:t>revealed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rela-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tive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RMSE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6.8%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2"/>
          <w:vertAlign w:val="superscript"/>
        </w:rPr>
        <w:t>2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0.68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at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predicted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yield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sugar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cane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crop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using MODIS NDVI time series (</w:t>
      </w:r>
      <w:hyperlink w:history="true" w:anchor="_bookmark41">
        <w:r>
          <w:rPr>
            <w:color w:val="2E3092"/>
            <w:vertAlign w:val="baseline"/>
          </w:rPr>
          <w:t>Fernandes et al., 2017</w:t>
        </w:r>
      </w:hyperlink>
      <w:r>
        <w:rPr>
          <w:color w:val="231F20"/>
          <w:vertAlign w:val="baseline"/>
        </w:rPr>
        <w:t>). The superior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performance of ensemble models is also reported on other bio-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physical datasets. An Ensemble of gradient boosting, multi-narrative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adaptive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regression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spline,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random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forest,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Support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Vector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Machine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outperformed the individual models for surface soil organic carbon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stocks (</w:t>
      </w:r>
      <w:hyperlink w:history="true" w:anchor="_bookmark42">
        <w:r>
          <w:rPr>
            <w:color w:val="2E3092"/>
            <w:vertAlign w:val="baseline"/>
          </w:rPr>
          <w:t>Mishra et al., 2020</w:t>
        </w:r>
      </w:hyperlink>
      <w:r>
        <w:rPr>
          <w:color w:val="231F20"/>
          <w:vertAlign w:val="baseline"/>
        </w:rPr>
        <w:t>). An average-ensemble model is recom-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mended as 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best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model in materials design using 25 numbers 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ob-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servations (</w:t>
      </w:r>
      <w:hyperlink w:history="true" w:anchor="_bookmark42">
        <w:r>
          <w:rPr>
            <w:color w:val="2E3092"/>
            <w:vertAlign w:val="baseline"/>
          </w:rPr>
          <w:t>Vanpoucke et al., 2020</w:t>
        </w:r>
      </w:hyperlink>
      <w:r>
        <w:rPr>
          <w:color w:val="231F20"/>
          <w:vertAlign w:val="baseline"/>
        </w:rPr>
        <w:t>).</w:t>
      </w:r>
    </w:p>
    <w:p>
      <w:pPr>
        <w:pStyle w:val="BodyText"/>
        <w:spacing w:line="276" w:lineRule="auto"/>
        <w:ind w:left="103" w:right="41" w:firstLine="238"/>
        <w:jc w:val="both"/>
      </w:pPr>
      <w:r>
        <w:rPr>
          <w:color w:val="231F20"/>
        </w:rPr>
        <w:t>Nonetheless, in this study, although two ensemble approaches are</w:t>
      </w:r>
      <w:r>
        <w:rPr>
          <w:color w:val="231F20"/>
          <w:spacing w:val="40"/>
        </w:rPr>
        <w:t> </w:t>
      </w:r>
      <w:r>
        <w:rPr>
          <w:color w:val="231F20"/>
        </w:rPr>
        <w:t>applied, the performances of ensemble models do not show improve-</w:t>
      </w:r>
      <w:r>
        <w:rPr>
          <w:color w:val="231F20"/>
          <w:spacing w:val="40"/>
        </w:rPr>
        <w:t> </w:t>
      </w:r>
      <w:r>
        <w:rPr>
          <w:color w:val="231F20"/>
        </w:rPr>
        <w:t>ment over base models.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w w:val="105"/>
        </w:rPr>
        <w:t>Overall, comparison of the current outputs with previous study </w:t>
      </w:r>
      <w:r>
        <w:rPr>
          <w:color w:val="231F20"/>
        </w:rPr>
        <w:t>outputs could be problematic due to factors such as discipline differ-</w:t>
      </w:r>
      <w:r>
        <w:rPr>
          <w:color w:val="231F20"/>
          <w:w w:val="105"/>
        </w:rPr>
        <w:t> ence and difference in study design and procedure. Even for same </w:t>
      </w:r>
      <w:r>
        <w:rPr>
          <w:color w:val="231F20"/>
        </w:rPr>
        <w:t>discipline, the implementation of different study design (resampling</w:t>
      </w:r>
      <w:r>
        <w:rPr>
          <w:color w:val="231F20"/>
          <w:w w:val="105"/>
        </w:rPr>
        <w:t> procedures, outlier treatments, data split, and the number and type </w:t>
      </w:r>
      <w:bookmarkStart w:name="_bookmark25" w:id="63"/>
      <w:bookmarkEnd w:id="63"/>
      <w:r>
        <w:rPr>
          <w:color w:val="231F20"/>
          <w:w w:val="105"/>
        </w:rPr>
        <w:t>o</w:t>
      </w:r>
      <w:r>
        <w:rPr>
          <w:color w:val="231F20"/>
          <w:w w:val="105"/>
        </w:rPr>
        <w:t>f hyperparameters searched) might contribute to reveal different result. Therefore, the difference between the two models (GLM and RF) and the rest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ve models could be explained partly by the study design implemented.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5. Conclusion and recommendations" w:id="64"/>
      <w:bookmarkEnd w:id="64"/>
      <w:r>
        <w:rPr/>
      </w:r>
      <w:bookmarkStart w:name="_bookmark26" w:id="65"/>
      <w:bookmarkEnd w:id="65"/>
      <w:r>
        <w:rPr/>
      </w:r>
      <w:bookmarkStart w:name="_bookmark27" w:id="66"/>
      <w:bookmarkEnd w:id="66"/>
      <w:r>
        <w:rPr/>
      </w:r>
      <w:r>
        <w:rPr>
          <w:color w:val="231F20"/>
          <w:w w:val="105"/>
          <w:sz w:val="16"/>
        </w:rPr>
        <w:t>Conclusion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recommendations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03" w:right="42" w:firstLine="238"/>
        <w:jc w:val="both"/>
      </w:pPr>
      <w:r>
        <w:rPr>
          <w:color w:val="231F20"/>
        </w:rPr>
        <w:t>In this study, the application of 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on high-resolution imagery,</w:t>
      </w:r>
      <w:r>
        <w:rPr>
          <w:color w:val="231F20"/>
          <w:spacing w:val="40"/>
        </w:rPr>
        <w:t> </w:t>
      </w:r>
      <w:bookmarkStart w:name="_bookmark28" w:id="67"/>
      <w:bookmarkEnd w:id="67"/>
      <w:r>
        <w:rPr>
          <w:color w:val="231F20"/>
        </w:rPr>
        <w:t>S2,</w:t>
      </w:r>
      <w:r>
        <w:rPr>
          <w:color w:val="231F20"/>
        </w:rPr>
        <w:t> resulted in good quality estimates of cloudy pixels. </w:t>
      </w:r>
      <w:r>
        <w:rPr>
          <w:color w:val="231F20"/>
        </w:rPr>
        <w:t>Consequently,</w:t>
      </w:r>
      <w:r>
        <w:rPr>
          <w:color w:val="231F20"/>
          <w:spacing w:val="40"/>
        </w:rPr>
        <w:t> </w:t>
      </w:r>
      <w:r>
        <w:rPr>
          <w:color w:val="231F20"/>
        </w:rPr>
        <w:t>regression-based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prediction</w:t>
      </w:r>
      <w:r>
        <w:rPr>
          <w:color w:val="231F20"/>
          <w:spacing w:val="-9"/>
        </w:rPr>
        <w:t> </w:t>
      </w:r>
      <w:r>
        <w:rPr>
          <w:color w:val="231F20"/>
        </w:rPr>
        <w:t>methods</w:t>
      </w:r>
      <w:r>
        <w:rPr>
          <w:color w:val="231F20"/>
          <w:spacing w:val="-9"/>
        </w:rPr>
        <w:t> </w:t>
      </w:r>
      <w:r>
        <w:rPr>
          <w:color w:val="231F20"/>
        </w:rPr>
        <w:t>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ted.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rare</w:t>
      </w:r>
      <w:r>
        <w:rPr>
          <w:color w:val="231F20"/>
          <w:spacing w:val="-10"/>
        </w:rPr>
        <w:t> </w:t>
      </w:r>
      <w:r>
        <w:rPr>
          <w:color w:val="231F20"/>
        </w:rPr>
        <w:t>availabil-</w:t>
      </w:r>
      <w:r>
        <w:rPr>
          <w:color w:val="231F20"/>
          <w:spacing w:val="40"/>
        </w:rPr>
        <w:t> </w:t>
      </w:r>
      <w:bookmarkStart w:name="_bookmark30" w:id="68"/>
      <w:bookmarkEnd w:id="68"/>
      <w:r>
        <w:rPr>
          <w:color w:val="231F20"/>
        </w:rPr>
        <w:t>i</w:t>
      </w:r>
      <w:r>
        <w:rPr>
          <w:color w:val="231F20"/>
        </w:rPr>
        <w:t>ty of HPC, especially in resource-limited environments is the major</w:t>
      </w:r>
      <w:r>
        <w:rPr>
          <w:color w:val="231F20"/>
          <w:spacing w:val="40"/>
        </w:rPr>
        <w:t> </w:t>
      </w:r>
      <w:bookmarkStart w:name="_bookmark29" w:id="69"/>
      <w:bookmarkEnd w:id="69"/>
      <w:r>
        <w:rPr>
          <w:color w:val="231F20"/>
        </w:rPr>
        <w:t>c</w:t>
      </w:r>
      <w:r>
        <w:rPr>
          <w:color w:val="231F20"/>
        </w:rPr>
        <w:t>hallenge of applying 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in high-resolution sensors. The study</w:t>
      </w:r>
      <w:r>
        <w:rPr>
          <w:color w:val="231F20"/>
          <w:spacing w:val="40"/>
        </w:rPr>
        <w:t> </w:t>
      </w:r>
      <w:r>
        <w:rPr>
          <w:color w:val="231F20"/>
        </w:rPr>
        <w:t>showed that the use of images from a critical window of the crop phe-</w:t>
      </w:r>
      <w:r>
        <w:rPr>
          <w:color w:val="231F20"/>
          <w:spacing w:val="40"/>
        </w:rPr>
        <w:t> </w:t>
      </w:r>
      <w:r>
        <w:rPr>
          <w:color w:val="231F20"/>
        </w:rPr>
        <w:t>nology and implementation of square tiles are the possible solutions</w:t>
      </w:r>
      <w:r>
        <w:rPr>
          <w:color w:val="231F20"/>
          <w:spacing w:val="40"/>
          <w:w w:val="101"/>
        </w:rPr>
        <w:t> </w:t>
      </w:r>
      <w:bookmarkStart w:name="_bookmark31" w:id="70"/>
      <w:bookmarkEnd w:id="70"/>
      <w:r>
        <w:rPr>
          <w:color w:val="231F20"/>
          <w:w w:val="101"/>
        </w:rPr>
      </w:r>
      <w:bookmarkStart w:name="_bookmark32" w:id="71"/>
      <w:bookmarkEnd w:id="71"/>
      <w:r>
        <w:rPr>
          <w:color w:val="231F20"/>
        </w:rPr>
        <w:t>f</w:t>
      </w:r>
      <w:r>
        <w:rPr>
          <w:color w:val="231F20"/>
        </w:rPr>
        <w:t>or decreasing the demand for HPC.</w:t>
      </w:r>
    </w:p>
    <w:p>
      <w:pPr>
        <w:pStyle w:val="BodyText"/>
        <w:spacing w:line="276" w:lineRule="auto"/>
        <w:ind w:left="103" w:right="41" w:firstLine="238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study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evaluated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machine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ensemble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methods</w:t>
      </w:r>
      <w:r>
        <w:rPr>
          <w:color w:val="231F20"/>
          <w:spacing w:val="40"/>
          <w:w w:val="105"/>
        </w:rPr>
        <w:t> </w:t>
      </w:r>
      <w:bookmarkStart w:name="_bookmark37" w:id="72"/>
      <w:bookmarkEnd w:id="72"/>
      <w:r>
        <w:rPr>
          <w:color w:val="231F20"/>
          <w:spacing w:val="-2"/>
          <w:w w:val="105"/>
        </w:rPr>
        <w:t>f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wheat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yield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prediction.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Ensemble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methods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produced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similar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per-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formance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base models. Ensemble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models using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seven</w:t>
      </w:r>
      <w:r>
        <w:rPr>
          <w:color w:val="231F20"/>
          <w:spacing w:val="40"/>
          <w:w w:val="105"/>
        </w:rPr>
        <w:t> </w:t>
      </w:r>
      <w:bookmarkStart w:name="_bookmark35" w:id="73"/>
      <w:bookmarkEnd w:id="73"/>
      <w:r>
        <w:rPr>
          <w:color w:val="231F20"/>
          <w:spacing w:val="-2"/>
          <w:w w:val="105"/>
        </w:rPr>
        <w:t>p</w:t>
      </w:r>
      <w:r>
        <w:rPr>
          <w:color w:val="231F20"/>
          <w:spacing w:val="-2"/>
          <w:w w:val="105"/>
        </w:rPr>
        <w:t>redictors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base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well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three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selected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predictors</w:t>
      </w:r>
      <w:r>
        <w:rPr>
          <w:color w:val="231F20"/>
          <w:spacing w:val="40"/>
          <w:w w:val="105"/>
        </w:rPr>
        <w:t> </w:t>
      </w:r>
      <w:bookmarkStart w:name="_bookmark36" w:id="74"/>
      <w:bookmarkEnd w:id="74"/>
      <w:r>
        <w:rPr>
          <w:color w:val="231F20"/>
          <w:spacing w:val="-2"/>
          <w:w w:val="105"/>
        </w:rPr>
        <w:t>b</w:t>
      </w:r>
      <w:r>
        <w:rPr>
          <w:color w:val="231F20"/>
          <w:spacing w:val="-2"/>
          <w:w w:val="105"/>
        </w:rPr>
        <w:t>ased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accuracy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following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ranking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methodology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showed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similar</w:t>
      </w:r>
      <w:r>
        <w:rPr>
          <w:color w:val="231F20"/>
          <w:w w:val="105"/>
        </w:rPr>
        <w:t> </w:t>
      </w:r>
      <w:r>
        <w:rPr>
          <w:color w:val="231F20"/>
        </w:rPr>
        <w:t>performance.</w:t>
      </w:r>
      <w:r>
        <w:rPr>
          <w:color w:val="231F20"/>
          <w:spacing w:val="-1"/>
        </w:rPr>
        <w:t> </w:t>
      </w:r>
      <w:r>
        <w:rPr>
          <w:color w:val="231F20"/>
        </w:rPr>
        <w:t>The study,</w:t>
      </w:r>
      <w:r>
        <w:rPr>
          <w:color w:val="231F20"/>
          <w:spacing w:val="-1"/>
        </w:rPr>
        <w:t> </w:t>
      </w:r>
      <w:r>
        <w:rPr>
          <w:color w:val="231F20"/>
        </w:rPr>
        <w:t>employing</w:t>
      </w:r>
      <w:r>
        <w:rPr>
          <w:color w:val="231F20"/>
          <w:spacing w:val="-1"/>
        </w:rPr>
        <w:t> </w:t>
      </w:r>
      <w:r>
        <w:rPr>
          <w:color w:val="231F20"/>
        </w:rPr>
        <w:t>sum-NDVI dataset,</w:t>
      </w:r>
      <w:r>
        <w:rPr>
          <w:color w:val="231F20"/>
          <w:spacing w:val="-1"/>
        </w:rPr>
        <w:t> </w:t>
      </w:r>
      <w:r>
        <w:rPr>
          <w:color w:val="231F20"/>
        </w:rPr>
        <w:t>predicts wheat</w:t>
      </w:r>
      <w:r>
        <w:rPr>
          <w:color w:val="231F20"/>
          <w:spacing w:val="40"/>
        </w:rPr>
        <w:t> </w:t>
      </w:r>
      <w:bookmarkStart w:name="_bookmark38" w:id="75"/>
      <w:bookmarkEnd w:id="75"/>
      <w:r>
        <w:rPr>
          <w:color w:val="231F20"/>
        </w:rPr>
        <w:t>gr</w:t>
      </w:r>
      <w:r>
        <w:rPr>
          <w:color w:val="231F20"/>
        </w:rPr>
        <w:t>ain</w:t>
      </w:r>
      <w:r>
        <w:rPr>
          <w:color w:val="231F20"/>
          <w:spacing w:val="-2"/>
        </w:rPr>
        <w:t> </w:t>
      </w:r>
      <w:r>
        <w:rPr>
          <w:color w:val="231F20"/>
        </w:rPr>
        <w:t>yield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RMSE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0.001</w:t>
      </w:r>
      <w:r>
        <w:rPr>
          <w:color w:val="231F20"/>
          <w:spacing w:val="-3"/>
        </w:rPr>
        <w:t> </w:t>
      </w:r>
      <w:r>
        <w:rPr>
          <w:color w:val="231F20"/>
        </w:rPr>
        <w:t>t/ha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0.136</w:t>
      </w:r>
      <w:r>
        <w:rPr>
          <w:color w:val="231F20"/>
          <w:spacing w:val="-1"/>
        </w:rPr>
        <w:t> </w:t>
      </w:r>
      <w:r>
        <w:rPr>
          <w:color w:val="231F20"/>
        </w:rPr>
        <w:t>t/ha</w:t>
      </w:r>
      <w:r>
        <w:rPr>
          <w:color w:val="231F20"/>
          <w:spacing w:val="-1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GLM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RF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respectively.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two</w:t>
      </w:r>
      <w:r>
        <w:rPr>
          <w:color w:val="231F20"/>
          <w:spacing w:val="-4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showed</w:t>
      </w:r>
      <w:r>
        <w:rPr>
          <w:color w:val="231F20"/>
          <w:spacing w:val="-4"/>
        </w:rPr>
        <w:t> </w:t>
      </w:r>
      <w:r>
        <w:rPr>
          <w:color w:val="231F20"/>
        </w:rPr>
        <w:t>consistent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better</w:t>
      </w:r>
      <w:r>
        <w:rPr>
          <w:color w:val="231F20"/>
          <w:spacing w:val="-3"/>
        </w:rPr>
        <w:t> </w:t>
      </w:r>
      <w:r>
        <w:rPr>
          <w:color w:val="231F20"/>
        </w:rPr>
        <w:t>per-</w:t>
      </w:r>
      <w:r>
        <w:rPr>
          <w:color w:val="231F20"/>
          <w:w w:val="105"/>
        </w:rPr>
        <w:t> </w:t>
      </w:r>
      <w:bookmarkStart w:name="_bookmark33" w:id="76"/>
      <w:bookmarkEnd w:id="76"/>
      <w:r>
        <w:rPr>
          <w:color w:val="231F20"/>
          <w:w w:val="105"/>
        </w:rPr>
        <w:t>for</w:t>
      </w:r>
      <w:r>
        <w:rPr>
          <w:color w:val="231F20"/>
          <w:w w:val="105"/>
        </w:rPr>
        <w:t>mance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across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dataset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groups.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Besides,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showed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good </w:t>
      </w:r>
      <w:bookmarkStart w:name="_bookmark34" w:id="77"/>
      <w:bookmarkEnd w:id="77"/>
      <w:r>
        <w:rPr>
          <w:color w:val="231F20"/>
          <w:w w:val="105"/>
        </w:rPr>
        <w:t>gen</w:t>
      </w:r>
      <w:r>
        <w:rPr>
          <w:color w:val="231F20"/>
          <w:w w:val="105"/>
        </w:rPr>
        <w:t>eralization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holdout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dataset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supported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scatter plot analysis.</w:t>
      </w:r>
    </w:p>
    <w:p>
      <w:pPr>
        <w:pStyle w:val="BodyText"/>
        <w:spacing w:line="276" w:lineRule="auto"/>
        <w:ind w:left="103" w:right="42" w:firstLine="238"/>
        <w:jc w:val="both"/>
      </w:pPr>
      <w:bookmarkStart w:name="_bookmark39" w:id="78"/>
      <w:bookmarkEnd w:id="78"/>
      <w:r>
        <w:rPr/>
      </w:r>
      <w:r>
        <w:rPr>
          <w:color w:val="231F20"/>
        </w:rPr>
        <w:t>Given the small number of observation samples, the study success-</w:t>
      </w:r>
      <w:r>
        <w:rPr>
          <w:color w:val="231F20"/>
          <w:spacing w:val="40"/>
        </w:rPr>
        <w:t> </w:t>
      </w:r>
      <w:bookmarkStart w:name="_bookmark40" w:id="79"/>
      <w:bookmarkEnd w:id="79"/>
      <w:r>
        <w:rPr>
          <w:color w:val="231F20"/>
        </w:rPr>
        <w:t>f</w:t>
      </w:r>
      <w:r>
        <w:rPr>
          <w:color w:val="231F20"/>
        </w:rPr>
        <w:t>ully exploited the synergy of combining the spatio-temporal gap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40"/>
        </w:rPr>
        <w:t> </w:t>
      </w:r>
      <w:r>
        <w:rPr>
          <w:color w:val="231F20"/>
        </w:rPr>
        <w:t>method, phenology and machine</w:t>
      </w:r>
      <w:r>
        <w:rPr>
          <w:color w:val="231F20"/>
          <w:spacing w:val="-2"/>
        </w:rPr>
        <w:t> </w:t>
      </w:r>
      <w:r>
        <w:rPr>
          <w:color w:val="231F20"/>
        </w:rPr>
        <w:t>learning</w:t>
      </w:r>
      <w:r>
        <w:rPr>
          <w:color w:val="231F20"/>
          <w:spacing w:val="-2"/>
        </w:rPr>
        <w:t> </w:t>
      </w:r>
      <w:r>
        <w:rPr>
          <w:color w:val="231F20"/>
        </w:rPr>
        <w:t>methods</w:t>
      </w:r>
      <w:r>
        <w:rPr>
          <w:color w:val="231F20"/>
          <w:spacing w:val="-2"/>
        </w:rPr>
        <w:t> </w:t>
      </w:r>
      <w:r>
        <w:rPr>
          <w:color w:val="231F20"/>
        </w:rPr>
        <w:t>and revealed</w:t>
      </w:r>
      <w:r>
        <w:rPr>
          <w:color w:val="231F20"/>
          <w:spacing w:val="-1"/>
        </w:rPr>
        <w:t> </w:t>
      </w:r>
      <w:r>
        <w:rPr>
          <w:color w:val="231F20"/>
        </w:rPr>
        <w:t>a reli-</w:t>
      </w:r>
      <w:r>
        <w:rPr>
          <w:color w:val="231F20"/>
          <w:spacing w:val="40"/>
        </w:rPr>
        <w:t> </w:t>
      </w:r>
      <w:bookmarkStart w:name="_bookmark41" w:id="80"/>
      <w:bookmarkEnd w:id="80"/>
      <w:r>
        <w:rPr>
          <w:color w:val="231F20"/>
        </w:rPr>
        <w:t>a</w:t>
      </w:r>
      <w:r>
        <w:rPr>
          <w:color w:val="231F20"/>
        </w:rPr>
        <w:t>ble yield prediction approach.</w:t>
      </w:r>
    </w:p>
    <w:p>
      <w:pPr>
        <w:pStyle w:val="BodyText"/>
        <w:spacing w:line="276" w:lineRule="auto"/>
        <w:ind w:left="103" w:right="43" w:firstLine="238"/>
        <w:jc w:val="both"/>
      </w:pPr>
      <w:r>
        <w:rPr>
          <w:color w:val="231F20"/>
        </w:rPr>
        <w:t>Overall, satellite-based farm-level yield prediction methods are</w:t>
      </w:r>
      <w:r>
        <w:rPr>
          <w:color w:val="231F20"/>
          <w:spacing w:val="40"/>
        </w:rPr>
        <w:t> </w:t>
      </w:r>
      <w:r>
        <w:rPr>
          <w:color w:val="231F20"/>
        </w:rPr>
        <w:t>rarely</w:t>
      </w:r>
      <w:r>
        <w:rPr>
          <w:color w:val="231F20"/>
          <w:spacing w:val="52"/>
        </w:rPr>
        <w:t> </w:t>
      </w:r>
      <w:r>
        <w:rPr>
          <w:color w:val="231F20"/>
        </w:rPr>
        <w:t>available</w:t>
      </w:r>
      <w:r>
        <w:rPr>
          <w:color w:val="231F20"/>
          <w:spacing w:val="52"/>
        </w:rPr>
        <w:t> </w:t>
      </w:r>
      <w:r>
        <w:rPr>
          <w:color w:val="231F20"/>
        </w:rPr>
        <w:t>in</w:t>
      </w:r>
      <w:r>
        <w:rPr>
          <w:color w:val="231F20"/>
          <w:spacing w:val="50"/>
        </w:rPr>
        <w:t> </w:t>
      </w:r>
      <w:r>
        <w:rPr>
          <w:color w:val="231F20"/>
        </w:rPr>
        <w:t>many</w:t>
      </w:r>
      <w:r>
        <w:rPr>
          <w:color w:val="231F20"/>
          <w:spacing w:val="53"/>
        </w:rPr>
        <w:t> </w:t>
      </w:r>
      <w:r>
        <w:rPr>
          <w:color w:val="231F20"/>
        </w:rPr>
        <w:t>crop</w:t>
      </w:r>
      <w:r>
        <w:rPr>
          <w:color w:val="231F20"/>
          <w:spacing w:val="50"/>
        </w:rPr>
        <w:t> </w:t>
      </w:r>
      <w:r>
        <w:rPr>
          <w:color w:val="231F20"/>
        </w:rPr>
        <w:t>production</w:t>
      </w:r>
      <w:r>
        <w:rPr>
          <w:color w:val="231F20"/>
          <w:spacing w:val="52"/>
        </w:rPr>
        <w:t> </w:t>
      </w:r>
      <w:r>
        <w:rPr>
          <w:color w:val="231F20"/>
        </w:rPr>
        <w:t>systems.</w:t>
      </w:r>
      <w:r>
        <w:rPr>
          <w:color w:val="231F20"/>
          <w:spacing w:val="53"/>
        </w:rPr>
        <w:t> </w:t>
      </w:r>
      <w:r>
        <w:rPr>
          <w:color w:val="231F20"/>
        </w:rPr>
        <w:t>Therefore,</w:t>
      </w:r>
      <w:r>
        <w:rPr>
          <w:color w:val="231F20"/>
          <w:spacing w:val="52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6" w:lineRule="auto" w:before="110"/>
        <w:ind w:left="103" w:right="120"/>
        <w:jc w:val="both"/>
      </w:pPr>
      <w:r>
        <w:rPr/>
        <w:br w:type="column"/>
      </w:r>
      <w:r>
        <w:rPr>
          <w:color w:val="231F20"/>
          <w:w w:val="105"/>
        </w:rPr>
        <w:t>methods revealed in this study will be crucial in numerous projects such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food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security,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insurance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among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others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farm-level yield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key</w:t>
      </w:r>
      <w:r>
        <w:rPr>
          <w:color w:val="231F20"/>
          <w:w w:val="105"/>
        </w:rPr>
        <w:t> inputs.</w:t>
      </w:r>
      <w:r>
        <w:rPr>
          <w:color w:val="231F20"/>
          <w:w w:val="105"/>
        </w:rPr>
        <w:t> Furthermore,</w:t>
      </w:r>
      <w:r>
        <w:rPr>
          <w:color w:val="231F20"/>
          <w:w w:val="105"/>
        </w:rPr>
        <w:t> though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study</w:t>
      </w:r>
      <w:r>
        <w:rPr>
          <w:color w:val="231F20"/>
          <w:w w:val="105"/>
        </w:rPr>
        <w:t> revealed yield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prediction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methodology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wheat,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same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approach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be adopted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develop</w:t>
      </w:r>
      <w:r>
        <w:rPr>
          <w:color w:val="231F20"/>
          <w:w w:val="105"/>
        </w:rPr>
        <w:t> reliable</w:t>
      </w:r>
      <w:r>
        <w:rPr>
          <w:color w:val="231F20"/>
          <w:w w:val="105"/>
        </w:rPr>
        <w:t> remote</w:t>
      </w:r>
      <w:r>
        <w:rPr>
          <w:color w:val="231F20"/>
          <w:w w:val="105"/>
        </w:rPr>
        <w:t> sensing</w:t>
      </w:r>
      <w:r>
        <w:rPr>
          <w:color w:val="231F20"/>
          <w:w w:val="105"/>
        </w:rPr>
        <w:t> based</w:t>
      </w:r>
      <w:r>
        <w:rPr>
          <w:color w:val="231F20"/>
          <w:w w:val="105"/>
        </w:rPr>
        <w:t> yield</w:t>
      </w:r>
      <w:r>
        <w:rPr>
          <w:color w:val="231F20"/>
          <w:w w:val="105"/>
        </w:rPr>
        <w:t> prediction </w:t>
      </w:r>
      <w:r>
        <w:rPr>
          <w:color w:val="231F20"/>
          <w:spacing w:val="-2"/>
          <w:w w:val="105"/>
        </w:rPr>
        <w:t>methods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for other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cereal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crops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including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barley, maize,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sorghum.</w:t>
      </w:r>
    </w:p>
    <w:p>
      <w:pPr>
        <w:pStyle w:val="BodyText"/>
        <w:spacing w:before="28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Funding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120" w:firstLine="239"/>
        <w:jc w:val="both"/>
      </w:pPr>
      <w:r>
        <w:rPr>
          <w:color w:val="231F20"/>
        </w:rPr>
        <w:t>The authors would like to thank the Ethiopian Space Science and</w:t>
      </w:r>
      <w:r>
        <w:rPr>
          <w:color w:val="231F20"/>
          <w:spacing w:val="40"/>
        </w:rPr>
        <w:t> </w:t>
      </w:r>
      <w:r>
        <w:rPr>
          <w:color w:val="231F20"/>
        </w:rPr>
        <w:t>Technology Institute for providing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 support. Besides, we ac-</w:t>
      </w:r>
      <w:r>
        <w:rPr>
          <w:color w:val="231F20"/>
          <w:spacing w:val="40"/>
        </w:rPr>
        <w:t> </w:t>
      </w:r>
      <w:r>
        <w:rPr>
          <w:color w:val="231F20"/>
        </w:rPr>
        <w:t>knowledge the Ethiopian Civil Service University for sponsoring the</w:t>
      </w:r>
      <w:r>
        <w:rPr>
          <w:color w:val="231F20"/>
          <w:spacing w:val="40"/>
        </w:rPr>
        <w:t> </w:t>
      </w:r>
      <w:r>
        <w:rPr>
          <w:color w:val="231F20"/>
        </w:rPr>
        <w:t>principal investigator.</w:t>
      </w:r>
    </w:p>
    <w:p>
      <w:pPr>
        <w:pStyle w:val="BodyText"/>
        <w:spacing w:before="32"/>
      </w:pPr>
    </w:p>
    <w:p>
      <w:pPr>
        <w:pStyle w:val="BodyText"/>
        <w:ind w:left="103"/>
      </w:pPr>
      <w:r>
        <w:rPr>
          <w:color w:val="231F20"/>
        </w:rPr>
        <w:t>Data</w:t>
      </w:r>
      <w:r>
        <w:rPr>
          <w:color w:val="231F20"/>
          <w:spacing w:val="23"/>
        </w:rPr>
        <w:t> </w:t>
      </w:r>
      <w:r>
        <w:rPr>
          <w:color w:val="231F20"/>
        </w:rPr>
        <w:t>availability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would</w:t>
      </w:r>
      <w:r>
        <w:rPr>
          <w:color w:val="231F20"/>
          <w:spacing w:val="-2"/>
        </w:rPr>
        <w:t> </w:t>
      </w:r>
      <w:r>
        <w:rPr>
          <w:color w:val="231F20"/>
        </w:rPr>
        <w:t>like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supporting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current</w:t>
      </w:r>
      <w:r>
        <w:rPr>
          <w:color w:val="231F20"/>
          <w:spacing w:val="-4"/>
        </w:rPr>
        <w:t> </w:t>
      </w:r>
      <w:r>
        <w:rPr>
          <w:color w:val="231F20"/>
        </w:rPr>
        <w:t>study</w:t>
      </w:r>
      <w:r>
        <w:rPr>
          <w:color w:val="231F20"/>
          <w:w w:val="105"/>
        </w:rPr>
        <w:t> is available based on reasonable request.</w:t>
      </w:r>
    </w:p>
    <w:p>
      <w:pPr>
        <w:pStyle w:val="BodyText"/>
        <w:spacing w:before="28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120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ind w:left="103"/>
      </w:pPr>
      <w:r>
        <w:rPr>
          <w:color w:val="231F20"/>
          <w:spacing w:val="-2"/>
          <w:w w:val="110"/>
        </w:rPr>
        <w:t>Acknowledgment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Arsi-Sire</w:t>
      </w:r>
      <w:r>
        <w:rPr>
          <w:color w:val="231F20"/>
          <w:spacing w:val="-4"/>
        </w:rPr>
        <w:t> </w:t>
      </w:r>
      <w:r>
        <w:rPr>
          <w:color w:val="231F20"/>
        </w:rPr>
        <w:t>Wereda</w:t>
      </w:r>
      <w:r>
        <w:rPr>
          <w:color w:val="231F20"/>
          <w:spacing w:val="-6"/>
        </w:rPr>
        <w:t> </w:t>
      </w:r>
      <w:r>
        <w:rPr>
          <w:color w:val="231F20"/>
        </w:rPr>
        <w:t>administration</w:t>
      </w:r>
      <w:r>
        <w:rPr>
          <w:color w:val="231F20"/>
          <w:spacing w:val="-4"/>
        </w:rPr>
        <w:t> </w:t>
      </w:r>
      <w:r>
        <w:rPr>
          <w:color w:val="231F20"/>
        </w:rPr>
        <w:t>facilitated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collection.</w:t>
      </w:r>
      <w:r>
        <w:rPr>
          <w:color w:val="231F20"/>
          <w:spacing w:val="40"/>
        </w:rPr>
        <w:t> </w:t>
      </w:r>
      <w:r>
        <w:rPr>
          <w:color w:val="231F20"/>
        </w:rPr>
        <w:t>We acknowledge to Ethiopian Geospatial Institute and in particular to</w:t>
      </w:r>
      <w:r>
        <w:rPr>
          <w:color w:val="231F20"/>
          <w:spacing w:val="40"/>
        </w:rPr>
        <w:t> </w:t>
      </w:r>
      <w:r>
        <w:rPr>
          <w:color w:val="231F20"/>
        </w:rPr>
        <w:t>Tulu Besha (Ph.D) for offering computing infrastructure. We offer our</w:t>
      </w:r>
      <w:r>
        <w:rPr>
          <w:color w:val="231F20"/>
          <w:spacing w:val="40"/>
        </w:rPr>
        <w:t> </w:t>
      </w:r>
      <w:r>
        <w:rPr>
          <w:color w:val="231F20"/>
        </w:rPr>
        <w:t>special gratitude to Dagmawi Teklu (Ph.D) for commenting the manu-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script.</w:t>
      </w:r>
    </w:p>
    <w:p>
      <w:pPr>
        <w:pStyle w:val="BodyText"/>
        <w:spacing w:before="28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spacing w:line="276" w:lineRule="auto" w:before="17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Adams,</w:t>
      </w:r>
      <w:r>
        <w:rPr>
          <w:color w:val="231F20"/>
          <w:w w:val="105"/>
          <w:sz w:val="12"/>
        </w:rPr>
        <w:t> M.L.,</w:t>
      </w:r>
      <w:r>
        <w:rPr>
          <w:color w:val="231F20"/>
          <w:w w:val="105"/>
          <w:sz w:val="12"/>
        </w:rPr>
        <w:t> Cook, S.E.,</w:t>
      </w:r>
      <w:r>
        <w:rPr>
          <w:color w:val="231F20"/>
          <w:w w:val="105"/>
          <w:sz w:val="12"/>
        </w:rPr>
        <w:t> Caccetta,</w:t>
      </w:r>
      <w:r>
        <w:rPr>
          <w:color w:val="231F20"/>
          <w:w w:val="105"/>
          <w:sz w:val="12"/>
        </w:rPr>
        <w:t> P.A.,</w:t>
      </w:r>
      <w:r>
        <w:rPr>
          <w:color w:val="231F20"/>
          <w:w w:val="105"/>
          <w:sz w:val="12"/>
        </w:rPr>
        <w:t> Pringle,</w:t>
      </w:r>
      <w:r>
        <w:rPr>
          <w:color w:val="231F20"/>
          <w:w w:val="105"/>
          <w:sz w:val="12"/>
        </w:rPr>
        <w:t> M.J.,</w:t>
      </w:r>
      <w:r>
        <w:rPr>
          <w:color w:val="231F20"/>
          <w:w w:val="105"/>
          <w:sz w:val="12"/>
        </w:rPr>
        <w:t> 1999,</w:t>
      </w:r>
      <w:r>
        <w:rPr>
          <w:color w:val="231F20"/>
          <w:w w:val="105"/>
          <w:sz w:val="12"/>
        </w:rPr>
        <w:t> January.</w:t>
      </w:r>
      <w:r>
        <w:rPr>
          <w:color w:val="231F2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w w:val="105"/>
            <w:sz w:val="12"/>
          </w:rPr>
          <w:t> learning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methods in site-speci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 management research: An Australian case study. Proceed-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ings of the Fourth International Conference on Precision Agriculture. American Soci-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ety of Agronomy, Crop Science Society of America, Soil Science Society of America,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Madison, WI, USA, pp. 1321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1333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Aha,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Kibler,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Albert,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1991.</w:t>
      </w:r>
      <w:r>
        <w:rPr>
          <w:color w:val="231F20"/>
          <w:spacing w:val="-8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Instance-based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algorithms.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Learn.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35">
        <w:r>
          <w:rPr>
            <w:color w:val="2E3092"/>
            <w:w w:val="110"/>
            <w:sz w:val="12"/>
          </w:rPr>
          <w:t>6</w:t>
        </w:r>
        <w:r>
          <w:rPr>
            <w:color w:val="2E3092"/>
            <w:spacing w:val="1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(1),</w:t>
        </w:r>
        <w:r>
          <w:rPr>
            <w:color w:val="2E3092"/>
            <w:spacing w:val="1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37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66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3" w:lineRule="auto" w:before="22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Appelhans,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Mwangomo,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Hardy,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Hemp,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Nauss,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8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Evaluating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learning approaches for the interpolation of monthly air temperature at Mt. Kiliman-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jaro, Tanzania. Spatial Stat. 14, 91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Atkinson, P.M., Jeganathan, C., Dash, J., Atzberger, C., 2012. </w:t>
      </w:r>
      <w:hyperlink r:id="rId37">
        <w:r>
          <w:rPr>
            <w:color w:val="2E3092"/>
            <w:w w:val="105"/>
            <w:sz w:val="12"/>
          </w:rPr>
          <w:t>Inter-comparison of</w:t>
        </w:r>
        <w:r>
          <w:rPr>
            <w:color w:val="2E3092"/>
            <w:w w:val="105"/>
            <w:sz w:val="12"/>
          </w:rPr>
          <w:t> four</w:t>
        </w:r>
      </w:hyperlink>
      <w:r>
        <w:rPr>
          <w:color w:val="2E3092"/>
          <w:spacing w:val="40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models for smoothing satellite sensor time-series data to estimate vegetation phenol-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ogy. Remote Sens. Environ. 123, 400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41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8" w:lineRule="auto" w:before="3"/>
        <w:ind w:left="103" w:right="119" w:firstLine="0"/>
        <w:jc w:val="both"/>
        <w:rPr>
          <w:sz w:val="12"/>
        </w:rPr>
      </w:pPr>
      <w:r>
        <w:rPr>
          <w:color w:val="231F20"/>
          <w:sz w:val="12"/>
        </w:rPr>
        <w:t>Bishop, C.M, 1995. </w:t>
      </w:r>
      <w:hyperlink r:id="rId38">
        <w:r>
          <w:rPr>
            <w:i/>
            <w:color w:val="2E3092"/>
            <w:sz w:val="12"/>
          </w:rPr>
          <w:t>Neural networks for pattern recognition</w:t>
        </w:r>
        <w:r>
          <w:rPr>
            <w:color w:val="2E3092"/>
            <w:sz w:val="12"/>
          </w:rPr>
          <w:t>. Oxford university press</w:t>
        </w:r>
      </w:hyperlink>
      <w:r>
        <w:rPr>
          <w:color w:val="2E3092"/>
          <w:sz w:val="12"/>
        </w:rPr>
        <w:t>.</w:t>
      </w:r>
      <w:r>
        <w:rPr>
          <w:color w:val="2E3092"/>
          <w:spacing w:val="40"/>
          <w:sz w:val="12"/>
        </w:rPr>
        <w:t> </w:t>
      </w:r>
      <w:r>
        <w:rPr>
          <w:color w:val="231F20"/>
          <w:sz w:val="12"/>
        </w:rPr>
        <w:t>Brasesco,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Asgedom,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Casari,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28"/>
          <w:sz w:val="12"/>
        </w:rPr>
        <w:t> </w:t>
      </w:r>
      <w:hyperlink r:id="rId39">
        <w:r>
          <w:rPr>
            <w:color w:val="2E3092"/>
            <w:sz w:val="12"/>
          </w:rPr>
          <w:t>Strategic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Analysis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Intervention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Plan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pacing w:val="-5"/>
            <w:sz w:val="12"/>
          </w:rPr>
          <w:t>for</w:t>
        </w:r>
      </w:hyperlink>
    </w:p>
    <w:p>
      <w:pPr>
        <w:spacing w:line="280" w:lineRule="auto" w:before="3"/>
        <w:ind w:left="342" w:right="120" w:firstLine="0"/>
        <w:jc w:val="both"/>
        <w:rPr>
          <w:sz w:val="12"/>
        </w:rPr>
      </w:pPr>
      <w:hyperlink r:id="rId39">
        <w:r>
          <w:rPr>
            <w:color w:val="2E3092"/>
            <w:w w:val="110"/>
            <w:sz w:val="12"/>
          </w:rPr>
          <w:t>Fresh</w:t>
        </w:r>
        <w:r>
          <w:rPr>
            <w:color w:val="2E3092"/>
            <w:w w:val="110"/>
            <w:sz w:val="12"/>
          </w:rPr>
          <w:t> and Industrial Tomato</w:t>
        </w:r>
        <w:r>
          <w:rPr>
            <w:color w:val="2E3092"/>
            <w:w w:val="110"/>
            <w:sz w:val="12"/>
          </w:rPr>
          <w:t> in the Agro-Commodities</w:t>
        </w:r>
        <w:r>
          <w:rPr>
            <w:color w:val="2E3092"/>
            <w:w w:val="110"/>
            <w:sz w:val="12"/>
          </w:rPr>
          <w:t> Procurement Zone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the</w:t>
        </w:r>
      </w:hyperlink>
      <w:r>
        <w:rPr>
          <w:color w:val="2E3092"/>
          <w:spacing w:val="40"/>
          <w:w w:val="110"/>
          <w:sz w:val="12"/>
        </w:rPr>
        <w:t> </w:t>
      </w:r>
      <w:hyperlink r:id="rId39">
        <w:r>
          <w:rPr>
            <w:color w:val="2E3092"/>
            <w:w w:val="110"/>
            <w:sz w:val="12"/>
          </w:rPr>
          <w:t>Pilot</w:t>
        </w:r>
        <w:r>
          <w:rPr>
            <w:color w:val="2E3092"/>
            <w:w w:val="110"/>
            <w:sz w:val="12"/>
          </w:rPr>
          <w:t> Integrated</w:t>
        </w:r>
        <w:r>
          <w:rPr>
            <w:color w:val="2E3092"/>
            <w:w w:val="110"/>
            <w:sz w:val="12"/>
          </w:rPr>
          <w:t> Agro-Industrial</w:t>
        </w:r>
        <w:r>
          <w:rPr>
            <w:color w:val="2E3092"/>
            <w:w w:val="110"/>
            <w:sz w:val="12"/>
          </w:rPr>
          <w:t> Park</w:t>
        </w:r>
        <w:r>
          <w:rPr>
            <w:color w:val="2E3092"/>
            <w:w w:val="110"/>
            <w:sz w:val="12"/>
          </w:rPr>
          <w:t> in</w:t>
        </w:r>
        <w:r>
          <w:rPr>
            <w:color w:val="2E3092"/>
            <w:w w:val="110"/>
            <w:sz w:val="12"/>
          </w:rPr>
          <w:t> Central-Eastern</w:t>
        </w:r>
        <w:r>
          <w:rPr>
            <w:color w:val="2E3092"/>
            <w:w w:val="110"/>
            <w:sz w:val="12"/>
          </w:rPr>
          <w:t> Oromia,</w:t>
        </w:r>
        <w:r>
          <w:rPr>
            <w:color w:val="2E3092"/>
            <w:w w:val="110"/>
            <w:sz w:val="12"/>
          </w:rPr>
          <w:t> Ethiopia.</w:t>
        </w:r>
        <w:r>
          <w:rPr>
            <w:color w:val="2E3092"/>
            <w:w w:val="110"/>
            <w:sz w:val="12"/>
          </w:rPr>
          <w:t> FAO,</w:t>
        </w:r>
      </w:hyperlink>
      <w:r>
        <w:rPr>
          <w:color w:val="2E3092"/>
          <w:spacing w:val="40"/>
          <w:w w:val="110"/>
          <w:sz w:val="12"/>
        </w:rPr>
        <w:t> </w:t>
      </w:r>
      <w:hyperlink r:id="rId39">
        <w:r>
          <w:rPr>
            <w:color w:val="2E3092"/>
            <w:w w:val="110"/>
            <w:sz w:val="12"/>
          </w:rPr>
          <w:t>Addis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Ababa</w:t>
        </w:r>
      </w:hyperlink>
      <w:r>
        <w:rPr>
          <w:color w:val="2E3092"/>
          <w:w w:val="110"/>
          <w:sz w:val="12"/>
        </w:rPr>
        <w:t>.</w:t>
      </w:r>
    </w:p>
    <w:p>
      <w:pPr>
        <w:spacing w:line="136" w:lineRule="exact" w:before="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Breiman,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2001.</w:t>
      </w:r>
      <w:r>
        <w:rPr>
          <w:color w:val="231F20"/>
          <w:spacing w:val="-4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Random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forests.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45,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5</w:t>
        </w:r>
        <w:r>
          <w:rPr>
            <w:rFonts w:ascii="Tuffy" w:hAnsi="Tuffy"/>
            <w:b w:val="0"/>
            <w:color w:val="2E3092"/>
            <w:spacing w:val="-4"/>
            <w:w w:val="105"/>
            <w:sz w:val="12"/>
          </w:rPr>
          <w:t>–</w:t>
        </w:r>
        <w:r>
          <w:rPr>
            <w:color w:val="2E3092"/>
            <w:spacing w:val="-4"/>
            <w:w w:val="105"/>
            <w:sz w:val="12"/>
          </w:rPr>
          <w:t>32</w:t>
        </w:r>
      </w:hyperlink>
      <w:r>
        <w:rPr>
          <w:color w:val="2E3092"/>
          <w:spacing w:val="-4"/>
          <w:w w:val="105"/>
          <w:sz w:val="12"/>
        </w:rPr>
        <w:t>.</w:t>
      </w:r>
    </w:p>
    <w:p>
      <w:pPr>
        <w:spacing w:line="280" w:lineRule="auto" w:before="22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Breiman, L., 2002. Manual On Setting Up, Using, And Understanding Random Forests.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Berkeley. </w:t>
      </w:r>
      <w:hyperlink r:id="rId41">
        <w:r>
          <w:rPr>
            <w:color w:val="2E3092"/>
            <w:spacing w:val="-2"/>
            <w:w w:val="105"/>
            <w:sz w:val="12"/>
          </w:rPr>
          <w:t>https://www.stat.berkeley.edu/~breiman/Using_random_forests_V3.1.pdf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0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Breiman, L., Friedman, J.H., Olshen, R.A., Stone, C.J., 2017. </w:t>
      </w:r>
      <w:hyperlink r:id="rId42">
        <w:r>
          <w:rPr>
            <w:color w:val="2E3092"/>
            <w:sz w:val="12"/>
          </w:rPr>
          <w:t>Classi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and Regression</w:t>
        </w:r>
      </w:hyperlink>
      <w:r>
        <w:rPr>
          <w:color w:val="2E3092"/>
          <w:spacing w:val="40"/>
          <w:sz w:val="12"/>
        </w:rPr>
        <w:t> </w:t>
      </w:r>
      <w:hyperlink r:id="rId42">
        <w:r>
          <w:rPr>
            <w:color w:val="2E3092"/>
            <w:sz w:val="12"/>
          </w:rPr>
          <w:t>Trees. Routledg</w:t>
        </w:r>
      </w:hyperlink>
      <w:r>
        <w:rPr>
          <w:color w:val="2E3092"/>
          <w:sz w:val="12"/>
        </w:rPr>
        <w:t>e.</w:t>
      </w:r>
    </w:p>
    <w:p>
      <w:pPr>
        <w:spacing w:line="278" w:lineRule="auto" w:before="1"/>
        <w:ind w:left="342" w:right="121" w:hanging="240"/>
        <w:jc w:val="both"/>
        <w:rPr>
          <w:sz w:val="12"/>
        </w:rPr>
      </w:pPr>
      <w:r>
        <w:rPr>
          <w:color w:val="231F20"/>
          <w:w w:val="110"/>
          <w:sz w:val="12"/>
        </w:rPr>
        <w:t>Brownlee,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J.,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2016.</w:t>
      </w:r>
      <w:r>
        <w:rPr>
          <w:color w:val="231F20"/>
          <w:spacing w:val="-8"/>
          <w:w w:val="110"/>
          <w:sz w:val="12"/>
        </w:rPr>
        <w:t> </w:t>
      </w:r>
      <w:hyperlink r:id="rId43">
        <w:r>
          <w:rPr>
            <w:color w:val="2E3092"/>
            <w:w w:val="110"/>
            <w:sz w:val="12"/>
          </w:rPr>
          <w:t>Master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Machine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Learning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Algorithms: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Discover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how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Work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43">
        <w:r>
          <w:rPr>
            <w:color w:val="2E3092"/>
            <w:w w:val="110"/>
            <w:sz w:val="12"/>
          </w:rPr>
          <w:t>Implement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them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from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Scratch.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Machine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Learning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Master</w:t>
        </w:r>
      </w:hyperlink>
      <w:r>
        <w:rPr>
          <w:color w:val="2E3092"/>
          <w:w w:val="110"/>
          <w:sz w:val="12"/>
        </w:rPr>
        <w:t>y.</w:t>
      </w:r>
    </w:p>
    <w:p>
      <w:pPr>
        <w:spacing w:line="273" w:lineRule="auto" w:before="2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Cai, Y., Guan, K., Lobell, D., Potgieter, A.B., Wang, S., Peng, J., Xu, T., Asseng, S., Zhang, Y.,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You,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Peng,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B.,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29"/>
          <w:sz w:val="12"/>
        </w:rPr>
        <w:t> </w:t>
      </w:r>
      <w:hyperlink r:id="rId44">
        <w:r>
          <w:rPr>
            <w:color w:val="2E3092"/>
            <w:sz w:val="12"/>
          </w:rPr>
          <w:t>Integrating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satellite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climate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data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to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predict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wheat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yield</w:t>
        </w:r>
      </w:hyperlink>
      <w:r>
        <w:rPr>
          <w:color w:val="2E3092"/>
          <w:spacing w:val="40"/>
          <w:sz w:val="12"/>
        </w:rPr>
        <w:t> </w:t>
      </w:r>
      <w:hyperlink r:id="rId44">
        <w:r>
          <w:rPr>
            <w:color w:val="2E3092"/>
            <w:sz w:val="12"/>
          </w:rPr>
          <w:t>in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Australia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machine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learning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approaches.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Agric.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For.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Meteorol.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274,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144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15</w:t>
        </w:r>
      </w:hyperlink>
      <w:r>
        <w:rPr>
          <w:color w:val="2E3092"/>
          <w:sz w:val="12"/>
        </w:rPr>
        <w:t>9.</w:t>
      </w:r>
    </w:p>
    <w:p>
      <w:pPr>
        <w:spacing w:line="278" w:lineRule="auto" w:before="4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Deane-Mayer, Z.A., Knowles, J.E., 2019. </w:t>
      </w:r>
      <w:hyperlink r:id="rId45">
        <w:r>
          <w:rPr>
            <w:color w:val="2E3092"/>
            <w:spacing w:val="-2"/>
            <w:w w:val="105"/>
            <w:sz w:val="12"/>
          </w:rPr>
          <w:t>caretEnsemble: Ensembles of Caret Models. p. 35 </w:t>
        </w:r>
        <w:r>
          <w:rPr>
            <w:i/>
            <w:color w:val="2E3092"/>
            <w:spacing w:val="-2"/>
            <w:w w:val="105"/>
            <w:sz w:val="12"/>
          </w:rPr>
          <w:t>R</w:t>
        </w:r>
      </w:hyperlink>
      <w:r>
        <w:rPr>
          <w:i/>
          <w:color w:val="2E3092"/>
          <w:spacing w:val="40"/>
          <w:w w:val="105"/>
          <w:sz w:val="12"/>
        </w:rPr>
        <w:t> </w:t>
      </w:r>
      <w:hyperlink r:id="rId45">
        <w:r>
          <w:rPr>
            <w:i/>
            <w:color w:val="2E3092"/>
            <w:w w:val="105"/>
            <w:sz w:val="12"/>
          </w:rPr>
          <w:t>package version</w:t>
        </w:r>
        <w:r>
          <w:rPr>
            <w:color w:val="2E3092"/>
            <w:w w:val="105"/>
            <w:sz w:val="12"/>
          </w:rPr>
          <w:t>, </w:t>
        </w:r>
        <w:r>
          <w:rPr>
            <w:i/>
            <w:color w:val="2E3092"/>
            <w:w w:val="105"/>
            <w:sz w:val="12"/>
          </w:rPr>
          <w:t>2</w:t>
        </w:r>
        <w:r>
          <w:rPr>
            <w:color w:val="2E3092"/>
            <w:w w:val="105"/>
            <w:sz w:val="12"/>
          </w:rPr>
          <w:t>(1</w:t>
        </w:r>
      </w:hyperlink>
      <w:r>
        <w:rPr>
          <w:color w:val="2E3092"/>
          <w:w w:val="105"/>
          <w:sz w:val="12"/>
        </w:rPr>
        <w:t>).</w:t>
      </w:r>
    </w:p>
    <w:p>
      <w:pPr>
        <w:spacing w:line="280" w:lineRule="auto" w:before="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Dodds,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Bartram,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3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Water,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Food,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Energy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Climate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Nexus: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Challenges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an Agenda for Action. Routledg</w:t>
        </w:r>
      </w:hyperlink>
      <w:r>
        <w:rPr>
          <w:color w:val="2E3092"/>
          <w:w w:val="105"/>
          <w:sz w:val="12"/>
        </w:rPr>
        <w:t>e.</w:t>
      </w:r>
    </w:p>
    <w:p>
      <w:pPr>
        <w:spacing w:line="280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Drummond, S.T., Sudduth, K.A., Birrell, S.J., 1995. </w:t>
      </w:r>
      <w:hyperlink r:id="rId47">
        <w:r>
          <w:rPr>
            <w:color w:val="2E3092"/>
            <w:w w:val="105"/>
            <w:sz w:val="12"/>
          </w:rPr>
          <w:t>Analysis and Correlation Methods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Spatial Data. ASAE Paper No. 951335ASAE, St. Joseph, Mic</w:t>
        </w:r>
      </w:hyperlink>
      <w:r>
        <w:rPr>
          <w:color w:val="2E3092"/>
          <w:w w:val="105"/>
          <w:sz w:val="12"/>
        </w:rPr>
        <w:t>h.</w:t>
      </w:r>
    </w:p>
    <w:p>
      <w:pPr>
        <w:spacing w:line="268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Drummond,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Sudduth,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Joshi,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Birrell,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Kitchen,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N.R.,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2003.</w:t>
      </w:r>
      <w:r>
        <w:rPr>
          <w:color w:val="231F20"/>
          <w:spacing w:val="-6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Statistical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neural methods for site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speci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 yield prediction. Trans. ASAE 46 (1), 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5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Feng, S., Zhou, H., Dong, H., 2019. </w:t>
      </w:r>
      <w:hyperlink r:id="rId49">
        <w:r>
          <w:rPr>
            <w:color w:val="2E3092"/>
            <w:sz w:val="12"/>
          </w:rPr>
          <w:t>Using deep neural network with small dataset to predict</w:t>
        </w:r>
      </w:hyperlink>
      <w:r>
        <w:rPr>
          <w:color w:val="2E3092"/>
          <w:spacing w:val="40"/>
          <w:w w:val="110"/>
          <w:sz w:val="12"/>
        </w:rPr>
        <w:t> </w:t>
      </w:r>
      <w:hyperlink r:id="rId49">
        <w:r>
          <w:rPr>
            <w:color w:val="2E3092"/>
            <w:w w:val="110"/>
            <w:sz w:val="12"/>
          </w:rPr>
          <w:t>material defects. Mater. Des. 162, 300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31</w:t>
        </w:r>
      </w:hyperlink>
      <w:r>
        <w:rPr>
          <w:color w:val="2E3092"/>
          <w:w w:val="110"/>
          <w:sz w:val="12"/>
        </w:rPr>
        <w:t>0.</w:t>
      </w:r>
    </w:p>
    <w:p>
      <w:pPr>
        <w:spacing w:line="273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Fernandes, </w:t>
      </w:r>
      <w:r>
        <w:rPr>
          <w:color w:val="231F20"/>
          <w:sz w:val="12"/>
        </w:rPr>
        <w:t>J.L., </w:t>
      </w:r>
      <w:r>
        <w:rPr>
          <w:color w:val="231F20"/>
          <w:w w:val="105"/>
          <w:sz w:val="12"/>
        </w:rPr>
        <w:t>Ebecken, N.F.F., Esquerdo, J.C.D.M., 2017. </w:t>
      </w:r>
      <w:hyperlink r:id="rId50">
        <w:r>
          <w:rPr>
            <w:color w:val="2E3092"/>
            <w:w w:val="105"/>
            <w:sz w:val="12"/>
          </w:rPr>
          <w:t>Sugarcane yield prediction </w:t>
        </w:r>
        <w:r>
          <w:rPr>
            <w:color w:val="2E3092"/>
            <w:w w:val="105"/>
            <w:sz w:val="12"/>
          </w:rPr>
          <w:t>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Brazil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NDVI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time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series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ensemble.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Int.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Remote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38 (16), 4631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4644</w:t>
        </w:r>
      </w:hyperlink>
      <w:r>
        <w:rPr>
          <w:color w:val="2E3092"/>
          <w:w w:val="105"/>
          <w:sz w:val="12"/>
        </w:rPr>
        <w:t>.</w:t>
      </w:r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9" w:space="190"/>
            <w:col w:w="525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15"/>
        <w:ind w:left="103" w:right="0" w:firstLine="0"/>
        <w:jc w:val="both"/>
        <w:rPr>
          <w:sz w:val="12"/>
        </w:rPr>
      </w:pPr>
      <w:bookmarkStart w:name="_bookmark42" w:id="81"/>
      <w:bookmarkEnd w:id="81"/>
      <w:r>
        <w:rPr/>
      </w:r>
      <w:r>
        <w:rPr>
          <w:color w:val="231F20"/>
          <w:spacing w:val="-2"/>
          <w:w w:val="110"/>
          <w:sz w:val="12"/>
        </w:rPr>
        <w:t>Fischer,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R.A.,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2011.</w:t>
      </w:r>
      <w:r>
        <w:rPr>
          <w:color w:val="231F20"/>
          <w:spacing w:val="-6"/>
          <w:w w:val="110"/>
          <w:sz w:val="12"/>
        </w:rPr>
        <w:t> </w:t>
      </w:r>
      <w:hyperlink r:id="rId51">
        <w:r>
          <w:rPr>
            <w:color w:val="2E3092"/>
            <w:spacing w:val="-2"/>
            <w:w w:val="110"/>
            <w:sz w:val="12"/>
          </w:rPr>
          <w:t>Wheat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physiology: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review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recent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developments.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Crop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Pasture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Sci.</w:t>
        </w:r>
      </w:hyperlink>
    </w:p>
    <w:p>
      <w:pPr>
        <w:spacing w:before="16"/>
        <w:ind w:left="341" w:right="0" w:firstLine="0"/>
        <w:jc w:val="both"/>
        <w:rPr>
          <w:sz w:val="12"/>
        </w:rPr>
      </w:pPr>
      <w:hyperlink r:id="rId51">
        <w:r>
          <w:rPr>
            <w:color w:val="2E3092"/>
            <w:w w:val="115"/>
            <w:sz w:val="12"/>
          </w:rPr>
          <w:t>62</w:t>
        </w:r>
        <w:r>
          <w:rPr>
            <w:color w:val="2E3092"/>
            <w:spacing w:val="-9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(2),</w:t>
        </w:r>
        <w:r>
          <w:rPr>
            <w:color w:val="2E3092"/>
            <w:spacing w:val="-8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95</w:t>
        </w:r>
        <w:r>
          <w:rPr>
            <w:rFonts w:ascii="Tuffy" w:hAnsi="Tuffy"/>
            <w:b w:val="0"/>
            <w:color w:val="2E3092"/>
            <w:spacing w:val="-2"/>
            <w:w w:val="115"/>
            <w:sz w:val="12"/>
          </w:rPr>
          <w:t>–</w:t>
        </w:r>
        <w:r>
          <w:rPr>
            <w:color w:val="2E3092"/>
            <w:spacing w:val="-2"/>
            <w:w w:val="115"/>
            <w:sz w:val="12"/>
          </w:rPr>
          <w:t>114</w:t>
        </w:r>
      </w:hyperlink>
      <w:r>
        <w:rPr>
          <w:color w:val="2E3092"/>
          <w:spacing w:val="-2"/>
          <w:w w:val="115"/>
          <w:sz w:val="12"/>
        </w:rPr>
        <w:t>.</w:t>
      </w:r>
    </w:p>
    <w:p>
      <w:pPr>
        <w:spacing w:line="273" w:lineRule="auto" w:before="2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Forman, G., Cohen, I., 2004, September. </w:t>
      </w:r>
      <w:hyperlink r:id="rId52">
        <w:r>
          <w:rPr>
            <w:color w:val="2E3092"/>
            <w:w w:val="105"/>
            <w:sz w:val="12"/>
          </w:rPr>
          <w:t>Learning from little: comparison of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ers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given little training. European Conference on Principles of Data Mining and Knowl-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edge Discovery. Springer, Berlin, Heidelberg, pp. 161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78" w:lineRule="auto" w:before="4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Friedman, J., Hastie, T., Tibshirani, R., 2009. </w:t>
      </w:r>
      <w:hyperlink r:id="rId53">
        <w:r>
          <w:rPr>
            <w:color w:val="2E3092"/>
            <w:w w:val="105"/>
            <w:sz w:val="12"/>
          </w:rPr>
          <w:t>Glmnet: Lasso and Elastic-Net </w:t>
        </w:r>
        <w:r>
          <w:rPr>
            <w:color w:val="2E3092"/>
            <w:w w:val="105"/>
            <w:sz w:val="12"/>
          </w:rPr>
          <w:t>Regularized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Generalized Linear Models. R package version 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2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Friedman, J., Hastie, T., Tibshirani, R., 2010. </w:t>
      </w:r>
      <w:hyperlink r:id="rId54">
        <w:r>
          <w:rPr>
            <w:color w:val="2E3092"/>
            <w:sz w:val="12"/>
          </w:rPr>
          <w:t>Regularization paths for generalized linear</w:t>
        </w:r>
      </w:hyperlink>
      <w:r>
        <w:rPr>
          <w:color w:val="2E3092"/>
          <w:spacing w:val="40"/>
          <w:sz w:val="12"/>
        </w:rPr>
        <w:t> </w:t>
      </w:r>
      <w:hyperlink r:id="rId54">
        <w:r>
          <w:rPr>
            <w:color w:val="2E3092"/>
            <w:sz w:val="12"/>
          </w:rPr>
          <w:t>models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via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coordinate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descent.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Stat.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Softw.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33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(1),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1</w:t>
        </w:r>
      </w:hyperlink>
      <w:r>
        <w:rPr>
          <w:color w:val="2E3092"/>
          <w:sz w:val="12"/>
        </w:rPr>
        <w:t>.</w:t>
      </w:r>
    </w:p>
    <w:p>
      <w:pPr>
        <w:spacing w:line="280" w:lineRule="auto" w:before="0"/>
        <w:ind w:left="341" w:right="41" w:hanging="239"/>
        <w:jc w:val="both"/>
        <w:rPr>
          <w:sz w:val="12"/>
        </w:rPr>
      </w:pPr>
      <w:r>
        <w:rPr>
          <w:color w:val="231F20"/>
          <w:sz w:val="12"/>
        </w:rPr>
        <w:t>Fritsch, Stefan, Guenther, Frauke, Wright, Marvin N., 2019. neuralnet: Training of Neural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etworks.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package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version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1.44.2.</w:t>
      </w:r>
      <w:r>
        <w:rPr>
          <w:color w:val="231F20"/>
          <w:spacing w:val="20"/>
          <w:w w:val="110"/>
          <w:sz w:val="12"/>
        </w:rPr>
        <w:t> </w:t>
      </w:r>
      <w:hyperlink r:id="rId55">
        <w:r>
          <w:rPr>
            <w:color w:val="2E3092"/>
            <w:spacing w:val="-2"/>
            <w:w w:val="110"/>
            <w:sz w:val="12"/>
          </w:rPr>
          <w:t>https://CRAN.R-project.org/package=neuralnet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66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Garonna, I., de Jong, R., Schaepman, M.E., 2016. </w:t>
      </w:r>
      <w:hyperlink r:id="rId56">
        <w:r>
          <w:rPr>
            <w:color w:val="2E3092"/>
            <w:w w:val="105"/>
            <w:sz w:val="12"/>
          </w:rPr>
          <w:t>Variability and evolution of global land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surface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phenology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over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past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three decades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(1982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2012).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Glob.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Chang.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Biol.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22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(4), 1456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1468.</w:t>
        </w:r>
      </w:hyperlink>
    </w:p>
    <w:p>
      <w:pPr>
        <w:spacing w:line="276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Gerber, F., 2018. Fill Missing Values in Satellite Data. Package </w:t>
      </w:r>
      <w:r>
        <w:rPr>
          <w:rFonts w:ascii="Tuffy" w:hAnsi="Tuffy"/>
          <w:b w:val="0"/>
          <w:color w:val="231F20"/>
          <w:w w:val="105"/>
          <w:sz w:val="12"/>
        </w:rPr>
        <w:t>‘</w:t>
      </w:r>
      <w:r>
        <w:rPr>
          <w:color w:val="231F20"/>
          <w:w w:val="105"/>
          <w:sz w:val="12"/>
        </w:rPr>
        <w:t>gap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ll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.</w:t>
      </w:r>
      <w:r>
        <w:rPr>
          <w:color w:val="231F20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https://git.math.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spacing w:val="-2"/>
            <w:w w:val="105"/>
            <w:sz w:val="12"/>
          </w:rPr>
          <w:t>uzh.ch/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fl</w:t>
        </w:r>
        <w:r>
          <w:rPr>
            <w:color w:val="2E3092"/>
            <w:spacing w:val="-2"/>
            <w:w w:val="105"/>
            <w:sz w:val="12"/>
          </w:rPr>
          <w:t>orian.gerber/gap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ll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Gerber, F., de Jong, R., Schaepman, M.E., Schaepman-Strub, G., Furrer, R., 2018. </w:t>
      </w:r>
      <w:hyperlink r:id="rId58">
        <w:r>
          <w:rPr>
            <w:color w:val="2E3092"/>
            <w:spacing w:val="-2"/>
            <w:w w:val="105"/>
            <w:sz w:val="12"/>
          </w:rPr>
          <w:t>Predicting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missing values in spatio-temporal remote sensing data. IEEE Trans. Geosci. Remote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Sens. 56 (5), 2841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2853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Ghafari, E., Bandarabadi, M., Costa, H., Júlio, E., 2015. </w:t>
      </w:r>
      <w:hyperlink r:id="rId59">
        <w:r>
          <w:rPr>
            <w:color w:val="2E3092"/>
            <w:w w:val="105"/>
            <w:sz w:val="12"/>
          </w:rPr>
          <w:t>Prediction of fresh and hardened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state properties of UHPC: comparative study of statistical mixture design and an ar-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neural network model. J. Mater. Civ. Eng. 27 (11), 04015017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1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Gomez, D., Salvador,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Sanz, </w:t>
      </w:r>
      <w:r>
        <w:rPr>
          <w:color w:val="231F20"/>
          <w:spacing w:val="-2"/>
          <w:sz w:val="12"/>
        </w:rPr>
        <w:t>J., </w:t>
      </w:r>
      <w:r>
        <w:rPr>
          <w:color w:val="231F20"/>
          <w:spacing w:val="-2"/>
          <w:w w:val="105"/>
          <w:sz w:val="12"/>
        </w:rPr>
        <w:t>Casanova, </w:t>
      </w:r>
      <w:r>
        <w:rPr>
          <w:color w:val="231F20"/>
          <w:spacing w:val="-2"/>
          <w:sz w:val="12"/>
        </w:rPr>
        <w:t>J.L.,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3"/>
          <w:w w:val="105"/>
          <w:sz w:val="12"/>
        </w:rPr>
        <w:t> </w:t>
      </w:r>
      <w:hyperlink r:id="rId60">
        <w:r>
          <w:rPr>
            <w:color w:val="2E3092"/>
            <w:spacing w:val="-2"/>
            <w:w w:val="105"/>
            <w:sz w:val="12"/>
          </w:rPr>
          <w:t>Potato yield prediction using machine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techniques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sentinel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data. Remote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Sens.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2019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(11),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1745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Gunn,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S.R.,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1998.</w:t>
      </w:r>
      <w:r>
        <w:rPr>
          <w:color w:val="231F20"/>
          <w:spacing w:val="4"/>
          <w:w w:val="105"/>
          <w:sz w:val="12"/>
        </w:rPr>
        <w:t> </w:t>
      </w:r>
      <w:hyperlink r:id="rId61">
        <w:r>
          <w:rPr>
            <w:color w:val="2E3092"/>
            <w:spacing w:val="-2"/>
            <w:w w:val="105"/>
            <w:sz w:val="12"/>
          </w:rPr>
          <w:t>Support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vector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machines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for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classi</w:t>
        </w:r>
        <w:r>
          <w:rPr>
            <w:rFonts w:asci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and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regression.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ISIS</w:t>
        </w:r>
        <w:r>
          <w:rPr>
            <w:color w:val="2E309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Tech.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Rep.</w:t>
        </w:r>
      </w:hyperlink>
    </w:p>
    <w:p>
      <w:pPr>
        <w:spacing w:before="17"/>
        <w:ind w:left="341" w:right="0" w:firstLine="0"/>
        <w:jc w:val="left"/>
        <w:rPr>
          <w:sz w:val="12"/>
        </w:rPr>
      </w:pPr>
      <w:hyperlink r:id="rId61">
        <w:r>
          <w:rPr>
            <w:color w:val="2E3092"/>
            <w:w w:val="120"/>
            <w:sz w:val="12"/>
          </w:rPr>
          <w:t>14 (1),</w:t>
        </w:r>
        <w:r>
          <w:rPr>
            <w:color w:val="2E3092"/>
            <w:spacing w:val="1"/>
            <w:w w:val="120"/>
            <w:sz w:val="12"/>
          </w:rPr>
          <w:t> </w:t>
        </w:r>
        <w:r>
          <w:rPr>
            <w:color w:val="2E3092"/>
            <w:spacing w:val="-4"/>
            <w:w w:val="120"/>
            <w:sz w:val="12"/>
          </w:rPr>
          <w:t>5</w:t>
        </w:r>
        <w:r>
          <w:rPr>
            <w:rFonts w:ascii="Tuffy" w:hAnsi="Tuffy"/>
            <w:b w:val="0"/>
            <w:color w:val="2E3092"/>
            <w:spacing w:val="-4"/>
            <w:w w:val="120"/>
            <w:sz w:val="12"/>
          </w:rPr>
          <w:t>–</w:t>
        </w:r>
        <w:r>
          <w:rPr>
            <w:color w:val="2E3092"/>
            <w:spacing w:val="-4"/>
            <w:w w:val="120"/>
            <w:sz w:val="12"/>
          </w:rPr>
          <w:t>16</w:t>
        </w:r>
      </w:hyperlink>
      <w:r>
        <w:rPr>
          <w:color w:val="2E3092"/>
          <w:spacing w:val="-4"/>
          <w:w w:val="120"/>
          <w:sz w:val="12"/>
        </w:rPr>
        <w:t>.</w:t>
      </w:r>
    </w:p>
    <w:p>
      <w:pPr>
        <w:spacing w:line="280" w:lineRule="auto" w:before="22"/>
        <w:ind w:left="341" w:right="0" w:hanging="239"/>
        <w:jc w:val="left"/>
        <w:rPr>
          <w:sz w:val="12"/>
        </w:rPr>
      </w:pPr>
      <w:r>
        <w:rPr>
          <w:color w:val="231F20"/>
          <w:sz w:val="12"/>
        </w:rPr>
        <w:t>Hardin,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J.W.,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Hardin,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J.W.,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Hilbe,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J.M.,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Hilbe,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2007.</w:t>
      </w:r>
      <w:r>
        <w:rPr>
          <w:color w:val="231F20"/>
          <w:spacing w:val="-3"/>
          <w:sz w:val="12"/>
        </w:rPr>
        <w:t> </w:t>
      </w:r>
      <w:hyperlink r:id="rId62">
        <w:r>
          <w:rPr>
            <w:color w:val="2E3092"/>
            <w:sz w:val="12"/>
          </w:rPr>
          <w:t>Generalized</w:t>
        </w:r>
        <w:r>
          <w:rPr>
            <w:color w:val="2E3092"/>
            <w:spacing w:val="-5"/>
            <w:sz w:val="12"/>
          </w:rPr>
          <w:t> </w:t>
        </w:r>
        <w:r>
          <w:rPr>
            <w:color w:val="2E3092"/>
            <w:sz w:val="12"/>
          </w:rPr>
          <w:t>Linear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Models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Exten-</w:t>
        </w:r>
      </w:hyperlink>
      <w:r>
        <w:rPr>
          <w:color w:val="2E3092"/>
          <w:spacing w:val="40"/>
          <w:sz w:val="12"/>
        </w:rPr>
        <w:t> </w:t>
      </w:r>
      <w:hyperlink r:id="rId62">
        <w:r>
          <w:rPr>
            <w:color w:val="2E3092"/>
            <w:sz w:val="12"/>
          </w:rPr>
          <w:t>sions. Stata press</w:t>
        </w:r>
      </w:hyperlink>
      <w:r>
        <w:rPr>
          <w:color w:val="2E3092"/>
          <w:sz w:val="12"/>
        </w:rPr>
        <w:t>.</w:t>
      </w:r>
    </w:p>
    <w:p>
      <w:pPr>
        <w:spacing w:line="280" w:lineRule="auto" w:before="0"/>
        <w:ind w:left="341" w:right="0" w:hanging="239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He,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Mostovoy,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2019.</w:t>
      </w:r>
      <w:r>
        <w:rPr>
          <w:color w:val="231F20"/>
          <w:spacing w:val="-5"/>
          <w:w w:val="110"/>
          <w:sz w:val="12"/>
        </w:rPr>
        <w:t> </w:t>
      </w:r>
      <w:hyperlink r:id="rId63">
        <w:r>
          <w:rPr>
            <w:color w:val="2E3092"/>
            <w:spacing w:val="-2"/>
            <w:w w:val="110"/>
            <w:sz w:val="12"/>
          </w:rPr>
          <w:t>Cotton yield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estimate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using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Sentinel-2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data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ecosystem</w:t>
        </w:r>
      </w:hyperlink>
      <w:r>
        <w:rPr>
          <w:color w:val="2E3092"/>
          <w:spacing w:val="40"/>
          <w:w w:val="110"/>
          <w:sz w:val="12"/>
        </w:rPr>
        <w:t> </w:t>
      </w:r>
      <w:hyperlink r:id="rId63">
        <w:r>
          <w:rPr>
            <w:color w:val="2E3092"/>
            <w:w w:val="110"/>
            <w:sz w:val="12"/>
          </w:rPr>
          <w:t>model over the southern US. Remote Sens. 2019 (11), 2000</w:t>
        </w:r>
      </w:hyperlink>
      <w:r>
        <w:rPr>
          <w:color w:val="2E3092"/>
          <w:w w:val="110"/>
          <w:sz w:val="12"/>
        </w:rPr>
        <w:t>.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Hearst, M.A., Dumais, S.T.,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Osuna,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E., Platt,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J., Scholkopf,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B., 1998. </w:t>
      </w:r>
      <w:hyperlink r:id="rId64">
        <w:r>
          <w:rPr>
            <w:color w:val="2E3092"/>
            <w:sz w:val="12"/>
          </w:rPr>
          <w:t>Support vector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pacing w:val="-2"/>
            <w:sz w:val="12"/>
          </w:rPr>
          <w:t>machines.</w:t>
        </w:r>
      </w:hyperlink>
    </w:p>
    <w:p>
      <w:pPr>
        <w:spacing w:before="15"/>
        <w:ind w:left="341" w:right="0" w:firstLine="0"/>
        <w:jc w:val="left"/>
        <w:rPr>
          <w:sz w:val="12"/>
        </w:rPr>
      </w:pPr>
      <w:hyperlink r:id="rId64"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Intell.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1998 (13),</w:t>
        </w:r>
        <w:r>
          <w:rPr>
            <w:color w:val="2E3092"/>
            <w:spacing w:val="-2"/>
            <w:w w:val="105"/>
            <w:sz w:val="12"/>
          </w:rPr>
          <w:t> 18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28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6" w:lineRule="auto" w:before="23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Hird, J.N., McDermid, G.J., 2009. </w:t>
      </w:r>
      <w:hyperlink r:id="rId65">
        <w:r>
          <w:rPr>
            <w:color w:val="2E3092"/>
            <w:sz w:val="12"/>
          </w:rPr>
          <w:t>Noise reduction of NDVI time series: an empirical com-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5">
        <w:r>
          <w:rPr>
            <w:color w:val="2E3092"/>
            <w:w w:val="110"/>
            <w:sz w:val="12"/>
          </w:rPr>
          <w:t>parison of selected techniques. Remote Sens. Environ. 113 (1), 248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25</w:t>
        </w:r>
      </w:hyperlink>
      <w:r>
        <w:rPr>
          <w:color w:val="2E3092"/>
          <w:w w:val="110"/>
          <w:sz w:val="12"/>
        </w:rPr>
        <w:t>8.</w:t>
      </w:r>
    </w:p>
    <w:p>
      <w:pPr>
        <w:spacing w:line="280" w:lineRule="auto" w:before="8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Jaikla,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Auephanwiriyakul,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Jintrawet,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Rice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yield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prediction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Support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Vector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Regression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method.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Conference: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Electrical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Engineering/Electronics,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Computer,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Telecommunications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Information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Technology,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ECTI-CON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5th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Inter-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national Conference on.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Vol.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1.</w:t>
      </w:r>
      <w:r>
        <w:rPr>
          <w:color w:val="231F20"/>
          <w:spacing w:val="-2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https://doi.org/10.1109/ECTICON.2008.4600365</w:t>
        </w:r>
      </w:hyperlink>
      <w:r>
        <w:rPr>
          <w:color w:val="231F20"/>
          <w:w w:val="105"/>
          <w:sz w:val="12"/>
        </w:rPr>
        <w:t>.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James,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Witten,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Hastie,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T., Tibshirani,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R., 2013. </w:t>
      </w:r>
      <w:hyperlink r:id="rId67">
        <w:r>
          <w:rPr>
            <w:color w:val="2E3092"/>
            <w:sz w:val="12"/>
          </w:rPr>
          <w:t>An Introduction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z w:val="12"/>
          </w:rPr>
          <w:t>to</w:t>
        </w:r>
        <w:r>
          <w:rPr>
            <w:color w:val="2E3092"/>
            <w:spacing w:val="3"/>
            <w:sz w:val="12"/>
          </w:rPr>
          <w:t> </w:t>
        </w:r>
        <w:r>
          <w:rPr>
            <w:color w:val="2E3092"/>
            <w:sz w:val="12"/>
          </w:rPr>
          <w:t>Statistical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pacing w:val="-2"/>
            <w:sz w:val="12"/>
          </w:rPr>
          <w:t>Learning.</w:t>
        </w:r>
      </w:hyperlink>
    </w:p>
    <w:p>
      <w:pPr>
        <w:spacing w:before="24"/>
        <w:ind w:left="341" w:right="0" w:firstLine="0"/>
        <w:jc w:val="left"/>
        <w:rPr>
          <w:sz w:val="12"/>
        </w:rPr>
      </w:pPr>
      <w:hyperlink r:id="rId67">
        <w:r>
          <w:rPr>
            <w:color w:val="2E3092"/>
            <w:w w:val="110"/>
            <w:sz w:val="12"/>
          </w:rPr>
          <w:t>Vol.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112.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springer,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New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York,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5"/>
            <w:w w:val="110"/>
            <w:sz w:val="12"/>
          </w:rPr>
          <w:t>18</w:t>
        </w:r>
      </w:hyperlink>
      <w:r>
        <w:rPr>
          <w:color w:val="2E3092"/>
          <w:spacing w:val="-5"/>
          <w:w w:val="110"/>
          <w:sz w:val="12"/>
        </w:rPr>
        <w:t>.</w:t>
      </w:r>
    </w:p>
    <w:p>
      <w:pPr>
        <w:spacing w:line="273" w:lineRule="auto" w:before="2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Jiang,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Clinton,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2004.</w:t>
      </w:r>
      <w:r>
        <w:rPr>
          <w:color w:val="231F20"/>
          <w:spacing w:val="-1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timating crop yields using remotely sensed information. Int. J. Remote Sens. 25 (9),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spacing w:val="-2"/>
            <w:w w:val="105"/>
            <w:sz w:val="12"/>
          </w:rPr>
          <w:t>1723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1732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3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Kalluri,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sz w:val="12"/>
        </w:rPr>
        <w:t>S.N.V.,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2"/>
          <w:w w:val="105"/>
          <w:sz w:val="12"/>
        </w:rPr>
        <w:t>Zhang,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sz w:val="12"/>
        </w:rPr>
        <w:t>Z.,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2"/>
          <w:sz w:val="12"/>
        </w:rPr>
        <w:t>JaJa,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2"/>
          <w:sz w:val="12"/>
        </w:rPr>
        <w:t>J.,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2"/>
          <w:w w:val="105"/>
          <w:sz w:val="12"/>
        </w:rPr>
        <w:t>Liang,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sz w:val="12"/>
        </w:rPr>
        <w:t>S.,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2"/>
          <w:w w:val="105"/>
          <w:sz w:val="12"/>
        </w:rPr>
        <w:t>Townshend,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sz w:val="12"/>
        </w:rPr>
        <w:t>J.R.G.,</w:t>
      </w:r>
      <w:r>
        <w:rPr>
          <w:color w:val="231F20"/>
          <w:spacing w:val="-4"/>
          <w:sz w:val="12"/>
        </w:rPr>
        <w:t> </w:t>
      </w:r>
      <w:r>
        <w:rPr>
          <w:color w:val="231F20"/>
          <w:spacing w:val="-2"/>
          <w:w w:val="105"/>
          <w:sz w:val="12"/>
        </w:rPr>
        <w:t>2001.</w:t>
      </w:r>
      <w:r>
        <w:rPr>
          <w:color w:val="231F20"/>
          <w:spacing w:val="-6"/>
          <w:w w:val="105"/>
          <w:sz w:val="12"/>
        </w:rPr>
        <w:t> </w:t>
      </w:r>
      <w:hyperlink r:id="rId69">
        <w:r>
          <w:rPr>
            <w:color w:val="2E3092"/>
            <w:spacing w:val="-2"/>
            <w:w w:val="105"/>
            <w:sz w:val="12"/>
          </w:rPr>
          <w:t>Characterizing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land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sur-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face anisotropy from AVHRR data at a global scale using high performance comput-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3" w:id="82"/>
      <w:bookmarkEnd w:id="82"/>
      <w:r>
        <w:rPr>
          <w:color w:val="2E3092"/>
          <w:w w:val="115"/>
          <w:sz w:val="12"/>
        </w:rPr>
      </w:r>
      <w:hyperlink r:id="rId69">
        <w:r>
          <w:rPr>
            <w:color w:val="2E3092"/>
            <w:w w:val="105"/>
            <w:sz w:val="12"/>
          </w:rPr>
          <w:t>ing.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Remote Sens. 22 (11), 2171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2191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4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Karthik,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Abhishek,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7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R: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Time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Series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Industry-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4" w:id="83"/>
      <w:bookmarkEnd w:id="83"/>
      <w:r>
        <w:rPr>
          <w:color w:val="2E3092"/>
          <w:w w:val="115"/>
          <w:sz w:val="12"/>
        </w:rPr>
      </w:r>
      <w:hyperlink r:id="rId70">
        <w:r>
          <w:rPr>
            <w:color w:val="2E3092"/>
            <w:w w:val="105"/>
            <w:sz w:val="12"/>
          </w:rPr>
          <w:t>Based Use Cases in R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2"/>
        <w:ind w:left="341" w:right="39" w:hanging="239"/>
        <w:jc w:val="both"/>
        <w:rPr>
          <w:sz w:val="12"/>
        </w:rPr>
      </w:pPr>
      <w:bookmarkStart w:name="_bookmark46" w:id="84"/>
      <w:bookmarkEnd w:id="84"/>
      <w:r>
        <w:rPr/>
      </w:r>
      <w:r>
        <w:rPr>
          <w:color w:val="231F20"/>
          <w:spacing w:val="-2"/>
          <w:w w:val="105"/>
          <w:sz w:val="12"/>
        </w:rPr>
        <w:t>Kbakural, B.R., Robert, P.C., Huggins, D.R., 1999, January. </w:t>
      </w:r>
      <w:hyperlink r:id="rId71">
        <w:r>
          <w:rPr>
            <w:color w:val="2E3092"/>
            <w:spacing w:val="-2"/>
            <w:w w:val="105"/>
            <w:sz w:val="12"/>
          </w:rPr>
          <w:t>Variability of corn/soybean yield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and soil/landscape properties across a southwestern Minnesota landscape. Proceed-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ings of the Fourth International Conference on Precision Agriculture. American Soci-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7" w:id="85"/>
      <w:bookmarkEnd w:id="85"/>
      <w:r>
        <w:rPr>
          <w:color w:val="2E3092"/>
          <w:w w:val="115"/>
          <w:sz w:val="12"/>
        </w:rPr>
      </w:r>
      <w:hyperlink r:id="rId71">
        <w:r>
          <w:rPr>
            <w:color w:val="2E3092"/>
            <w:w w:val="105"/>
            <w:sz w:val="12"/>
          </w:rPr>
          <w:t>ety of Agronomy, Crop Science Society of America, Soil Science Society of America,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5" w:id="86"/>
      <w:bookmarkEnd w:id="86"/>
      <w:r>
        <w:rPr>
          <w:color w:val="2E3092"/>
          <w:w w:val="101"/>
          <w:sz w:val="12"/>
        </w:rPr>
      </w:r>
      <w:hyperlink r:id="rId71">
        <w:r>
          <w:rPr>
            <w:color w:val="2E3092"/>
            <w:w w:val="105"/>
            <w:sz w:val="12"/>
          </w:rPr>
          <w:t>Madison, WI, USA, pp. 573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57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1" w:lineRule="auto" w:before="5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Kim,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sz w:val="12"/>
        </w:rPr>
        <w:t>K.J.,</w:t>
      </w:r>
      <w:r>
        <w:rPr>
          <w:color w:val="231F20"/>
          <w:spacing w:val="-4"/>
          <w:sz w:val="12"/>
        </w:rPr>
        <w:t> </w:t>
      </w:r>
      <w:r>
        <w:rPr>
          <w:color w:val="231F20"/>
          <w:spacing w:val="-2"/>
          <w:w w:val="105"/>
          <w:sz w:val="12"/>
        </w:rPr>
        <w:t>Park,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w w:val="105"/>
          <w:sz w:val="12"/>
        </w:rPr>
        <w:t>Hong,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5"/>
          <w:w w:val="105"/>
          <w:sz w:val="12"/>
        </w:rPr>
        <w:t> </w:t>
      </w:r>
      <w:hyperlink r:id="rId72">
        <w:r>
          <w:rPr>
            <w:color w:val="2E3092"/>
            <w:spacing w:val="-2"/>
            <w:w w:val="105"/>
            <w:sz w:val="12"/>
          </w:rPr>
          <w:t>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comparison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between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major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intelligence models for crop yield prediction: case study of the midwestern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48" w:id="87"/>
      <w:bookmarkEnd w:id="87"/>
      <w:r>
        <w:rPr>
          <w:color w:val="2E3092"/>
          <w:w w:val="108"/>
          <w:sz w:val="12"/>
        </w:rPr>
      </w:r>
      <w:hyperlink r:id="rId72">
        <w:r>
          <w:rPr>
            <w:color w:val="2E3092"/>
            <w:w w:val="105"/>
            <w:sz w:val="12"/>
          </w:rPr>
          <w:t>united states, 2006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2015. ISPRS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Geo Inf. 8 (5), 240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5"/>
        <w:ind w:left="341" w:right="38" w:hanging="239"/>
        <w:jc w:val="both"/>
        <w:rPr>
          <w:sz w:val="12"/>
        </w:rPr>
      </w:pPr>
      <w:bookmarkStart w:name="_bookmark49" w:id="88"/>
      <w:bookmarkEnd w:id="88"/>
      <w:r>
        <w:rPr/>
      </w:r>
      <w:r>
        <w:rPr>
          <w:color w:val="231F20"/>
          <w:w w:val="105"/>
          <w:sz w:val="12"/>
        </w:rPr>
        <w:t>Kitchen, N.R., Sudduth, K.A., Drummond, S.T., 1999. </w:t>
      </w:r>
      <w:hyperlink r:id="rId73">
        <w:r>
          <w:rPr>
            <w:color w:val="2E3092"/>
            <w:w w:val="105"/>
            <w:sz w:val="12"/>
          </w:rPr>
          <w:t>Soil electrical conductivity as a crop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50" w:id="89"/>
      <w:bookmarkEnd w:id="89"/>
      <w:r>
        <w:rPr>
          <w:color w:val="2E3092"/>
          <w:w w:val="110"/>
          <w:sz w:val="12"/>
        </w:rPr>
      </w:r>
      <w:hyperlink r:id="rId73">
        <w:r>
          <w:rPr>
            <w:color w:val="2E3092"/>
            <w:w w:val="105"/>
            <w:sz w:val="12"/>
          </w:rPr>
          <w:t>productivity measure for claypan soils. J. Prod. Agric. 12 (4), 607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61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68" w:lineRule="auto" w:before="8"/>
        <w:ind w:left="341" w:right="39" w:hanging="239"/>
        <w:jc w:val="both"/>
        <w:rPr>
          <w:sz w:val="12"/>
        </w:rPr>
      </w:pPr>
      <w:r>
        <w:rPr>
          <w:color w:val="231F20"/>
          <w:w w:val="110"/>
          <w:sz w:val="12"/>
        </w:rPr>
        <w:t>Kohavi,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1995,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August.</w:t>
      </w:r>
      <w:r>
        <w:rPr>
          <w:color w:val="231F20"/>
          <w:spacing w:val="-8"/>
          <w:w w:val="110"/>
          <w:sz w:val="12"/>
        </w:rPr>
        <w:t> </w:t>
      </w:r>
      <w:hyperlink r:id="rId74"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study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cross-validation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bootstrap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accuracy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estima-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51" w:id="90"/>
      <w:bookmarkEnd w:id="90"/>
      <w:r>
        <w:rPr>
          <w:color w:val="2E3092"/>
          <w:w w:val="110"/>
          <w:sz w:val="12"/>
        </w:rPr>
      </w:r>
      <w:hyperlink r:id="rId74">
        <w:r>
          <w:rPr>
            <w:color w:val="2E3092"/>
            <w:w w:val="110"/>
            <w:sz w:val="12"/>
          </w:rPr>
          <w:t>tion and model selection. Ijcai 14 (2), 1137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1145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5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Krogh,</w:t>
      </w:r>
      <w:r>
        <w:rPr>
          <w:color w:val="231F20"/>
          <w:w w:val="105"/>
          <w:sz w:val="12"/>
        </w:rPr>
        <w:t> A., Vedelsby, J., 1995. </w:t>
      </w:r>
      <w:hyperlink r:id="rId75">
        <w:r>
          <w:rPr>
            <w:color w:val="2E3092"/>
            <w:w w:val="105"/>
            <w:sz w:val="12"/>
          </w:rPr>
          <w:t>Neural network ensembles, cross validation, and active</w:t>
        </w:r>
      </w:hyperlink>
      <w:r>
        <w:rPr>
          <w:color w:val="2E3092"/>
          <w:spacing w:val="40"/>
          <w:w w:val="114"/>
          <w:sz w:val="12"/>
        </w:rPr>
        <w:t> </w:t>
      </w:r>
      <w:bookmarkStart w:name="_bookmark52" w:id="91"/>
      <w:bookmarkEnd w:id="91"/>
      <w:r>
        <w:rPr>
          <w:color w:val="2E3092"/>
          <w:w w:val="114"/>
          <w:sz w:val="12"/>
        </w:rPr>
      </w:r>
      <w:hyperlink r:id="rId75">
        <w:r>
          <w:rPr>
            <w:color w:val="2E3092"/>
            <w:w w:val="105"/>
            <w:sz w:val="12"/>
          </w:rPr>
          <w:t>learning. Adv. Neural Inf. Proces. Syst. 7, 231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238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5"/>
        <w:ind w:left="341" w:right="40" w:hanging="239"/>
        <w:jc w:val="both"/>
        <w:rPr>
          <w:sz w:val="12"/>
        </w:rPr>
      </w:pPr>
      <w:bookmarkStart w:name="_bookmark54" w:id="92"/>
      <w:bookmarkEnd w:id="92"/>
      <w:r>
        <w:rPr/>
      </w:r>
      <w:r>
        <w:rPr>
          <w:color w:val="231F20"/>
          <w:sz w:val="12"/>
        </w:rPr>
        <w:t>Kuhn, M., Wing, J., Weston, S., Williams, A., Keefer, C., Engelhardt, A., Cooper, T., Mayer, Z.,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Kenkel, B., 2020. caret: Classi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 and Regression Training. R package version</w:t>
      </w:r>
      <w:r>
        <w:rPr>
          <w:color w:val="231F20"/>
          <w:spacing w:val="80"/>
          <w:sz w:val="12"/>
        </w:rPr>
        <w:t> </w:t>
      </w:r>
      <w:bookmarkStart w:name="_bookmark53" w:id="93"/>
      <w:bookmarkEnd w:id="93"/>
      <w:r>
        <w:rPr>
          <w:color w:val="231F20"/>
          <w:sz w:val="12"/>
        </w:rPr>
        <w:t>6</w:t>
      </w:r>
      <w:r>
        <w:rPr>
          <w:color w:val="231F20"/>
          <w:sz w:val="12"/>
        </w:rPr>
        <w:t>.0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86. Avaliable at: </w:t>
      </w:r>
      <w:hyperlink r:id="rId76">
        <w:r>
          <w:rPr>
            <w:color w:val="2E3092"/>
            <w:sz w:val="12"/>
          </w:rPr>
          <w:t>https://cran.r-project.org/web/packages/caret/caret.Pdf</w:t>
        </w:r>
      </w:hyperlink>
      <w:r>
        <w:rPr>
          <w:color w:val="231F20"/>
          <w:sz w:val="12"/>
        </w:rPr>
        <w:t>.</w:t>
      </w:r>
    </w:p>
    <w:p>
      <w:pPr>
        <w:spacing w:line="280" w:lineRule="auto" w:before="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Kumhálová,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Mat</w:t>
      </w:r>
      <w:r>
        <w:rPr>
          <w:rFonts w:ascii="Arial" w:hAnsi="Arial"/>
          <w:color w:val="231F20"/>
          <w:w w:val="105"/>
          <w:sz w:val="12"/>
        </w:rPr>
        <w:t>ě</w:t>
      </w:r>
      <w:r>
        <w:rPr>
          <w:color w:val="231F20"/>
          <w:w w:val="105"/>
          <w:sz w:val="12"/>
        </w:rPr>
        <w:t>jková,</w:t>
      </w:r>
      <w:r>
        <w:rPr>
          <w:color w:val="231F20"/>
          <w:spacing w:val="-1"/>
          <w:w w:val="105"/>
          <w:sz w:val="12"/>
        </w:rPr>
        <w:t> </w:t>
      </w:r>
      <w:r>
        <w:rPr>
          <w:rFonts w:ascii="Arial" w:hAnsi="Arial"/>
          <w:color w:val="231F20"/>
          <w:w w:val="105"/>
          <w:sz w:val="12"/>
        </w:rPr>
        <w:t>Š</w:t>
      </w:r>
      <w:r>
        <w:rPr>
          <w:color w:val="231F20"/>
          <w:w w:val="105"/>
          <w:sz w:val="12"/>
        </w:rPr>
        <w:t>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3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Yield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variability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remote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sensors</w:t>
        </w:r>
      </w:hyperlink>
      <w:r>
        <w:rPr>
          <w:color w:val="2E3092"/>
          <w:spacing w:val="40"/>
          <w:w w:val="106"/>
          <w:sz w:val="12"/>
        </w:rPr>
        <w:t> </w:t>
      </w:r>
      <w:bookmarkStart w:name="_bookmark55" w:id="94"/>
      <w:bookmarkEnd w:id="94"/>
      <w:r>
        <w:rPr>
          <w:color w:val="2E3092"/>
          <w:w w:val="106"/>
          <w:sz w:val="12"/>
        </w:rPr>
      </w:r>
      <w:hyperlink r:id="rId77">
        <w:r>
          <w:rPr>
            <w:color w:val="2E3092"/>
            <w:w w:val="105"/>
            <w:sz w:val="12"/>
          </w:rPr>
          <w:t>with different spatial resolution. Int. Agrophys. 31 (2), 19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80" w:lineRule="auto" w:before="0"/>
        <w:ind w:left="341" w:right="38" w:hanging="239"/>
        <w:jc w:val="both"/>
        <w:rPr>
          <w:sz w:val="12"/>
        </w:rPr>
      </w:pPr>
      <w:bookmarkStart w:name="_bookmark56" w:id="95"/>
      <w:bookmarkEnd w:id="95"/>
      <w:r>
        <w:rPr/>
      </w:r>
      <w:r>
        <w:rPr>
          <w:color w:val="231F20"/>
          <w:w w:val="105"/>
          <w:sz w:val="12"/>
        </w:rPr>
        <w:t>van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Laan,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Polley,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Eric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Hubbard,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Alan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8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Super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learner.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Statistical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Appli-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57" w:id="96"/>
      <w:bookmarkEnd w:id="96"/>
      <w:r>
        <w:rPr>
          <w:color w:val="2E3092"/>
          <w:w w:val="111"/>
          <w:sz w:val="12"/>
        </w:rPr>
      </w:r>
      <w:hyperlink r:id="rId78">
        <w:r>
          <w:rPr>
            <w:color w:val="2E3092"/>
            <w:w w:val="105"/>
            <w:sz w:val="12"/>
          </w:rPr>
          <w:t>cations in Genetics and Molecular Biology. </w:t>
        </w:r>
        <w:r>
          <w:rPr>
            <w:i/>
            <w:color w:val="2E3092"/>
            <w:w w:val="105"/>
            <w:sz w:val="12"/>
          </w:rPr>
          <w:t>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Lee,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Craig,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Gasster,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Samuel,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Plaza,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Antonio,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Chang,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Chein-I,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Bormin,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Recent</w:t>
      </w:r>
      <w:r>
        <w:rPr>
          <w:color w:val="231F20"/>
          <w:spacing w:val="40"/>
          <w:w w:val="105"/>
          <w:sz w:val="12"/>
        </w:rPr>
        <w:t> </w:t>
      </w:r>
      <w:bookmarkStart w:name="_bookmark60" w:id="97"/>
      <w:bookmarkEnd w:id="97"/>
      <w:r>
        <w:rPr>
          <w:color w:val="231F20"/>
          <w:w w:val="105"/>
          <w:sz w:val="12"/>
        </w:rPr>
        <w:t>d</w:t>
      </w:r>
      <w:r>
        <w:rPr>
          <w:color w:val="231F20"/>
          <w:w w:val="105"/>
          <w:sz w:val="12"/>
        </w:rPr>
        <w:t>evelopments in high performance computing for remote sensing: a review. selected</w:t>
      </w:r>
      <w:r>
        <w:rPr>
          <w:color w:val="231F20"/>
          <w:spacing w:val="40"/>
          <w:w w:val="105"/>
          <w:sz w:val="12"/>
        </w:rPr>
        <w:t> </w:t>
      </w:r>
      <w:bookmarkStart w:name="_bookmark59" w:id="98"/>
      <w:bookmarkEnd w:id="98"/>
      <w:r>
        <w:rPr>
          <w:color w:val="231F20"/>
          <w:w w:val="105"/>
          <w:sz w:val="12"/>
        </w:rPr>
        <w:t>t</w:t>
      </w:r>
      <w:r>
        <w:rPr>
          <w:color w:val="231F20"/>
          <w:w w:val="105"/>
          <w:sz w:val="12"/>
        </w:rPr>
        <w:t>opics in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applied earth observations and remote sensing.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IEEE J.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4, 508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527. </w:t>
      </w:r>
      <w:hyperlink r:id="rId79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58" w:id="99"/>
      <w:bookmarkEnd w:id="99"/>
      <w:r>
        <w:rPr>
          <w:color w:val="2E3092"/>
          <w:w w:val="82"/>
          <w:sz w:val="12"/>
        </w:rPr>
      </w:r>
      <w:hyperlink r:id="rId79">
        <w:r>
          <w:rPr>
            <w:color w:val="2E3092"/>
            <w:spacing w:val="-2"/>
            <w:w w:val="105"/>
            <w:sz w:val="12"/>
          </w:rPr>
          <w:t>doi.org/10.1109/JSTARS.2011.2162643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1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Lobell, D.B.,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Thau, D.,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Seifert, C.,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Engle,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Little, 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2015. </w:t>
      </w:r>
      <w:hyperlink r:id="rId80">
        <w:r>
          <w:rPr>
            <w:color w:val="2E3092"/>
            <w:w w:val="105"/>
            <w:sz w:val="12"/>
          </w:rPr>
          <w:t>A scalable satellite-based crop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61" w:id="100"/>
      <w:bookmarkEnd w:id="100"/>
      <w:r>
        <w:rPr>
          <w:color w:val="2E3092"/>
          <w:w w:val="110"/>
          <w:sz w:val="12"/>
        </w:rPr>
      </w:r>
      <w:hyperlink r:id="rId80">
        <w:r>
          <w:rPr>
            <w:color w:val="2E3092"/>
            <w:w w:val="105"/>
            <w:sz w:val="12"/>
          </w:rPr>
          <w:t>yield mapper. Remote Sens. Environ. 164, 324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33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73" w:lineRule="auto" w:before="8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Martinez-Munoz, G., Hernández-Lobato, D., Suárez, A., 2008. </w:t>
      </w:r>
      <w:hyperlink r:id="rId81">
        <w:r>
          <w:rPr>
            <w:color w:val="2E3092"/>
            <w:w w:val="105"/>
            <w:sz w:val="12"/>
          </w:rPr>
          <w:t>An analysis of ensemble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pruning techniques based on ordered aggregation. IEEE Trans. Pattern Anal. Mach.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Intell. 31 (2), 245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25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80" w:lineRule="auto" w:before="115"/>
        <w:ind w:left="342" w:right="121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McCullagh, P., Nelder, J.A., 1989. </w:t>
      </w:r>
      <w:hyperlink r:id="rId82">
        <w:r>
          <w:rPr>
            <w:color w:val="2E3092"/>
            <w:w w:val="105"/>
            <w:sz w:val="12"/>
          </w:rPr>
          <w:t>Generalized Linear Models. 2nd ed. Chapman &amp; Hall,</w:t>
        </w:r>
      </w:hyperlink>
      <w:r>
        <w:rPr>
          <w:color w:val="2E3092"/>
          <w:spacing w:val="40"/>
          <w:w w:val="105"/>
          <w:sz w:val="12"/>
        </w:rPr>
        <w:t> </w:t>
      </w:r>
      <w:hyperlink r:id="rId82">
        <w:r>
          <w:rPr>
            <w:color w:val="2E3092"/>
            <w:spacing w:val="-2"/>
            <w:w w:val="105"/>
            <w:sz w:val="12"/>
          </w:rPr>
          <w:t>London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136" w:lineRule="exact" w:before="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Meessen,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J.H., Petersen, H., 2010.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Urea.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Ullmann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Encyclopedia of Industrial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Chemistry.</w:t>
      </w:r>
    </w:p>
    <w:p>
      <w:pPr>
        <w:spacing w:before="23"/>
        <w:ind w:left="342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Wiley-VCH,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Weinheim</w:t>
      </w:r>
      <w:r>
        <w:rPr>
          <w:color w:val="231F20"/>
          <w:spacing w:val="7"/>
          <w:w w:val="105"/>
          <w:sz w:val="12"/>
        </w:rPr>
        <w:t> </w:t>
      </w:r>
      <w:hyperlink r:id="rId83">
        <w:r>
          <w:rPr>
            <w:color w:val="2E3092"/>
            <w:spacing w:val="-2"/>
            <w:w w:val="105"/>
            <w:sz w:val="12"/>
          </w:rPr>
          <w:t>https://doi.org/10.1002/14356007.a27_333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2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Mirasi, A., Mahmoudi, A., Navid, H., Valizadeh Kamran, K., Asoodar, M.A., 2019. </w:t>
      </w:r>
      <w:hyperlink r:id="rId84">
        <w:r>
          <w:rPr>
            <w:color w:val="2E3092"/>
            <w:spacing w:val="-2"/>
            <w:w w:val="105"/>
            <w:sz w:val="12"/>
          </w:rPr>
          <w:t>Evaluation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84"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sum-NDVI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values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estimate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wheat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grain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yields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multi-temporal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Landsat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OLI</w:t>
        </w:r>
      </w:hyperlink>
      <w:r>
        <w:rPr>
          <w:color w:val="2E3092"/>
          <w:spacing w:val="40"/>
          <w:w w:val="105"/>
          <w:sz w:val="12"/>
        </w:rPr>
        <w:t> </w:t>
      </w:r>
      <w:hyperlink r:id="rId84">
        <w:r>
          <w:rPr>
            <w:color w:val="2E3092"/>
            <w:w w:val="105"/>
            <w:sz w:val="12"/>
          </w:rPr>
          <w:t>data. Geocarto Int.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Mishra, U., Gautam, S., Riley, W., Hoffman, F.M., 2020. </w:t>
      </w:r>
      <w:hyperlink r:id="rId85">
        <w:r>
          <w:rPr>
            <w:color w:val="2E3092"/>
            <w:w w:val="105"/>
            <w:sz w:val="12"/>
          </w:rPr>
          <w:t>Ensemble machine learning ap-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proach improves predicted spatial variation of surface soil organic carbon stocks 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data-limited northern circumpolar region. Front. Big Data 3, 4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8" w:lineRule="auto" w:before="0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Murthy,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2020.</w:t>
      </w:r>
      <w:r>
        <w:rPr>
          <w:color w:val="231F20"/>
          <w:spacing w:val="-4"/>
          <w:w w:val="110"/>
          <w:sz w:val="12"/>
        </w:rPr>
        <w:t> </w:t>
      </w:r>
      <w:hyperlink r:id="rId86">
        <w:r>
          <w:rPr>
            <w:color w:val="2E3092"/>
            <w:spacing w:val="-2"/>
            <w:w w:val="110"/>
            <w:sz w:val="12"/>
          </w:rPr>
          <w:t>Be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Outlier: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How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to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Ace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Data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Science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Interviews.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New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Degree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Press,</w:t>
        </w:r>
      </w:hyperlink>
      <w:r>
        <w:rPr>
          <w:color w:val="2E3092"/>
          <w:spacing w:val="40"/>
          <w:w w:val="110"/>
          <w:sz w:val="12"/>
        </w:rPr>
        <w:t> </w:t>
      </w:r>
      <w:hyperlink r:id="rId86">
        <w:r>
          <w:rPr>
            <w:color w:val="2E3092"/>
            <w:w w:val="110"/>
            <w:sz w:val="12"/>
          </w:rPr>
          <w:t>Kindle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Editio</w:t>
        </w:r>
      </w:hyperlink>
      <w:r>
        <w:rPr>
          <w:color w:val="2E3092"/>
          <w:w w:val="110"/>
          <w:sz w:val="12"/>
        </w:rPr>
        <w:t>n.</w:t>
      </w:r>
    </w:p>
    <w:p>
      <w:pPr>
        <w:spacing w:line="268" w:lineRule="auto" w:before="2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Nelder, J.A., Wedderburn, R.W., 1972. </w:t>
      </w:r>
      <w:hyperlink r:id="rId87">
        <w:r>
          <w:rPr>
            <w:color w:val="2E3092"/>
            <w:spacing w:val="-2"/>
            <w:w w:val="105"/>
            <w:sz w:val="12"/>
          </w:rPr>
          <w:t>Generalized linear models. </w:t>
        </w:r>
        <w:r>
          <w:rPr>
            <w:color w:val="2E3092"/>
            <w:spacing w:val="-2"/>
            <w:sz w:val="12"/>
          </w:rPr>
          <w:t>J. </w:t>
        </w:r>
        <w:r>
          <w:rPr>
            <w:color w:val="2E3092"/>
            <w:spacing w:val="-2"/>
            <w:w w:val="105"/>
            <w:sz w:val="12"/>
          </w:rPr>
          <w:t>Royal Stat. Soc. Series A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(General) 135 (3), 370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38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68" w:lineRule="auto" w:before="5"/>
        <w:ind w:left="342" w:right="121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Pektürk,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M.K.,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Ünal,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2018,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August.</w:t>
      </w:r>
      <w:r>
        <w:rPr>
          <w:color w:val="231F20"/>
          <w:spacing w:val="-6"/>
          <w:w w:val="110"/>
          <w:sz w:val="12"/>
        </w:rPr>
        <w:t> </w:t>
      </w:r>
      <w:hyperlink r:id="rId88">
        <w:r>
          <w:rPr>
            <w:color w:val="2E3092"/>
            <w:spacing w:val="-2"/>
            <w:w w:val="110"/>
            <w:sz w:val="12"/>
          </w:rPr>
          <w:t>Performance-aware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high-performance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computing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88"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remote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sensing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big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data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analytics.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Data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Mining.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BoD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Books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Demand,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69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5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Piccini, Nathan, 2019. 101 Machine Learning Algorithms for Data Science with Cheat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Sheets. datasciencedojo(blog). August 21 </w:t>
      </w:r>
      <w:hyperlink r:id="rId89">
        <w:r>
          <w:rPr>
            <w:color w:val="2E3092"/>
            <w:w w:val="105"/>
            <w:sz w:val="12"/>
          </w:rPr>
          <w:t>https://online.datasciencedojo.com/blogs/</w:t>
        </w:r>
      </w:hyperlink>
      <w:r>
        <w:rPr>
          <w:color w:val="2E3092"/>
          <w:spacing w:val="40"/>
          <w:w w:val="105"/>
          <w:sz w:val="12"/>
        </w:rPr>
        <w:t> </w:t>
      </w:r>
      <w:hyperlink r:id="rId89">
        <w:r>
          <w:rPr>
            <w:color w:val="2E3092"/>
            <w:spacing w:val="-2"/>
            <w:w w:val="105"/>
            <w:sz w:val="12"/>
          </w:rPr>
          <w:t>101-machine-learning-algorithms-for-data-science-with-cheat-sheets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Potgieter, A.B., Power, B., Mclean, </w:t>
      </w:r>
      <w:r>
        <w:rPr>
          <w:color w:val="231F20"/>
          <w:sz w:val="12"/>
        </w:rPr>
        <w:t>J., </w:t>
      </w:r>
      <w:r>
        <w:rPr>
          <w:color w:val="231F20"/>
          <w:w w:val="105"/>
          <w:sz w:val="12"/>
        </w:rPr>
        <w:t>Davis, P., Rodriguez, D., 2014. </w:t>
      </w:r>
      <w:hyperlink r:id="rId90">
        <w:r>
          <w:rPr>
            <w:color w:val="2E3092"/>
            <w:w w:val="105"/>
            <w:sz w:val="12"/>
          </w:rPr>
          <w:t>Spatial estimation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wheat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yields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from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Landsat</w:t>
        </w:r>
        <w:r>
          <w:rPr>
            <w:rFonts w:ascii="Tuffy" w:hAnsi="Tuffy"/>
            <w:b w:val="0"/>
            <w:color w:val="2E3092"/>
            <w:w w:val="105"/>
            <w:sz w:val="12"/>
          </w:rPr>
          <w:t>’</w:t>
        </w:r>
        <w:r>
          <w:rPr>
            <w:color w:val="2E3092"/>
            <w:w w:val="105"/>
            <w:sz w:val="12"/>
          </w:rPr>
          <w:t>s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visible,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near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infrared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thermal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ectance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bands.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Remote Sens. Appl 4, 134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76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Ram, P., Apr 27, 2021. </w:t>
      </w:r>
      <w:r>
        <w:rPr>
          <w:rFonts w:ascii="Tuffy" w:hAnsi="Tuffy"/>
          <w:b w:val="0"/>
          <w:color w:val="231F20"/>
          <w:w w:val="105"/>
          <w:sz w:val="12"/>
        </w:rPr>
        <w:t>“</w:t>
      </w:r>
      <w:r>
        <w:rPr>
          <w:color w:val="231F20"/>
          <w:w w:val="105"/>
          <w:sz w:val="12"/>
        </w:rPr>
        <w:t>Generalized Linear Models | What does it mean?</w:t>
      </w:r>
      <w:r>
        <w:rPr>
          <w:rFonts w:ascii="Tuffy" w:hAnsi="Tuffy"/>
          <w:b w:val="0"/>
          <w:color w:val="231F20"/>
          <w:w w:val="105"/>
          <w:sz w:val="12"/>
        </w:rPr>
        <w:t>”</w:t>
      </w:r>
      <w:r>
        <w:rPr>
          <w:rFonts w:ascii="Tuffy" w:hAnsi="Tuffy"/>
          <w:b w:val="0"/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Great Learning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Team (blog).</w:t>
      </w:r>
      <w:r>
        <w:rPr>
          <w:color w:val="231F20"/>
          <w:spacing w:val="40"/>
          <w:w w:val="105"/>
          <w:sz w:val="12"/>
        </w:rPr>
        <w:t> </w:t>
      </w:r>
      <w:hyperlink r:id="rId91">
        <w:r>
          <w:rPr>
            <w:color w:val="2E3092"/>
            <w:w w:val="105"/>
            <w:sz w:val="12"/>
          </w:rPr>
          <w:t>https://www.mygreatlearning.com/blog/generalized-linear-models/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4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RSrivastava, T., 2020. </w:t>
      </w:r>
      <w:hyperlink r:id="rId92">
        <w:r>
          <w:rPr>
            <w:color w:val="2E3092"/>
            <w:sz w:val="12"/>
          </w:rPr>
          <w:t>Introduction to k-Nearest Neighbors: A powerful Machine Learning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92">
        <w:r>
          <w:rPr>
            <w:color w:val="2E3092"/>
            <w:w w:val="110"/>
            <w:sz w:val="12"/>
          </w:rPr>
          <w:t>Algorithm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(with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implementation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Python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&amp;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R).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Analytics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Vidhya,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Mar.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26,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</w:t>
        </w:r>
      </w:hyperlink>
      <w:r>
        <w:rPr>
          <w:color w:val="2E3092"/>
          <w:w w:val="110"/>
          <w:sz w:val="12"/>
        </w:rPr>
        <w:t>8.</w:t>
      </w:r>
    </w:p>
    <w:p>
      <w:pPr>
        <w:spacing w:line="276" w:lineRule="auto" w:before="0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Shaikhina, T., Khovanova, N.A., Mallick, K.K., 2014, June. </w:t>
      </w:r>
      <w:hyperlink r:id="rId93">
        <w:r>
          <w:rPr>
            <w:color w:val="2E3092"/>
            <w:spacing w:val="-2"/>
            <w:w w:val="105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cial neural networks in hard</w:t>
        </w:r>
      </w:hyperlink>
      <w:r>
        <w:rPr>
          <w:color w:val="2E3092"/>
          <w:spacing w:val="40"/>
          <w:w w:val="105"/>
          <w:sz w:val="12"/>
        </w:rPr>
        <w:t> </w:t>
      </w:r>
      <w:hyperlink r:id="rId93">
        <w:r>
          <w:rPr>
            <w:color w:val="2E3092"/>
            <w:w w:val="105"/>
            <w:sz w:val="12"/>
          </w:rPr>
          <w:t>tissue engineering: another look at age-dependence of trabecular bone properties 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93">
        <w:r>
          <w:rPr>
            <w:color w:val="2E3092"/>
            <w:w w:val="105"/>
            <w:sz w:val="12"/>
          </w:rPr>
          <w:t>osteoarthritis.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IEEE-EMBS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Biomedical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Health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Infor-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3">
        <w:r>
          <w:rPr>
            <w:color w:val="2E3092"/>
            <w:w w:val="105"/>
            <w:sz w:val="12"/>
          </w:rPr>
          <w:t>matics (BHI). IEEE, pp. 622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62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66" w:lineRule="auto" w:before="0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Terry, T., Beth, A., 2019. rpart: Recursive Partitioning and Regression Trees. R package ver-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4.1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15.</w:t>
      </w:r>
      <w:r>
        <w:rPr>
          <w:color w:val="231F20"/>
          <w:spacing w:val="15"/>
          <w:w w:val="110"/>
          <w:sz w:val="12"/>
        </w:rPr>
        <w:t> </w:t>
      </w:r>
      <w:hyperlink r:id="rId94">
        <w:r>
          <w:rPr>
            <w:color w:val="2E3092"/>
            <w:w w:val="110"/>
            <w:sz w:val="12"/>
          </w:rPr>
          <w:t>https://CRAN.R-project.org/package=rpart</w:t>
        </w:r>
      </w:hyperlink>
      <w:r>
        <w:rPr>
          <w:color w:val="231F20"/>
          <w:w w:val="110"/>
          <w:sz w:val="12"/>
        </w:rPr>
        <w:t>.</w:t>
      </w:r>
    </w:p>
    <w:p>
      <w:pPr>
        <w:spacing w:line="278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Therneau, T.M., Atkinson, E.J.,</w:t>
      </w:r>
      <w:r>
        <w:rPr>
          <w:color w:val="231F20"/>
          <w:w w:val="105"/>
          <w:sz w:val="12"/>
        </w:rPr>
        <w:t> 2019. </w:t>
      </w:r>
      <w:hyperlink r:id="rId95">
        <w:r>
          <w:rPr>
            <w:color w:val="2E3092"/>
            <w:w w:val="105"/>
            <w:sz w:val="12"/>
          </w:rPr>
          <w:t>Mayo</w:t>
        </w:r>
        <w:r>
          <w:rPr>
            <w:color w:val="2E3092"/>
            <w:w w:val="105"/>
            <w:sz w:val="12"/>
          </w:rPr>
          <w:t> Foundation</w:t>
        </w:r>
        <w:r>
          <w:rPr>
            <w:color w:val="2E3092"/>
            <w:w w:val="105"/>
            <w:sz w:val="12"/>
          </w:rPr>
          <w:t> (An introduction</w:t>
        </w:r>
        <w:r>
          <w:rPr>
            <w:color w:val="2E3092"/>
            <w:w w:val="105"/>
            <w:sz w:val="12"/>
          </w:rPr>
          <w:t> to</w:t>
        </w:r>
        <w:r>
          <w:rPr>
            <w:color w:val="2E3092"/>
            <w:w w:val="105"/>
            <w:sz w:val="12"/>
          </w:rPr>
          <w:t> recursive</w:t>
        </w:r>
      </w:hyperlink>
      <w:r>
        <w:rPr>
          <w:color w:val="2E3092"/>
          <w:spacing w:val="40"/>
          <w:w w:val="105"/>
          <w:sz w:val="12"/>
        </w:rPr>
        <w:t> </w:t>
      </w:r>
      <w:hyperlink r:id="rId95">
        <w:r>
          <w:rPr>
            <w:color w:val="2E3092"/>
            <w:w w:val="105"/>
            <w:sz w:val="12"/>
          </w:rPr>
          <w:t>partitioning using the RPART routines)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Trehan,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July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“</w:t>
      </w:r>
      <w:r>
        <w:rPr>
          <w:color w:val="231F20"/>
          <w:w w:val="105"/>
          <w:sz w:val="12"/>
        </w:rPr>
        <w:t>Why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Choose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Random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Forest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Not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Decision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Trees</w:t>
      </w:r>
      <w:r>
        <w:rPr>
          <w:rFonts w:ascii="Tuffy" w:hAnsi="Tuffy"/>
          <w:b w:val="0"/>
          <w:color w:val="231F20"/>
          <w:w w:val="105"/>
          <w:sz w:val="12"/>
        </w:rPr>
        <w:t>”</w:t>
      </w:r>
      <w:r>
        <w:rPr>
          <w:color w:val="231F20"/>
          <w:w w:val="105"/>
          <w:sz w:val="12"/>
        </w:rPr>
        <w:t>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TOWARDS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AI (blog).</w:t>
      </w:r>
      <w:r>
        <w:rPr>
          <w:color w:val="231F20"/>
          <w:w w:val="105"/>
          <w:sz w:val="12"/>
        </w:rPr>
        <w:t> </w:t>
      </w:r>
      <w:hyperlink r:id="rId96">
        <w:r>
          <w:rPr>
            <w:color w:val="2E3092"/>
            <w:w w:val="105"/>
            <w:sz w:val="12"/>
          </w:rPr>
          <w:t>https://towardsai.net/p/machine-learning/why-choose-random-forest-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6">
        <w:r>
          <w:rPr>
            <w:color w:val="2E3092"/>
            <w:spacing w:val="-2"/>
            <w:w w:val="105"/>
            <w:sz w:val="12"/>
          </w:rPr>
          <w:t>and-not-decision-trees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0"/>
        <w:ind w:left="103" w:right="120" w:firstLine="0"/>
        <w:jc w:val="right"/>
        <w:rPr>
          <w:sz w:val="12"/>
        </w:rPr>
      </w:pPr>
      <w:r>
        <w:rPr>
          <w:color w:val="231F20"/>
          <w:sz w:val="12"/>
        </w:rPr>
        <w:t>Van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Den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Bergh,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Wessels,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K.J.,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Miteff,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Van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Zyl,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T.L.,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Gazendam,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A.D.,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Bachoo,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A.K.,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2012.</w:t>
      </w:r>
      <w:r>
        <w:rPr>
          <w:color w:val="231F20"/>
          <w:spacing w:val="40"/>
          <w:w w:val="105"/>
          <w:sz w:val="12"/>
        </w:rPr>
        <w:t> </w:t>
      </w:r>
      <w:hyperlink r:id="rId97">
        <w:r>
          <w:rPr>
            <w:color w:val="2E3092"/>
            <w:w w:val="105"/>
            <w:sz w:val="12"/>
          </w:rPr>
          <w:t>HiTempo: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platform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time-series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remote-sensing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satellite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</w:hyperlink>
      <w:r>
        <w:rPr>
          <w:color w:val="2E3092"/>
          <w:spacing w:val="40"/>
          <w:w w:val="105"/>
          <w:sz w:val="12"/>
        </w:rPr>
        <w:t> </w:t>
      </w:r>
      <w:hyperlink r:id="rId97">
        <w:r>
          <w:rPr>
            <w:color w:val="2E3092"/>
            <w:w w:val="105"/>
            <w:sz w:val="12"/>
          </w:rPr>
          <w:t>high-performance computing environment. Int. J. Remote Sens. 33 (15), 4720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4740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Vanpoucke, D.E., van Knippenberg, O.S., Hermans, K., Bernaerts, K.V., Mehrkanoon, S.,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24"/>
          <w:w w:val="105"/>
          <w:sz w:val="12"/>
        </w:rPr>
        <w:t> </w:t>
      </w:r>
      <w:hyperlink r:id="rId98">
        <w:r>
          <w:rPr>
            <w:color w:val="2E3092"/>
            <w:w w:val="105"/>
            <w:sz w:val="12"/>
          </w:rPr>
          <w:t>Small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materials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design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learning: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when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average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</w:t>
        </w:r>
      </w:hyperlink>
    </w:p>
    <w:p>
      <w:pPr>
        <w:spacing w:before="3"/>
        <w:ind w:left="342" w:right="0" w:firstLine="0"/>
        <w:jc w:val="both"/>
        <w:rPr>
          <w:sz w:val="12"/>
        </w:rPr>
      </w:pPr>
      <w:hyperlink r:id="rId98">
        <w:r>
          <w:rPr>
            <w:color w:val="2E3092"/>
            <w:w w:val="105"/>
            <w:sz w:val="12"/>
          </w:rPr>
          <w:t>knows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best.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Appl.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Phys.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128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(5),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05490</w:t>
        </w:r>
      </w:hyperlink>
      <w:r>
        <w:rPr>
          <w:color w:val="2E3092"/>
          <w:spacing w:val="-2"/>
          <w:w w:val="105"/>
          <w:sz w:val="12"/>
        </w:rPr>
        <w:t>1.</w:t>
      </w:r>
    </w:p>
    <w:p>
      <w:pPr>
        <w:spacing w:line="271" w:lineRule="auto" w:before="2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Verger,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Baret,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Weiss,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Kandasamy,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Vermote,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3"/>
          <w:w w:val="105"/>
          <w:sz w:val="12"/>
        </w:rPr>
        <w:t> </w:t>
      </w:r>
      <w:hyperlink r:id="rId99"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CACAO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99">
        <w:r>
          <w:rPr>
            <w:color w:val="2E3092"/>
            <w:w w:val="105"/>
            <w:sz w:val="12"/>
          </w:rPr>
          <w:t>smoothing, gap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lling, and characterizing seasonal anomalies in satellite time series.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9">
        <w:r>
          <w:rPr>
            <w:color w:val="2E3092"/>
            <w:w w:val="105"/>
            <w:sz w:val="12"/>
          </w:rPr>
          <w:t>IEEE Trans. Geosci. Remote Sens. 51 (4), 1963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1972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6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 J., Dai, Q., Shang, J., Jin, X., Sun, Q., Zhou, G., Dai, Q., 2019. </w:t>
      </w:r>
      <w:hyperlink r:id="rId100">
        <w:r>
          <w:rPr>
            <w:color w:val="2E3092"/>
            <w:w w:val="105"/>
            <w:sz w:val="12"/>
          </w:rPr>
          <w:t>Field-scale rice yield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0">
        <w:r>
          <w:rPr>
            <w:color w:val="2E3092"/>
            <w:w w:val="105"/>
            <w:sz w:val="12"/>
          </w:rPr>
          <w:t>estimation using sentinel-1A synthetic aperture radar (SAR) data in coastal </w:t>
        </w:r>
        <w:r>
          <w:rPr>
            <w:color w:val="2E3092"/>
            <w:w w:val="105"/>
            <w:sz w:val="12"/>
          </w:rPr>
          <w:t>saline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0">
        <w:r>
          <w:rPr>
            <w:color w:val="2E3092"/>
            <w:w w:val="105"/>
            <w:sz w:val="12"/>
          </w:rPr>
          <w:t>region of Jiangsu Province, China. Remote Sens. </w:t>
        </w:r>
        <w:r>
          <w:rPr>
            <w:color w:val="2E3092"/>
            <w:w w:val="110"/>
            <w:sz w:val="12"/>
          </w:rPr>
          <w:t>11 </w:t>
        </w:r>
        <w:r>
          <w:rPr>
            <w:color w:val="2E3092"/>
            <w:w w:val="105"/>
            <w:sz w:val="12"/>
          </w:rPr>
          <w:t>(19), 2274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0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Weiss, D.J.,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Atkinson,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Bhatt, 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Mappin, B., Hay, S.I., Gething,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2014.</w:t>
      </w:r>
      <w:r>
        <w:rPr>
          <w:color w:val="231F20"/>
          <w:spacing w:val="-3"/>
          <w:w w:val="105"/>
          <w:sz w:val="12"/>
        </w:rPr>
        <w:t> </w:t>
      </w:r>
      <w:hyperlink r:id="rId101">
        <w:r>
          <w:rPr>
            <w:color w:val="2E3092"/>
            <w:spacing w:val="-2"/>
            <w:w w:val="105"/>
            <w:sz w:val="12"/>
          </w:rPr>
          <w:t>An effective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1">
        <w:r>
          <w:rPr>
            <w:color w:val="2E3092"/>
            <w:w w:val="105"/>
            <w:sz w:val="12"/>
          </w:rPr>
          <w:t>approach</w:t>
        </w:r>
        <w:r>
          <w:rPr>
            <w:color w:val="2E3092"/>
            <w:spacing w:val="6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6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gap-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lling</w:t>
        </w:r>
        <w:r>
          <w:rPr>
            <w:color w:val="2E3092"/>
            <w:spacing w:val="6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continental</w:t>
        </w:r>
        <w:r>
          <w:rPr>
            <w:color w:val="2E3092"/>
            <w:spacing w:val="6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scale</w:t>
        </w:r>
        <w:r>
          <w:rPr>
            <w:color w:val="2E3092"/>
            <w:spacing w:val="6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remotely</w:t>
        </w:r>
        <w:r>
          <w:rPr>
            <w:color w:val="2E3092"/>
            <w:spacing w:val="6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sensed</w:t>
        </w:r>
        <w:r>
          <w:rPr>
            <w:color w:val="2E3092"/>
            <w:spacing w:val="6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time-series.</w:t>
        </w:r>
        <w:r>
          <w:rPr>
            <w:color w:val="2E3092"/>
            <w:spacing w:val="62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ISPRS</w:t>
        </w:r>
      </w:hyperlink>
    </w:p>
    <w:p>
      <w:pPr>
        <w:spacing w:line="139" w:lineRule="exact" w:before="0"/>
        <w:ind w:left="342" w:right="0" w:firstLine="0"/>
        <w:jc w:val="both"/>
        <w:rPr>
          <w:sz w:val="12"/>
        </w:rPr>
      </w:pPr>
      <w:hyperlink r:id="rId101">
        <w:r>
          <w:rPr>
            <w:color w:val="2E3092"/>
            <w:sz w:val="12"/>
          </w:rPr>
          <w:t>J.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Photogramm.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Remote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Sens.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98,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pacing w:val="-2"/>
            <w:sz w:val="12"/>
          </w:rPr>
          <w:t>106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118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76" w:lineRule="auto" w:before="22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Wendroth, O., Jürschik, P., Nielsen, D.R., 1999. </w:t>
      </w:r>
      <w:hyperlink r:id="rId102">
        <w:r>
          <w:rPr>
            <w:color w:val="2E3092"/>
            <w:sz w:val="12"/>
          </w:rPr>
          <w:t>Spatial crop yield prediction from soil 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2">
        <w:r>
          <w:rPr>
            <w:color w:val="2E3092"/>
            <w:w w:val="110"/>
            <w:sz w:val="12"/>
          </w:rPr>
          <w:t>land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surface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state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variables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autoregressive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state-space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approach.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Precision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2">
        <w:r>
          <w:rPr>
            <w:color w:val="2E3092"/>
            <w:w w:val="110"/>
            <w:sz w:val="12"/>
          </w:rPr>
          <w:t>agriculture'99,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Part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Part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Papers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presented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European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Conference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2">
        <w:r>
          <w:rPr>
            <w:color w:val="2E3092"/>
            <w:w w:val="110"/>
            <w:sz w:val="12"/>
          </w:rPr>
          <w:t>on Precision Agriculture, Odense, Denmark, 11-15 July 1999. Shef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eld Academic</w:t>
        </w:r>
      </w:hyperlink>
      <w:r>
        <w:rPr>
          <w:color w:val="2E3092"/>
          <w:spacing w:val="40"/>
          <w:w w:val="115"/>
          <w:sz w:val="12"/>
        </w:rPr>
        <w:t> </w:t>
      </w:r>
      <w:hyperlink r:id="rId102">
        <w:r>
          <w:rPr>
            <w:color w:val="2E3092"/>
            <w:w w:val="115"/>
            <w:sz w:val="12"/>
          </w:rPr>
          <w:t>Press, pp. 419</w:t>
        </w:r>
        <w:r>
          <w:rPr>
            <w:rFonts w:ascii="Tuffy" w:hAnsi="Tuffy"/>
            <w:b w:val="0"/>
            <w:color w:val="2E3092"/>
            <w:w w:val="115"/>
            <w:sz w:val="12"/>
          </w:rPr>
          <w:t>–</w:t>
        </w:r>
        <w:r>
          <w:rPr>
            <w:color w:val="2E3092"/>
            <w:w w:val="115"/>
            <w:sz w:val="12"/>
          </w:rPr>
          <w:t>428</w:t>
        </w:r>
      </w:hyperlink>
      <w:r>
        <w:rPr>
          <w:color w:val="2E3092"/>
          <w:w w:val="115"/>
          <w:sz w:val="12"/>
        </w:rPr>
        <w:t>.</w:t>
      </w:r>
    </w:p>
    <w:p>
      <w:pPr>
        <w:spacing w:line="139" w:lineRule="exact" w:before="0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Wolpert, D.H., 1992.</w:t>
      </w:r>
      <w:r>
        <w:rPr>
          <w:color w:val="231F20"/>
          <w:spacing w:val="-1"/>
          <w:w w:val="110"/>
          <w:sz w:val="12"/>
        </w:rPr>
        <w:t> </w:t>
      </w:r>
      <w:hyperlink r:id="rId103">
        <w:r>
          <w:rPr>
            <w:color w:val="2E3092"/>
            <w:spacing w:val="-2"/>
            <w:w w:val="110"/>
            <w:sz w:val="12"/>
          </w:rPr>
          <w:t>Stacked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generalization.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Neural Netw.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 (2), 241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25</w:t>
        </w:r>
      </w:hyperlink>
      <w:r>
        <w:rPr>
          <w:color w:val="2E3092"/>
          <w:spacing w:val="-2"/>
          <w:w w:val="110"/>
          <w:sz w:val="12"/>
        </w:rPr>
        <w:t>9.</w:t>
      </w:r>
    </w:p>
    <w:p>
      <w:pPr>
        <w:spacing w:line="280" w:lineRule="auto" w:before="23"/>
        <w:ind w:left="342" w:right="0" w:hanging="240"/>
        <w:jc w:val="left"/>
        <w:rPr>
          <w:sz w:val="12"/>
        </w:rPr>
      </w:pPr>
      <w:r>
        <w:rPr>
          <w:color w:val="231F20"/>
          <w:sz w:val="12"/>
        </w:rPr>
        <w:t>Yang,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Lv,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Discussion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Ensemble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under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Era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Learning.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arXiv preprint </w:t>
      </w:r>
      <w:hyperlink r:id="rId104">
        <w:r>
          <w:rPr>
            <w:i/>
            <w:color w:val="2E3092"/>
            <w:sz w:val="12"/>
          </w:rPr>
          <w:t>arXiv:2101.08387</w:t>
        </w:r>
      </w:hyperlink>
      <w:r>
        <w:rPr>
          <w:color w:val="231F20"/>
          <w:sz w:val="12"/>
        </w:rPr>
        <w:t>.</w:t>
      </w:r>
    </w:p>
    <w:p>
      <w:pPr>
        <w:spacing w:line="268" w:lineRule="auto" w:before="0"/>
        <w:ind w:left="342" w:right="4" w:hanging="240"/>
        <w:jc w:val="left"/>
        <w:rPr>
          <w:sz w:val="12"/>
        </w:rPr>
      </w:pPr>
      <w:r>
        <w:rPr>
          <w:color w:val="231F20"/>
          <w:w w:val="105"/>
          <w:sz w:val="12"/>
        </w:rPr>
        <w:t>Zhang, Y., Ling, C., 2018. </w:t>
      </w:r>
      <w:hyperlink r:id="rId105">
        <w:r>
          <w:rPr>
            <w:color w:val="2E3092"/>
            <w:w w:val="105"/>
            <w:sz w:val="12"/>
          </w:rPr>
          <w:t>A strategy to apply machine learning to small datasets in mate-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5">
        <w:r>
          <w:rPr>
            <w:color w:val="2E3092"/>
            <w:w w:val="105"/>
            <w:sz w:val="12"/>
          </w:rPr>
          <w:t>rials science. Npj Comp. Mater. 4 (1),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8.</w:t>
      </w:r>
    </w:p>
    <w:p>
      <w:pPr>
        <w:spacing w:before="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Zhao,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Y., Cen, Y.,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1"/>
          <w:w w:val="105"/>
          <w:sz w:val="12"/>
        </w:rPr>
        <w:t> </w:t>
      </w:r>
      <w:hyperlink r:id="rId106">
        <w:r>
          <w:rPr>
            <w:color w:val="2E3092"/>
            <w:w w:val="105"/>
            <w:sz w:val="12"/>
          </w:rPr>
          <w:t>Data Mining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Applications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Academic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Pres</w:t>
        </w:r>
      </w:hyperlink>
      <w:r>
        <w:rPr>
          <w:color w:val="2E3092"/>
          <w:spacing w:val="-2"/>
          <w:w w:val="105"/>
          <w:sz w:val="12"/>
        </w:rPr>
        <w:t>s.</w:t>
      </w:r>
    </w:p>
    <w:p>
      <w:pPr>
        <w:spacing w:line="266" w:lineRule="auto" w:before="21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Zhao,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Reddy,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Kakani,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Read,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sz w:val="12"/>
        </w:rPr>
        <w:t>J.J.,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w w:val="105"/>
          <w:sz w:val="12"/>
        </w:rPr>
        <w:t>Koti,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2007.</w:t>
      </w:r>
      <w:r>
        <w:rPr>
          <w:color w:val="231F20"/>
          <w:spacing w:val="-4"/>
          <w:w w:val="105"/>
          <w:sz w:val="12"/>
        </w:rPr>
        <w:t> </w:t>
      </w:r>
      <w:hyperlink r:id="rId107">
        <w:r>
          <w:rPr>
            <w:color w:val="2E3092"/>
            <w:spacing w:val="-2"/>
            <w:w w:val="105"/>
            <w:sz w:val="12"/>
          </w:rPr>
          <w:t>Canopy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fl</w:t>
        </w:r>
        <w:r>
          <w:rPr>
            <w:color w:val="2E3092"/>
            <w:spacing w:val="-2"/>
            <w:w w:val="105"/>
            <w:sz w:val="12"/>
          </w:rPr>
          <w:t>ectance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cotton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7">
        <w:r>
          <w:rPr>
            <w:color w:val="2E3092"/>
            <w:w w:val="105"/>
            <w:sz w:val="12"/>
          </w:rPr>
          <w:t>growth assessment and lint yield prediction. Eur.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Agron. 26 (3), 335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344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7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Zhao, Y., Potgieter, A.B., Zhang, M., Wu, B., Hammer, G.L., 2020. </w:t>
      </w:r>
      <w:hyperlink r:id="rId108">
        <w:r>
          <w:rPr>
            <w:color w:val="2E3092"/>
            <w:sz w:val="12"/>
          </w:rPr>
          <w:t>Predicting wheat yield at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8">
        <w:r>
          <w:rPr>
            <w:color w:val="2E3092"/>
            <w:w w:val="110"/>
            <w:sz w:val="12"/>
          </w:rPr>
          <w:t>the </w:t>
        </w:r>
        <w:r>
          <w:rPr>
            <w:rFonts w:asci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eld scale by combining high-resolution Sentinel-2 satellite imagery and crop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8">
        <w:r>
          <w:rPr>
            <w:color w:val="2E3092"/>
            <w:w w:val="110"/>
            <w:sz w:val="12"/>
          </w:rPr>
          <w:t>modelling. Remote Sens. 12 (6), 1024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2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Zhong,</w:t>
      </w:r>
      <w:r>
        <w:rPr>
          <w:color w:val="231F20"/>
          <w:w w:val="105"/>
          <w:sz w:val="12"/>
        </w:rPr>
        <w:t> Y.,</w:t>
      </w:r>
      <w:r>
        <w:rPr>
          <w:color w:val="231F20"/>
          <w:w w:val="105"/>
          <w:sz w:val="12"/>
        </w:rPr>
        <w:t> Fang,</w:t>
      </w:r>
      <w:r>
        <w:rPr>
          <w:color w:val="231F20"/>
          <w:w w:val="105"/>
          <w:sz w:val="12"/>
        </w:rPr>
        <w:t> J.,</w:t>
      </w:r>
      <w:r>
        <w:rPr>
          <w:color w:val="231F20"/>
          <w:w w:val="105"/>
          <w:sz w:val="12"/>
        </w:rPr>
        <w:t> Zhao,</w:t>
      </w:r>
      <w:r>
        <w:rPr>
          <w:color w:val="231F20"/>
          <w:w w:val="105"/>
          <w:sz w:val="12"/>
        </w:rPr>
        <w:t> X.,</w:t>
      </w:r>
      <w:r>
        <w:rPr>
          <w:color w:val="231F20"/>
          <w:w w:val="105"/>
          <w:sz w:val="12"/>
        </w:rPr>
        <w:t> 2013,</w:t>
      </w:r>
      <w:r>
        <w:rPr>
          <w:color w:val="231F20"/>
          <w:w w:val="105"/>
          <w:sz w:val="12"/>
        </w:rPr>
        <w:t> July.</w:t>
      </w:r>
      <w:r>
        <w:rPr>
          <w:color w:val="231F20"/>
          <w:w w:val="105"/>
          <w:sz w:val="12"/>
        </w:rPr>
        <w:t> </w:t>
      </w:r>
      <w:hyperlink r:id="rId109">
        <w:r>
          <w:rPr>
            <w:color w:val="2E3092"/>
            <w:w w:val="105"/>
            <w:sz w:val="12"/>
          </w:rPr>
          <w:t>VegaIndexer:</w:t>
        </w:r>
        <w:r>
          <w:rPr>
            <w:color w:val="2E3092"/>
            <w:w w:val="105"/>
            <w:sz w:val="12"/>
          </w:rPr>
          <w:t> a</w:t>
        </w:r>
        <w:r>
          <w:rPr>
            <w:color w:val="2E3092"/>
            <w:w w:val="105"/>
            <w:sz w:val="12"/>
          </w:rPr>
          <w:t> distributed</w:t>
        </w:r>
        <w:r>
          <w:rPr>
            <w:color w:val="2E3092"/>
            <w:w w:val="105"/>
            <w:sz w:val="12"/>
          </w:rPr>
          <w:t> composite</w:t>
        </w:r>
        <w:r>
          <w:rPr>
            <w:color w:val="2E3092"/>
            <w:w w:val="105"/>
            <w:sz w:val="12"/>
          </w:rPr>
          <w:t> index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9">
        <w:r>
          <w:rPr>
            <w:color w:val="2E3092"/>
            <w:w w:val="105"/>
            <w:sz w:val="12"/>
          </w:rPr>
          <w:t>scheme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spatio-temporal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sensor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cloud.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2013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Geosci-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9">
        <w:r>
          <w:rPr>
            <w:color w:val="2E3092"/>
            <w:w w:val="105"/>
            <w:sz w:val="12"/>
          </w:rPr>
          <w:t>ence and Remote Sensing Symposium-IGARSS. IEEE, pp. 1713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1716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4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Zhou,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Z.H.,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2009.</w:t>
      </w:r>
      <w:r>
        <w:rPr>
          <w:color w:val="231F20"/>
          <w:spacing w:val="7"/>
          <w:w w:val="105"/>
          <w:sz w:val="12"/>
        </w:rPr>
        <w:t> </w:t>
      </w:r>
      <w:hyperlink r:id="rId110">
        <w:r>
          <w:rPr>
            <w:color w:val="2E3092"/>
            <w:spacing w:val="-2"/>
            <w:w w:val="105"/>
            <w:sz w:val="12"/>
          </w:rPr>
          <w:t>Ensemble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Learning,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Encyclopedia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Biometrics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22"/>
        <w:ind w:left="342" w:right="118" w:hanging="240"/>
        <w:jc w:val="both"/>
        <w:rPr>
          <w:sz w:val="12"/>
        </w:rPr>
      </w:pPr>
      <w:r>
        <w:rPr>
          <w:color w:val="231F20"/>
          <w:w w:val="110"/>
          <w:sz w:val="12"/>
        </w:rPr>
        <w:t>Zscheischler,</w:t>
      </w:r>
      <w:r>
        <w:rPr>
          <w:color w:val="231F20"/>
          <w:w w:val="110"/>
          <w:sz w:val="12"/>
        </w:rPr>
        <w:t> J.,</w:t>
      </w:r>
      <w:r>
        <w:rPr>
          <w:color w:val="231F20"/>
          <w:w w:val="110"/>
          <w:sz w:val="12"/>
        </w:rPr>
        <w:t> Mahecha,</w:t>
      </w:r>
      <w:r>
        <w:rPr>
          <w:color w:val="231F20"/>
          <w:w w:val="110"/>
          <w:sz w:val="12"/>
        </w:rPr>
        <w:t> M.D.,</w:t>
      </w:r>
      <w:r>
        <w:rPr>
          <w:color w:val="231F20"/>
          <w:w w:val="110"/>
          <w:sz w:val="12"/>
        </w:rPr>
        <w:t> 2014.</w:t>
      </w:r>
      <w:r>
        <w:rPr>
          <w:color w:val="231F20"/>
          <w:w w:val="110"/>
          <w:sz w:val="12"/>
        </w:rPr>
        <w:t> </w:t>
      </w:r>
      <w:hyperlink r:id="rId111">
        <w:r>
          <w:rPr>
            <w:color w:val="2E3092"/>
            <w:w w:val="110"/>
            <w:sz w:val="12"/>
          </w:rPr>
          <w:t>An</w:t>
        </w:r>
        <w:r>
          <w:rPr>
            <w:color w:val="2E3092"/>
            <w:w w:val="110"/>
            <w:sz w:val="12"/>
          </w:rPr>
          <w:t> extended</w:t>
        </w:r>
        <w:r>
          <w:rPr>
            <w:color w:val="2E3092"/>
            <w:w w:val="110"/>
            <w:sz w:val="12"/>
          </w:rPr>
          <w:t> approach</w:t>
        </w:r>
        <w:r>
          <w:rPr>
            <w:color w:val="2E3092"/>
            <w:w w:val="110"/>
            <w:sz w:val="12"/>
          </w:rPr>
          <w:t> for</w:t>
        </w:r>
        <w:r>
          <w:rPr>
            <w:color w:val="2E3092"/>
            <w:w w:val="110"/>
            <w:sz w:val="12"/>
          </w:rPr>
          <w:t> spatiotemporal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1">
        <w:r>
          <w:rPr>
            <w:color w:val="2E3092"/>
            <w:spacing w:val="-2"/>
            <w:w w:val="110"/>
            <w:sz w:val="12"/>
          </w:rPr>
          <w:t>gap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lling: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dealing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with large 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systematic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gaps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geoscienti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datasets. Nonlinear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1">
        <w:r>
          <w:rPr>
            <w:color w:val="2E3092"/>
            <w:w w:val="110"/>
            <w:sz w:val="12"/>
          </w:rPr>
          <w:t>Process. Geophys. 21 (1), 203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21</w:t>
        </w:r>
      </w:hyperlink>
      <w:r>
        <w:rPr>
          <w:color w:val="2E3092"/>
          <w:w w:val="110"/>
          <w:sz w:val="12"/>
        </w:rPr>
        <w:t>5.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3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16576">
              <wp:simplePos x="0" y="0"/>
              <wp:positionH relativeFrom="page">
                <wp:posOffset>3673515</wp:posOffset>
              </wp:positionH>
              <wp:positionV relativeFrom="page">
                <wp:posOffset>9564747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t>209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204pt;margin-top:753.1297pt;width:17.75pt;height:9.85pt;mso-position-horizontal-relative:page;mso-position-vertical-relative:page;z-index:-16699904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t>209</w: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15552">
              <wp:simplePos x="0" y="0"/>
              <wp:positionH relativeFrom="page">
                <wp:posOffset>471839</wp:posOffset>
              </wp:positionH>
              <wp:positionV relativeFrom="page">
                <wp:posOffset>452376</wp:posOffset>
              </wp:positionV>
              <wp:extent cx="136461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6461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A.A.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Tesfaye,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Osgood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B.G.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Aweke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729pt;margin-top:35.620182pt;width:107.45pt;height:9.65pt;mso-position-horizontal-relative:page;mso-position-vertical-relative:page;z-index:-16700928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A.A.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Tesfaye,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Osgood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B.G.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Aweke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16064">
              <wp:simplePos x="0" y="0"/>
              <wp:positionH relativeFrom="page">
                <wp:posOffset>5209463</wp:posOffset>
              </wp:positionH>
              <wp:positionV relativeFrom="page">
                <wp:posOffset>451485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 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208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222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pt;margin-top:35.550045pt;width:147.85pt;height:10.1pt;mso-position-horizontal-relative:page;mso-position-vertical-relative:page;z-index:-16700416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 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208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222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1" w:hanging="398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03" w:hanging="51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" w:hanging="5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" w:hanging="5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3" w:hanging="5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" w:hanging="5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" w:hanging="51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9" w:hanging="396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321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1.10.002" TargetMode="External"/><Relationship Id="rId10" Type="http://schemas.openxmlformats.org/officeDocument/2006/relationships/hyperlink" Target="http://crossmark.crossref.org/dialog/?doi=10.1016/j.aiia.2021.10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anduak@yahoo.com" TargetMode="External"/><Relationship Id="rId14" Type="http://schemas.openxmlformats.org/officeDocument/2006/relationships/hyperlink" Target="mailto:deo@iri.columbia.edu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jpe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jpeg"/><Relationship Id="rId29" Type="http://schemas.openxmlformats.org/officeDocument/2006/relationships/image" Target="media/image16.png"/><Relationship Id="rId30" Type="http://schemas.openxmlformats.org/officeDocument/2006/relationships/image" Target="media/image17.jpeg"/><Relationship Id="rId31" Type="http://schemas.openxmlformats.org/officeDocument/2006/relationships/image" Target="media/image18.jpeg"/><Relationship Id="rId32" Type="http://schemas.openxmlformats.org/officeDocument/2006/relationships/image" Target="media/image19.jpeg"/><Relationship Id="rId33" Type="http://schemas.openxmlformats.org/officeDocument/2006/relationships/image" Target="media/image20.jpeg"/><Relationship Id="rId34" Type="http://schemas.openxmlformats.org/officeDocument/2006/relationships/hyperlink" Target="http://refhub.elsevier.com/S2589-7217(21)00029-5/rf0005" TargetMode="External"/><Relationship Id="rId35" Type="http://schemas.openxmlformats.org/officeDocument/2006/relationships/hyperlink" Target="http://refhub.elsevier.com/S2589-7217(21)00029-5/rf0010" TargetMode="External"/><Relationship Id="rId36" Type="http://schemas.openxmlformats.org/officeDocument/2006/relationships/hyperlink" Target="http://refhub.elsevier.com/S2589-7217(21)00029-5/rf0015" TargetMode="External"/><Relationship Id="rId37" Type="http://schemas.openxmlformats.org/officeDocument/2006/relationships/hyperlink" Target="http://refhub.elsevier.com/S2589-7217(21)00029-5/rf0020" TargetMode="External"/><Relationship Id="rId38" Type="http://schemas.openxmlformats.org/officeDocument/2006/relationships/hyperlink" Target="http://refhub.elsevier.com/S2589-7217(21)00029-5/rf3001" TargetMode="External"/><Relationship Id="rId39" Type="http://schemas.openxmlformats.org/officeDocument/2006/relationships/hyperlink" Target="http://refhub.elsevier.com/S2589-7217(21)00029-5/rf0025" TargetMode="External"/><Relationship Id="rId40" Type="http://schemas.openxmlformats.org/officeDocument/2006/relationships/hyperlink" Target="http://refhub.elsevier.com/S2589-7217(21)00029-5/rf0030" TargetMode="External"/><Relationship Id="rId41" Type="http://schemas.openxmlformats.org/officeDocument/2006/relationships/hyperlink" Target="https://www.stat.berkeley.edu/~breiman/Using_random_forests_V3.1.pdf" TargetMode="External"/><Relationship Id="rId42" Type="http://schemas.openxmlformats.org/officeDocument/2006/relationships/hyperlink" Target="http://refhub.elsevier.com/S2589-7217(21)00029-5/rf0040" TargetMode="External"/><Relationship Id="rId43" Type="http://schemas.openxmlformats.org/officeDocument/2006/relationships/hyperlink" Target="http://refhub.elsevier.com/S2589-7217(21)00029-5/rf0045" TargetMode="External"/><Relationship Id="rId44" Type="http://schemas.openxmlformats.org/officeDocument/2006/relationships/hyperlink" Target="http://refhub.elsevier.com/S2589-7217(21)00029-5/rf0050" TargetMode="External"/><Relationship Id="rId45" Type="http://schemas.openxmlformats.org/officeDocument/2006/relationships/hyperlink" Target="http://refhub.elsevier.com/S2589-7217(21)00029-5/rf0055" TargetMode="External"/><Relationship Id="rId46" Type="http://schemas.openxmlformats.org/officeDocument/2006/relationships/hyperlink" Target="http://refhub.elsevier.com/S2589-7217(21)00029-5/rf0060" TargetMode="External"/><Relationship Id="rId47" Type="http://schemas.openxmlformats.org/officeDocument/2006/relationships/hyperlink" Target="http://refhub.elsevier.com/S2589-7217(21)00029-5/rf0065" TargetMode="External"/><Relationship Id="rId48" Type="http://schemas.openxmlformats.org/officeDocument/2006/relationships/hyperlink" Target="http://refhub.elsevier.com/S2589-7217(21)00029-5/rf0070" TargetMode="External"/><Relationship Id="rId49" Type="http://schemas.openxmlformats.org/officeDocument/2006/relationships/hyperlink" Target="http://refhub.elsevier.com/S2589-7217(21)00029-5/rf0075" TargetMode="External"/><Relationship Id="rId50" Type="http://schemas.openxmlformats.org/officeDocument/2006/relationships/hyperlink" Target="http://refhub.elsevier.com/S2589-7217(21)00029-5/rf0080" TargetMode="External"/><Relationship Id="rId51" Type="http://schemas.openxmlformats.org/officeDocument/2006/relationships/hyperlink" Target="http://refhub.elsevier.com/S2589-7217(21)00029-5/rf0085" TargetMode="External"/><Relationship Id="rId52" Type="http://schemas.openxmlformats.org/officeDocument/2006/relationships/hyperlink" Target="http://refhub.elsevier.com/S2589-7217(21)00029-5/rf0090" TargetMode="External"/><Relationship Id="rId53" Type="http://schemas.openxmlformats.org/officeDocument/2006/relationships/hyperlink" Target="http://refhub.elsevier.com/S2589-7217(21)00029-5/rf0095" TargetMode="External"/><Relationship Id="rId54" Type="http://schemas.openxmlformats.org/officeDocument/2006/relationships/hyperlink" Target="http://refhub.elsevier.com/S2589-7217(21)00029-5/rf0100" TargetMode="External"/><Relationship Id="rId55" Type="http://schemas.openxmlformats.org/officeDocument/2006/relationships/hyperlink" Target="https://CRAN.R-project.org/package%3Dneuralnet" TargetMode="External"/><Relationship Id="rId56" Type="http://schemas.openxmlformats.org/officeDocument/2006/relationships/hyperlink" Target="http://refhub.elsevier.com/S2589-7217(21)00029-5/rf0110" TargetMode="External"/><Relationship Id="rId57" Type="http://schemas.openxmlformats.org/officeDocument/2006/relationships/hyperlink" Target="https://git.math.uzh.ch/florian.gerber/gapfill" TargetMode="External"/><Relationship Id="rId58" Type="http://schemas.openxmlformats.org/officeDocument/2006/relationships/hyperlink" Target="http://refhub.elsevier.com/S2589-7217(21)00029-5/rf0120" TargetMode="External"/><Relationship Id="rId59" Type="http://schemas.openxmlformats.org/officeDocument/2006/relationships/hyperlink" Target="http://refhub.elsevier.com/S2589-7217(21)00029-5/rf0125" TargetMode="External"/><Relationship Id="rId60" Type="http://schemas.openxmlformats.org/officeDocument/2006/relationships/hyperlink" Target="http://refhub.elsevier.com/S2589-7217(21)00029-5/rf0130" TargetMode="External"/><Relationship Id="rId61" Type="http://schemas.openxmlformats.org/officeDocument/2006/relationships/hyperlink" Target="http://refhub.elsevier.com/S2589-7217(21)00029-5/rf0135" TargetMode="External"/><Relationship Id="rId62" Type="http://schemas.openxmlformats.org/officeDocument/2006/relationships/hyperlink" Target="http://refhub.elsevier.com/S2589-7217(21)00029-5/rf0140" TargetMode="External"/><Relationship Id="rId63" Type="http://schemas.openxmlformats.org/officeDocument/2006/relationships/hyperlink" Target="http://refhub.elsevier.com/S2589-7217(21)00029-5/rf0145" TargetMode="External"/><Relationship Id="rId64" Type="http://schemas.openxmlformats.org/officeDocument/2006/relationships/hyperlink" Target="http://refhub.elsevier.com/S2589-7217(21)00029-5/rf0150" TargetMode="External"/><Relationship Id="rId65" Type="http://schemas.openxmlformats.org/officeDocument/2006/relationships/hyperlink" Target="http://refhub.elsevier.com/S2589-7217(21)00029-5/rf0155" TargetMode="External"/><Relationship Id="rId66" Type="http://schemas.openxmlformats.org/officeDocument/2006/relationships/hyperlink" Target="https://doi.org/10.1109/ECTICON.2008.4600365" TargetMode="External"/><Relationship Id="rId67" Type="http://schemas.openxmlformats.org/officeDocument/2006/relationships/hyperlink" Target="http://refhub.elsevier.com/S2589-7217(21)00029-5/rf0165" TargetMode="External"/><Relationship Id="rId68" Type="http://schemas.openxmlformats.org/officeDocument/2006/relationships/hyperlink" Target="http://refhub.elsevier.com/S2589-7217(21)00029-5/rf0170" TargetMode="External"/><Relationship Id="rId69" Type="http://schemas.openxmlformats.org/officeDocument/2006/relationships/hyperlink" Target="http://refhub.elsevier.com/S2589-7217(21)00029-5/rf0175" TargetMode="External"/><Relationship Id="rId70" Type="http://schemas.openxmlformats.org/officeDocument/2006/relationships/hyperlink" Target="http://refhub.elsevier.com/S2589-7217(21)00029-5/rf0180" TargetMode="External"/><Relationship Id="rId71" Type="http://schemas.openxmlformats.org/officeDocument/2006/relationships/hyperlink" Target="http://refhub.elsevier.com/S2589-7217(21)00029-5/rf0185" TargetMode="External"/><Relationship Id="rId72" Type="http://schemas.openxmlformats.org/officeDocument/2006/relationships/hyperlink" Target="http://refhub.elsevier.com/S2589-7217(21)00029-5/rf0190" TargetMode="External"/><Relationship Id="rId73" Type="http://schemas.openxmlformats.org/officeDocument/2006/relationships/hyperlink" Target="http://refhub.elsevier.com/S2589-7217(21)00029-5/rf0195" TargetMode="External"/><Relationship Id="rId74" Type="http://schemas.openxmlformats.org/officeDocument/2006/relationships/hyperlink" Target="http://refhub.elsevier.com/S2589-7217(21)00029-5/rf0200" TargetMode="External"/><Relationship Id="rId75" Type="http://schemas.openxmlformats.org/officeDocument/2006/relationships/hyperlink" Target="http://refhub.elsevier.com/S2589-7217(21)00029-5/rf0205" TargetMode="External"/><Relationship Id="rId76" Type="http://schemas.openxmlformats.org/officeDocument/2006/relationships/hyperlink" Target="https://cran.r-project.org/web/packages/caret/caret.Pdf" TargetMode="External"/><Relationship Id="rId77" Type="http://schemas.openxmlformats.org/officeDocument/2006/relationships/hyperlink" Target="http://refhub.elsevier.com/S2589-7217(21)00029-5/rf0215" TargetMode="External"/><Relationship Id="rId78" Type="http://schemas.openxmlformats.org/officeDocument/2006/relationships/hyperlink" Target="http://refhub.elsevier.com/S2589-7217(21)00029-5/rf0220" TargetMode="External"/><Relationship Id="rId79" Type="http://schemas.openxmlformats.org/officeDocument/2006/relationships/hyperlink" Target="https://doi.org/10.1109/JSTARS.2011.2162643" TargetMode="External"/><Relationship Id="rId80" Type="http://schemas.openxmlformats.org/officeDocument/2006/relationships/hyperlink" Target="http://refhub.elsevier.com/S2589-7217(21)00029-5/rf0230" TargetMode="External"/><Relationship Id="rId81" Type="http://schemas.openxmlformats.org/officeDocument/2006/relationships/hyperlink" Target="http://refhub.elsevier.com/S2589-7217(21)00029-5/rf0235" TargetMode="External"/><Relationship Id="rId82" Type="http://schemas.openxmlformats.org/officeDocument/2006/relationships/hyperlink" Target="http://refhub.elsevier.com/S2589-7217(21)00029-5/rf0240" TargetMode="External"/><Relationship Id="rId83" Type="http://schemas.openxmlformats.org/officeDocument/2006/relationships/hyperlink" Target="https://doi.org/10.1002/14356007.a27_333" TargetMode="External"/><Relationship Id="rId84" Type="http://schemas.openxmlformats.org/officeDocument/2006/relationships/hyperlink" Target="http://refhub.elsevier.com/S2589-7217(21)00029-5/rf0250" TargetMode="External"/><Relationship Id="rId85" Type="http://schemas.openxmlformats.org/officeDocument/2006/relationships/hyperlink" Target="http://refhub.elsevier.com/S2589-7217(21)00029-5/rf0255" TargetMode="External"/><Relationship Id="rId86" Type="http://schemas.openxmlformats.org/officeDocument/2006/relationships/hyperlink" Target="http://refhub.elsevier.com/S2589-7217(21)00029-5/rf0260" TargetMode="External"/><Relationship Id="rId87" Type="http://schemas.openxmlformats.org/officeDocument/2006/relationships/hyperlink" Target="http://refhub.elsevier.com/S2589-7217(21)00029-5/rf0265" TargetMode="External"/><Relationship Id="rId88" Type="http://schemas.openxmlformats.org/officeDocument/2006/relationships/hyperlink" Target="http://refhub.elsevier.com/S2589-7217(21)00029-5/rf0270" TargetMode="External"/><Relationship Id="rId89" Type="http://schemas.openxmlformats.org/officeDocument/2006/relationships/hyperlink" Target="https://online.datasciencedojo.com/blogs/101-machine-learning-algorithms-for-data-science-with-cheat-sheets" TargetMode="External"/><Relationship Id="rId90" Type="http://schemas.openxmlformats.org/officeDocument/2006/relationships/hyperlink" Target="http://refhub.elsevier.com/S2589-7217(21)00029-5/rf0280" TargetMode="External"/><Relationship Id="rId91" Type="http://schemas.openxmlformats.org/officeDocument/2006/relationships/hyperlink" Target="https://www.mygreatlearning.com/blog/generalized-linear-models/" TargetMode="External"/><Relationship Id="rId92" Type="http://schemas.openxmlformats.org/officeDocument/2006/relationships/hyperlink" Target="http://refhub.elsevier.com/S2589-7217(21)00029-5/rf0290" TargetMode="External"/><Relationship Id="rId93" Type="http://schemas.openxmlformats.org/officeDocument/2006/relationships/hyperlink" Target="http://refhub.elsevier.com/S2589-7217(21)00029-5/rf0295" TargetMode="External"/><Relationship Id="rId94" Type="http://schemas.openxmlformats.org/officeDocument/2006/relationships/hyperlink" Target="https://CRAN.R-project.org/package%3Drpart" TargetMode="External"/><Relationship Id="rId95" Type="http://schemas.openxmlformats.org/officeDocument/2006/relationships/hyperlink" Target="http://refhub.elsevier.com/S2589-7217(21)00029-5/rf0305" TargetMode="External"/><Relationship Id="rId96" Type="http://schemas.openxmlformats.org/officeDocument/2006/relationships/hyperlink" Target="https://towardsai.net/p/machine-learning/why-choose-random-forest-and-not-decision-trees" TargetMode="External"/><Relationship Id="rId97" Type="http://schemas.openxmlformats.org/officeDocument/2006/relationships/hyperlink" Target="http://refhub.elsevier.com/S2589-7217(21)00029-5/rf0315" TargetMode="External"/><Relationship Id="rId98" Type="http://schemas.openxmlformats.org/officeDocument/2006/relationships/hyperlink" Target="http://refhub.elsevier.com/S2589-7217(21)00029-5/rf0320" TargetMode="External"/><Relationship Id="rId99" Type="http://schemas.openxmlformats.org/officeDocument/2006/relationships/hyperlink" Target="http://refhub.elsevier.com/S2589-7217(21)00029-5/rf0325" TargetMode="External"/><Relationship Id="rId100" Type="http://schemas.openxmlformats.org/officeDocument/2006/relationships/hyperlink" Target="http://refhub.elsevier.com/S2589-7217(21)00029-5/rf0330" TargetMode="External"/><Relationship Id="rId101" Type="http://schemas.openxmlformats.org/officeDocument/2006/relationships/hyperlink" Target="http://refhub.elsevier.com/S2589-7217(21)00029-5/rf0335" TargetMode="External"/><Relationship Id="rId102" Type="http://schemas.openxmlformats.org/officeDocument/2006/relationships/hyperlink" Target="http://refhub.elsevier.com/S2589-7217(21)00029-5/rf0340" TargetMode="External"/><Relationship Id="rId103" Type="http://schemas.openxmlformats.org/officeDocument/2006/relationships/hyperlink" Target="http://refhub.elsevier.com/S2589-7217(21)00029-5/rf0345" TargetMode="External"/><Relationship Id="rId104" Type="http://schemas.openxmlformats.org/officeDocument/2006/relationships/hyperlink" Target="https://arxiv.org/abs/2101.08387" TargetMode="External"/><Relationship Id="rId105" Type="http://schemas.openxmlformats.org/officeDocument/2006/relationships/hyperlink" Target="http://refhub.elsevier.com/S2589-7217(21)00029-5/rf0355" TargetMode="External"/><Relationship Id="rId106" Type="http://schemas.openxmlformats.org/officeDocument/2006/relationships/hyperlink" Target="http://refhub.elsevier.com/S2589-7217(21)00029-5/rf0360" TargetMode="External"/><Relationship Id="rId107" Type="http://schemas.openxmlformats.org/officeDocument/2006/relationships/hyperlink" Target="http://refhub.elsevier.com/S2589-7217(21)00029-5/rf0365" TargetMode="External"/><Relationship Id="rId108" Type="http://schemas.openxmlformats.org/officeDocument/2006/relationships/hyperlink" Target="http://refhub.elsevier.com/S2589-7217(21)00029-5/rf0370" TargetMode="External"/><Relationship Id="rId109" Type="http://schemas.openxmlformats.org/officeDocument/2006/relationships/hyperlink" Target="http://refhub.elsevier.com/S2589-7217(21)00029-5/rf0375" TargetMode="External"/><Relationship Id="rId110" Type="http://schemas.openxmlformats.org/officeDocument/2006/relationships/hyperlink" Target="http://refhub.elsevier.com/S2589-7217(21)00029-5/rf0380" TargetMode="External"/><Relationship Id="rId111" Type="http://schemas.openxmlformats.org/officeDocument/2006/relationships/hyperlink" Target="http://refhub.elsevier.com/S2589-7217(21)00029-5/rf0385" TargetMode="External"/><Relationship Id="rId1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Andualem Aklilu Tesfaye</dc:creator>
  <cp:keywords>Cloud restoration; Ensemble learning; Machine learning; Phenology; Sentinel-2; Wheat yield prediction</cp:keywords>
  <dc:subject>Artificial Intelligence in Agriculture, 5 (2021) 208-222. doi:10.1016/j.aiia.2021.10.002</dc:subject>
  <dc:title>Combining machine learning, space-time cloud restoration and phenology for farm-level wheat yield prediction</dc:title>
  <dcterms:created xsi:type="dcterms:W3CDTF">2023-11-25T04:40:44Z</dcterms:created>
  <dcterms:modified xsi:type="dcterms:W3CDTF">2023-11-25T04:40:44Z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10.1016/j.aiia.2021.10.002</vt:lpwstr>
  </property>
  <property fmtid="{D5CDD505-2E9C-101B-9397-08002B2CF9AE}" pid="12" name="robots">
    <vt:lpwstr>noindex</vt:lpwstr>
  </property>
</Properties>
</file>