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6"/>
        <w:ind w:left="34" w:right="30" w:firstLine="0"/>
        <w:jc w:val="center"/>
        <w:rPr>
          <w:sz w:val="14"/>
        </w:rPr>
      </w:pPr>
      <w:hyperlink r:id="rId5">
        <w:r>
          <w:rPr>
            <w:color w:val="00769F"/>
            <w:w w:val="110"/>
            <w:sz w:val="14"/>
          </w:rPr>
          <w:t>Artificial</w:t>
        </w:r>
        <w:r>
          <w:rPr>
            <w:color w:val="00769F"/>
            <w:spacing w:val="3"/>
            <w:w w:val="110"/>
            <w:sz w:val="14"/>
          </w:rPr>
          <w:t> </w:t>
        </w:r>
        <w:r>
          <w:rPr>
            <w:color w:val="00769F"/>
            <w:w w:val="110"/>
            <w:sz w:val="14"/>
          </w:rPr>
          <w:t>Intelligence</w:t>
        </w:r>
        <w:r>
          <w:rPr>
            <w:color w:val="00769F"/>
            <w:spacing w:val="3"/>
            <w:w w:val="110"/>
            <w:sz w:val="14"/>
          </w:rPr>
          <w:t> </w:t>
        </w:r>
        <w:r>
          <w:rPr>
            <w:color w:val="00769F"/>
            <w:w w:val="110"/>
            <w:sz w:val="14"/>
          </w:rPr>
          <w:t>in</w:t>
        </w:r>
        <w:r>
          <w:rPr>
            <w:color w:val="00769F"/>
            <w:spacing w:val="4"/>
            <w:w w:val="110"/>
            <w:sz w:val="14"/>
          </w:rPr>
          <w:t> </w:t>
        </w:r>
        <w:r>
          <w:rPr>
            <w:color w:val="00769F"/>
            <w:w w:val="110"/>
            <w:sz w:val="14"/>
          </w:rPr>
          <w:t>the</w:t>
        </w:r>
        <w:r>
          <w:rPr>
            <w:color w:val="00769F"/>
            <w:spacing w:val="3"/>
            <w:w w:val="110"/>
            <w:sz w:val="14"/>
          </w:rPr>
          <w:t> </w:t>
        </w:r>
        <w:r>
          <w:rPr>
            <w:color w:val="00769F"/>
            <w:w w:val="110"/>
            <w:sz w:val="14"/>
          </w:rPr>
          <w:t>Life</w:t>
        </w:r>
        <w:r>
          <w:rPr>
            <w:color w:val="00769F"/>
            <w:spacing w:val="4"/>
            <w:w w:val="110"/>
            <w:sz w:val="14"/>
          </w:rPr>
          <w:t> </w:t>
        </w:r>
        <w:r>
          <w:rPr>
            <w:color w:val="00769F"/>
            <w:w w:val="110"/>
            <w:sz w:val="14"/>
          </w:rPr>
          <w:t>Sciences</w:t>
        </w:r>
        <w:r>
          <w:rPr>
            <w:color w:val="00769F"/>
            <w:spacing w:val="3"/>
            <w:w w:val="110"/>
            <w:sz w:val="14"/>
          </w:rPr>
          <w:t> </w:t>
        </w:r>
        <w:r>
          <w:rPr>
            <w:color w:val="00769F"/>
            <w:w w:val="110"/>
            <w:sz w:val="14"/>
          </w:rPr>
          <w:t>4</w:t>
        </w:r>
        <w:r>
          <w:rPr>
            <w:color w:val="00769F"/>
            <w:spacing w:val="4"/>
            <w:w w:val="110"/>
            <w:sz w:val="14"/>
          </w:rPr>
          <w:t> </w:t>
        </w:r>
        <w:r>
          <w:rPr>
            <w:color w:val="00769F"/>
            <w:w w:val="110"/>
            <w:sz w:val="14"/>
          </w:rPr>
          <w:t>(2023)</w:t>
        </w:r>
        <w:r>
          <w:rPr>
            <w:color w:val="00769F"/>
            <w:spacing w:val="3"/>
            <w:w w:val="110"/>
            <w:sz w:val="14"/>
          </w:rPr>
          <w:t> </w:t>
        </w:r>
        <w:r>
          <w:rPr>
            <w:color w:val="00769F"/>
            <w:spacing w:val="-2"/>
            <w:w w:val="110"/>
            <w:sz w:val="14"/>
          </w:rPr>
          <w:t>100085</w:t>
        </w:r>
      </w:hyperlink>
    </w:p>
    <w:p>
      <w:pPr>
        <w:pStyle w:val="BodyText"/>
        <w:spacing w:before="8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477683</wp:posOffset>
                </wp:positionH>
                <wp:positionV relativeFrom="paragraph">
                  <wp:posOffset>144610</wp:posOffset>
                </wp:positionV>
                <wp:extent cx="5706745" cy="31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428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5706428" y="3175"/>
                              </a:lnTo>
                              <a:lnTo>
                                <a:pt x="5706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11.386683pt;width:449.3251pt;height:.2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592" w:val="left" w:leader="none"/>
          <w:tab w:pos="9401" w:val="left" w:leader="none"/>
        </w:tabs>
        <w:spacing w:line="240" w:lineRule="auto"/>
        <w:ind w:left="115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54899" cy="826007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899" cy="82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79010" cy="82867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79010" cy="82867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  <w:ind w:left="2" w:right="2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lists available at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2196D1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2" w:right="2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Artificial</w:t>
                            </w:r>
                            <w:r>
                              <w:rPr>
                                <w:color w:val="000000"/>
                                <w:spacing w:val="-7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000000"/>
                                <w:spacing w:val="-6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6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6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Life</w:t>
                            </w:r>
                            <w:r>
                              <w:rPr>
                                <w:color w:val="000000"/>
                                <w:spacing w:val="-6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2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196D1"/>
                                  <w:spacing w:val="-2"/>
                                  <w:w w:val="105"/>
                                </w:rPr>
                                <w:t>www.elsevier.com/locate/ailsci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6.3pt;height:65.25pt;mso-position-horizontal-relative:char;mso-position-vertical-relative:line" type="#_x0000_t202" id="docshape2" filled="true" fillcolor="#e6e6e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  <w:ind w:left="2" w:right="2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</w:t>
                      </w:r>
                      <w:r>
                        <w:rPr>
                          <w:color w:val="000000"/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lists available at</w:t>
                      </w:r>
                      <w:r>
                        <w:rPr>
                          <w:color w:val="000000"/>
                          <w:spacing w:val="1"/>
                          <w:w w:val="110"/>
                        </w:rPr>
                        <w:t> </w:t>
                      </w:r>
                      <w:hyperlink r:id="rId7">
                        <w:r>
                          <w:rPr>
                            <w:color w:val="2196D1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1"/>
                        <w:ind w:left="2" w:right="2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10"/>
                          <w:sz w:val="28"/>
                        </w:rPr>
                        <w:t>Artificial</w:t>
                      </w:r>
                      <w:r>
                        <w:rPr>
                          <w:color w:val="000000"/>
                          <w:spacing w:val="-7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Intelligence</w:t>
                      </w:r>
                      <w:r>
                        <w:rPr>
                          <w:color w:val="000000"/>
                          <w:spacing w:val="-6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in</w:t>
                      </w:r>
                      <w:r>
                        <w:rPr>
                          <w:color w:val="000000"/>
                          <w:spacing w:val="-6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the</w:t>
                      </w:r>
                      <w:r>
                        <w:rPr>
                          <w:color w:val="000000"/>
                          <w:spacing w:val="-6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Life</w:t>
                      </w:r>
                      <w:r>
                        <w:rPr>
                          <w:color w:val="000000"/>
                          <w:spacing w:val="-6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22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2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1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1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2196D1"/>
                            <w:spacing w:val="-2"/>
                            <w:w w:val="105"/>
                          </w:rPr>
                          <w:t>www.elsevier.com/locate/ailsci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719733" cy="908303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733" cy="90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477683</wp:posOffset>
                </wp:positionH>
                <wp:positionV relativeFrom="paragraph">
                  <wp:posOffset>64242</wp:posOffset>
                </wp:positionV>
                <wp:extent cx="6604634" cy="381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100">
                              <a:moveTo>
                                <a:pt x="6604636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4636" y="37960"/>
                              </a:lnTo>
                              <a:lnTo>
                                <a:pt x="6604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5.058500pt;width:520.0501pt;height:2.989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4"/>
        <w:rPr>
          <w:sz w:val="14"/>
        </w:rPr>
      </w:pPr>
    </w:p>
    <w:p>
      <w:pPr>
        <w:spacing w:before="0"/>
        <w:ind w:left="131" w:right="0" w:firstLine="0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6363182</wp:posOffset>
            </wp:positionH>
            <wp:positionV relativeFrom="paragraph">
              <wp:posOffset>31165</wp:posOffset>
            </wp:positionV>
            <wp:extent cx="361368" cy="361363"/>
            <wp:effectExtent l="0" t="0" r="0" b="0"/>
            <wp:wrapNone/>
            <wp:docPr id="6" name="Image 6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368" cy="36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10"/>
          <w:sz w:val="19"/>
        </w:rPr>
        <w:t>Editorial</w:t>
      </w:r>
    </w:p>
    <w:p>
      <w:pPr>
        <w:spacing w:line="256" w:lineRule="auto" w:before="203"/>
        <w:ind w:left="131" w:right="1707" w:firstLine="0"/>
        <w:jc w:val="left"/>
        <w:rPr>
          <w:sz w:val="21"/>
        </w:rPr>
      </w:pPr>
      <w:bookmarkStart w:name="Data and code availability requirements " w:id="1"/>
      <w:bookmarkEnd w:id="1"/>
      <w:r>
        <w:rPr/>
      </w:r>
      <w:r>
        <w:rPr>
          <w:w w:val="110"/>
          <w:sz w:val="21"/>
        </w:rPr>
        <w:t>Data and code availability requirements in open science and consequences for different research environments</w:t>
      </w:r>
    </w:p>
    <w:p>
      <w:pPr>
        <w:pStyle w:val="BodyText"/>
        <w:spacing w:before="2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477683</wp:posOffset>
                </wp:positionH>
                <wp:positionV relativeFrom="paragraph">
                  <wp:posOffset>96828</wp:posOffset>
                </wp:positionV>
                <wp:extent cx="6604634" cy="317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623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6604623" y="3162"/>
                              </a:lnTo>
                              <a:lnTo>
                                <a:pt x="66046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7.624306pt;width:520.049100pt;height:.249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6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20" w:bottom="280" w:left="620" w:right="640"/>
        </w:sectPr>
      </w:pPr>
    </w:p>
    <w:p>
      <w:pPr>
        <w:pStyle w:val="BodyText"/>
        <w:spacing w:line="273" w:lineRule="auto" w:before="91"/>
        <w:ind w:left="131" w:right="38" w:firstLine="239"/>
        <w:jc w:val="both"/>
      </w:pPr>
      <w:r>
        <w:rPr>
          <w:i/>
          <w:spacing w:val="-2"/>
          <w:w w:val="110"/>
        </w:rPr>
        <w:t>Artificial</w:t>
      </w:r>
      <w:r>
        <w:rPr>
          <w:i/>
          <w:spacing w:val="-2"/>
          <w:w w:val="110"/>
        </w:rPr>
        <w:t> Intelligence</w:t>
      </w:r>
      <w:r>
        <w:rPr>
          <w:i/>
          <w:spacing w:val="-2"/>
          <w:w w:val="110"/>
        </w:rPr>
        <w:t> in</w:t>
      </w:r>
      <w:r>
        <w:rPr>
          <w:i/>
          <w:spacing w:val="-2"/>
          <w:w w:val="110"/>
        </w:rPr>
        <w:t> the</w:t>
      </w:r>
      <w:r>
        <w:rPr>
          <w:i/>
          <w:spacing w:val="-2"/>
          <w:w w:val="110"/>
        </w:rPr>
        <w:t> Life</w:t>
      </w:r>
      <w:r>
        <w:rPr>
          <w:i/>
          <w:spacing w:val="-2"/>
          <w:w w:val="110"/>
        </w:rPr>
        <w:t> Sciences</w:t>
      </w:r>
      <w:r>
        <w:rPr>
          <w:i/>
          <w:spacing w:val="-2"/>
          <w:w w:val="110"/>
        </w:rPr>
        <w:t> </w:t>
      </w:r>
      <w:r>
        <w:rPr>
          <w:spacing w:val="-2"/>
          <w:w w:val="110"/>
        </w:rPr>
        <w:t>(</w:t>
      </w:r>
      <w:r>
        <w:rPr>
          <w:i/>
          <w:spacing w:val="-2"/>
          <w:w w:val="110"/>
        </w:rPr>
        <w:t>AILSCI</w:t>
      </w:r>
      <w:r>
        <w:rPr>
          <w:spacing w:val="-2"/>
          <w:w w:val="110"/>
        </w:rPr>
        <w:t>)</w:t>
      </w:r>
      <w:r>
        <w:rPr>
          <w:spacing w:val="-2"/>
          <w:w w:val="110"/>
        </w:rPr>
        <w:t> strongly</w:t>
      </w:r>
      <w:r>
        <w:rPr>
          <w:spacing w:val="-2"/>
          <w:w w:val="110"/>
        </w:rPr>
        <w:t> </w:t>
      </w:r>
      <w:r>
        <w:rPr>
          <w:spacing w:val="-2"/>
          <w:w w:val="110"/>
        </w:rPr>
        <w:t>supports </w:t>
      </w:r>
      <w:r>
        <w:rPr>
          <w:w w:val="110"/>
        </w:rPr>
        <w:t>code</w:t>
      </w:r>
      <w:r>
        <w:rPr>
          <w:w w:val="110"/>
        </w:rPr>
        <w:t> and</w:t>
      </w:r>
      <w:r>
        <w:rPr>
          <w:w w:val="110"/>
        </w:rPr>
        <w:t> data</w:t>
      </w:r>
      <w:r>
        <w:rPr>
          <w:w w:val="110"/>
        </w:rPr>
        <w:t> sharing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central</w:t>
      </w:r>
      <w:r>
        <w:rPr>
          <w:w w:val="110"/>
        </w:rPr>
        <w:t> part</w:t>
      </w:r>
      <w:r>
        <w:rPr>
          <w:w w:val="110"/>
        </w:rPr>
        <w:t> of</w:t>
      </w:r>
      <w:r>
        <w:rPr>
          <w:w w:val="110"/>
        </w:rPr>
        <w:t> open</w:t>
      </w:r>
      <w:r>
        <w:rPr>
          <w:w w:val="110"/>
        </w:rPr>
        <w:t> science</w:t>
      </w:r>
      <w:r>
        <w:rPr>
          <w:w w:val="110"/>
        </w:rPr>
        <w:t> and</w:t>
      </w:r>
      <w:r>
        <w:rPr>
          <w:w w:val="110"/>
        </w:rPr>
        <w:t> requires </w:t>
      </w:r>
      <w:r>
        <w:rPr>
          <w:spacing w:val="-2"/>
          <w:w w:val="110"/>
        </w:rPr>
        <w:t>reproducibility of published work.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Therefore, for publication of </w:t>
      </w:r>
      <w:r>
        <w:rPr>
          <w:i/>
          <w:spacing w:val="-2"/>
          <w:w w:val="110"/>
        </w:rPr>
        <w:t>Original</w:t>
      </w:r>
      <w:r>
        <w:rPr>
          <w:i/>
          <w:spacing w:val="-2"/>
          <w:w w:val="110"/>
        </w:rPr>
        <w:t> </w:t>
      </w:r>
      <w:r>
        <w:rPr>
          <w:i/>
        </w:rPr>
        <w:t>Research </w:t>
      </w:r>
      <w:r>
        <w:rPr/>
        <w:t>in </w:t>
      </w:r>
      <w:r>
        <w:rPr>
          <w:i/>
        </w:rPr>
        <w:t>AILSCI </w:t>
      </w:r>
      <w:r>
        <w:rPr/>
        <w:t>including </w:t>
      </w:r>
      <w:r>
        <w:rPr>
          <w:i/>
        </w:rPr>
        <w:t>Articles </w:t>
      </w:r>
      <w:r>
        <w:rPr/>
        <w:t>and </w:t>
      </w:r>
      <w:r>
        <w:rPr>
          <w:i/>
        </w:rPr>
        <w:t>Short Communications</w:t>
      </w:r>
      <w:r>
        <w:rPr/>
        <w:t>, data and</w:t>
      </w:r>
      <w:r>
        <w:rPr>
          <w:w w:val="110"/>
        </w:rPr>
        <w:t> custom code must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made accessible</w:t>
      </w:r>
      <w:r>
        <w:rPr>
          <w:spacing w:val="-1"/>
          <w:w w:val="110"/>
        </w:rPr>
        <w:t> </w:t>
      </w:r>
      <w:r>
        <w:rPr>
          <w:w w:val="110"/>
        </w:rPr>
        <w:t>for review</w:t>
      </w:r>
      <w:r>
        <w:rPr>
          <w:spacing w:val="-1"/>
          <w:w w:val="110"/>
        </w:rPr>
        <w:t> </w:t>
      </w:r>
      <w:r>
        <w:rPr>
          <w:w w:val="110"/>
        </w:rPr>
        <w:t>and,</w:t>
      </w:r>
      <w:r>
        <w:rPr>
          <w:spacing w:val="-1"/>
          <w:w w:val="110"/>
        </w:rPr>
        <w:t> </w:t>
      </w:r>
      <w:r>
        <w:rPr>
          <w:w w:val="110"/>
        </w:rPr>
        <w:t>upon</w:t>
      </w:r>
      <w:r>
        <w:rPr>
          <w:spacing w:val="-1"/>
          <w:w w:val="110"/>
        </w:rPr>
        <w:t> </w:t>
      </w:r>
      <w:r>
        <w:rPr>
          <w:w w:val="110"/>
        </w:rPr>
        <w:t>acceptance of</w:t>
      </w:r>
      <w:r>
        <w:rPr>
          <w:w w:val="110"/>
        </w:rPr>
        <w:t> a</w:t>
      </w:r>
      <w:r>
        <w:rPr>
          <w:w w:val="110"/>
        </w:rPr>
        <w:t> study,</w:t>
      </w:r>
      <w:r>
        <w:rPr>
          <w:w w:val="110"/>
        </w:rPr>
        <w:t> provided</w:t>
      </w:r>
      <w:r>
        <w:rPr>
          <w:w w:val="110"/>
        </w:rPr>
        <w:t> in</w:t>
      </w:r>
      <w:r>
        <w:rPr>
          <w:w w:val="110"/>
        </w:rPr>
        <w:t> an</w:t>
      </w:r>
      <w:r>
        <w:rPr>
          <w:w w:val="110"/>
        </w:rPr>
        <w:t> open</w:t>
      </w:r>
      <w:r>
        <w:rPr>
          <w:w w:val="110"/>
        </w:rPr>
        <w:t> access</w:t>
      </w:r>
      <w:r>
        <w:rPr>
          <w:w w:val="110"/>
        </w:rPr>
        <w:t> deposition</w:t>
      </w:r>
      <w:r>
        <w:rPr>
          <w:w w:val="110"/>
        </w:rPr>
        <w:t> (or</w:t>
      </w:r>
      <w:r>
        <w:rPr>
          <w:w w:val="110"/>
        </w:rPr>
        <w:t> as</w:t>
      </w:r>
      <w:r>
        <w:rPr>
          <w:w w:val="110"/>
        </w:rPr>
        <w:t> machine- readable</w:t>
      </w:r>
      <w:r>
        <w:rPr>
          <w:w w:val="110"/>
        </w:rPr>
        <w:t> supplementary</w:t>
      </w:r>
      <w:r>
        <w:rPr>
          <w:w w:val="110"/>
        </w:rPr>
        <w:t> information,</w:t>
      </w:r>
      <w:r>
        <w:rPr>
          <w:w w:val="110"/>
        </w:rPr>
        <w:t> if</w:t>
      </w:r>
      <w:r>
        <w:rPr>
          <w:w w:val="110"/>
        </w:rPr>
        <w:t> the</w:t>
      </w:r>
      <w:r>
        <w:rPr>
          <w:w w:val="110"/>
        </w:rPr>
        <w:t> size</w:t>
      </w:r>
      <w:r>
        <w:rPr>
          <w:w w:val="110"/>
        </w:rPr>
        <w:t> is</w:t>
      </w:r>
      <w:r>
        <w:rPr>
          <w:w w:val="110"/>
        </w:rPr>
        <w:t> manageable).</w:t>
      </w:r>
      <w:r>
        <w:rPr>
          <w:w w:val="110"/>
        </w:rPr>
        <w:t> The custom code deposition does not necessarily need to include any</w:t>
      </w:r>
      <w:r>
        <w:rPr>
          <w:spacing w:val="-1"/>
          <w:w w:val="110"/>
        </w:rPr>
        <w:t> </w:t>
      </w:r>
      <w:r>
        <w:rPr>
          <w:w w:val="110"/>
        </w:rPr>
        <w:t>script that is</w:t>
      </w:r>
      <w:r>
        <w:rPr>
          <w:w w:val="110"/>
        </w:rPr>
        <w:t> used in</w:t>
      </w:r>
      <w:r>
        <w:rPr>
          <w:w w:val="110"/>
        </w:rPr>
        <w:t> a</w:t>
      </w:r>
      <w:r>
        <w:rPr>
          <w:w w:val="110"/>
        </w:rPr>
        <w:t> study,</w:t>
      </w:r>
      <w:r>
        <w:rPr>
          <w:w w:val="110"/>
        </w:rPr>
        <w:t> but</w:t>
      </w:r>
      <w:r>
        <w:rPr>
          <w:w w:val="110"/>
        </w:rPr>
        <w:t> must include</w:t>
      </w:r>
      <w:r>
        <w:rPr>
          <w:w w:val="110"/>
        </w:rPr>
        <w:t> code</w:t>
      </w:r>
      <w:r>
        <w:rPr>
          <w:w w:val="110"/>
        </w:rPr>
        <w:t> that</w:t>
      </w:r>
      <w:r>
        <w:rPr>
          <w:w w:val="110"/>
        </w:rPr>
        <w:t> is</w:t>
      </w:r>
      <w:r>
        <w:rPr>
          <w:w w:val="110"/>
        </w:rPr>
        <w:t> essential for reproducing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main</w:t>
      </w:r>
      <w:r>
        <w:rPr>
          <w:spacing w:val="-10"/>
          <w:w w:val="110"/>
        </w:rPr>
        <w:t> </w:t>
      </w:r>
      <w:r>
        <w:rPr>
          <w:w w:val="110"/>
        </w:rPr>
        <w:t>findings.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use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proprietary</w:t>
      </w:r>
      <w:r>
        <w:rPr>
          <w:spacing w:val="-11"/>
          <w:w w:val="110"/>
        </w:rPr>
        <w:t> </w:t>
      </w:r>
      <w:r>
        <w:rPr>
          <w:w w:val="110"/>
        </w:rPr>
        <w:t>data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modeling is generally discouraged and the data deposition requirements apply if proprietary materials are used.</w:t>
      </w:r>
    </w:p>
    <w:p>
      <w:pPr>
        <w:pStyle w:val="BodyText"/>
        <w:spacing w:line="273" w:lineRule="auto"/>
        <w:ind w:left="131" w:right="38" w:firstLine="239"/>
        <w:jc w:val="both"/>
      </w:pPr>
      <w:r>
        <w:rPr>
          <w:w w:val="110"/>
        </w:rPr>
        <w:t>For models generated with open source software, sufficient </w:t>
      </w:r>
      <w:r>
        <w:rPr>
          <w:w w:val="110"/>
        </w:rPr>
        <w:t>details must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provided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paper</w:t>
      </w:r>
      <w:r>
        <w:rPr>
          <w:spacing w:val="-6"/>
          <w:w w:val="110"/>
        </w:rPr>
        <w:t> </w:t>
      </w:r>
      <w:r>
        <w:rPr>
          <w:w w:val="110"/>
        </w:rPr>
        <w:t>such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models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re-built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the calculations reproduced. Required details include parameter optimiza- tion</w:t>
      </w:r>
      <w:r>
        <w:rPr>
          <w:w w:val="110"/>
        </w:rPr>
        <w:t> protocols</w:t>
      </w:r>
      <w:r>
        <w:rPr>
          <w:w w:val="110"/>
        </w:rPr>
        <w:t> and</w:t>
      </w:r>
      <w:r>
        <w:rPr>
          <w:w w:val="110"/>
        </w:rPr>
        <w:t> all</w:t>
      </w:r>
      <w:r>
        <w:rPr>
          <w:w w:val="110"/>
        </w:rPr>
        <w:t> optimized</w:t>
      </w:r>
      <w:r>
        <w:rPr>
          <w:w w:val="110"/>
        </w:rPr>
        <w:t> parameter</w:t>
      </w:r>
      <w:r>
        <w:rPr>
          <w:w w:val="110"/>
        </w:rPr>
        <w:t> settings,</w:t>
      </w:r>
      <w:r>
        <w:rPr>
          <w:w w:val="110"/>
        </w:rPr>
        <w:t> which</w:t>
      </w:r>
      <w:r>
        <w:rPr>
          <w:w w:val="110"/>
        </w:rPr>
        <w:t> may</w:t>
      </w:r>
      <w:r>
        <w:rPr>
          <w:w w:val="110"/>
        </w:rPr>
        <w:t> be provided</w:t>
      </w:r>
      <w:r>
        <w:rPr>
          <w:w w:val="110"/>
        </w:rPr>
        <w:t> as</w:t>
      </w:r>
      <w:r>
        <w:rPr>
          <w:w w:val="110"/>
        </w:rPr>
        <w:t> supplementary</w:t>
      </w:r>
      <w:r>
        <w:rPr>
          <w:w w:val="110"/>
        </w:rPr>
        <w:t> information.</w:t>
      </w:r>
      <w:r>
        <w:rPr>
          <w:w w:val="110"/>
        </w:rPr>
        <w:t> Models</w:t>
      </w:r>
      <w:r>
        <w:rPr>
          <w:w w:val="110"/>
        </w:rPr>
        <w:t> generated</w:t>
      </w:r>
      <w:r>
        <w:rPr>
          <w:w w:val="110"/>
        </w:rPr>
        <w:t> with</w:t>
      </w:r>
      <w:r>
        <w:rPr>
          <w:w w:val="110"/>
        </w:rPr>
        <w:t> open source software can also be made available, but this is not a stringent requirement as long as sufficient details are reported.</w:t>
      </w:r>
    </w:p>
    <w:p>
      <w:pPr>
        <w:pStyle w:val="BodyText"/>
        <w:spacing w:line="235" w:lineRule="auto"/>
        <w:ind w:left="131" w:right="38" w:firstLine="239"/>
        <w:jc w:val="both"/>
      </w:pPr>
      <w:r>
        <w:rPr>
          <w:w w:val="110"/>
        </w:rPr>
        <w:t>Studies</w:t>
      </w:r>
      <w:r>
        <w:rPr>
          <w:w w:val="110"/>
        </w:rPr>
        <w:t> from</w:t>
      </w:r>
      <w:r>
        <w:rPr>
          <w:w w:val="110"/>
        </w:rPr>
        <w:t> commercial</w:t>
      </w:r>
      <w:r>
        <w:rPr>
          <w:w w:val="110"/>
        </w:rPr>
        <w:t> entities</w:t>
      </w:r>
      <w:r>
        <w:rPr>
          <w:w w:val="110"/>
        </w:rPr>
        <w:t> frequently</w:t>
      </w:r>
      <w:r>
        <w:rPr>
          <w:w w:val="110"/>
        </w:rPr>
        <w:t> use</w:t>
      </w:r>
      <w:r>
        <w:rPr>
          <w:w w:val="110"/>
        </w:rPr>
        <w:t> proprietary</w:t>
      </w:r>
      <w:r>
        <w:rPr>
          <w:w w:val="110"/>
        </w:rPr>
        <w:t> </w:t>
      </w:r>
      <w:r>
        <w:rPr>
          <w:w w:val="110"/>
        </w:rPr>
        <w:t>data and/or</w:t>
      </w:r>
      <w:r>
        <w:rPr>
          <w:w w:val="110"/>
        </w:rPr>
        <w:t> code,</w:t>
      </w:r>
      <w:r>
        <w:rPr>
          <w:w w:val="110"/>
        </w:rPr>
        <w:t> which</w:t>
      </w:r>
      <w:r>
        <w:rPr>
          <w:w w:val="110"/>
        </w:rPr>
        <w:t> generally</w:t>
      </w:r>
      <w:r>
        <w:rPr>
          <w:w w:val="110"/>
        </w:rPr>
        <w:t> conflicts with</w:t>
      </w:r>
      <w:r>
        <w:rPr>
          <w:w w:val="110"/>
        </w:rPr>
        <w:t> </w:t>
      </w:r>
      <w:r>
        <w:rPr>
          <w:i/>
          <w:w w:val="110"/>
        </w:rPr>
        <w:t>AILSCI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w w:val="110"/>
        </w:rPr>
        <w:t> deposition</w:t>
      </w:r>
      <w:r>
        <w:rPr>
          <w:w w:val="110"/>
        </w:rPr>
        <w:t> re- quirements.</w:t>
      </w:r>
      <w:r>
        <w:rPr>
          <w:spacing w:val="15"/>
          <w:w w:val="110"/>
        </w:rPr>
        <w:t> </w:t>
      </w:r>
      <w:r>
        <w:rPr>
          <w:w w:val="110"/>
        </w:rPr>
        <w:t>However,</w:t>
      </w:r>
      <w:r>
        <w:rPr>
          <w:spacing w:val="17"/>
          <w:w w:val="110"/>
        </w:rPr>
        <w:t> </w:t>
      </w:r>
      <w:r>
        <w:rPr>
          <w:w w:val="110"/>
        </w:rPr>
        <w:t>it</w:t>
      </w:r>
      <w:r>
        <w:rPr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also</w:t>
      </w:r>
      <w:r>
        <w:rPr>
          <w:spacing w:val="15"/>
          <w:w w:val="110"/>
        </w:rPr>
        <w:t> </w:t>
      </w:r>
      <w:r>
        <w:rPr>
          <w:w w:val="110"/>
        </w:rPr>
        <w:t>evident</w:t>
      </w:r>
      <w:r>
        <w:rPr>
          <w:spacing w:val="16"/>
          <w:w w:val="110"/>
        </w:rPr>
        <w:t> </w:t>
      </w:r>
      <w:r>
        <w:rPr>
          <w:w w:val="110"/>
        </w:rPr>
        <w:t>that</w:t>
      </w:r>
      <w:r>
        <w:rPr>
          <w:spacing w:val="16"/>
          <w:w w:val="110"/>
        </w:rPr>
        <w:t> </w:t>
      </w:r>
      <w:r>
        <w:rPr>
          <w:w w:val="110"/>
        </w:rPr>
        <w:t>it</w:t>
      </w:r>
      <w:r>
        <w:rPr>
          <w:spacing w:val="15"/>
          <w:w w:val="110"/>
        </w:rPr>
        <w:t> </w:t>
      </w:r>
      <w:r>
        <w:rPr>
          <w:w w:val="110"/>
        </w:rPr>
        <w:t>is</w:t>
      </w:r>
      <w:r>
        <w:rPr>
          <w:spacing w:val="16"/>
          <w:w w:val="110"/>
        </w:rPr>
        <w:t> </w:t>
      </w:r>
      <w:r>
        <w:rPr>
          <w:w w:val="110"/>
        </w:rPr>
        <w:t>often</w:t>
      </w:r>
      <w:r>
        <w:rPr>
          <w:spacing w:val="16"/>
          <w:w w:val="110"/>
        </w:rPr>
        <w:t> </w:t>
      </w:r>
      <w:r>
        <w:rPr>
          <w:w w:val="110"/>
        </w:rPr>
        <w:t>impossible</w:t>
      </w:r>
      <w:r>
        <w:rPr>
          <w:spacing w:val="16"/>
          <w:w w:val="110"/>
        </w:rPr>
        <w:t> </w:t>
      </w:r>
      <w:r>
        <w:rPr>
          <w:spacing w:val="-5"/>
          <w:w w:val="110"/>
        </w:rPr>
        <w:t>for</w:t>
      </w:r>
    </w:p>
    <w:p>
      <w:pPr>
        <w:pStyle w:val="BodyText"/>
        <w:spacing w:line="273" w:lineRule="auto" w:before="20"/>
        <w:ind w:left="131" w:right="38"/>
        <w:jc w:val="both"/>
      </w:pPr>
      <w:r>
        <w:rPr>
          <w:w w:val="110"/>
        </w:rPr>
        <w:t>researchers</w:t>
      </w:r>
      <w:r>
        <w:rPr>
          <w:w w:val="110"/>
        </w:rPr>
        <w:t> from</w:t>
      </w:r>
      <w:r>
        <w:rPr>
          <w:w w:val="110"/>
        </w:rPr>
        <w:t> companies</w:t>
      </w:r>
      <w:r>
        <w:rPr>
          <w:w w:val="110"/>
        </w:rPr>
        <w:t> to</w:t>
      </w:r>
      <w:r>
        <w:rPr>
          <w:w w:val="110"/>
        </w:rPr>
        <w:t> carry</w:t>
      </w:r>
      <w:r>
        <w:rPr>
          <w:w w:val="110"/>
        </w:rPr>
        <w:t> out</w:t>
      </w:r>
      <w:r>
        <w:rPr>
          <w:w w:val="110"/>
        </w:rPr>
        <w:t> or</w:t>
      </w:r>
      <w:r>
        <w:rPr>
          <w:w w:val="110"/>
        </w:rPr>
        <w:t> repeat</w:t>
      </w:r>
      <w:r>
        <w:rPr>
          <w:w w:val="110"/>
        </w:rPr>
        <w:t> their</w:t>
      </w:r>
      <w:r>
        <w:rPr>
          <w:w w:val="110"/>
        </w:rPr>
        <w:t> work</w:t>
      </w:r>
      <w:r>
        <w:rPr>
          <w:w w:val="110"/>
        </w:rPr>
        <w:t> </w:t>
      </w:r>
      <w:r>
        <w:rPr>
          <w:w w:val="110"/>
        </w:rPr>
        <w:t>using relevant public data and/or code, if available at all, to meet deposition requirements for publication. Therefore, while ensuring full reproduc- </w:t>
      </w:r>
      <w:r>
        <w:rPr/>
        <w:t>ibility of </w:t>
      </w:r>
      <w:r>
        <w:rPr>
          <w:i/>
        </w:rPr>
        <w:t>Original Research </w:t>
      </w:r>
      <w:r>
        <w:rPr/>
        <w:t>is a must (with a possible exception; </w:t>
      </w:r>
      <w:r>
        <w:rPr>
          <w:i/>
        </w:rPr>
        <w:t>vide infra</w:t>
      </w:r>
      <w:r>
        <w:rPr/>
        <w:t>)</w:t>
      </w:r>
      <w:r>
        <w:rPr>
          <w:w w:val="110"/>
        </w:rPr>
        <w:t> there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different</w:t>
      </w:r>
      <w:r>
        <w:rPr>
          <w:spacing w:val="-11"/>
          <w:w w:val="110"/>
        </w:rPr>
        <w:t> </w:t>
      </w:r>
      <w:r>
        <w:rPr>
          <w:w w:val="110"/>
        </w:rPr>
        <w:t>avenues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publication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investigators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industry to</w:t>
      </w:r>
      <w:r>
        <w:rPr>
          <w:w w:val="110"/>
        </w:rPr>
        <w:t> enable</w:t>
      </w:r>
      <w:r>
        <w:rPr>
          <w:w w:val="110"/>
        </w:rPr>
        <w:t> the</w:t>
      </w:r>
      <w:r>
        <w:rPr>
          <w:w w:val="110"/>
        </w:rPr>
        <w:t> communication</w:t>
      </w:r>
      <w:r>
        <w:rPr>
          <w:w w:val="110"/>
        </w:rPr>
        <w:t> of</w:t>
      </w:r>
      <w:r>
        <w:rPr>
          <w:w w:val="110"/>
        </w:rPr>
        <w:t> interesting</w:t>
      </w:r>
      <w:r>
        <w:rPr>
          <w:w w:val="110"/>
        </w:rPr>
        <w:t> science</w:t>
      </w:r>
      <w:r>
        <w:rPr>
          <w:w w:val="110"/>
        </w:rPr>
        <w:t> and</w:t>
      </w:r>
      <w:r>
        <w:rPr>
          <w:w w:val="110"/>
        </w:rPr>
        <w:t> new</w:t>
      </w:r>
      <w:r>
        <w:rPr>
          <w:w w:val="110"/>
        </w:rPr>
        <w:t> findings from their internl research</w:t>
      </w:r>
    </w:p>
    <w:p>
      <w:pPr>
        <w:pStyle w:val="BodyText"/>
        <w:spacing w:before="21"/>
      </w:pPr>
    </w:p>
    <w:p>
      <w:pPr>
        <w:pStyle w:val="ListParagraph"/>
        <w:numPr>
          <w:ilvl w:val="0"/>
          <w:numId w:val="1"/>
        </w:numPr>
        <w:tabs>
          <w:tab w:pos="607" w:val="left" w:leader="none"/>
          <w:tab w:pos="609" w:val="left" w:leader="none"/>
        </w:tabs>
        <w:spacing w:line="273" w:lineRule="auto" w:before="1" w:after="0"/>
        <w:ind w:left="609" w:right="38" w:hanging="282"/>
        <w:jc w:val="both"/>
        <w:rPr>
          <w:sz w:val="16"/>
        </w:rPr>
      </w:pPr>
      <w:r>
        <w:rPr>
          <w:i/>
          <w:w w:val="110"/>
          <w:sz w:val="16"/>
        </w:rPr>
        <w:t>AILSCI</w:t>
      </w:r>
      <w:r>
        <w:rPr>
          <w:i/>
          <w:w w:val="110"/>
          <w:sz w:val="16"/>
        </w:rPr>
        <w:t> </w:t>
      </w:r>
      <w:r>
        <w:rPr>
          <w:w w:val="110"/>
          <w:sz w:val="16"/>
        </w:rPr>
        <w:t>offers</w:t>
      </w:r>
      <w:r>
        <w:rPr>
          <w:w w:val="110"/>
          <w:sz w:val="16"/>
        </w:rPr>
        <w:t> different</w:t>
      </w:r>
      <w:r>
        <w:rPr>
          <w:w w:val="110"/>
          <w:sz w:val="16"/>
        </w:rPr>
        <w:t> article</w:t>
      </w:r>
      <w:r>
        <w:rPr>
          <w:w w:val="110"/>
          <w:sz w:val="16"/>
        </w:rPr>
        <w:t> types</w:t>
      </w:r>
      <w:r>
        <w:rPr>
          <w:w w:val="110"/>
          <w:sz w:val="16"/>
        </w:rPr>
        <w:t> as</w:t>
      </w:r>
      <w:r>
        <w:rPr>
          <w:w w:val="110"/>
          <w:sz w:val="16"/>
        </w:rPr>
        <w:t> potential</w:t>
      </w:r>
      <w:r>
        <w:rPr>
          <w:w w:val="110"/>
          <w:sz w:val="16"/>
        </w:rPr>
        <w:t> alternatives</w:t>
      </w:r>
      <w:r>
        <w:rPr>
          <w:w w:val="110"/>
          <w:sz w:val="16"/>
        </w:rPr>
        <w:t> </w:t>
      </w:r>
      <w:r>
        <w:rPr>
          <w:w w:val="110"/>
          <w:sz w:val="16"/>
        </w:rPr>
        <w:t>to publication</w:t>
      </w:r>
      <w:r>
        <w:rPr>
          <w:w w:val="110"/>
          <w:sz w:val="16"/>
        </w:rPr>
        <w:t> of</w:t>
      </w:r>
      <w:r>
        <w:rPr>
          <w:w w:val="110"/>
          <w:sz w:val="16"/>
        </w:rPr>
        <w:t> </w:t>
      </w:r>
      <w:r>
        <w:rPr>
          <w:i/>
          <w:w w:val="110"/>
          <w:sz w:val="16"/>
        </w:rPr>
        <w:t>Original</w:t>
      </w:r>
      <w:r>
        <w:rPr>
          <w:i/>
          <w:w w:val="110"/>
          <w:sz w:val="16"/>
        </w:rPr>
        <w:t> Research</w:t>
      </w:r>
      <w:r>
        <w:rPr>
          <w:w w:val="110"/>
          <w:sz w:val="16"/>
        </w:rPr>
        <w:t>.</w:t>
      </w:r>
      <w:r>
        <w:rPr>
          <w:w w:val="110"/>
          <w:sz w:val="16"/>
        </w:rPr>
        <w:t> Specifically,</w:t>
      </w:r>
      <w:r>
        <w:rPr>
          <w:w w:val="110"/>
          <w:sz w:val="16"/>
        </w:rPr>
        <w:t> the</w:t>
      </w:r>
      <w:r>
        <w:rPr>
          <w:w w:val="110"/>
          <w:sz w:val="16"/>
        </w:rPr>
        <w:t> </w:t>
      </w:r>
      <w:r>
        <w:rPr>
          <w:i/>
          <w:w w:val="110"/>
          <w:sz w:val="16"/>
        </w:rPr>
        <w:t>Perspective,</w:t>
      </w:r>
      <w:r>
        <w:rPr>
          <w:i/>
          <w:w w:val="110"/>
          <w:sz w:val="16"/>
        </w:rPr>
        <w:t> </w:t>
      </w:r>
      <w:r>
        <w:rPr>
          <w:i/>
          <w:sz w:val="16"/>
        </w:rPr>
        <w:t>Conceptual Analysis, Viewpoint</w:t>
      </w:r>
      <w:r>
        <w:rPr>
          <w:sz w:val="16"/>
        </w:rPr>
        <w:t>, and </w:t>
      </w:r>
      <w:r>
        <w:rPr>
          <w:i/>
          <w:sz w:val="16"/>
        </w:rPr>
        <w:t>Methods &amp; Protocols </w:t>
      </w:r>
      <w:r>
        <w:rPr>
          <w:sz w:val="16"/>
        </w:rPr>
        <w:t>article</w:t>
      </w:r>
      <w:r>
        <w:rPr>
          <w:w w:val="110"/>
          <w:sz w:val="16"/>
        </w:rPr>
        <w:t> types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provide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opportunities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communication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new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scientific developments,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concepts,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or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case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studies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without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need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full data</w:t>
      </w:r>
      <w:r>
        <w:rPr>
          <w:w w:val="110"/>
          <w:sz w:val="16"/>
        </w:rPr>
        <w:t> disclosure.</w:t>
      </w:r>
      <w:r>
        <w:rPr>
          <w:w w:val="110"/>
          <w:sz w:val="16"/>
        </w:rPr>
        <w:t> Hence,</w:t>
      </w:r>
      <w:r>
        <w:rPr>
          <w:w w:val="110"/>
          <w:sz w:val="16"/>
        </w:rPr>
        <w:t> a</w:t>
      </w:r>
      <w:r>
        <w:rPr>
          <w:w w:val="110"/>
          <w:sz w:val="16"/>
        </w:rPr>
        <w:t> research</w:t>
      </w:r>
      <w:r>
        <w:rPr>
          <w:w w:val="110"/>
          <w:sz w:val="16"/>
        </w:rPr>
        <w:t> study</w:t>
      </w:r>
      <w:r>
        <w:rPr>
          <w:w w:val="110"/>
          <w:sz w:val="16"/>
        </w:rPr>
        <w:t> might</w:t>
      </w:r>
      <w:r>
        <w:rPr>
          <w:w w:val="110"/>
          <w:sz w:val="16"/>
        </w:rPr>
        <w:t> be</w:t>
      </w:r>
      <w:r>
        <w:rPr>
          <w:w w:val="110"/>
          <w:sz w:val="16"/>
        </w:rPr>
        <w:t> presented</w:t>
      </w:r>
      <w:r>
        <w:rPr>
          <w:w w:val="110"/>
          <w:sz w:val="16"/>
        </w:rPr>
        <w:t> in different ways, for example, more generally describing new ap- proaches</w:t>
      </w:r>
      <w:r>
        <w:rPr>
          <w:w w:val="110"/>
          <w:sz w:val="16"/>
        </w:rPr>
        <w:t> and</w:t>
      </w:r>
      <w:r>
        <w:rPr>
          <w:w w:val="110"/>
          <w:sz w:val="16"/>
        </w:rPr>
        <w:t> applications</w:t>
      </w:r>
      <w:r>
        <w:rPr>
          <w:w w:val="110"/>
          <w:sz w:val="16"/>
        </w:rPr>
        <w:t> such</w:t>
      </w:r>
      <w:r>
        <w:rPr>
          <w:w w:val="110"/>
          <w:sz w:val="16"/>
        </w:rPr>
        <w:t> that</w:t>
      </w:r>
      <w:r>
        <w:rPr>
          <w:w w:val="110"/>
          <w:sz w:val="16"/>
        </w:rPr>
        <w:t> reproducibility</w:t>
      </w:r>
      <w:r>
        <w:rPr>
          <w:w w:val="110"/>
          <w:sz w:val="16"/>
        </w:rPr>
        <w:t> of</w:t>
      </w:r>
      <w:r>
        <w:rPr>
          <w:w w:val="110"/>
          <w:sz w:val="16"/>
        </w:rPr>
        <w:t> specific results</w:t>
      </w:r>
      <w:r>
        <w:rPr>
          <w:w w:val="110"/>
          <w:sz w:val="16"/>
        </w:rPr>
        <w:t> would</w:t>
      </w:r>
      <w:r>
        <w:rPr>
          <w:w w:val="110"/>
          <w:sz w:val="16"/>
        </w:rPr>
        <w:t> not</w:t>
      </w:r>
      <w:r>
        <w:rPr>
          <w:w w:val="110"/>
          <w:sz w:val="16"/>
        </w:rPr>
        <w:t> be</w:t>
      </w:r>
      <w:r>
        <w:rPr>
          <w:w w:val="110"/>
          <w:sz w:val="16"/>
        </w:rPr>
        <w:t> essential.</w:t>
      </w:r>
      <w:r>
        <w:rPr>
          <w:w w:val="110"/>
          <w:sz w:val="16"/>
        </w:rPr>
        <w:t> This</w:t>
      </w:r>
      <w:r>
        <w:rPr>
          <w:w w:val="110"/>
          <w:sz w:val="16"/>
        </w:rPr>
        <w:t> might be</w:t>
      </w:r>
      <w:r>
        <w:rPr>
          <w:w w:val="110"/>
          <w:sz w:val="16"/>
        </w:rPr>
        <w:t> facilitated</w:t>
      </w:r>
      <w:r>
        <w:rPr>
          <w:w w:val="110"/>
          <w:sz w:val="16"/>
        </w:rPr>
        <w:t> in</w:t>
      </w:r>
      <w:r>
        <w:rPr>
          <w:w w:val="110"/>
          <w:sz w:val="16"/>
        </w:rPr>
        <w:t> a </w:t>
      </w:r>
      <w:r>
        <w:rPr>
          <w:i/>
          <w:w w:val="110"/>
          <w:sz w:val="16"/>
        </w:rPr>
        <w:t>Perspective</w:t>
      </w:r>
      <w:r>
        <w:rPr>
          <w:i/>
          <w:w w:val="110"/>
          <w:sz w:val="16"/>
        </w:rPr>
        <w:t> </w:t>
      </w:r>
      <w:r>
        <w:rPr>
          <w:w w:val="110"/>
          <w:sz w:val="16"/>
        </w:rPr>
        <w:t>or</w:t>
      </w:r>
      <w:r>
        <w:rPr>
          <w:w w:val="110"/>
          <w:sz w:val="16"/>
        </w:rPr>
        <w:t> </w:t>
      </w:r>
      <w:r>
        <w:rPr>
          <w:i/>
          <w:w w:val="110"/>
          <w:sz w:val="16"/>
        </w:rPr>
        <w:t>Conceptual</w:t>
      </w:r>
      <w:r>
        <w:rPr>
          <w:i/>
          <w:w w:val="110"/>
          <w:sz w:val="16"/>
        </w:rPr>
        <w:t> Analysis</w:t>
      </w:r>
      <w:r>
        <w:rPr>
          <w:i/>
          <w:w w:val="110"/>
          <w:sz w:val="16"/>
        </w:rPr>
        <w:t> </w:t>
      </w:r>
      <w:r>
        <w:rPr>
          <w:w w:val="110"/>
          <w:sz w:val="16"/>
        </w:rPr>
        <w:t>paper.</w:t>
      </w:r>
      <w:r>
        <w:rPr>
          <w:w w:val="110"/>
          <w:sz w:val="16"/>
        </w:rPr>
        <w:t> Alternatively,</w:t>
      </w:r>
      <w:r>
        <w:rPr>
          <w:w w:val="110"/>
          <w:sz w:val="16"/>
        </w:rPr>
        <w:t> in</w:t>
      </w:r>
      <w:r>
        <w:rPr>
          <w:w w:val="110"/>
          <w:sz w:val="16"/>
        </w:rPr>
        <w:t> a </w:t>
      </w:r>
      <w:r>
        <w:rPr>
          <w:i/>
          <w:w w:val="110"/>
          <w:sz w:val="16"/>
        </w:rPr>
        <w:t>Methods</w:t>
      </w:r>
      <w:r>
        <w:rPr>
          <w:i/>
          <w:w w:val="110"/>
          <w:sz w:val="16"/>
        </w:rPr>
        <w:t> &amp;</w:t>
      </w:r>
      <w:r>
        <w:rPr>
          <w:i/>
          <w:w w:val="110"/>
          <w:sz w:val="16"/>
        </w:rPr>
        <w:t> Protocols</w:t>
      </w:r>
      <w:r>
        <w:rPr>
          <w:i/>
          <w:w w:val="110"/>
          <w:sz w:val="16"/>
        </w:rPr>
        <w:t> </w:t>
      </w:r>
      <w:r>
        <w:rPr>
          <w:w w:val="110"/>
          <w:sz w:val="16"/>
        </w:rPr>
        <w:t>article,</w:t>
      </w:r>
      <w:r>
        <w:rPr>
          <w:w w:val="110"/>
          <w:sz w:val="16"/>
        </w:rPr>
        <w:t> a</w:t>
      </w:r>
      <w:r>
        <w:rPr>
          <w:w w:val="110"/>
          <w:sz w:val="16"/>
        </w:rPr>
        <w:t> new</w:t>
      </w:r>
      <w:r>
        <w:rPr>
          <w:w w:val="110"/>
          <w:sz w:val="16"/>
        </w:rPr>
        <w:t> computational</w:t>
      </w:r>
      <w:r>
        <w:rPr>
          <w:w w:val="110"/>
          <w:sz w:val="16"/>
        </w:rPr>
        <w:t> approach</w:t>
      </w:r>
      <w:r>
        <w:rPr>
          <w:w w:val="110"/>
          <w:sz w:val="16"/>
        </w:rPr>
        <w:t> or predictive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model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might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be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introduced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only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brief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exemplary application</w:t>
      </w:r>
      <w:r>
        <w:rPr>
          <w:w w:val="110"/>
          <w:sz w:val="16"/>
        </w:rPr>
        <w:t> presented,</w:t>
      </w:r>
      <w:r>
        <w:rPr>
          <w:w w:val="110"/>
          <w:sz w:val="16"/>
        </w:rPr>
        <w:t> for</w:t>
      </w:r>
      <w:r>
        <w:rPr>
          <w:w w:val="110"/>
          <w:sz w:val="16"/>
        </w:rPr>
        <w:t> which</w:t>
      </w:r>
      <w:r>
        <w:rPr>
          <w:w w:val="110"/>
          <w:sz w:val="16"/>
        </w:rPr>
        <w:t> only</w:t>
      </w:r>
      <w:r>
        <w:rPr>
          <w:w w:val="110"/>
          <w:sz w:val="16"/>
        </w:rPr>
        <w:t> a</w:t>
      </w:r>
      <w:r>
        <w:rPr>
          <w:w w:val="110"/>
          <w:sz w:val="16"/>
        </w:rPr>
        <w:t> small</w:t>
      </w:r>
      <w:r>
        <w:rPr>
          <w:w w:val="110"/>
          <w:sz w:val="16"/>
        </w:rPr>
        <w:t> amount</w:t>
      </w:r>
      <w:r>
        <w:rPr>
          <w:w w:val="110"/>
          <w:sz w:val="16"/>
        </w:rPr>
        <w:t> of</w:t>
      </w:r>
      <w:r>
        <w:rPr>
          <w:w w:val="110"/>
          <w:sz w:val="16"/>
        </w:rPr>
        <w:t> data would need to be made available, together with the model.</w:t>
      </w:r>
    </w:p>
    <w:p>
      <w:pPr>
        <w:pStyle w:val="ListParagraph"/>
        <w:numPr>
          <w:ilvl w:val="0"/>
          <w:numId w:val="1"/>
        </w:numPr>
        <w:tabs>
          <w:tab w:pos="410" w:val="left" w:leader="none"/>
          <w:tab w:pos="412" w:val="left" w:leader="none"/>
        </w:tabs>
        <w:spacing w:line="273" w:lineRule="auto" w:before="91" w:after="0"/>
        <w:ind w:left="412" w:right="109" w:hanging="282"/>
        <w:jc w:val="both"/>
        <w:rPr>
          <w:sz w:val="16"/>
        </w:rPr>
      </w:pPr>
      <w:r>
        <w:rPr/>
        <w:br w:type="column"/>
      </w:r>
      <w:r>
        <w:rPr>
          <w:w w:val="110"/>
          <w:sz w:val="16"/>
        </w:rPr>
        <w:t>Reporting</w:t>
      </w:r>
      <w:r>
        <w:rPr>
          <w:w w:val="110"/>
          <w:sz w:val="16"/>
        </w:rPr>
        <w:t> new</w:t>
      </w:r>
      <w:r>
        <w:rPr>
          <w:w w:val="110"/>
          <w:sz w:val="16"/>
        </w:rPr>
        <w:t> software</w:t>
      </w:r>
      <w:r>
        <w:rPr>
          <w:w w:val="110"/>
          <w:sz w:val="16"/>
        </w:rPr>
        <w:t> and</w:t>
      </w:r>
      <w:r>
        <w:rPr>
          <w:w w:val="110"/>
          <w:sz w:val="16"/>
        </w:rPr>
        <w:t> its</w:t>
      </w:r>
      <w:r>
        <w:rPr>
          <w:w w:val="110"/>
          <w:sz w:val="16"/>
        </w:rPr>
        <w:t> applications</w:t>
      </w:r>
      <w:r>
        <w:rPr>
          <w:w w:val="110"/>
          <w:sz w:val="16"/>
        </w:rPr>
        <w:t> generally</w:t>
      </w:r>
      <w:r>
        <w:rPr>
          <w:w w:val="110"/>
          <w:sz w:val="16"/>
        </w:rPr>
        <w:t> </w:t>
      </w:r>
      <w:r>
        <w:rPr>
          <w:w w:val="110"/>
          <w:sz w:val="16"/>
        </w:rPr>
        <w:t>requires deposition of the code, and this also applies to commercial soft- ware.</w:t>
      </w:r>
      <w:r>
        <w:rPr>
          <w:w w:val="110"/>
          <w:sz w:val="16"/>
        </w:rPr>
        <w:t> However,</w:t>
      </w:r>
      <w:r>
        <w:rPr>
          <w:w w:val="110"/>
          <w:sz w:val="16"/>
        </w:rPr>
        <w:t> a</w:t>
      </w:r>
      <w:r>
        <w:rPr>
          <w:w w:val="110"/>
          <w:sz w:val="16"/>
        </w:rPr>
        <w:t> </w:t>
      </w:r>
      <w:r>
        <w:rPr>
          <w:i/>
          <w:w w:val="110"/>
          <w:sz w:val="16"/>
        </w:rPr>
        <w:t>Methods</w:t>
      </w:r>
      <w:r>
        <w:rPr>
          <w:i/>
          <w:w w:val="110"/>
          <w:sz w:val="16"/>
        </w:rPr>
        <w:t> &amp;</w:t>
      </w:r>
      <w:r>
        <w:rPr>
          <w:i/>
          <w:w w:val="110"/>
          <w:sz w:val="16"/>
        </w:rPr>
        <w:t> Protocols</w:t>
      </w:r>
      <w:r>
        <w:rPr>
          <w:i/>
          <w:w w:val="110"/>
          <w:sz w:val="16"/>
        </w:rPr>
        <w:t> </w:t>
      </w:r>
      <w:r>
        <w:rPr>
          <w:w w:val="110"/>
          <w:sz w:val="16"/>
        </w:rPr>
        <w:t>article</w:t>
      </w:r>
      <w:r>
        <w:rPr>
          <w:w w:val="110"/>
          <w:sz w:val="16"/>
        </w:rPr>
        <w:t> reporting</w:t>
      </w:r>
      <w:r>
        <w:rPr>
          <w:w w:val="110"/>
          <w:sz w:val="16"/>
        </w:rPr>
        <w:t> a</w:t>
      </w:r>
      <w:r>
        <w:rPr>
          <w:w w:val="110"/>
          <w:sz w:val="16"/>
        </w:rPr>
        <w:t> new algorithm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or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methodology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might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contain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detailed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pseudo-code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to enable re-coding by</w:t>
      </w:r>
      <w:r>
        <w:rPr>
          <w:w w:val="110"/>
          <w:sz w:val="16"/>
        </w:rPr>
        <w:t> others, instead</w:t>
      </w:r>
      <w:r>
        <w:rPr>
          <w:w w:val="110"/>
          <w:sz w:val="16"/>
        </w:rPr>
        <w:t> of</w:t>
      </w:r>
      <w:r>
        <w:rPr>
          <w:w w:val="110"/>
          <w:sz w:val="16"/>
        </w:rPr>
        <w:t> granting access to the software.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course,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this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would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not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be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feasible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large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software packages.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However,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when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reporting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new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approach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custom code</w:t>
      </w:r>
      <w:r>
        <w:rPr>
          <w:w w:val="110"/>
          <w:sz w:val="16"/>
        </w:rPr>
        <w:t> in</w:t>
      </w:r>
      <w:r>
        <w:rPr>
          <w:w w:val="110"/>
          <w:sz w:val="16"/>
        </w:rPr>
        <w:t> a</w:t>
      </w:r>
      <w:r>
        <w:rPr>
          <w:w w:val="110"/>
          <w:sz w:val="16"/>
        </w:rPr>
        <w:t> </w:t>
      </w:r>
      <w:r>
        <w:rPr>
          <w:i/>
          <w:w w:val="110"/>
          <w:sz w:val="16"/>
        </w:rPr>
        <w:t>Methods</w:t>
      </w:r>
      <w:r>
        <w:rPr>
          <w:i/>
          <w:w w:val="110"/>
          <w:sz w:val="16"/>
        </w:rPr>
        <w:t> &amp;</w:t>
      </w:r>
      <w:r>
        <w:rPr>
          <w:i/>
          <w:w w:val="110"/>
          <w:sz w:val="16"/>
        </w:rPr>
        <w:t> Protocols</w:t>
      </w:r>
      <w:r>
        <w:rPr>
          <w:i/>
          <w:w w:val="110"/>
          <w:sz w:val="16"/>
        </w:rPr>
        <w:t> </w:t>
      </w:r>
      <w:r>
        <w:rPr>
          <w:w w:val="110"/>
          <w:sz w:val="16"/>
        </w:rPr>
        <w:t>article,</w:t>
      </w:r>
      <w:r>
        <w:rPr>
          <w:w w:val="110"/>
          <w:sz w:val="16"/>
        </w:rPr>
        <w:t> reproducibility</w:t>
      </w:r>
      <w:r>
        <w:rPr>
          <w:w w:val="110"/>
          <w:sz w:val="16"/>
        </w:rPr>
        <w:t> does</w:t>
      </w:r>
      <w:r>
        <w:rPr>
          <w:w w:val="110"/>
          <w:sz w:val="16"/>
        </w:rPr>
        <w:t> not generally</w:t>
      </w:r>
      <w:r>
        <w:rPr>
          <w:w w:val="110"/>
          <w:sz w:val="16"/>
        </w:rPr>
        <w:t> imply</w:t>
      </w:r>
      <w:r>
        <w:rPr>
          <w:w w:val="110"/>
          <w:sz w:val="16"/>
        </w:rPr>
        <w:t> that</w:t>
      </w:r>
      <w:r>
        <w:rPr>
          <w:w w:val="110"/>
          <w:sz w:val="16"/>
        </w:rPr>
        <w:t> an</w:t>
      </w:r>
      <w:r>
        <w:rPr>
          <w:w w:val="110"/>
          <w:sz w:val="16"/>
        </w:rPr>
        <w:t> implementation</w:t>
      </w:r>
      <w:r>
        <w:rPr>
          <w:w w:val="110"/>
          <w:sz w:val="16"/>
        </w:rPr>
        <w:t> must</w:t>
      </w:r>
      <w:r>
        <w:rPr>
          <w:w w:val="110"/>
          <w:sz w:val="16"/>
        </w:rPr>
        <w:t> be</w:t>
      </w:r>
      <w:r>
        <w:rPr>
          <w:w w:val="110"/>
          <w:sz w:val="16"/>
        </w:rPr>
        <w:t> provided.</w:t>
      </w:r>
      <w:r>
        <w:rPr>
          <w:w w:val="110"/>
          <w:sz w:val="16"/>
        </w:rPr>
        <w:t> By contrast,</w:t>
      </w:r>
      <w:r>
        <w:rPr>
          <w:w w:val="110"/>
          <w:sz w:val="16"/>
        </w:rPr>
        <w:t> if</w:t>
      </w:r>
      <w:r>
        <w:rPr>
          <w:w w:val="110"/>
          <w:sz w:val="16"/>
        </w:rPr>
        <w:t> a</w:t>
      </w:r>
      <w:r>
        <w:rPr>
          <w:w w:val="110"/>
          <w:sz w:val="16"/>
        </w:rPr>
        <w:t> new</w:t>
      </w:r>
      <w:r>
        <w:rPr>
          <w:w w:val="110"/>
          <w:sz w:val="16"/>
        </w:rPr>
        <w:t> proprietary/commercial</w:t>
      </w:r>
      <w:r>
        <w:rPr>
          <w:w w:val="110"/>
          <w:sz w:val="16"/>
        </w:rPr>
        <w:t> software</w:t>
      </w:r>
      <w:r>
        <w:rPr>
          <w:w w:val="110"/>
          <w:sz w:val="16"/>
        </w:rPr>
        <w:t> would</w:t>
      </w:r>
      <w:r>
        <w:rPr>
          <w:w w:val="110"/>
          <w:sz w:val="16"/>
        </w:rPr>
        <w:t> be benchmarked</w:t>
      </w:r>
      <w:r>
        <w:rPr>
          <w:w w:val="110"/>
          <w:sz w:val="16"/>
        </w:rPr>
        <w:t> against publicly available</w:t>
      </w:r>
      <w:r>
        <w:rPr>
          <w:w w:val="110"/>
          <w:sz w:val="16"/>
        </w:rPr>
        <w:t> programs, claiming</w:t>
      </w:r>
      <w:r>
        <w:rPr>
          <w:w w:val="110"/>
          <w:sz w:val="16"/>
        </w:rPr>
        <w:t> su- perior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performance,</w:t>
      </w:r>
      <w:r>
        <w:rPr>
          <w:spacing w:val="-5"/>
          <w:w w:val="110"/>
          <w:sz w:val="16"/>
        </w:rPr>
        <w:t> </w:t>
      </w:r>
      <w:r>
        <w:rPr>
          <w:i/>
          <w:w w:val="110"/>
          <w:sz w:val="16"/>
        </w:rPr>
        <w:t>AILSCI</w:t>
      </w:r>
      <w:r>
        <w:rPr>
          <w:i/>
          <w:spacing w:val="-6"/>
          <w:w w:val="110"/>
          <w:sz w:val="16"/>
        </w:rPr>
        <w:t> </w:t>
      </w:r>
      <w:r>
        <w:rPr>
          <w:w w:val="110"/>
          <w:sz w:val="16"/>
        </w:rPr>
        <w:t>would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not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publish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study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without making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new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software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available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public.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this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case,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the specific</w:t>
      </w:r>
      <w:r>
        <w:rPr>
          <w:w w:val="110"/>
          <w:sz w:val="16"/>
        </w:rPr>
        <w:t> results</w:t>
      </w:r>
      <w:r>
        <w:rPr>
          <w:w w:val="110"/>
          <w:sz w:val="16"/>
        </w:rPr>
        <w:t> must</w:t>
      </w:r>
      <w:r>
        <w:rPr>
          <w:w w:val="110"/>
          <w:sz w:val="16"/>
        </w:rPr>
        <w:t> be</w:t>
      </w:r>
      <w:r>
        <w:rPr>
          <w:w w:val="110"/>
          <w:sz w:val="16"/>
        </w:rPr>
        <w:t> fully</w:t>
      </w:r>
      <w:r>
        <w:rPr>
          <w:w w:val="110"/>
          <w:sz w:val="16"/>
        </w:rPr>
        <w:t> reproducible.</w:t>
      </w:r>
      <w:r>
        <w:rPr>
          <w:w w:val="110"/>
          <w:sz w:val="16"/>
        </w:rPr>
        <w:t> Studies</w:t>
      </w:r>
      <w:r>
        <w:rPr>
          <w:w w:val="110"/>
          <w:sz w:val="16"/>
        </w:rPr>
        <w:t> reporting software with restricted access will be considered by the editors on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case-by-case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basis.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This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also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includes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use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commercial software</w:t>
      </w:r>
      <w:r>
        <w:rPr>
          <w:w w:val="110"/>
          <w:sz w:val="16"/>
        </w:rPr>
        <w:t> by</w:t>
      </w:r>
      <w:r>
        <w:rPr>
          <w:w w:val="110"/>
          <w:sz w:val="16"/>
        </w:rPr>
        <w:t> industrial</w:t>
      </w:r>
      <w:r>
        <w:rPr>
          <w:w w:val="110"/>
          <w:sz w:val="16"/>
        </w:rPr>
        <w:t> or</w:t>
      </w:r>
      <w:r>
        <w:rPr>
          <w:w w:val="110"/>
          <w:sz w:val="16"/>
        </w:rPr>
        <w:t> academic</w:t>
      </w:r>
      <w:r>
        <w:rPr>
          <w:w w:val="110"/>
          <w:sz w:val="16"/>
        </w:rPr>
        <w:t> investigators</w:t>
      </w:r>
      <w:r>
        <w:rPr>
          <w:w w:val="110"/>
          <w:sz w:val="16"/>
        </w:rPr>
        <w:t> if</w:t>
      </w:r>
      <w:r>
        <w:rPr>
          <w:w w:val="110"/>
          <w:sz w:val="16"/>
        </w:rPr>
        <w:t> the</w:t>
      </w:r>
      <w:r>
        <w:rPr>
          <w:w w:val="110"/>
          <w:sz w:val="16"/>
        </w:rPr>
        <w:t> main findings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study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depend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on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use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programs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restricted access.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Importantly,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predictions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must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also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be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reproducible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if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they are experimentally confirmed.</w:t>
      </w:r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173" w:lineRule="exact" w:before="0" w:after="0"/>
        <w:ind w:left="411" w:right="0" w:hanging="280"/>
        <w:jc w:val="both"/>
        <w:rPr>
          <w:sz w:val="16"/>
        </w:rPr>
      </w:pPr>
      <w:r>
        <w:rPr>
          <w:w w:val="105"/>
          <w:sz w:val="16"/>
        </w:rPr>
        <w:t>As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an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exception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26"/>
          <w:w w:val="105"/>
          <w:sz w:val="16"/>
        </w:rPr>
        <w:t> </w:t>
      </w:r>
      <w:r>
        <w:rPr>
          <w:i/>
          <w:w w:val="105"/>
          <w:sz w:val="16"/>
        </w:rPr>
        <w:t>Original</w:t>
      </w:r>
      <w:r>
        <w:rPr>
          <w:i/>
          <w:spacing w:val="26"/>
          <w:w w:val="105"/>
          <w:sz w:val="16"/>
        </w:rPr>
        <w:t> </w:t>
      </w:r>
      <w:r>
        <w:rPr>
          <w:i/>
          <w:w w:val="105"/>
          <w:sz w:val="16"/>
        </w:rPr>
        <w:t>Research,</w:t>
      </w:r>
      <w:r>
        <w:rPr>
          <w:i/>
          <w:spacing w:val="26"/>
          <w:w w:val="105"/>
          <w:sz w:val="16"/>
        </w:rPr>
        <w:t> </w:t>
      </w:r>
      <w:r>
        <w:rPr>
          <w:i/>
          <w:w w:val="105"/>
          <w:sz w:val="16"/>
        </w:rPr>
        <w:t>AILSCI</w:t>
      </w:r>
      <w:r>
        <w:rPr>
          <w:i/>
          <w:spacing w:val="26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introducing</w:t>
      </w:r>
      <w:r>
        <w:rPr>
          <w:spacing w:val="26"/>
          <w:w w:val="105"/>
          <w:sz w:val="16"/>
        </w:rPr>
        <w:t> </w:t>
      </w:r>
      <w:r>
        <w:rPr>
          <w:spacing w:val="-10"/>
          <w:w w:val="105"/>
          <w:sz w:val="16"/>
        </w:rPr>
        <w:t>a</w:t>
      </w:r>
    </w:p>
    <w:p>
      <w:pPr>
        <w:pStyle w:val="BodyText"/>
        <w:spacing w:line="273" w:lineRule="auto" w:before="26"/>
        <w:ind w:left="412" w:right="109"/>
        <w:jc w:val="both"/>
      </w:pPr>
      <w:r>
        <w:rPr>
          <w:w w:val="110"/>
        </w:rPr>
        <w:t>possible</w:t>
      </w:r>
      <w:r>
        <w:rPr>
          <w:w w:val="110"/>
        </w:rPr>
        <w:t> editorial</w:t>
      </w:r>
      <w:r>
        <w:rPr>
          <w:w w:val="110"/>
        </w:rPr>
        <w:t> waiver</w:t>
      </w:r>
      <w:r>
        <w:rPr>
          <w:w w:val="110"/>
        </w:rPr>
        <w:t> on</w:t>
      </w:r>
      <w:r>
        <w:rPr>
          <w:w w:val="110"/>
        </w:rPr>
        <w:t> deposition</w:t>
      </w:r>
      <w:r>
        <w:rPr>
          <w:w w:val="110"/>
        </w:rPr>
        <w:t> requirements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w w:val="110"/>
        </w:rPr>
        <w:t>pro- prietary</w:t>
      </w:r>
      <w:r>
        <w:rPr>
          <w:spacing w:val="-11"/>
          <w:w w:val="110"/>
        </w:rPr>
        <w:t> </w:t>
      </w:r>
      <w:r>
        <w:rPr>
          <w:w w:val="110"/>
        </w:rPr>
        <w:t>data.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waiver</w:t>
      </w:r>
      <w:r>
        <w:rPr>
          <w:spacing w:val="-11"/>
          <w:w w:val="110"/>
        </w:rPr>
        <w:t> </w:t>
      </w:r>
      <w:r>
        <w:rPr>
          <w:w w:val="110"/>
        </w:rPr>
        <w:t>option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considered</w:t>
      </w:r>
      <w:r>
        <w:rPr>
          <w:spacing w:val="-11"/>
          <w:w w:val="110"/>
        </w:rPr>
        <w:t> </w:t>
      </w:r>
      <w:r>
        <w:rPr>
          <w:w w:val="110"/>
        </w:rPr>
        <w:t>only</w:t>
      </w:r>
      <w:r>
        <w:rPr>
          <w:spacing w:val="-11"/>
          <w:w w:val="110"/>
        </w:rPr>
        <w:t> </w:t>
      </w:r>
      <w:r>
        <w:rPr>
          <w:w w:val="110"/>
        </w:rPr>
        <w:t>if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study reports novel findings that further advance the field and the au- thors</w:t>
      </w:r>
      <w:r>
        <w:rPr>
          <w:spacing w:val="-4"/>
          <w:w w:val="110"/>
        </w:rPr>
        <w:t> </w:t>
      </w:r>
      <w:r>
        <w:rPr>
          <w:w w:val="110"/>
        </w:rPr>
        <w:t>provide</w:t>
      </w:r>
      <w:r>
        <w:rPr>
          <w:spacing w:val="-5"/>
          <w:w w:val="110"/>
        </w:rPr>
        <w:t> </w:t>
      </w:r>
      <w:r>
        <w:rPr>
          <w:w w:val="110"/>
        </w:rPr>
        <w:t>convincing</w:t>
      </w:r>
      <w:r>
        <w:rPr>
          <w:spacing w:val="-4"/>
          <w:w w:val="110"/>
        </w:rPr>
        <w:t> </w:t>
      </w:r>
      <w:r>
        <w:rPr>
          <w:w w:val="110"/>
        </w:rPr>
        <w:t>evidence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comparable</w:t>
      </w:r>
      <w:r>
        <w:rPr>
          <w:spacing w:val="-5"/>
          <w:w w:val="110"/>
        </w:rPr>
        <w:t> </w:t>
      </w:r>
      <w:r>
        <w:rPr>
          <w:w w:val="110"/>
        </w:rPr>
        <w:t>results</w:t>
      </w:r>
      <w:r>
        <w:rPr>
          <w:spacing w:val="-3"/>
          <w:w w:val="110"/>
        </w:rPr>
        <w:t> </w:t>
      </w:r>
      <w:r>
        <w:rPr>
          <w:w w:val="110"/>
        </w:rPr>
        <w:t>could not be</w:t>
      </w:r>
      <w:r>
        <w:rPr>
          <w:w w:val="110"/>
        </w:rPr>
        <w:t> obtained on the basis</w:t>
      </w:r>
      <w:r>
        <w:rPr>
          <w:w w:val="110"/>
        </w:rPr>
        <w:t> of current public data.</w:t>
      </w:r>
      <w:r>
        <w:rPr>
          <w:w w:val="110"/>
        </w:rPr>
        <w:t> In</w:t>
      </w:r>
      <w:r>
        <w:rPr>
          <w:w w:val="110"/>
        </w:rPr>
        <w:t> such exceptional</w:t>
      </w:r>
      <w:r>
        <w:rPr>
          <w:w w:val="110"/>
        </w:rPr>
        <w:t> cases,</w:t>
      </w:r>
      <w:r>
        <w:rPr>
          <w:w w:val="110"/>
        </w:rPr>
        <w:t> the</w:t>
      </w:r>
      <w:r>
        <w:rPr>
          <w:w w:val="110"/>
        </w:rPr>
        <w:t> scientific</w:t>
      </w:r>
      <w:r>
        <w:rPr>
          <w:w w:val="110"/>
        </w:rPr>
        <w:t> significance</w:t>
      </w:r>
      <w:r>
        <w:rPr>
          <w:w w:val="110"/>
        </w:rPr>
        <w:t> of</w:t>
      </w:r>
      <w:r>
        <w:rPr>
          <w:w w:val="110"/>
        </w:rPr>
        <w:t> new</w:t>
      </w:r>
      <w:r>
        <w:rPr>
          <w:w w:val="110"/>
        </w:rPr>
        <w:t> findings would</w:t>
      </w:r>
      <w:r>
        <w:rPr>
          <w:spacing w:val="-3"/>
          <w:w w:val="110"/>
        </w:rPr>
        <w:t> </w:t>
      </w:r>
      <w:r>
        <w:rPr>
          <w:w w:val="110"/>
        </w:rPr>
        <w:t>outweigh</w:t>
      </w:r>
      <w:r>
        <w:rPr>
          <w:spacing w:val="-4"/>
          <w:w w:val="110"/>
        </w:rPr>
        <w:t> </w:t>
      </w:r>
      <w:r>
        <w:rPr>
          <w:w w:val="110"/>
        </w:rPr>
        <w:t>data</w:t>
      </w:r>
      <w:r>
        <w:rPr>
          <w:spacing w:val="-2"/>
          <w:w w:val="110"/>
        </w:rPr>
        <w:t> </w:t>
      </w:r>
      <w:r>
        <w:rPr>
          <w:w w:val="110"/>
        </w:rPr>
        <w:t>deposition</w:t>
      </w:r>
      <w:r>
        <w:rPr>
          <w:spacing w:val="-4"/>
          <w:w w:val="110"/>
        </w:rPr>
        <w:t> </w:t>
      </w:r>
      <w:r>
        <w:rPr>
          <w:w w:val="110"/>
        </w:rPr>
        <w:t>requirements.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example,</w:t>
      </w:r>
      <w:r>
        <w:rPr>
          <w:spacing w:val="-4"/>
          <w:w w:val="110"/>
        </w:rPr>
        <w:t> </w:t>
      </w:r>
      <w:r>
        <w:rPr>
          <w:w w:val="110"/>
        </w:rPr>
        <w:t>this might</w:t>
      </w:r>
      <w:r>
        <w:rPr>
          <w:spacing w:val="-11"/>
          <w:w w:val="110"/>
        </w:rPr>
        <w:t> </w:t>
      </w:r>
      <w:r>
        <w:rPr>
          <w:w w:val="110"/>
        </w:rPr>
        <w:t>apply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analysis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predictive</w:t>
      </w:r>
      <w:r>
        <w:rPr>
          <w:spacing w:val="-11"/>
          <w:w w:val="110"/>
        </w:rPr>
        <w:t> </w:t>
      </w:r>
      <w:r>
        <w:rPr>
          <w:w w:val="110"/>
        </w:rPr>
        <w:t>modeling</w:t>
      </w:r>
      <w:r>
        <w:rPr>
          <w:spacing w:val="-11"/>
          <w:w w:val="110"/>
        </w:rPr>
        <w:t> </w:t>
      </w:r>
      <w:r>
        <w:rPr>
          <w:w w:val="110"/>
        </w:rPr>
        <w:t>based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in- house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2"/>
          <w:w w:val="110"/>
        </w:rPr>
        <w:t> </w:t>
      </w:r>
      <w:r>
        <w:rPr>
          <w:w w:val="110"/>
        </w:rPr>
        <w:t>sets</w:t>
      </w:r>
      <w:r>
        <w:rPr>
          <w:spacing w:val="-3"/>
          <w:w w:val="110"/>
        </w:rPr>
        <w:t> </w:t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w w:val="110"/>
        </w:rPr>
        <w:t>drug</w:t>
      </w:r>
      <w:r>
        <w:rPr>
          <w:spacing w:val="-2"/>
          <w:w w:val="110"/>
        </w:rPr>
        <w:t> </w:t>
      </w:r>
      <w:r>
        <w:rPr>
          <w:w w:val="110"/>
        </w:rPr>
        <w:t>discovery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have</w:t>
      </w:r>
      <w:r>
        <w:rPr>
          <w:spacing w:val="-3"/>
          <w:w w:val="110"/>
        </w:rPr>
        <w:t> </w:t>
      </w:r>
      <w:r>
        <w:rPr>
          <w:w w:val="110"/>
        </w:rPr>
        <w:t>evolved</w:t>
      </w:r>
      <w:r>
        <w:rPr>
          <w:spacing w:val="-2"/>
          <w:w w:val="110"/>
        </w:rPr>
        <w:t> </w:t>
      </w:r>
      <w:r>
        <w:rPr>
          <w:w w:val="110"/>
        </w:rPr>
        <w:t>over</w:t>
      </w:r>
      <w:r>
        <w:rPr>
          <w:spacing w:val="-2"/>
          <w:w w:val="110"/>
        </w:rPr>
        <w:t> </w:t>
      </w:r>
      <w:r>
        <w:rPr>
          <w:w w:val="110"/>
        </w:rPr>
        <w:t>time such as pharmacological or compound profiling data. Such data are typically sparse in the public domain and often unique to a pharma</w:t>
      </w:r>
      <w:r>
        <w:rPr>
          <w:w w:val="110"/>
        </w:rPr>
        <w:t> company.</w:t>
      </w:r>
      <w:r>
        <w:rPr>
          <w:w w:val="110"/>
        </w:rPr>
        <w:t> Knowledge</w:t>
      </w:r>
      <w:r>
        <w:rPr>
          <w:w w:val="110"/>
        </w:rPr>
        <w:t> extraction</w:t>
      </w:r>
      <w:r>
        <w:rPr>
          <w:w w:val="110"/>
        </w:rPr>
        <w:t> from</w:t>
      </w:r>
      <w:r>
        <w:rPr>
          <w:w w:val="110"/>
        </w:rPr>
        <w:t> such</w:t>
      </w:r>
      <w:r>
        <w:rPr>
          <w:w w:val="110"/>
        </w:rPr>
        <w:t> data</w:t>
      </w:r>
      <w:r>
        <w:rPr>
          <w:w w:val="110"/>
        </w:rPr>
        <w:t> might yield unprecedented findings of general relevance. However, in such cases, a stringent requirement is the demonstrated novelty of the findings and conclusions drawn from them. For example, building</w:t>
      </w:r>
      <w:r>
        <w:rPr>
          <w:w w:val="110"/>
        </w:rPr>
        <w:t> standard</w:t>
      </w:r>
      <w:r>
        <w:rPr>
          <w:w w:val="110"/>
        </w:rPr>
        <w:t> prediction</w:t>
      </w:r>
      <w:r>
        <w:rPr>
          <w:w w:val="110"/>
        </w:rPr>
        <w:t> models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proprietary</w:t>
      </w:r>
      <w:r>
        <w:rPr>
          <w:w w:val="110"/>
        </w:rPr>
        <w:t> data and reporting high accuracy for internal test sets would not be </w:t>
      </w:r>
      <w:r>
        <w:rPr/>
        <w:t>sufficient. Authors who would like to consider the data deposition</w:t>
      </w:r>
      <w:r>
        <w:rPr>
          <w:w w:val="110"/>
        </w:rPr>
        <w:t> waiver</w:t>
      </w:r>
      <w:r>
        <w:rPr>
          <w:w w:val="110"/>
        </w:rPr>
        <w:t> option</w:t>
      </w:r>
      <w:r>
        <w:rPr>
          <w:w w:val="110"/>
        </w:rPr>
        <w:t> may</w:t>
      </w:r>
      <w:r>
        <w:rPr>
          <w:w w:val="110"/>
        </w:rPr>
        <w:t> contact</w:t>
      </w:r>
      <w:r>
        <w:rPr>
          <w:w w:val="110"/>
        </w:rPr>
        <w:t> the</w:t>
      </w:r>
      <w:r>
        <w:rPr>
          <w:w w:val="110"/>
        </w:rPr>
        <w:t> editor-in-chief</w:t>
      </w:r>
      <w:r>
        <w:rPr>
          <w:w w:val="110"/>
        </w:rPr>
        <w:t> to</w:t>
      </w:r>
      <w:r>
        <w:rPr>
          <w:w w:val="110"/>
        </w:rPr>
        <w:t> apply</w:t>
      </w:r>
      <w:r>
        <w:rPr>
          <w:w w:val="110"/>
        </w:rPr>
        <w:t> for</w:t>
      </w:r>
      <w:r>
        <w:rPr>
          <w:w w:val="110"/>
        </w:rPr>
        <w:t> a waiver with supporting evidence. Such requests will be consid- ered</w:t>
      </w:r>
      <w:r>
        <w:rPr>
          <w:w w:val="110"/>
        </w:rPr>
        <w:t> on</w:t>
      </w:r>
      <w:r>
        <w:rPr>
          <w:w w:val="110"/>
        </w:rPr>
        <w:t> a</w:t>
      </w:r>
      <w:r>
        <w:rPr>
          <w:w w:val="110"/>
        </w:rPr>
        <w:t> case-by-case</w:t>
      </w:r>
      <w:r>
        <w:rPr>
          <w:w w:val="110"/>
        </w:rPr>
        <w:t> basis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editors</w:t>
      </w:r>
      <w:r>
        <w:rPr>
          <w:w w:val="110"/>
        </w:rPr>
        <w:t> and</w:t>
      </w:r>
      <w:r>
        <w:rPr>
          <w:w w:val="110"/>
        </w:rPr>
        <w:t> are</w:t>
      </w:r>
      <w:r>
        <w:rPr>
          <w:w w:val="110"/>
        </w:rPr>
        <w:t> subject</w:t>
      </w:r>
      <w:r>
        <w:rPr>
          <w:w w:val="110"/>
        </w:rPr>
        <w:t> to editorial</w:t>
      </w:r>
      <w:r>
        <w:rPr>
          <w:w w:val="110"/>
        </w:rPr>
        <w:t> discretion.</w:t>
      </w:r>
      <w:r>
        <w:rPr>
          <w:w w:val="110"/>
        </w:rPr>
        <w:t> If</w:t>
      </w:r>
      <w:r>
        <w:rPr>
          <w:w w:val="110"/>
        </w:rPr>
        <w:t> a</w:t>
      </w:r>
      <w:r>
        <w:rPr>
          <w:w w:val="110"/>
        </w:rPr>
        <w:t> waiver</w:t>
      </w:r>
      <w:r>
        <w:rPr>
          <w:w w:val="110"/>
        </w:rPr>
        <w:t> is</w:t>
      </w:r>
      <w:r>
        <w:rPr>
          <w:w w:val="110"/>
        </w:rPr>
        <w:t> granted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manuscript accepted</w:t>
      </w:r>
      <w:r>
        <w:rPr>
          <w:spacing w:val="-3"/>
          <w:w w:val="110"/>
        </w:rPr>
        <w:t> </w:t>
      </w:r>
      <w:r>
        <w:rPr>
          <w:w w:val="110"/>
        </w:rPr>
        <w:t>after</w:t>
      </w:r>
      <w:r>
        <w:rPr>
          <w:spacing w:val="-1"/>
          <w:w w:val="110"/>
        </w:rPr>
        <w:t> </w:t>
      </w:r>
      <w:r>
        <w:rPr>
          <w:w w:val="110"/>
        </w:rPr>
        <w:t>review,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published</w:t>
      </w:r>
      <w:r>
        <w:rPr>
          <w:spacing w:val="-2"/>
          <w:w w:val="110"/>
        </w:rPr>
        <w:t> </w:t>
      </w:r>
      <w:r>
        <w:rPr>
          <w:w w:val="110"/>
        </w:rPr>
        <w:t>version</w:t>
      </w:r>
      <w:r>
        <w:rPr>
          <w:spacing w:val="-2"/>
          <w:w w:val="110"/>
        </w:rPr>
        <w:t> </w:t>
      </w:r>
      <w:r>
        <w:rPr>
          <w:w w:val="110"/>
        </w:rPr>
        <w:t>will</w:t>
      </w:r>
      <w:r>
        <w:rPr>
          <w:spacing w:val="-4"/>
          <w:w w:val="110"/>
        </w:rPr>
        <w:t> </w:t>
      </w:r>
      <w:r>
        <w:rPr>
          <w:w w:val="110"/>
        </w:rPr>
        <w:t>need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contain</w:t>
      </w:r>
    </w:p>
    <w:p>
      <w:pPr>
        <w:spacing w:after="0" w:line="273" w:lineRule="auto"/>
        <w:jc w:val="both"/>
        <w:sectPr>
          <w:type w:val="continuous"/>
          <w:pgSz w:w="11910" w:h="15880"/>
          <w:pgMar w:top="620" w:bottom="280" w:left="620" w:right="640"/>
          <w:cols w:num="2" w:equalWidth="0">
            <w:col w:w="5194" w:space="382"/>
            <w:col w:w="5074"/>
          </w:cols>
        </w:sectPr>
      </w:pPr>
    </w:p>
    <w:p>
      <w:pPr>
        <w:pStyle w:val="BodyText"/>
        <w:spacing w:before="70"/>
        <w:rPr>
          <w:sz w:val="14"/>
        </w:rPr>
      </w:pPr>
    </w:p>
    <w:p>
      <w:pPr>
        <w:spacing w:line="283" w:lineRule="auto" w:before="0"/>
        <w:ind w:left="131" w:right="7132" w:firstLine="0"/>
        <w:jc w:val="left"/>
        <w:rPr>
          <w:sz w:val="14"/>
        </w:rPr>
      </w:pPr>
      <w:hyperlink r:id="rId5">
        <w:r>
          <w:rPr>
            <w:color w:val="2196D1"/>
            <w:spacing w:val="-2"/>
            <w:w w:val="115"/>
            <w:sz w:val="14"/>
          </w:rPr>
          <w:t>https://doi.org/10.1016/j.ailsci.2023.100085</w:t>
        </w:r>
      </w:hyperlink>
      <w:r>
        <w:rPr>
          <w:color w:val="2196D1"/>
          <w:spacing w:val="80"/>
          <w:w w:val="115"/>
          <w:sz w:val="14"/>
        </w:rPr>
        <w:t> </w:t>
      </w:r>
      <w:r>
        <w:rPr>
          <w:w w:val="115"/>
          <w:sz w:val="14"/>
        </w:rPr>
        <w:t>Received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18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August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2023;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Accepted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18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August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2023</w:t>
      </w:r>
    </w:p>
    <w:p>
      <w:pPr>
        <w:spacing w:before="1"/>
        <w:ind w:left="130" w:right="0" w:firstLine="0"/>
        <w:jc w:val="left"/>
        <w:rPr>
          <w:sz w:val="14"/>
        </w:rPr>
      </w:pPr>
      <w:r>
        <w:rPr>
          <w:w w:val="110"/>
          <w:sz w:val="14"/>
        </w:rPr>
        <w:t>Available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online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23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August</w:t>
      </w:r>
      <w:r>
        <w:rPr>
          <w:spacing w:val="2"/>
          <w:w w:val="110"/>
          <w:sz w:val="14"/>
        </w:rPr>
        <w:t> </w:t>
      </w:r>
      <w:r>
        <w:rPr>
          <w:spacing w:val="-4"/>
          <w:w w:val="110"/>
          <w:sz w:val="14"/>
        </w:rPr>
        <w:t>2023</w:t>
      </w:r>
    </w:p>
    <w:p>
      <w:pPr>
        <w:spacing w:line="285" w:lineRule="auto" w:before="32"/>
        <w:ind w:left="130" w:right="111" w:firstLine="0"/>
        <w:jc w:val="left"/>
        <w:rPr>
          <w:sz w:val="14"/>
        </w:rPr>
      </w:pPr>
      <w:r>
        <w:rPr>
          <w:w w:val="110"/>
          <w:sz w:val="14"/>
        </w:rPr>
        <w:t>2667-3185/© 2023 The Authors.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Published by Elsevier B.V. This is an open access article under the CC BY-NC-ND license (</w:t>
      </w:r>
      <w:hyperlink r:id="rId12">
        <w:r>
          <w:rPr>
            <w:color w:val="00769F"/>
            <w:w w:val="110"/>
            <w:sz w:val="14"/>
          </w:rPr>
          <w:t>http://creativecommons.org/licenses/by-</w:t>
        </w:r>
      </w:hyperlink>
      <w:r>
        <w:rPr>
          <w:color w:val="00769F"/>
          <w:spacing w:val="40"/>
          <w:w w:val="110"/>
          <w:sz w:val="14"/>
        </w:rPr>
        <w:t> </w:t>
      </w:r>
      <w:hyperlink r:id="rId12">
        <w:r>
          <w:rPr>
            <w:color w:val="00769F"/>
            <w:spacing w:val="-2"/>
            <w:w w:val="110"/>
            <w:sz w:val="14"/>
          </w:rPr>
          <w:t>nc-nd/4.0/</w:t>
        </w:r>
      </w:hyperlink>
      <w:r>
        <w:rPr>
          <w:spacing w:val="-2"/>
          <w:w w:val="110"/>
          <w:sz w:val="14"/>
        </w:rPr>
        <w:t>).</w:t>
      </w:r>
    </w:p>
    <w:p>
      <w:pPr>
        <w:spacing w:after="0" w:line="285" w:lineRule="auto"/>
        <w:jc w:val="left"/>
        <w:rPr>
          <w:sz w:val="14"/>
        </w:rPr>
        <w:sectPr>
          <w:type w:val="continuous"/>
          <w:pgSz w:w="11910" w:h="15880"/>
          <w:pgMar w:top="620" w:bottom="280" w:left="620" w:right="640"/>
        </w:sectPr>
      </w:pPr>
    </w:p>
    <w:p>
      <w:pPr>
        <w:tabs>
          <w:tab w:pos="7402" w:val="left" w:leader="none"/>
        </w:tabs>
        <w:spacing w:before="79"/>
        <w:ind w:left="131" w:right="0" w:firstLine="0"/>
        <w:jc w:val="left"/>
        <w:rPr>
          <w:rFonts w:ascii="Georgia"/>
          <w:i/>
          <w:sz w:val="12"/>
        </w:rPr>
      </w:pPr>
      <w:bookmarkStart w:name="Data availability" w:id="2"/>
      <w:bookmarkEnd w:id="2"/>
      <w:r>
        <w:rPr/>
      </w:r>
      <w:r>
        <w:rPr>
          <w:i/>
          <w:spacing w:val="-2"/>
          <w:sz w:val="12"/>
        </w:rPr>
        <w:t>Editorial</w:t>
      </w:r>
      <w:r>
        <w:rPr>
          <w:i/>
          <w:sz w:val="12"/>
        </w:rPr>
        <w:tab/>
      </w:r>
      <w:r>
        <w:rPr>
          <w:rFonts w:ascii="Georgia"/>
          <w:i/>
          <w:sz w:val="12"/>
        </w:rPr>
        <w:t>Artificial</w:t>
      </w:r>
      <w:r>
        <w:rPr>
          <w:rFonts w:ascii="Georgia"/>
          <w:i/>
          <w:spacing w:val="-4"/>
          <w:sz w:val="12"/>
        </w:rPr>
        <w:t> </w:t>
      </w:r>
      <w:r>
        <w:rPr>
          <w:rFonts w:ascii="Georgia"/>
          <w:i/>
          <w:sz w:val="12"/>
        </w:rPr>
        <w:t>Intelligence</w:t>
      </w:r>
      <w:r>
        <w:rPr>
          <w:rFonts w:ascii="Georgia"/>
          <w:i/>
          <w:spacing w:val="-3"/>
          <w:sz w:val="12"/>
        </w:rPr>
        <w:t> </w:t>
      </w:r>
      <w:r>
        <w:rPr>
          <w:rFonts w:ascii="Georgia"/>
          <w:i/>
          <w:sz w:val="12"/>
        </w:rPr>
        <w:t>in</w:t>
      </w:r>
      <w:r>
        <w:rPr>
          <w:rFonts w:ascii="Georgia"/>
          <w:i/>
          <w:spacing w:val="-3"/>
          <w:sz w:val="12"/>
        </w:rPr>
        <w:t> </w:t>
      </w:r>
      <w:r>
        <w:rPr>
          <w:rFonts w:ascii="Georgia"/>
          <w:i/>
          <w:sz w:val="12"/>
        </w:rPr>
        <w:t>the</w:t>
      </w:r>
      <w:r>
        <w:rPr>
          <w:rFonts w:ascii="Georgia"/>
          <w:i/>
          <w:spacing w:val="-3"/>
          <w:sz w:val="12"/>
        </w:rPr>
        <w:t> </w:t>
      </w:r>
      <w:r>
        <w:rPr>
          <w:rFonts w:ascii="Georgia"/>
          <w:i/>
          <w:sz w:val="12"/>
        </w:rPr>
        <w:t>Life</w:t>
      </w:r>
      <w:r>
        <w:rPr>
          <w:rFonts w:ascii="Georgia"/>
          <w:i/>
          <w:spacing w:val="-3"/>
          <w:sz w:val="12"/>
        </w:rPr>
        <w:t> </w:t>
      </w:r>
      <w:r>
        <w:rPr>
          <w:rFonts w:ascii="Georgia"/>
          <w:i/>
          <w:sz w:val="12"/>
        </w:rPr>
        <w:t>Sciences</w:t>
      </w:r>
      <w:r>
        <w:rPr>
          <w:rFonts w:ascii="Georgia"/>
          <w:i/>
          <w:spacing w:val="-4"/>
          <w:sz w:val="12"/>
        </w:rPr>
        <w:t> </w:t>
      </w:r>
      <w:r>
        <w:rPr>
          <w:rFonts w:ascii="Georgia"/>
          <w:i/>
          <w:sz w:val="12"/>
        </w:rPr>
        <w:t>4</w:t>
      </w:r>
      <w:r>
        <w:rPr>
          <w:rFonts w:ascii="Georgia"/>
          <w:i/>
          <w:spacing w:val="-3"/>
          <w:sz w:val="12"/>
        </w:rPr>
        <w:t> </w:t>
      </w:r>
      <w:r>
        <w:rPr>
          <w:rFonts w:ascii="Georgia"/>
          <w:i/>
          <w:sz w:val="12"/>
        </w:rPr>
        <w:t>(2023)</w:t>
      </w:r>
      <w:r>
        <w:rPr>
          <w:rFonts w:ascii="Georgia"/>
          <w:i/>
          <w:spacing w:val="-3"/>
          <w:sz w:val="12"/>
        </w:rPr>
        <w:t> </w:t>
      </w:r>
      <w:r>
        <w:rPr>
          <w:rFonts w:ascii="Georgia"/>
          <w:i/>
          <w:spacing w:val="-2"/>
          <w:sz w:val="12"/>
        </w:rPr>
        <w:t>100085</w:t>
      </w:r>
    </w:p>
    <w:p>
      <w:pPr>
        <w:pStyle w:val="BodyText"/>
        <w:rPr>
          <w:rFonts w:ascii="Georgia"/>
          <w:i/>
          <w:sz w:val="11"/>
        </w:rPr>
      </w:pPr>
    </w:p>
    <w:p>
      <w:pPr>
        <w:spacing w:after="0"/>
        <w:rPr>
          <w:rFonts w:ascii="Georgia"/>
          <w:sz w:val="11"/>
        </w:rPr>
        <w:sectPr>
          <w:pgSz w:w="11910" w:h="15880"/>
          <w:pgMar w:top="620" w:bottom="280" w:left="620" w:right="640"/>
        </w:sectPr>
      </w:pPr>
    </w:p>
    <w:p>
      <w:pPr>
        <w:pStyle w:val="BodyText"/>
        <w:spacing w:line="273" w:lineRule="auto" w:before="91"/>
        <w:ind w:left="609" w:right="38"/>
        <w:jc w:val="both"/>
      </w:pP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acknowledgement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editors</w:t>
      </w:r>
      <w:r>
        <w:rPr>
          <w:spacing w:val="-6"/>
          <w:w w:val="110"/>
        </w:rPr>
        <w:t> </w:t>
      </w:r>
      <w:r>
        <w:rPr>
          <w:w w:val="110"/>
        </w:rPr>
        <w:t>have</w:t>
      </w:r>
      <w:r>
        <w:rPr>
          <w:spacing w:val="-5"/>
          <w:w w:val="110"/>
        </w:rPr>
        <w:t> </w:t>
      </w:r>
      <w:r>
        <w:rPr>
          <w:w w:val="110"/>
        </w:rPr>
        <w:t>issued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waiver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the data</w:t>
      </w:r>
      <w:r>
        <w:rPr>
          <w:w w:val="110"/>
        </w:rPr>
        <w:t> deposition</w:t>
      </w:r>
      <w:r>
        <w:rPr>
          <w:w w:val="110"/>
        </w:rPr>
        <w:t> requirements</w:t>
      </w:r>
      <w:r>
        <w:rPr>
          <w:w w:val="110"/>
        </w:rPr>
        <w:t> for</w:t>
      </w:r>
      <w:r>
        <w:rPr>
          <w:w w:val="110"/>
        </w:rPr>
        <w:t> this</w:t>
      </w:r>
      <w:r>
        <w:rPr>
          <w:w w:val="110"/>
        </w:rPr>
        <w:t> study</w:t>
      </w:r>
      <w:r>
        <w:rPr>
          <w:w w:val="110"/>
        </w:rPr>
        <w:t> in</w:t>
      </w:r>
      <w:r>
        <w:rPr>
          <w:w w:val="110"/>
        </w:rPr>
        <w:t> light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sig- nificance of the reported findings.</w:t>
      </w:r>
    </w:p>
    <w:p>
      <w:pPr>
        <w:pStyle w:val="BodyText"/>
        <w:spacing w:before="23"/>
      </w:pPr>
    </w:p>
    <w:p>
      <w:pPr>
        <w:pStyle w:val="BodyText"/>
        <w:spacing w:line="273" w:lineRule="auto"/>
        <w:ind w:left="131" w:right="38" w:firstLine="239"/>
        <w:jc w:val="both"/>
      </w:pPr>
      <w:r>
        <w:rPr>
          <w:w w:val="110"/>
        </w:rPr>
        <w:t>Finally,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noted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i/>
          <w:w w:val="110"/>
        </w:rPr>
        <w:t>Methods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&amp;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Protocols</w:t>
      </w:r>
      <w:r>
        <w:rPr>
          <w:i/>
          <w:spacing w:val="-11"/>
          <w:w w:val="110"/>
        </w:rPr>
        <w:t> </w:t>
      </w:r>
      <w:r>
        <w:rPr>
          <w:w w:val="110"/>
        </w:rPr>
        <w:t>articles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also</w:t>
      </w:r>
      <w:r>
        <w:rPr>
          <w:spacing w:val="-11"/>
          <w:w w:val="110"/>
        </w:rPr>
        <w:t> </w:t>
      </w:r>
      <w:r>
        <w:rPr>
          <w:w w:val="110"/>
        </w:rPr>
        <w:t>suitable for</w:t>
      </w:r>
      <w:r>
        <w:rPr>
          <w:spacing w:val="-11"/>
          <w:w w:val="110"/>
        </w:rPr>
        <w:t> </w:t>
      </w:r>
      <w:r>
        <w:rPr>
          <w:w w:val="110"/>
        </w:rPr>
        <w:t>reporting</w:t>
      </w:r>
      <w:r>
        <w:rPr>
          <w:spacing w:val="-11"/>
          <w:w w:val="110"/>
        </w:rPr>
        <w:t> </w:t>
      </w:r>
      <w:r>
        <w:rPr>
          <w:w w:val="110"/>
        </w:rPr>
        <w:t>practical</w:t>
      </w:r>
      <w:r>
        <w:rPr>
          <w:spacing w:val="-11"/>
          <w:w w:val="110"/>
        </w:rPr>
        <w:t> </w:t>
      </w:r>
      <w:r>
        <w:rPr>
          <w:w w:val="110"/>
        </w:rPr>
        <w:t>computational/AI</w:t>
      </w:r>
      <w:r>
        <w:rPr>
          <w:spacing w:val="-11"/>
          <w:w w:val="110"/>
        </w:rPr>
        <w:t> </w:t>
      </w:r>
      <w:r>
        <w:rPr>
          <w:w w:val="110"/>
        </w:rPr>
        <w:t>solutions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relevant</w:t>
      </w:r>
      <w:r>
        <w:rPr>
          <w:spacing w:val="-11"/>
          <w:w w:val="110"/>
        </w:rPr>
        <w:t> </w:t>
      </w:r>
      <w:r>
        <w:rPr>
          <w:w w:val="110"/>
        </w:rPr>
        <w:t>tasks.</w:t>
      </w:r>
      <w:r>
        <w:rPr>
          <w:spacing w:val="-11"/>
          <w:w w:val="110"/>
        </w:rPr>
        <w:t> </w:t>
      </w:r>
      <w:r>
        <w:rPr>
          <w:w w:val="110"/>
        </w:rPr>
        <w:t>For example, these might include calculation workflows, scripts, and note- books</w:t>
      </w:r>
      <w:r>
        <w:rPr>
          <w:w w:val="110"/>
        </w:rPr>
        <w:t> or</w:t>
      </w:r>
      <w:r>
        <w:rPr>
          <w:w w:val="110"/>
        </w:rPr>
        <w:t> adaptations</w:t>
      </w:r>
      <w:r>
        <w:rPr>
          <w:w w:val="110"/>
        </w:rPr>
        <w:t> and</w:t>
      </w:r>
      <w:r>
        <w:rPr>
          <w:w w:val="110"/>
        </w:rPr>
        <w:t> extension</w:t>
      </w:r>
      <w:r>
        <w:rPr>
          <w:w w:val="110"/>
        </w:rPr>
        <w:t> of</w:t>
      </w:r>
      <w:r>
        <w:rPr>
          <w:w w:val="110"/>
        </w:rPr>
        <w:t> available</w:t>
      </w:r>
      <w:r>
        <w:rPr>
          <w:w w:val="110"/>
        </w:rPr>
        <w:t> code</w:t>
      </w:r>
      <w:r>
        <w:rPr>
          <w:w w:val="110"/>
        </w:rPr>
        <w:t> for</w:t>
      </w:r>
      <w:r>
        <w:rPr>
          <w:w w:val="110"/>
        </w:rPr>
        <w:t> specific </w:t>
      </w:r>
      <w:r>
        <w:rPr>
          <w:spacing w:val="-2"/>
          <w:w w:val="110"/>
        </w:rPr>
        <w:t>applications.</w:t>
      </w:r>
    </w:p>
    <w:p>
      <w:pPr>
        <w:pStyle w:val="BodyText"/>
        <w:spacing w:before="22"/>
      </w:pPr>
    </w:p>
    <w:p>
      <w:pPr>
        <w:pStyle w:val="Heading1"/>
      </w:pPr>
      <w:bookmarkStart w:name="Declaration of Competing Interest" w:id="3"/>
      <w:bookmarkEnd w:id="3"/>
      <w:r>
        <w:rPr>
          <w:b w:val="0"/>
        </w:rPr>
      </w:r>
      <w:r>
        <w:rPr>
          <w:w w:val="110"/>
        </w:rPr>
        <w:t>Declaration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Competing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0"/>
        <w:rPr>
          <w:b/>
        </w:rPr>
      </w:pPr>
    </w:p>
    <w:p>
      <w:pPr>
        <w:pStyle w:val="BodyText"/>
        <w:spacing w:line="273" w:lineRule="auto"/>
        <w:ind w:left="131" w:right="38" w:firstLine="239"/>
        <w:jc w:val="both"/>
      </w:pPr>
      <w:r>
        <w:rPr>
          <w:w w:val="110"/>
        </w:rPr>
        <w:t>The</w:t>
      </w:r>
      <w:r>
        <w:rPr>
          <w:w w:val="110"/>
        </w:rPr>
        <w:t> author</w:t>
      </w:r>
      <w:r>
        <w:rPr>
          <w:w w:val="110"/>
        </w:rPr>
        <w:t> declares</w:t>
      </w:r>
      <w:r>
        <w:rPr>
          <w:w w:val="110"/>
        </w:rPr>
        <w:t> that</w:t>
      </w:r>
      <w:r>
        <w:rPr>
          <w:w w:val="110"/>
        </w:rPr>
        <w:t> there</w:t>
      </w:r>
      <w:r>
        <w:rPr>
          <w:w w:val="110"/>
        </w:rPr>
        <w:t> are</w:t>
      </w:r>
      <w:r>
        <w:rPr>
          <w:w w:val="110"/>
        </w:rPr>
        <w:t> no</w:t>
      </w:r>
      <w:r>
        <w:rPr>
          <w:w w:val="110"/>
        </w:rPr>
        <w:t> known</w:t>
      </w:r>
      <w:r>
        <w:rPr>
          <w:w w:val="110"/>
        </w:rPr>
        <w:t> competing</w:t>
      </w:r>
      <w:r>
        <w:rPr>
          <w:w w:val="110"/>
        </w:rPr>
        <w:t> </w:t>
      </w:r>
      <w:r>
        <w:rPr>
          <w:w w:val="110"/>
        </w:rPr>
        <w:t>financial interests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w w:val="110"/>
        </w:rPr>
        <w:t>personal</w:t>
      </w:r>
      <w:r>
        <w:rPr>
          <w:spacing w:val="-7"/>
          <w:w w:val="110"/>
        </w:rPr>
        <w:t> </w:t>
      </w:r>
      <w:r>
        <w:rPr>
          <w:w w:val="110"/>
        </w:rPr>
        <w:t>relationships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could</w:t>
      </w:r>
      <w:r>
        <w:rPr>
          <w:spacing w:val="-7"/>
          <w:w w:val="110"/>
        </w:rPr>
        <w:t> </w:t>
      </w:r>
      <w:r>
        <w:rPr>
          <w:w w:val="110"/>
        </w:rPr>
        <w:t>have</w:t>
      </w:r>
      <w:r>
        <w:rPr>
          <w:spacing w:val="-7"/>
          <w:w w:val="110"/>
        </w:rPr>
        <w:t> </w:t>
      </w:r>
      <w:r>
        <w:rPr>
          <w:w w:val="110"/>
        </w:rPr>
        <w:t>appeared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influence the work reported in this paper.</w:t>
      </w:r>
    </w:p>
    <w:p>
      <w:pPr>
        <w:pStyle w:val="Heading1"/>
        <w:spacing w:before="91"/>
      </w:pPr>
      <w:r>
        <w:rPr>
          <w:b w:val="0"/>
        </w:rPr>
        <w:br w:type="column"/>
      </w:r>
      <w:r>
        <w:rPr>
          <w:w w:val="110"/>
        </w:rPr>
        <w:t>Data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availability</w:t>
      </w:r>
    </w:p>
    <w:p>
      <w:pPr>
        <w:pStyle w:val="BodyText"/>
        <w:spacing w:before="50"/>
        <w:rPr>
          <w:b/>
        </w:rPr>
      </w:pPr>
    </w:p>
    <w:p>
      <w:pPr>
        <w:pStyle w:val="BodyText"/>
        <w:ind w:left="371"/>
      </w:pPr>
      <w:r>
        <w:rPr>
          <w:w w:val="110"/>
        </w:rPr>
        <w:t>No data</w:t>
      </w:r>
      <w:r>
        <w:rPr>
          <w:spacing w:val="1"/>
          <w:w w:val="110"/>
        </w:rPr>
        <w:t> </w:t>
      </w:r>
      <w:r>
        <w:rPr>
          <w:w w:val="110"/>
        </w:rPr>
        <w:t>was</w:t>
      </w:r>
      <w:r>
        <w:rPr>
          <w:spacing w:val="1"/>
          <w:w w:val="110"/>
        </w:rPr>
        <w:t> </w:t>
      </w:r>
      <w:r>
        <w:rPr>
          <w:w w:val="110"/>
        </w:rPr>
        <w:t>used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w w:val="110"/>
        </w:rPr>
        <w:t>this </w:t>
      </w:r>
      <w:r>
        <w:rPr>
          <w:spacing w:val="-2"/>
          <w:w w:val="110"/>
        </w:rPr>
        <w:t>article.</w:t>
      </w:r>
    </w:p>
    <w:p>
      <w:pPr>
        <w:pStyle w:val="BodyText"/>
        <w:spacing w:before="65"/>
      </w:pPr>
    </w:p>
    <w:p>
      <w:pPr>
        <w:spacing w:line="273" w:lineRule="auto" w:before="0"/>
        <w:ind w:left="131" w:right="110" w:firstLine="3825"/>
        <w:jc w:val="right"/>
        <w:rPr>
          <w:i/>
          <w:sz w:val="16"/>
        </w:rPr>
      </w:pPr>
      <w:r>
        <w:rPr>
          <w:sz w:val="16"/>
        </w:rPr>
        <w:t>Jürgen </w:t>
      </w:r>
      <w:r>
        <w:rPr>
          <w:sz w:val="16"/>
        </w:rPr>
        <w:t>Bajorath</w:t>
      </w:r>
      <w:r>
        <w:rPr>
          <w:color w:val="2196D1"/>
          <w:sz w:val="16"/>
          <w:vertAlign w:val="superscript"/>
        </w:rPr>
        <w:t>*</w:t>
      </w:r>
      <w:r>
        <w:rPr>
          <w:color w:val="2196D1"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Department of Life Science Informatics, B-IT, Lamarr Institute for Machine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Learning and Artificial Intelligence, LIMES Unit Chemical Biology &amp;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Medicinal Chemistry, University of Bonn, Friedrich-Hirzebruch-Allee 5/6,</w:t>
      </w:r>
    </w:p>
    <w:p>
      <w:pPr>
        <w:spacing w:line="182" w:lineRule="exact" w:before="0"/>
        <w:ind w:left="0" w:right="109" w:firstLine="0"/>
        <w:jc w:val="right"/>
        <w:rPr>
          <w:i/>
          <w:sz w:val="16"/>
        </w:rPr>
      </w:pPr>
      <w:r>
        <w:rPr>
          <w:i/>
          <w:w w:val="105"/>
          <w:sz w:val="16"/>
        </w:rPr>
        <w:t>D-53115</w:t>
      </w:r>
      <w:r>
        <w:rPr>
          <w:i/>
          <w:spacing w:val="7"/>
          <w:w w:val="105"/>
          <w:sz w:val="16"/>
        </w:rPr>
        <w:t> </w:t>
      </w:r>
      <w:r>
        <w:rPr>
          <w:i/>
          <w:w w:val="105"/>
          <w:sz w:val="16"/>
        </w:rPr>
        <w:t>Bonn,</w:t>
      </w:r>
      <w:r>
        <w:rPr>
          <w:i/>
          <w:spacing w:val="7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Germany</w:t>
      </w:r>
    </w:p>
    <w:p>
      <w:pPr>
        <w:pStyle w:val="BodyText"/>
        <w:spacing w:before="81"/>
        <w:rPr>
          <w:i/>
        </w:rPr>
      </w:pPr>
    </w:p>
    <w:p>
      <w:pPr>
        <w:pStyle w:val="BodyText"/>
        <w:ind w:right="109"/>
        <w:jc w:val="right"/>
      </w:pPr>
      <w:r>
        <w:rPr>
          <w:w w:val="110"/>
          <w:vertAlign w:val="superscript"/>
        </w:rPr>
        <w:t>*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Corresponding</w:t>
      </w:r>
      <w:r>
        <w:rPr>
          <w:spacing w:val="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author.</w:t>
      </w:r>
    </w:p>
    <w:p>
      <w:pPr>
        <w:spacing w:before="25"/>
        <w:ind w:left="0" w:right="110" w:firstLine="0"/>
        <w:jc w:val="right"/>
        <w:rPr>
          <w:sz w:val="16"/>
        </w:rPr>
      </w:pPr>
      <w:r>
        <w:rPr>
          <w:i/>
          <w:w w:val="105"/>
          <w:sz w:val="16"/>
        </w:rPr>
        <w:t>E-mail</w:t>
      </w:r>
      <w:r>
        <w:rPr>
          <w:i/>
          <w:spacing w:val="5"/>
          <w:w w:val="105"/>
          <w:sz w:val="16"/>
        </w:rPr>
        <w:t> </w:t>
      </w:r>
      <w:r>
        <w:rPr>
          <w:i/>
          <w:w w:val="105"/>
          <w:sz w:val="16"/>
        </w:rPr>
        <w:t>address:</w:t>
      </w:r>
      <w:r>
        <w:rPr>
          <w:i/>
          <w:spacing w:val="6"/>
          <w:w w:val="105"/>
          <w:sz w:val="16"/>
        </w:rPr>
        <w:t> </w:t>
      </w:r>
      <w:hyperlink r:id="rId13">
        <w:r>
          <w:rPr>
            <w:color w:val="2196D1"/>
            <w:w w:val="105"/>
            <w:sz w:val="16"/>
          </w:rPr>
          <w:t>bajorath@bit.uni-</w:t>
        </w:r>
        <w:r>
          <w:rPr>
            <w:color w:val="2196D1"/>
            <w:spacing w:val="-2"/>
            <w:w w:val="105"/>
            <w:sz w:val="16"/>
          </w:rPr>
          <w:t>bonn.de</w:t>
        </w:r>
      </w:hyperlink>
      <w:r>
        <w:rPr>
          <w:spacing w:val="-2"/>
          <w:w w:val="105"/>
          <w:sz w:val="16"/>
        </w:rPr>
        <w:t>.</w:t>
      </w:r>
    </w:p>
    <w:p>
      <w:pPr>
        <w:spacing w:after="0"/>
        <w:jc w:val="right"/>
        <w:rPr>
          <w:sz w:val="16"/>
        </w:rPr>
        <w:sectPr>
          <w:type w:val="continuous"/>
          <w:pgSz w:w="11910" w:h="15880"/>
          <w:pgMar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2"/>
        <w:rPr>
          <w:sz w:val="12"/>
        </w:rPr>
      </w:pPr>
    </w:p>
    <w:p>
      <w:pPr>
        <w:spacing w:before="0"/>
        <w:ind w:left="34" w:right="0" w:firstLine="0"/>
        <w:jc w:val="center"/>
        <w:rPr>
          <w:sz w:val="12"/>
        </w:rPr>
      </w:pPr>
      <w:r>
        <w:rPr>
          <w:spacing w:val="-10"/>
          <w:w w:val="120"/>
          <w:sz w:val="12"/>
        </w:rPr>
        <w:t>2</w:t>
      </w:r>
    </w:p>
    <w:sectPr>
      <w:type w:val="continuous"/>
      <w:pgSz w:w="11910" w:h="15880"/>
      <w:pgMar w:top="620" w:bottom="280" w:left="62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TIX">
    <w:altName w:val="STIX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(%1)"/>
      <w:lvlJc w:val="left"/>
      <w:pPr>
        <w:ind w:left="609" w:hanging="28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9" w:hanging="2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8" w:hanging="2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8" w:hanging="2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7" w:hanging="2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6" w:hanging="2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6" w:hanging="2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5" w:hanging="2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75" w:hanging="28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31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" w:right="2"/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11" w:hanging="282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ilsci.2023.100085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science/journal/26673185" TargetMode="External"/><Relationship Id="rId8" Type="http://schemas.openxmlformats.org/officeDocument/2006/relationships/hyperlink" Target="https://www.elsevier.com/locate/ailsci" TargetMode="External"/><Relationship Id="rId9" Type="http://schemas.openxmlformats.org/officeDocument/2006/relationships/image" Target="media/image2.jpeg"/><Relationship Id="rId10" Type="http://schemas.openxmlformats.org/officeDocument/2006/relationships/hyperlink" Target="http://crossmark.crossref.org/dialog/?doi=10.1016/j.ailsci.2023.100085&amp;domain=pdf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yperlink" Target="mailto:bajorath@bit.uni-bonn.de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Jürgen Bajorath</dc:creator>
  <dc:subject>Artificial Intelligence in the Life Sciences, 4 (2023) 100085. doi:10.1016/j.ailsci.2023.100085</dc:subject>
  <dc:title>Data and code availability requirements in open science and consequences for different research environments</dc:title>
  <dcterms:created xsi:type="dcterms:W3CDTF">2023-11-25T04:55:53Z</dcterms:created>
  <dcterms:modified xsi:type="dcterms:W3CDTF">2023-11-25T04:55:53Z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ionDate--Text">
    <vt:lpwstr>27th August 2023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CrossmarkDomainExclusive">
    <vt:lpwstr>true</vt:lpwstr>
  </property>
  <property fmtid="{D5CDD505-2E9C-101B-9397-08002B2CF9AE}" pid="8" name="CrossmarkMajorVersionDate">
    <vt:lpwstr>2010-04-23</vt:lpwstr>
  </property>
  <property fmtid="{D5CDD505-2E9C-101B-9397-08002B2CF9AE}" pid="9" name="ElsevierWebPDFSpecifications">
    <vt:lpwstr>7.0</vt:lpwstr>
  </property>
  <property fmtid="{D5CDD505-2E9C-101B-9397-08002B2CF9AE}" pid="10" name="LastSaved">
    <vt:filetime>2023-11-25T00:00:00Z</vt:filetime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10.1016/j.ailsci.2023.100085</vt:lpwstr>
  </property>
  <property fmtid="{D5CDD505-2E9C-101B-9397-08002B2CF9AE}" pid="13" name="robots">
    <vt:lpwstr>noindex</vt:lpwstr>
  </property>
</Properties>
</file>