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4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Development and evaluation of temperatur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9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(2023)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4"/>
            <w:sz w:val="12"/>
          </w:rPr>
          <w:t>61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75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1747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4"/>
          <w:w w:val="105"/>
          <w:sz w:val="27"/>
        </w:rPr>
        <w:t>Development and evaluation of temperature-based deep learning </w:t>
      </w:r>
      <w:r>
        <w:rPr>
          <w:color w:val="231F20"/>
          <w:w w:val="105"/>
          <w:sz w:val="27"/>
        </w:rPr>
        <w:t>models</w:t>
      </w:r>
      <w:r>
        <w:rPr>
          <w:color w:val="231F20"/>
          <w:spacing w:val="-5"/>
          <w:w w:val="105"/>
          <w:sz w:val="27"/>
        </w:rPr>
        <w:t> </w:t>
      </w:r>
      <w:r>
        <w:rPr>
          <w:color w:val="231F20"/>
          <w:w w:val="105"/>
          <w:sz w:val="27"/>
        </w:rPr>
        <w:t>to</w:t>
      </w:r>
      <w:r>
        <w:rPr>
          <w:color w:val="231F20"/>
          <w:spacing w:val="-5"/>
          <w:w w:val="105"/>
          <w:sz w:val="27"/>
        </w:rPr>
        <w:t> </w:t>
      </w:r>
      <w:r>
        <w:rPr>
          <w:color w:val="231F20"/>
          <w:w w:val="105"/>
          <w:sz w:val="27"/>
        </w:rPr>
        <w:t>estimate</w:t>
      </w:r>
      <w:r>
        <w:rPr>
          <w:color w:val="231F20"/>
          <w:spacing w:val="-5"/>
          <w:w w:val="105"/>
          <w:sz w:val="27"/>
        </w:rPr>
        <w:t> </w:t>
      </w:r>
      <w:r>
        <w:rPr>
          <w:color w:val="231F20"/>
          <w:w w:val="105"/>
          <w:sz w:val="27"/>
        </w:rPr>
        <w:t>reference</w:t>
      </w:r>
      <w:r>
        <w:rPr>
          <w:color w:val="231F20"/>
          <w:spacing w:val="-5"/>
          <w:w w:val="105"/>
          <w:sz w:val="27"/>
        </w:rPr>
        <w:t> </w:t>
      </w:r>
      <w:r>
        <w:rPr>
          <w:color w:val="231F20"/>
          <w:w w:val="105"/>
          <w:sz w:val="27"/>
        </w:rPr>
        <w:t>evapotranspiration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Amninder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Singh</w:t>
      </w:r>
      <w:r>
        <w:rPr>
          <w:color w:val="231F20"/>
          <w:spacing w:val="-18"/>
          <w:sz w:val="21"/>
        </w:rPr>
        <w:t> </w:t>
      </w:r>
      <w:hyperlink w:history="true" w:anchor="_bookmark0">
        <w:r>
          <w:rPr>
            <w:rFonts w:ascii="Tuffy" w:hAnsi="Tuffy"/>
            <w:b w:val="0"/>
            <w:color w:val="2E3092"/>
            <w:position w:val="1"/>
            <w:sz w:val="24"/>
          </w:rPr>
          <w:t>⁎</w:t>
        </w:r>
      </w:hyperlink>
      <w:r>
        <w:rPr>
          <w:color w:val="231F20"/>
          <w:sz w:val="21"/>
        </w:rPr>
        <w:t>,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Amir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Haghverdi</w:t>
      </w:r>
    </w:p>
    <w:p>
      <w:pPr>
        <w:spacing w:before="14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Department</w:t>
      </w:r>
      <w:r>
        <w:rPr>
          <w:i/>
          <w:color w:val="231F20"/>
          <w:spacing w:val="5"/>
          <w:sz w:val="12"/>
        </w:rPr>
        <w:t> </w:t>
      </w:r>
      <w:r>
        <w:rPr>
          <w:i/>
          <w:color w:val="231F20"/>
          <w:spacing w:val="-2"/>
          <w:sz w:val="12"/>
        </w:rPr>
        <w:t>of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Environmental</w:t>
      </w:r>
      <w:r>
        <w:rPr>
          <w:i/>
          <w:color w:val="231F20"/>
          <w:spacing w:val="6"/>
          <w:sz w:val="12"/>
        </w:rPr>
        <w:t> </w:t>
      </w:r>
      <w:r>
        <w:rPr>
          <w:i/>
          <w:color w:val="231F20"/>
          <w:spacing w:val="-2"/>
          <w:sz w:val="12"/>
        </w:rPr>
        <w:t>Sciences,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University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of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California</w:t>
      </w:r>
      <w:r>
        <w:rPr>
          <w:i/>
          <w:color w:val="231F20"/>
          <w:spacing w:val="4"/>
          <w:sz w:val="12"/>
        </w:rPr>
        <w:t> </w:t>
      </w:r>
      <w:r>
        <w:rPr>
          <w:i/>
          <w:color w:val="231F20"/>
          <w:spacing w:val="-2"/>
          <w:sz w:val="12"/>
        </w:rPr>
        <w:t>Riverside,</w:t>
      </w:r>
      <w:r>
        <w:rPr>
          <w:i/>
          <w:color w:val="231F20"/>
          <w:spacing w:val="4"/>
          <w:sz w:val="12"/>
        </w:rPr>
        <w:t> </w:t>
      </w:r>
      <w:r>
        <w:rPr>
          <w:i/>
          <w:color w:val="231F20"/>
          <w:spacing w:val="-2"/>
          <w:sz w:val="12"/>
        </w:rPr>
        <w:t>Riverside,</w:t>
      </w:r>
      <w:r>
        <w:rPr>
          <w:i/>
          <w:color w:val="231F20"/>
          <w:spacing w:val="4"/>
          <w:sz w:val="12"/>
        </w:rPr>
        <w:t> </w:t>
      </w:r>
      <w:r>
        <w:rPr>
          <w:i/>
          <w:color w:val="231F20"/>
          <w:spacing w:val="-2"/>
          <w:sz w:val="12"/>
        </w:rPr>
        <w:t>CA</w:t>
      </w:r>
      <w:r>
        <w:rPr>
          <w:i/>
          <w:color w:val="231F20"/>
          <w:spacing w:val="6"/>
          <w:sz w:val="12"/>
        </w:rPr>
        <w:t> </w:t>
      </w:r>
      <w:r>
        <w:rPr>
          <w:i/>
          <w:color w:val="231F20"/>
          <w:spacing w:val="-2"/>
          <w:sz w:val="12"/>
        </w:rPr>
        <w:t>92521,</w:t>
      </w:r>
      <w:r>
        <w:rPr>
          <w:i/>
          <w:color w:val="231F20"/>
          <w:spacing w:val="4"/>
          <w:sz w:val="12"/>
        </w:rPr>
        <w:t> </w:t>
      </w:r>
      <w:r>
        <w:rPr>
          <w:i/>
          <w:color w:val="231F20"/>
          <w:spacing w:val="-5"/>
          <w:sz w:val="12"/>
        </w:rPr>
        <w:t>USA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148406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85537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2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4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Received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19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January</w:t>
      </w:r>
      <w:r>
        <w:rPr>
          <w:color w:val="231F20"/>
          <w:spacing w:val="17"/>
          <w:sz w:val="12"/>
        </w:rPr>
        <w:t> </w:t>
      </w:r>
      <w:r>
        <w:rPr>
          <w:color w:val="231F20"/>
          <w:spacing w:val="-4"/>
          <w:sz w:val="12"/>
        </w:rPr>
        <w:t>2023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2023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13 August 2023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2023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0" w:lineRule="exact"/>
        <w:ind w:left="103" w:right="-4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CIMIS</w:t>
      </w:r>
    </w:p>
    <w:p>
      <w:pPr>
        <w:spacing w:line="302" w:lineRule="auto" w:before="35"/>
        <w:ind w:left="103" w:right="1291" w:firstLine="0"/>
        <w:jc w:val="left"/>
        <w:rPr>
          <w:sz w:val="12"/>
        </w:rPr>
      </w:pPr>
      <w:r>
        <w:rPr>
          <w:color w:val="231F20"/>
          <w:w w:val="110"/>
          <w:sz w:val="12"/>
        </w:rPr>
        <w:t>Deep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Irrigation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Machine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learning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Wavelet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transform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0"/>
        <w:ind w:left="103" w:right="134" w:firstLine="0"/>
        <w:jc w:val="both"/>
        <w:rPr>
          <w:sz w:val="14"/>
        </w:rPr>
      </w:pPr>
      <w:r>
        <w:rPr>
          <w:color w:val="231F20"/>
          <w:w w:val="105"/>
          <w:sz w:val="14"/>
        </w:rPr>
        <w:t>Ef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irrigation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management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urban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landscapes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critical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arid/semi-arid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environments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depends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reliable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estimation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reference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evapotranspiration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(ET</w:t>
      </w:r>
      <w:r>
        <w:rPr>
          <w:color w:val="231F20"/>
          <w:w w:val="105"/>
          <w:sz w:val="14"/>
          <w:vertAlign w:val="subscript"/>
        </w:rPr>
        <w:t>o</w:t>
      </w:r>
      <w:r>
        <w:rPr>
          <w:color w:val="231F20"/>
          <w:w w:val="105"/>
          <w:sz w:val="14"/>
          <w:vertAlign w:val="baseline"/>
        </w:rPr>
        <w:t>).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However,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available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measured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climatic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data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urban areas are typically insuf</w:t>
      </w:r>
      <w:r>
        <w:rPr>
          <w:rFonts w:ascii="Times New Roman"/>
          <w:color w:val="231F20"/>
          <w:w w:val="105"/>
          <w:sz w:val="14"/>
          <w:vertAlign w:val="baseline"/>
        </w:rPr>
        <w:t>fi</w:t>
      </w:r>
      <w:r>
        <w:rPr>
          <w:color w:val="231F20"/>
          <w:w w:val="105"/>
          <w:sz w:val="14"/>
          <w:vertAlign w:val="baseline"/>
        </w:rPr>
        <w:t>cient to use the standard Penman-Monteith for ET</w:t>
      </w:r>
      <w:r>
        <w:rPr>
          <w:color w:val="231F20"/>
          <w:w w:val="105"/>
          <w:sz w:val="14"/>
          <w:vertAlign w:val="subscript"/>
        </w:rPr>
        <w:t>o</w:t>
      </w:r>
      <w:r>
        <w:rPr>
          <w:color w:val="231F20"/>
          <w:w w:val="105"/>
          <w:sz w:val="14"/>
          <w:vertAlign w:val="baseline"/>
        </w:rPr>
        <w:t> estimation. Therefore,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smart landscape irrigation controllers often use temperature-based ET</w:t>
      </w:r>
      <w:r>
        <w:rPr>
          <w:color w:val="231F20"/>
          <w:w w:val="105"/>
          <w:sz w:val="14"/>
          <w:vertAlign w:val="subscript"/>
        </w:rPr>
        <w:t>o</w:t>
      </w:r>
      <w:r>
        <w:rPr>
          <w:color w:val="231F20"/>
          <w:w w:val="105"/>
          <w:sz w:val="14"/>
          <w:vertAlign w:val="baseline"/>
        </w:rPr>
        <w:t> models for autonomous irrigation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scheduling. This study focuses on developing deep learning temperature-based ET</w:t>
      </w:r>
      <w:r>
        <w:rPr>
          <w:color w:val="231F20"/>
          <w:w w:val="105"/>
          <w:sz w:val="14"/>
          <w:vertAlign w:val="subscript"/>
        </w:rPr>
        <w:t>o</w:t>
      </w:r>
      <w:r>
        <w:rPr>
          <w:color w:val="231F20"/>
          <w:w w:val="105"/>
          <w:sz w:val="14"/>
          <w:vertAlign w:val="baseline"/>
        </w:rPr>
        <w:t> models and comparing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their performance with widely used empirical temperature-based models, including FAO Blaney &amp; Criddle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(BC),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Hargreaves &amp; Samani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(HS).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We also developed a simple free and easy-to-access tool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called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DeepET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for ET</w:t>
      </w:r>
      <w:r>
        <w:rPr>
          <w:color w:val="231F20"/>
          <w:spacing w:val="-2"/>
          <w:w w:val="105"/>
          <w:sz w:val="14"/>
          <w:vertAlign w:val="subscript"/>
        </w:rPr>
        <w:t>o</w:t>
      </w:r>
      <w:r>
        <w:rPr>
          <w:color w:val="231F20"/>
          <w:spacing w:val="-2"/>
          <w:w w:val="105"/>
          <w:sz w:val="14"/>
          <w:vertAlign w:val="baseline"/>
        </w:rPr>
        <w:t> estimation using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the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best-performing deep learning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models developed in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this study.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Four arti</w:t>
      </w:r>
      <w:r>
        <w:rPr>
          <w:rFonts w:ascii="Times New Roman"/>
          <w:color w:val="231F20"/>
          <w:spacing w:val="-2"/>
          <w:w w:val="105"/>
          <w:sz w:val="14"/>
          <w:vertAlign w:val="baseline"/>
        </w:rPr>
        <w:t>fi</w:t>
      </w:r>
      <w:r>
        <w:rPr>
          <w:color w:val="231F20"/>
          <w:spacing w:val="-2"/>
          <w:w w:val="105"/>
          <w:sz w:val="14"/>
          <w:vertAlign w:val="baseline"/>
        </w:rPr>
        <w:t>cial neural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network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(ANN)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models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were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developed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using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raw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weather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data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as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inputs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reconstructed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signal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obtained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from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wavelet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transform as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inputs.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addition,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long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short-term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memory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(LSTM)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recurrent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neural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network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(NN) and one-dimensional convolution neural network (CNN) models were developed. A total of 101 active Cal-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ifornia</w:t>
      </w:r>
      <w:r>
        <w:rPr>
          <w:color w:val="231F20"/>
          <w:spacing w:val="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Irrigation</w:t>
      </w:r>
      <w:r>
        <w:rPr>
          <w:color w:val="231F20"/>
          <w:spacing w:val="4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Management</w:t>
      </w:r>
      <w:r>
        <w:rPr>
          <w:color w:val="231F20"/>
          <w:spacing w:val="2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Information</w:t>
      </w:r>
      <w:r>
        <w:rPr>
          <w:color w:val="231F20"/>
          <w:spacing w:val="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System</w:t>
      </w:r>
      <w:r>
        <w:rPr>
          <w:color w:val="231F20"/>
          <w:spacing w:val="3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(CIMIS)</w:t>
      </w:r>
      <w:r>
        <w:rPr>
          <w:color w:val="231F20"/>
          <w:spacing w:val="3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weather</w:t>
      </w:r>
      <w:r>
        <w:rPr>
          <w:color w:val="231F20"/>
          <w:spacing w:val="4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stations</w:t>
      </w:r>
      <w:r>
        <w:rPr>
          <w:color w:val="231F20"/>
          <w:spacing w:val="3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were</w:t>
      </w:r>
      <w:r>
        <w:rPr>
          <w:color w:val="231F20"/>
          <w:spacing w:val="7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selected</w:t>
      </w:r>
      <w:r>
        <w:rPr>
          <w:color w:val="231F20"/>
          <w:spacing w:val="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for</w:t>
      </w:r>
      <w:r>
        <w:rPr>
          <w:color w:val="231F20"/>
          <w:spacing w:val="4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this</w:t>
      </w:r>
      <w:r>
        <w:rPr>
          <w:color w:val="231F20"/>
          <w:spacing w:val="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study,</w:t>
      </w:r>
      <w:r>
        <w:rPr>
          <w:color w:val="231F20"/>
          <w:spacing w:val="4"/>
          <w:w w:val="105"/>
          <w:sz w:val="14"/>
          <w:vertAlign w:val="baseline"/>
        </w:rPr>
        <w:t> </w:t>
      </w:r>
      <w:r>
        <w:rPr>
          <w:color w:val="231F20"/>
          <w:spacing w:val="-4"/>
          <w:w w:val="105"/>
          <w:sz w:val="14"/>
          <w:vertAlign w:val="baseline"/>
        </w:rPr>
        <w:t>with</w:t>
      </w:r>
    </w:p>
    <w:p>
      <w:pPr>
        <w:spacing w:line="285" w:lineRule="auto" w:before="0"/>
        <w:ind w:left="103" w:right="135" w:firstLine="0"/>
        <w:jc w:val="both"/>
        <w:rPr>
          <w:sz w:val="14"/>
        </w:rPr>
      </w:pPr>
      <w:r>
        <w:rPr>
          <w:color w:val="231F20"/>
          <w:w w:val="105"/>
          <w:sz w:val="14"/>
        </w:rPr>
        <w:t>&gt;725,000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data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points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expanding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1985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2019.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performance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evaluated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against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standard CIMIS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ET</w:t>
      </w:r>
      <w:r>
        <w:rPr>
          <w:color w:val="231F20"/>
          <w:sz w:val="14"/>
          <w:vertAlign w:val="subscript"/>
        </w:rPr>
        <w:t>o</w:t>
      </w:r>
      <w:r>
        <w:rPr>
          <w:color w:val="231F20"/>
          <w:sz w:val="14"/>
          <w:vertAlign w:val="baseline"/>
        </w:rPr>
        <w:t>. When</w:t>
      </w:r>
      <w:r>
        <w:rPr>
          <w:color w:val="231F20"/>
          <w:spacing w:val="-3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evaluated</w:t>
      </w:r>
      <w:r>
        <w:rPr>
          <w:color w:val="231F20"/>
          <w:spacing w:val="-1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at</w:t>
      </w:r>
      <w:r>
        <w:rPr>
          <w:color w:val="231F20"/>
          <w:spacing w:val="-3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the independent</w:t>
      </w:r>
      <w:r>
        <w:rPr>
          <w:color w:val="231F20"/>
          <w:spacing w:val="-3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sites, the</w:t>
      </w:r>
      <w:r>
        <w:rPr>
          <w:color w:val="231F20"/>
          <w:spacing w:val="-3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temperature-based</w:t>
      </w:r>
      <w:r>
        <w:rPr>
          <w:color w:val="231F20"/>
          <w:spacing w:val="-1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DL</w:t>
      </w:r>
      <w:r>
        <w:rPr>
          <w:color w:val="231F20"/>
          <w:spacing w:val="-3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(Deep Learning) models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showed 15</w:t>
      </w:r>
      <w:r>
        <w:rPr>
          <w:rFonts w:ascii="Tuffy" w:hAnsi="Tuffy"/>
          <w:b w:val="0"/>
          <w:color w:val="231F20"/>
          <w:spacing w:val="-2"/>
          <w:w w:val="105"/>
          <w:sz w:val="14"/>
          <w:vertAlign w:val="baseline"/>
        </w:rPr>
        <w:t>–</w:t>
      </w:r>
      <w:r>
        <w:rPr>
          <w:color w:val="231F20"/>
          <w:spacing w:val="-2"/>
          <w:w w:val="105"/>
          <w:sz w:val="14"/>
          <w:vertAlign w:val="baseline"/>
        </w:rPr>
        <w:t>20% lower mean absolute error values than the calibrated HS model. No improvement in the perfor-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mance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ANN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models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was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observed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using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reconstructed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signals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obtained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from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wavelet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transform.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Our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study suggests that DL models offer a promising alternative for more accurate estimations of ET</w:t>
      </w:r>
      <w:r>
        <w:rPr>
          <w:color w:val="231F20"/>
          <w:w w:val="105"/>
          <w:sz w:val="14"/>
          <w:vertAlign w:val="subscript"/>
        </w:rPr>
        <w:t>o</w:t>
      </w:r>
      <w:r>
        <w:rPr>
          <w:color w:val="231F20"/>
          <w:w w:val="105"/>
          <w:sz w:val="14"/>
          <w:vertAlign w:val="baseline"/>
        </w:rPr>
        <w:t> in urban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areas using only temperature as input. The DeepET can be accessed from the Haghverdi Water Management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Group website: </w:t>
      </w:r>
      <w:hyperlink r:id="rId12">
        <w:r>
          <w:rPr>
            <w:color w:val="2E3092"/>
            <w:w w:val="105"/>
            <w:sz w:val="14"/>
            <w:vertAlign w:val="baseline"/>
          </w:rPr>
          <w:t>http://www</w:t>
        </w:r>
      </w:hyperlink>
      <w:r>
        <w:rPr>
          <w:color w:val="231F20"/>
          <w:w w:val="105"/>
          <w:sz w:val="14"/>
          <w:vertAlign w:val="baseline"/>
        </w:rPr>
        <w:t>. </w:t>
      </w:r>
      <w:hyperlink r:id="rId13">
        <w:r>
          <w:rPr>
            <w:color w:val="2E3092"/>
            <w:w w:val="105"/>
            <w:sz w:val="14"/>
            <w:vertAlign w:val="baseline"/>
          </w:rPr>
          <w:t>ucrwater.com/software-and-tools.html</w:t>
        </w:r>
      </w:hyperlink>
      <w:r>
        <w:rPr>
          <w:color w:val="231F20"/>
          <w:w w:val="105"/>
          <w:sz w:val="14"/>
          <w:vertAlign w:val="baseline"/>
        </w:rPr>
        <w:t>.</w:t>
      </w:r>
    </w:p>
    <w:p>
      <w:pPr>
        <w:spacing w:line="288" w:lineRule="auto" w:before="3"/>
        <w:ind w:left="1007" w:right="14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2023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4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20"/>
          <w:cols w:num="2" w:equalWidth="0">
            <w:col w:w="2398" w:space="890"/>
            <w:col w:w="7342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2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color w:val="231F20"/>
          <w:sz w:val="16"/>
        </w:rPr>
      </w:pPr>
      <w:bookmarkStart w:name="1. Introduction" w:id="2"/>
      <w:bookmarkEnd w:id="2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FAO-56</w:t>
      </w:r>
      <w:r>
        <w:rPr>
          <w:color w:val="231F20"/>
          <w:spacing w:val="-10"/>
        </w:rPr>
        <w:t> </w:t>
      </w:r>
      <w:r>
        <w:rPr>
          <w:color w:val="231F20"/>
        </w:rPr>
        <w:t>Penman-Monteith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accepted</w:t>
      </w:r>
      <w:r>
        <w:rPr>
          <w:color w:val="231F20"/>
          <w:spacing w:val="-9"/>
        </w:rPr>
        <w:t> </w:t>
      </w:r>
      <w:r>
        <w:rPr>
          <w:color w:val="231F20"/>
        </w:rPr>
        <w:t>standardized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estimate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reference</w:t>
      </w:r>
      <w:r>
        <w:rPr>
          <w:color w:val="231F20"/>
          <w:spacing w:val="-4"/>
        </w:rPr>
        <w:t> </w:t>
      </w:r>
      <w:r>
        <w:rPr>
          <w:color w:val="231F20"/>
        </w:rPr>
        <w:t>evapotranspiration,</w:t>
      </w:r>
      <w:r>
        <w:rPr>
          <w:color w:val="231F20"/>
          <w:spacing w:val="-6"/>
        </w:rPr>
        <w:t> </w:t>
      </w:r>
      <w:r>
        <w:rPr>
          <w:color w:val="231F20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18">
        <w:r>
          <w:rPr>
            <w:color w:val="2E3092"/>
            <w:vertAlign w:val="baseline"/>
          </w:rPr>
          <w:t>Allen</w:t>
        </w:r>
        <w:r>
          <w:rPr>
            <w:color w:val="2E3092"/>
            <w:spacing w:val="-4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-5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-4"/>
            <w:vertAlign w:val="baseline"/>
          </w:rPr>
          <w:t> </w:t>
        </w:r>
        <w:r>
          <w:rPr>
            <w:color w:val="2E3092"/>
            <w:vertAlign w:val="baseline"/>
          </w:rPr>
          <w:t>2005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5"/>
          <w:vertAlign w:val="baseline"/>
        </w:rPr>
        <w:t>It</w:t>
      </w:r>
    </w:p>
    <w:p>
      <w:pPr>
        <w:pStyle w:val="BodyText"/>
        <w:spacing w:before="22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301009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3.701502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00" w:lineRule="auto" w:before="51"/>
        <w:ind w:left="103" w:right="38" w:firstLine="248"/>
        <w:jc w:val="both"/>
        <w:rPr>
          <w:sz w:val="12"/>
        </w:rPr>
      </w:pPr>
      <w:r>
        <w:rPr>
          <w:i/>
          <w:color w:val="231F20"/>
          <w:sz w:val="12"/>
        </w:rPr>
        <w:t>Abbreviations: </w:t>
      </w:r>
      <w:r>
        <w:rPr>
          <w:color w:val="231F20"/>
          <w:sz w:val="12"/>
        </w:rPr>
        <w:t>ET</w:t>
      </w:r>
      <w:r>
        <w:rPr>
          <w:color w:val="231F20"/>
          <w:sz w:val="12"/>
          <w:vertAlign w:val="subscript"/>
        </w:rPr>
        <w:t>o</w:t>
      </w:r>
      <w:r>
        <w:rPr>
          <w:color w:val="231F20"/>
          <w:sz w:val="12"/>
          <w:vertAlign w:val="baseline"/>
        </w:rPr>
        <w:t>, Reference Evapotranspiration; BC, FAO-24 Blaney and Criddle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model;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HS,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Hargreaves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Samani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model;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</w:t>
      </w:r>
      <w:r>
        <w:rPr>
          <w:color w:val="231F20"/>
          <w:w w:val="110"/>
          <w:sz w:val="12"/>
          <w:vertAlign w:val="subscript"/>
        </w:rPr>
        <w:t>min</w:t>
      </w:r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</w:t>
      </w:r>
      <w:r>
        <w:rPr>
          <w:color w:val="231F20"/>
          <w:w w:val="110"/>
          <w:sz w:val="12"/>
          <w:vertAlign w:val="subscript"/>
        </w:rPr>
        <w:t>max</w:t>
      </w:r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</w:t>
      </w:r>
      <w:r>
        <w:rPr>
          <w:color w:val="231F20"/>
          <w:w w:val="110"/>
          <w:sz w:val="12"/>
          <w:vertAlign w:val="subscript"/>
        </w:rPr>
        <w:t>av</w:t>
      </w:r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Daily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minimum,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maximum,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w w:val="110"/>
          <w:sz w:val="12"/>
          <w:vertAlign w:val="baseline"/>
        </w:rPr>
        <w:t> average</w:t>
      </w:r>
      <w:r>
        <w:rPr>
          <w:color w:val="231F20"/>
          <w:w w:val="110"/>
          <w:sz w:val="12"/>
          <w:vertAlign w:val="baseline"/>
        </w:rPr>
        <w:t> temperature,</w:t>
      </w:r>
      <w:r>
        <w:rPr>
          <w:color w:val="231F20"/>
          <w:w w:val="110"/>
          <w:sz w:val="12"/>
          <w:vertAlign w:val="baseline"/>
        </w:rPr>
        <w:t> respectively.;</w:t>
      </w:r>
      <w:r>
        <w:rPr>
          <w:color w:val="231F20"/>
          <w:w w:val="110"/>
          <w:sz w:val="12"/>
          <w:vertAlign w:val="baseline"/>
        </w:rPr>
        <w:t> RH,</w:t>
      </w:r>
      <w:r>
        <w:rPr>
          <w:color w:val="231F20"/>
          <w:w w:val="110"/>
          <w:sz w:val="12"/>
          <w:vertAlign w:val="baseline"/>
        </w:rPr>
        <w:t> Relative</w:t>
      </w:r>
      <w:r>
        <w:rPr>
          <w:color w:val="231F20"/>
          <w:w w:val="110"/>
          <w:sz w:val="12"/>
          <w:vertAlign w:val="baseline"/>
        </w:rPr>
        <w:t> Humidity;</w:t>
      </w:r>
      <w:r>
        <w:rPr>
          <w:color w:val="231F20"/>
          <w:w w:val="110"/>
          <w:sz w:val="12"/>
          <w:vertAlign w:val="baseline"/>
        </w:rPr>
        <w:t> U,</w:t>
      </w:r>
      <w:r>
        <w:rPr>
          <w:color w:val="231F20"/>
          <w:w w:val="110"/>
          <w:sz w:val="12"/>
          <w:vertAlign w:val="baseline"/>
        </w:rPr>
        <w:t> Wind</w:t>
      </w:r>
      <w:r>
        <w:rPr>
          <w:color w:val="231F20"/>
          <w:w w:val="110"/>
          <w:sz w:val="12"/>
          <w:vertAlign w:val="baseline"/>
        </w:rPr>
        <w:t> Speed;</w:t>
      </w:r>
      <w:r>
        <w:rPr>
          <w:color w:val="231F20"/>
          <w:w w:val="110"/>
          <w:sz w:val="12"/>
          <w:vertAlign w:val="baseline"/>
        </w:rPr>
        <w:t> R</w:t>
      </w:r>
      <w:r>
        <w:rPr>
          <w:color w:val="231F20"/>
          <w:w w:val="110"/>
          <w:sz w:val="12"/>
          <w:vertAlign w:val="subscript"/>
        </w:rPr>
        <w:t>s</w:t>
      </w:r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Global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solar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radiation;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</w:t>
      </w:r>
      <w:r>
        <w:rPr>
          <w:color w:val="231F20"/>
          <w:w w:val="110"/>
          <w:sz w:val="12"/>
          <w:vertAlign w:val="subscript"/>
        </w:rPr>
        <w:t>a</w:t>
      </w:r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Extraterrestrial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solar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radiation;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ML,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Machine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Learning;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DL,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Deep learning; WA, Wavelet analysis; ANN, Arti</w:t>
      </w:r>
      <w:r>
        <w:rPr>
          <w:rFonts w:ascii="Times New Roman"/>
          <w:color w:val="231F20"/>
          <w:sz w:val="12"/>
          <w:vertAlign w:val="baseline"/>
        </w:rPr>
        <w:t>fi</w:t>
      </w:r>
      <w:r>
        <w:rPr>
          <w:color w:val="231F20"/>
          <w:sz w:val="12"/>
          <w:vertAlign w:val="baseline"/>
        </w:rPr>
        <w:t>cial neural network; ANN_all, Arti</w:t>
      </w:r>
      <w:r>
        <w:rPr>
          <w:rFonts w:ascii="Times New Roman"/>
          <w:color w:val="231F20"/>
          <w:sz w:val="12"/>
          <w:vertAlign w:val="baseline"/>
        </w:rPr>
        <w:t>fi</w:t>
      </w:r>
      <w:r>
        <w:rPr>
          <w:color w:val="231F20"/>
          <w:sz w:val="12"/>
          <w:vertAlign w:val="baseline"/>
        </w:rPr>
        <w:t>cial</w:t>
      </w:r>
      <w:r>
        <w:rPr>
          <w:color w:val="231F20"/>
          <w:spacing w:val="4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neural network model with 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av</w:t>
      </w:r>
      <w:r>
        <w:rPr>
          <w:color w:val="231F20"/>
          <w:sz w:val="12"/>
          <w:vertAlign w:val="baseline"/>
        </w:rPr>
        <w:t>, 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 RH, and U as inputs.; ANN_T, Arti</w:t>
      </w:r>
      <w:r>
        <w:rPr>
          <w:rFonts w:ascii="Times New Roman"/>
          <w:color w:val="231F20"/>
          <w:sz w:val="12"/>
          <w:vertAlign w:val="baseline"/>
        </w:rPr>
        <w:t>fi</w:t>
      </w:r>
      <w:r>
        <w:rPr>
          <w:color w:val="231F20"/>
          <w:sz w:val="12"/>
          <w:vertAlign w:val="baseline"/>
        </w:rPr>
        <w:t>cial neural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network model with T</w:t>
      </w:r>
      <w:r>
        <w:rPr>
          <w:color w:val="231F20"/>
          <w:w w:val="110"/>
          <w:sz w:val="12"/>
          <w:vertAlign w:val="subscript"/>
        </w:rPr>
        <w:t>min</w:t>
      </w:r>
      <w:r>
        <w:rPr>
          <w:color w:val="231F20"/>
          <w:w w:val="110"/>
          <w:sz w:val="12"/>
          <w:vertAlign w:val="baseline"/>
        </w:rPr>
        <w:t>, T</w:t>
      </w:r>
      <w:r>
        <w:rPr>
          <w:color w:val="231F20"/>
          <w:w w:val="110"/>
          <w:sz w:val="12"/>
          <w:vertAlign w:val="subscript"/>
        </w:rPr>
        <w:t>max</w:t>
      </w:r>
      <w:r>
        <w:rPr>
          <w:color w:val="231F20"/>
          <w:w w:val="110"/>
          <w:sz w:val="12"/>
          <w:vertAlign w:val="baseline"/>
        </w:rPr>
        <w:t>, T</w:t>
      </w:r>
      <w:r>
        <w:rPr>
          <w:color w:val="231F20"/>
          <w:w w:val="110"/>
          <w:sz w:val="12"/>
          <w:vertAlign w:val="subscript"/>
        </w:rPr>
        <w:t>av</w:t>
      </w:r>
      <w:r>
        <w:rPr>
          <w:color w:val="231F20"/>
          <w:w w:val="110"/>
          <w:sz w:val="12"/>
          <w:vertAlign w:val="baseline"/>
        </w:rPr>
        <w:t>, and R</w:t>
      </w:r>
      <w:r>
        <w:rPr>
          <w:color w:val="231F20"/>
          <w:w w:val="110"/>
          <w:sz w:val="12"/>
          <w:vertAlign w:val="subscript"/>
        </w:rPr>
        <w:t>a</w:t>
      </w:r>
      <w:r>
        <w:rPr>
          <w:color w:val="231F20"/>
          <w:w w:val="110"/>
          <w:sz w:val="12"/>
          <w:vertAlign w:val="baseline"/>
        </w:rPr>
        <w:t> as</w:t>
      </w:r>
      <w:r>
        <w:rPr>
          <w:color w:val="231F20"/>
          <w:w w:val="110"/>
          <w:sz w:val="12"/>
          <w:vertAlign w:val="baseline"/>
        </w:rPr>
        <w:t> inputs.; WA-ANN_all, Arti</w:t>
      </w:r>
      <w:r>
        <w:rPr>
          <w:rFonts w:ascii="Times New Roman"/>
          <w:color w:val="231F20"/>
          <w:w w:val="110"/>
          <w:sz w:val="12"/>
          <w:vertAlign w:val="baseline"/>
        </w:rPr>
        <w:t>fi</w:t>
      </w:r>
      <w:r>
        <w:rPr>
          <w:color w:val="231F20"/>
          <w:w w:val="110"/>
          <w:sz w:val="12"/>
          <w:vertAlign w:val="baseline"/>
        </w:rPr>
        <w:t>cial</w:t>
      </w:r>
      <w:r>
        <w:rPr>
          <w:color w:val="231F20"/>
          <w:w w:val="110"/>
          <w:sz w:val="12"/>
          <w:vertAlign w:val="baseline"/>
        </w:rPr>
        <w:t> neural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network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model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with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inputs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(T</w:t>
      </w:r>
      <w:r>
        <w:rPr>
          <w:color w:val="231F20"/>
          <w:w w:val="110"/>
          <w:sz w:val="12"/>
          <w:vertAlign w:val="subscript"/>
        </w:rPr>
        <w:t>min</w:t>
      </w:r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</w:t>
      </w:r>
      <w:r>
        <w:rPr>
          <w:color w:val="231F20"/>
          <w:w w:val="110"/>
          <w:sz w:val="12"/>
          <w:vertAlign w:val="subscript"/>
        </w:rPr>
        <w:t>max</w:t>
      </w:r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</w:t>
      </w:r>
      <w:r>
        <w:rPr>
          <w:color w:val="231F20"/>
          <w:w w:val="110"/>
          <w:sz w:val="12"/>
          <w:vertAlign w:val="subscript"/>
        </w:rPr>
        <w:t>av</w:t>
      </w:r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</w:t>
      </w:r>
      <w:r>
        <w:rPr>
          <w:color w:val="231F20"/>
          <w:w w:val="110"/>
          <w:sz w:val="12"/>
          <w:vertAlign w:val="subscript"/>
        </w:rPr>
        <w:t>a</w:t>
      </w:r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RH,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U)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preprocessed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using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wavelet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analysis.;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WA-ANN_T,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Arti</w:t>
      </w:r>
      <w:r>
        <w:rPr>
          <w:rFonts w:ascii="Times New Roman"/>
          <w:color w:val="231F20"/>
          <w:w w:val="110"/>
          <w:sz w:val="12"/>
          <w:vertAlign w:val="baseline"/>
        </w:rPr>
        <w:t>fi</w:t>
      </w:r>
      <w:r>
        <w:rPr>
          <w:color w:val="231F20"/>
          <w:w w:val="110"/>
          <w:sz w:val="12"/>
          <w:vertAlign w:val="baseline"/>
        </w:rPr>
        <w:t>cial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neural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network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model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with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inputs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(T</w:t>
      </w:r>
      <w:r>
        <w:rPr>
          <w:color w:val="231F20"/>
          <w:w w:val="110"/>
          <w:sz w:val="12"/>
          <w:vertAlign w:val="subscript"/>
        </w:rPr>
        <w:t>min</w:t>
      </w:r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</w:t>
      </w:r>
      <w:r>
        <w:rPr>
          <w:color w:val="231F20"/>
          <w:w w:val="110"/>
          <w:sz w:val="12"/>
          <w:vertAlign w:val="subscript"/>
        </w:rPr>
        <w:t>max</w:t>
      </w:r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</w:t>
      </w:r>
      <w:r>
        <w:rPr>
          <w:color w:val="231F20"/>
          <w:w w:val="110"/>
          <w:sz w:val="12"/>
          <w:vertAlign w:val="subscript"/>
        </w:rPr>
        <w:t>av</w:t>
      </w:r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</w:t>
      </w:r>
      <w:r>
        <w:rPr>
          <w:color w:val="231F20"/>
          <w:w w:val="110"/>
          <w:sz w:val="12"/>
          <w:vertAlign w:val="subscript"/>
        </w:rPr>
        <w:t>a</w:t>
      </w:r>
      <w:r>
        <w:rPr>
          <w:color w:val="231F20"/>
          <w:w w:val="110"/>
          <w:sz w:val="12"/>
          <w:vertAlign w:val="baseline"/>
        </w:rPr>
        <w:t>)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preprocessed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using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wavelet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analysis.;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LSTM,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Long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Short-Term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Memory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Recurrent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Neural</w:t>
      </w:r>
      <w:r>
        <w:rPr>
          <w:color w:val="231F20"/>
          <w:w w:val="110"/>
          <w:sz w:val="12"/>
          <w:vertAlign w:val="baseline"/>
        </w:rPr>
        <w:t> Network;</w:t>
      </w:r>
      <w:r>
        <w:rPr>
          <w:color w:val="231F20"/>
          <w:w w:val="110"/>
          <w:sz w:val="12"/>
          <w:vertAlign w:val="baseline"/>
        </w:rPr>
        <w:t> CNN,</w:t>
      </w:r>
      <w:r>
        <w:rPr>
          <w:color w:val="231F20"/>
          <w:w w:val="110"/>
          <w:sz w:val="12"/>
          <w:vertAlign w:val="baseline"/>
        </w:rPr>
        <w:t> Convolutional</w:t>
      </w:r>
      <w:r>
        <w:rPr>
          <w:color w:val="231F20"/>
          <w:w w:val="110"/>
          <w:sz w:val="12"/>
          <w:vertAlign w:val="baseline"/>
        </w:rPr>
        <w:t> neural</w:t>
      </w:r>
      <w:r>
        <w:rPr>
          <w:color w:val="231F20"/>
          <w:w w:val="110"/>
          <w:sz w:val="12"/>
          <w:vertAlign w:val="baseline"/>
        </w:rPr>
        <w:t> network;</w:t>
      </w:r>
      <w:r>
        <w:rPr>
          <w:color w:val="231F20"/>
          <w:w w:val="110"/>
          <w:sz w:val="12"/>
          <w:vertAlign w:val="baseline"/>
        </w:rPr>
        <w:t> CIMIS,</w:t>
      </w:r>
      <w:r>
        <w:rPr>
          <w:color w:val="231F20"/>
          <w:w w:val="110"/>
          <w:sz w:val="12"/>
          <w:vertAlign w:val="baseline"/>
        </w:rPr>
        <w:t> California</w:t>
      </w:r>
      <w:r>
        <w:rPr>
          <w:color w:val="231F20"/>
          <w:w w:val="110"/>
          <w:sz w:val="12"/>
          <w:vertAlign w:val="baseline"/>
        </w:rPr>
        <w:t> Irrigation</w:t>
      </w:r>
      <w:r>
        <w:rPr>
          <w:color w:val="231F20"/>
          <w:spacing w:val="40"/>
          <w:w w:val="110"/>
          <w:sz w:val="12"/>
          <w:vertAlign w:val="baseline"/>
        </w:rPr>
        <w:t> </w:t>
      </w:r>
      <w:bookmarkStart w:name="_bookmark0" w:id="3"/>
      <w:bookmarkEnd w:id="3"/>
      <w:r>
        <w:rPr>
          <w:color w:val="231F20"/>
          <w:w w:val="110"/>
          <w:sz w:val="12"/>
          <w:vertAlign w:val="baseline"/>
        </w:rPr>
        <w:t>M</w:t>
      </w:r>
      <w:r>
        <w:rPr>
          <w:color w:val="231F20"/>
          <w:w w:val="110"/>
          <w:sz w:val="12"/>
          <w:vertAlign w:val="baseline"/>
        </w:rPr>
        <w:t>anagement Information System.</w:t>
      </w:r>
    </w:p>
    <w:p>
      <w:pPr>
        <w:spacing w:line="137" w:lineRule="exact" w:before="0"/>
        <w:ind w:left="210" w:right="0" w:firstLine="0"/>
        <w:jc w:val="both"/>
        <w:rPr>
          <w:sz w:val="12"/>
        </w:rPr>
      </w:pP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both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4"/>
          <w:sz w:val="12"/>
        </w:rPr>
        <w:t> </w:t>
      </w:r>
      <w:hyperlink r:id="rId15">
        <w:r>
          <w:rPr>
            <w:color w:val="2E3092"/>
            <w:sz w:val="12"/>
          </w:rPr>
          <w:t>asing075@ucr.edu</w:t>
        </w:r>
      </w:hyperlink>
      <w:r>
        <w:rPr>
          <w:color w:val="2E3092"/>
          <w:spacing w:val="5"/>
          <w:sz w:val="12"/>
        </w:rPr>
        <w:t> </w:t>
      </w:r>
      <w:r>
        <w:rPr>
          <w:color w:val="231F20"/>
          <w:sz w:val="12"/>
        </w:rPr>
        <w:t>(A.</w:t>
      </w:r>
      <w:r>
        <w:rPr>
          <w:color w:val="231F20"/>
          <w:spacing w:val="5"/>
          <w:sz w:val="12"/>
        </w:rPr>
        <w:t> </w:t>
      </w:r>
      <w:r>
        <w:rPr>
          <w:color w:val="231F20"/>
          <w:spacing w:val="-2"/>
          <w:sz w:val="12"/>
        </w:rPr>
        <w:t>Singh).</w:t>
      </w:r>
    </w:p>
    <w:p>
      <w:pPr>
        <w:pStyle w:val="BodyText"/>
        <w:spacing w:line="276" w:lineRule="auto" w:before="111"/>
        <w:ind w:left="103" w:right="139"/>
        <w:jc w:val="both"/>
      </w:pPr>
      <w:r>
        <w:rPr/>
        <w:br w:type="column"/>
      </w:r>
      <w:r>
        <w:rPr>
          <w:color w:val="231F20"/>
        </w:rPr>
        <w:t>accounts for both energy and mass transfer processes to provide a</w:t>
      </w:r>
      <w:r>
        <w:rPr>
          <w:color w:val="231F20"/>
          <w:spacing w:val="40"/>
        </w:rPr>
        <w:t> </w:t>
      </w:r>
      <w:r>
        <w:rPr>
          <w:color w:val="231F20"/>
        </w:rPr>
        <w:t>reliable estimation of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. However, it requires a wide range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accurate meteorological data such as air temperature, humidity, solar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radiation, and wind speed. Therefore, its implementation in data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scarce situations, such as landscape irrigation management in urban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areas, is challenging and limited. Promising results and signi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water savings have been reported for landscape irrigation using smart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evapotranspiration-based controllers with on-site weather sensors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18">
        <w:r>
          <w:rPr>
            <w:color w:val="2E3092"/>
            <w:vertAlign w:val="baseline"/>
          </w:rPr>
          <w:t>Cardenas et al., 2021</w:t>
        </w:r>
      </w:hyperlink>
      <w:r>
        <w:rPr>
          <w:color w:val="231F20"/>
          <w:vertAlign w:val="baseline"/>
        </w:rPr>
        <w:t>; </w:t>
      </w:r>
      <w:hyperlink w:history="true" w:anchor="_bookmark18">
        <w:r>
          <w:rPr>
            <w:color w:val="2E3092"/>
            <w:vertAlign w:val="baseline"/>
          </w:rPr>
          <w:t>Serena et al., 2020</w:t>
        </w:r>
      </w:hyperlink>
      <w:r>
        <w:rPr>
          <w:color w:val="231F20"/>
          <w:vertAlign w:val="baseline"/>
        </w:rPr>
        <w:t>). These irrigation products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often employ temperature-based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equations in their scheduling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algorithms due to the high cost of installing and maintaining 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complete weather station (</w:t>
      </w:r>
      <w:hyperlink w:history="true" w:anchor="_bookmark18">
        <w:r>
          <w:rPr>
            <w:color w:val="2E3092"/>
            <w:vertAlign w:val="baseline"/>
          </w:rPr>
          <w:t>Davis and Dukes, 2010</w:t>
        </w:r>
      </w:hyperlink>
      <w:r>
        <w:rPr>
          <w:color w:val="231F20"/>
          <w:vertAlign w:val="baseline"/>
        </w:rPr>
        <w:t>). Furthermore, for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smart controllers that rely on interpolated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for irrigation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scheduling, air temperature data is widely available and spatially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interpolated more accurately than other weather parameters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26">
        <w:r>
          <w:rPr>
            <w:color w:val="2E3092"/>
            <w:vertAlign w:val="baseline"/>
          </w:rPr>
          <w:t>Temesgen et al., 2005</w:t>
        </w:r>
      </w:hyperlink>
      <w:r>
        <w:rPr>
          <w:color w:val="231F20"/>
          <w:vertAlign w:val="baseline"/>
        </w:rPr>
        <w:t>).</w:t>
      </w:r>
    </w:p>
    <w:p>
      <w:pPr>
        <w:pStyle w:val="BodyText"/>
        <w:spacing w:line="276" w:lineRule="auto"/>
        <w:ind w:left="103" w:right="140" w:firstLine="239"/>
        <w:jc w:val="both"/>
      </w:pPr>
      <w:r>
        <w:rPr>
          <w:color w:val="231F20"/>
          <w:w w:val="105"/>
        </w:rPr>
        <w:t>Various</w:t>
      </w:r>
      <w:r>
        <w:rPr>
          <w:color w:val="231F20"/>
          <w:w w:val="105"/>
        </w:rPr>
        <w:t> studies</w:t>
      </w:r>
      <w:r>
        <w:rPr>
          <w:color w:val="231F20"/>
          <w:w w:val="105"/>
        </w:rPr>
        <w:t> have</w:t>
      </w:r>
      <w:r>
        <w:rPr>
          <w:color w:val="231F20"/>
          <w:w w:val="105"/>
        </w:rPr>
        <w:t> evaluated</w:t>
      </w:r>
      <w:r>
        <w:rPr>
          <w:color w:val="231F20"/>
          <w:w w:val="105"/>
        </w:rPr>
        <w:t> temperature-based</w:t>
      </w:r>
      <w:r>
        <w:rPr>
          <w:color w:val="231F20"/>
          <w:w w:val="105"/>
        </w:rPr>
        <w:t> ET</w:t>
      </w:r>
      <w:r>
        <w:rPr>
          <w:color w:val="231F20"/>
          <w:w w:val="105"/>
          <w:vertAlign w:val="subscript"/>
        </w:rPr>
        <w:t>o</w:t>
      </w:r>
      <w:r>
        <w:rPr>
          <w:color w:val="231F20"/>
          <w:w w:val="105"/>
          <w:vertAlign w:val="baseline"/>
        </w:rPr>
        <w:t> models (</w:t>
      </w:r>
      <w:hyperlink w:history="true" w:anchor="_bookmark18">
        <w:r>
          <w:rPr>
            <w:color w:val="2E3092"/>
            <w:w w:val="105"/>
            <w:vertAlign w:val="baseline"/>
          </w:rPr>
          <w:t>Djaman</w:t>
        </w:r>
        <w:r>
          <w:rPr>
            <w:color w:val="2E3092"/>
            <w:spacing w:val="44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46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  <w:r>
          <w:rPr>
            <w:color w:val="2E3092"/>
            <w:spacing w:val="43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2015</w:t>
        </w:r>
      </w:hyperlink>
      <w:r>
        <w:rPr>
          <w:color w:val="231F20"/>
          <w:w w:val="105"/>
          <w:vertAlign w:val="baseline"/>
        </w:rPr>
        <w:t>;</w:t>
      </w:r>
      <w:r>
        <w:rPr>
          <w:color w:val="231F20"/>
          <w:spacing w:val="45"/>
          <w:w w:val="105"/>
          <w:vertAlign w:val="baseline"/>
        </w:rPr>
        <w:t> </w:t>
      </w:r>
      <w:hyperlink w:history="true" w:anchor="_bookmark34">
        <w:r>
          <w:rPr>
            <w:color w:val="2E3092"/>
            <w:w w:val="105"/>
            <w:vertAlign w:val="baseline"/>
          </w:rPr>
          <w:t>Hope</w:t>
        </w:r>
        <w:r>
          <w:rPr>
            <w:color w:val="2E3092"/>
            <w:spacing w:val="45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and</w:t>
        </w:r>
        <w:r>
          <w:rPr>
            <w:color w:val="2E3092"/>
            <w:spacing w:val="45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Evans,</w:t>
        </w:r>
        <w:r>
          <w:rPr>
            <w:color w:val="2E3092"/>
            <w:spacing w:val="46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1993</w:t>
        </w:r>
      </w:hyperlink>
      <w:r>
        <w:rPr>
          <w:color w:val="231F20"/>
          <w:w w:val="105"/>
          <w:vertAlign w:val="baseline"/>
        </w:rPr>
        <w:t>;</w:t>
      </w:r>
      <w:r>
        <w:rPr>
          <w:color w:val="231F20"/>
          <w:spacing w:val="45"/>
          <w:w w:val="105"/>
          <w:vertAlign w:val="baseline"/>
        </w:rPr>
        <w:t> </w:t>
      </w:r>
      <w:hyperlink w:history="true" w:anchor="_bookmark18">
        <w:r>
          <w:rPr>
            <w:color w:val="2E3092"/>
            <w:w w:val="105"/>
            <w:vertAlign w:val="baseline"/>
          </w:rPr>
          <w:t>Liu</w:t>
        </w:r>
        <w:r>
          <w:rPr>
            <w:color w:val="2E3092"/>
            <w:spacing w:val="45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46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  <w:r>
          <w:rPr>
            <w:color w:val="2E3092"/>
            <w:spacing w:val="45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2017</w:t>
        </w:r>
      </w:hyperlink>
      <w:r>
        <w:rPr>
          <w:color w:val="231F20"/>
          <w:spacing w:val="-2"/>
          <w:w w:val="105"/>
          <w:vertAlign w:val="baseline"/>
        </w:rPr>
        <w:t>;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20"/>
          <w:cols w:num="2" w:equalWidth="0">
            <w:col w:w="5166" w:space="193"/>
            <w:col w:w="5271"/>
          </w:cols>
        </w:sectPr>
      </w:pPr>
    </w:p>
    <w:p>
      <w:pPr>
        <w:pStyle w:val="BodyText"/>
        <w:spacing w:before="76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https://doi.org/10.1016/j.aiia.2023.08.003</w:t>
        </w:r>
      </w:hyperlink>
    </w:p>
    <w:p>
      <w:pPr>
        <w:spacing w:line="302" w:lineRule="auto" w:before="36"/>
        <w:ind w:left="103" w:right="14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2023 The Authors. Publishing services by Elsevier B.V. on behalf of KeAi Communications Co., Ltd. This is an open access article under the CC BY-NC-ND license (</w:t>
      </w:r>
      <w:hyperlink r:id="rId14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2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6"/>
          <w:footerReference w:type="default" r:id="rId17"/>
          <w:pgSz w:w="11910" w:h="15880"/>
          <w:pgMar w:header="693" w:footer="591" w:top="880" w:bottom="780" w:left="660" w:right="620"/>
          <w:pgNumType w:start="62"/>
        </w:sectPr>
      </w:pPr>
    </w:p>
    <w:p>
      <w:pPr>
        <w:pStyle w:val="BodyText"/>
        <w:spacing w:line="276" w:lineRule="auto" w:before="112"/>
        <w:ind w:left="103" w:right="38"/>
        <w:jc w:val="both"/>
      </w:pPr>
      <w:bookmarkStart w:name="2. Material and methods" w:id="4"/>
      <w:bookmarkEnd w:id="4"/>
      <w:r>
        <w:rPr/>
      </w:r>
      <w:bookmarkStart w:name="2.1. Study region and data sources" w:id="5"/>
      <w:bookmarkEnd w:id="5"/>
      <w:r>
        <w:rPr/>
      </w:r>
      <w:hyperlink w:history="true" w:anchor="_bookmark18">
        <w:r>
          <w:rPr>
            <w:color w:val="2E3092"/>
          </w:rPr>
          <w:t>Muhammad et al., 2019</w:t>
        </w:r>
      </w:hyperlink>
      <w:r>
        <w:rPr>
          <w:color w:val="231F20"/>
        </w:rPr>
        <w:t>; </w:t>
      </w:r>
      <w:hyperlink w:history="true" w:anchor="_bookmark18">
        <w:r>
          <w:rPr>
            <w:color w:val="2E3092"/>
          </w:rPr>
          <w:t>Muniandy et al., 2016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Tabari et al., 2013</w:t>
        </w:r>
      </w:hyperlink>
      <w:r>
        <w:rPr>
          <w:color w:val="231F20"/>
        </w:rPr>
        <w:t>; </w:t>
      </w:r>
      <w:hyperlink w:history="true" w:anchor="_bookmark35">
        <w:r>
          <w:rPr>
            <w:color w:val="2E3092"/>
          </w:rPr>
          <w:t>Xu</w:t>
        </w:r>
      </w:hyperlink>
      <w:r>
        <w:rPr>
          <w:color w:val="2E3092"/>
          <w:spacing w:val="40"/>
        </w:rPr>
        <w:t> </w:t>
      </w:r>
      <w:hyperlink w:history="true" w:anchor="_bookmark35">
        <w:r>
          <w:rPr>
            <w:color w:val="2E3092"/>
          </w:rPr>
          <w:t>and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Singh,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2001</w:t>
        </w:r>
      </w:hyperlink>
      <w:r>
        <w:rPr>
          <w:color w:val="231F20"/>
        </w:rPr>
        <w:t>). In California, data</w:t>
      </w:r>
      <w:r>
        <w:rPr>
          <w:color w:val="231F20"/>
          <w:spacing w:val="-1"/>
        </w:rPr>
        <w:t> </w:t>
      </w:r>
      <w:r>
        <w:rPr>
          <w:color w:val="231F20"/>
        </w:rPr>
        <w:t>from CIMIS</w:t>
      </w:r>
      <w:r>
        <w:rPr>
          <w:color w:val="231F20"/>
          <w:spacing w:val="-2"/>
        </w:rPr>
        <w:t> </w:t>
      </w:r>
      <w:r>
        <w:rPr>
          <w:color w:val="231F20"/>
        </w:rPr>
        <w:t>(California Irrigation</w:t>
      </w:r>
      <w:r>
        <w:rPr>
          <w:color w:val="231F20"/>
          <w:spacing w:val="40"/>
        </w:rPr>
        <w:t> </w:t>
      </w:r>
      <w:r>
        <w:rPr>
          <w:color w:val="231F20"/>
        </w:rPr>
        <w:t>Management Information System) stations have been widely used to</w:t>
      </w:r>
      <w:r>
        <w:rPr>
          <w:color w:val="231F20"/>
          <w:spacing w:val="40"/>
        </w:rPr>
        <w:t> </w:t>
      </w:r>
      <w:r>
        <w:rPr>
          <w:color w:val="231F20"/>
        </w:rPr>
        <w:t>evaluate the suitability of empirical temperature-based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</w:t>
      </w:r>
      <w:r>
        <w:rPr>
          <w:color w:val="231F20"/>
          <w:vertAlign w:val="baseline"/>
        </w:rPr>
        <w:t>equations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28">
        <w:r>
          <w:rPr>
            <w:color w:val="2E3092"/>
            <w:vertAlign w:val="baseline"/>
          </w:rPr>
          <w:t>Hargreaves and Allen, 2003</w:t>
        </w:r>
      </w:hyperlink>
      <w:r>
        <w:rPr>
          <w:color w:val="231F20"/>
          <w:vertAlign w:val="baseline"/>
        </w:rPr>
        <w:t>; </w:t>
      </w:r>
      <w:hyperlink w:history="true" w:anchor="_bookmark34">
        <w:r>
          <w:rPr>
            <w:color w:val="2E3092"/>
            <w:vertAlign w:val="baseline"/>
          </w:rPr>
          <w:t>Hope and Evans, 1993</w:t>
        </w:r>
      </w:hyperlink>
      <w:r>
        <w:rPr>
          <w:color w:val="231F20"/>
          <w:vertAlign w:val="baseline"/>
        </w:rPr>
        <w:t>; </w:t>
      </w:r>
      <w:hyperlink w:history="true" w:anchor="_bookmark26">
        <w:r>
          <w:rPr>
            <w:color w:val="2E3092"/>
            <w:vertAlign w:val="baseline"/>
          </w:rPr>
          <w:t>Temesgen et al.,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26">
        <w:r>
          <w:rPr>
            <w:color w:val="2E3092"/>
            <w:vertAlign w:val="baseline"/>
          </w:rPr>
          <w:t>2005</w:t>
        </w:r>
      </w:hyperlink>
      <w:r>
        <w:rPr>
          <w:color w:val="231F20"/>
          <w:vertAlign w:val="baseline"/>
        </w:rPr>
        <w:t>). Recent multiyear turfgrass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eld irrigation research trials 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Southern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Central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California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revealed accurate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estimation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Weathermatic SL4800 smart irrigation controller using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Hargreaves and Samani equation (</w:t>
      </w:r>
      <w:hyperlink w:history="true" w:anchor="_bookmark30">
        <w:r>
          <w:rPr>
            <w:color w:val="2E3092"/>
            <w:vertAlign w:val="baseline"/>
          </w:rPr>
          <w:t>Hargreaves and Samani, 1985</w:t>
        </w:r>
      </w:hyperlink>
      <w:r>
        <w:rPr>
          <w:color w:val="231F20"/>
          <w:vertAlign w:val="baseline"/>
        </w:rPr>
        <w:t>)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compared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CIMIS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24">
        <w:r>
          <w:rPr>
            <w:color w:val="2E3092"/>
            <w:vertAlign w:val="baseline"/>
          </w:rPr>
          <w:t>Haghverdi</w:t>
        </w:r>
        <w:r>
          <w:rPr>
            <w:color w:val="2E3092"/>
            <w:spacing w:val="-5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-3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-3"/>
            <w:vertAlign w:val="baseline"/>
          </w:rPr>
          <w:t> </w:t>
        </w:r>
        <w:r>
          <w:rPr>
            <w:color w:val="2E3092"/>
            <w:vertAlign w:val="baseline"/>
          </w:rPr>
          <w:t>2021a,</w:t>
        </w:r>
        <w:r>
          <w:rPr>
            <w:color w:val="2E3092"/>
            <w:spacing w:val="-5"/>
            <w:vertAlign w:val="baseline"/>
          </w:rPr>
          <w:t> </w:t>
        </w:r>
        <w:r>
          <w:rPr>
            <w:color w:val="2E3092"/>
            <w:vertAlign w:val="baseline"/>
          </w:rPr>
          <w:t>2021b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However,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performance of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estimation methods varies with climate and data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availability (</w:t>
      </w:r>
      <w:hyperlink w:history="true" w:anchor="_bookmark18">
        <w:r>
          <w:rPr>
            <w:color w:val="2E3092"/>
            <w:vertAlign w:val="baseline"/>
          </w:rPr>
          <w:t>Djaman et al., 2015</w:t>
        </w:r>
      </w:hyperlink>
      <w:r>
        <w:rPr>
          <w:color w:val="231F20"/>
          <w:vertAlign w:val="baseline"/>
        </w:rPr>
        <w:t>), and data requirements vary among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models. Therefore, it is vital to evaluate temperature-based ET</w:t>
      </w:r>
      <w:r>
        <w:rPr>
          <w:color w:val="231F20"/>
          <w:vertAlign w:val="subscript"/>
        </w:rPr>
        <w:t>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measurement methods and develop regional/site-speci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 calibration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equations, which can help users determine the best approach depend-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ing on the availability of data and climate conditions (</w:t>
      </w:r>
      <w:hyperlink w:history="true" w:anchor="_bookmark18">
        <w:r>
          <w:rPr>
            <w:color w:val="2E3092"/>
            <w:vertAlign w:val="baseline"/>
          </w:rPr>
          <w:t>Kukal et al.,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18">
        <w:r>
          <w:rPr>
            <w:color w:val="2E3092"/>
            <w:vertAlign w:val="baseline"/>
          </w:rPr>
          <w:t>2020</w:t>
        </w:r>
      </w:hyperlink>
      <w:r>
        <w:rPr>
          <w:color w:val="231F20"/>
          <w:vertAlign w:val="baseline"/>
        </w:rPr>
        <w:t>; </w:t>
      </w:r>
      <w:hyperlink w:history="true" w:anchor="_bookmark18">
        <w:r>
          <w:rPr>
            <w:color w:val="2E3092"/>
            <w:vertAlign w:val="baseline"/>
          </w:rPr>
          <w:t>Long et al., 2013</w:t>
        </w:r>
      </w:hyperlink>
      <w:r>
        <w:rPr>
          <w:color w:val="231F20"/>
          <w:vertAlign w:val="baseline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Machine</w:t>
      </w:r>
      <w:r>
        <w:rPr>
          <w:color w:val="231F20"/>
          <w:spacing w:val="-4"/>
        </w:rPr>
        <w:t> </w:t>
      </w:r>
      <w:r>
        <w:rPr>
          <w:color w:val="231F20"/>
        </w:rPr>
        <w:t>learning</w:t>
      </w:r>
      <w:r>
        <w:rPr>
          <w:color w:val="231F20"/>
          <w:spacing w:val="-4"/>
        </w:rPr>
        <w:t> </w:t>
      </w:r>
      <w:r>
        <w:rPr>
          <w:color w:val="231F20"/>
        </w:rPr>
        <w:t>methods</w:t>
      </w:r>
      <w:r>
        <w:rPr>
          <w:color w:val="231F20"/>
          <w:spacing w:val="-4"/>
        </w:rPr>
        <w:t> </w:t>
      </w:r>
      <w:r>
        <w:rPr>
          <w:color w:val="231F20"/>
        </w:rPr>
        <w:t>have</w:t>
      </w:r>
      <w:r>
        <w:rPr>
          <w:color w:val="231F20"/>
          <w:spacing w:val="-2"/>
        </w:rPr>
        <w:t> </w:t>
      </w:r>
      <w:r>
        <w:rPr>
          <w:color w:val="231F20"/>
        </w:rPr>
        <w:t>also</w:t>
      </w:r>
      <w:r>
        <w:rPr>
          <w:color w:val="231F20"/>
          <w:spacing w:val="-2"/>
        </w:rPr>
        <w:t> </w:t>
      </w:r>
      <w:r>
        <w:rPr>
          <w:color w:val="231F20"/>
        </w:rPr>
        <w:t>been</w:t>
      </w:r>
      <w:r>
        <w:rPr>
          <w:color w:val="231F20"/>
          <w:spacing w:val="-3"/>
        </w:rPr>
        <w:t> </w:t>
      </w:r>
      <w:r>
        <w:rPr>
          <w:color w:val="231F20"/>
        </w:rPr>
        <w:t>proposed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estimate</w:t>
      </w:r>
      <w:r>
        <w:rPr>
          <w:color w:val="231F20"/>
          <w:spacing w:val="-2"/>
        </w:rPr>
        <w:t> </w:t>
      </w:r>
      <w:r>
        <w:rPr>
          <w:color w:val="231F20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based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temperature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solar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radiation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18">
        <w:r>
          <w:rPr>
            <w:color w:val="2E3092"/>
            <w:vertAlign w:val="baseline"/>
          </w:rPr>
          <w:t>Fan</w:t>
        </w:r>
        <w:r>
          <w:rPr>
            <w:color w:val="2E3092"/>
            <w:spacing w:val="-10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-9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-10"/>
            <w:vertAlign w:val="baseline"/>
          </w:rPr>
          <w:t> </w:t>
        </w:r>
        <w:r>
          <w:rPr>
            <w:color w:val="2E3092"/>
            <w:vertAlign w:val="baseline"/>
          </w:rPr>
          <w:t>2018</w:t>
        </w:r>
      </w:hyperlink>
      <w:r>
        <w:rPr>
          <w:color w:val="231F20"/>
          <w:vertAlign w:val="baseline"/>
        </w:rPr>
        <w:t>;</w:t>
      </w:r>
      <w:r>
        <w:rPr>
          <w:color w:val="231F20"/>
          <w:spacing w:val="-10"/>
          <w:vertAlign w:val="baseline"/>
        </w:rPr>
        <w:t> </w:t>
      </w:r>
      <w:hyperlink w:history="true" w:anchor="_bookmark40">
        <w:r>
          <w:rPr>
            <w:color w:val="2E3092"/>
            <w:vertAlign w:val="baseline"/>
          </w:rPr>
          <w:t>Kisi</w:t>
        </w:r>
        <w:r>
          <w:rPr>
            <w:color w:val="2E3092"/>
            <w:spacing w:val="-9"/>
            <w:vertAlign w:val="baseline"/>
          </w:rPr>
          <w:t> </w:t>
        </w:r>
        <w:r>
          <w:rPr>
            <w:color w:val="2E3092"/>
            <w:vertAlign w:val="baseline"/>
          </w:rPr>
          <w:t>and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40">
        <w:r>
          <w:rPr>
            <w:color w:val="2E3092"/>
            <w:vertAlign w:val="baseline"/>
          </w:rPr>
          <w:t>Alizamir, 2018</w:t>
        </w:r>
      </w:hyperlink>
      <w:r>
        <w:rPr>
          <w:color w:val="231F20"/>
          <w:vertAlign w:val="baseline"/>
        </w:rPr>
        <w:t>). Algorithms such as arti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cial neural networks (ANN)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a combination of wavelet analysis/transform (WA) with ANN, 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ferred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WA-ANNs,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have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been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explored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various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hydrological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stud-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ies (</w:t>
      </w:r>
      <w:hyperlink w:history="true" w:anchor="_bookmark14">
        <w:r>
          <w:rPr>
            <w:color w:val="2E3092"/>
            <w:vertAlign w:val="baseline"/>
          </w:rPr>
          <w:t>Adamala, 2018</w:t>
        </w:r>
      </w:hyperlink>
      <w:r>
        <w:rPr>
          <w:color w:val="231F20"/>
          <w:vertAlign w:val="baseline"/>
        </w:rPr>
        <w:t>; </w:t>
      </w:r>
      <w:hyperlink w:history="true" w:anchor="_bookmark15">
        <w:r>
          <w:rPr>
            <w:color w:val="2E3092"/>
            <w:vertAlign w:val="baseline"/>
          </w:rPr>
          <w:t>Adamowski and Sun, 2010</w:t>
        </w:r>
      </w:hyperlink>
      <w:r>
        <w:rPr>
          <w:color w:val="231F20"/>
          <w:vertAlign w:val="baseline"/>
        </w:rPr>
        <w:t>; </w:t>
      </w:r>
      <w:hyperlink w:history="true" w:anchor="_bookmark18">
        <w:r>
          <w:rPr>
            <w:color w:val="2E3092"/>
            <w:vertAlign w:val="baseline"/>
          </w:rPr>
          <w:t>Chen et al., 2020</w:t>
        </w:r>
      </w:hyperlink>
      <w:r>
        <w:rPr>
          <w:color w:val="231F20"/>
          <w:vertAlign w:val="baseline"/>
        </w:rPr>
        <w:t>;</w:t>
      </w:r>
      <w:r>
        <w:rPr>
          <w:color w:val="231F20"/>
          <w:spacing w:val="40"/>
          <w:vertAlign w:val="baseline"/>
        </w:rPr>
        <w:t> </w:t>
      </w:r>
      <w:hyperlink w:history="true" w:anchor="_bookmark18">
        <w:r>
          <w:rPr>
            <w:color w:val="2E3092"/>
            <w:vertAlign w:val="baseline"/>
          </w:rPr>
          <w:t>Evrendilek, 2014</w:t>
        </w:r>
      </w:hyperlink>
      <w:r>
        <w:rPr>
          <w:color w:val="231F20"/>
          <w:vertAlign w:val="baseline"/>
        </w:rPr>
        <w:t>; </w:t>
      </w:r>
      <w:hyperlink w:history="true" w:anchor="_bookmark18">
        <w:r>
          <w:rPr>
            <w:color w:val="2E3092"/>
            <w:vertAlign w:val="baseline"/>
          </w:rPr>
          <w:t>Falamarzi et al., 2014</w:t>
        </w:r>
      </w:hyperlink>
      <w:r>
        <w:rPr>
          <w:color w:val="231F20"/>
          <w:vertAlign w:val="baseline"/>
        </w:rPr>
        <w:t>; </w:t>
      </w:r>
      <w:hyperlink w:history="true" w:anchor="_bookmark40">
        <w:r>
          <w:rPr>
            <w:color w:val="2E3092"/>
            <w:vertAlign w:val="baseline"/>
          </w:rPr>
          <w:t>Kisi and Alizamir, 2018</w:t>
        </w:r>
      </w:hyperlink>
      <w:r>
        <w:rPr>
          <w:color w:val="231F20"/>
          <w:vertAlign w:val="baseline"/>
        </w:rPr>
        <w:t>;</w:t>
      </w:r>
      <w:r>
        <w:rPr>
          <w:color w:val="231F20"/>
          <w:spacing w:val="40"/>
          <w:vertAlign w:val="baseline"/>
        </w:rPr>
        <w:t> </w:t>
      </w:r>
      <w:hyperlink w:history="true" w:anchor="_bookmark18">
        <w:r>
          <w:rPr>
            <w:color w:val="2E3092"/>
            <w:vertAlign w:val="baseline"/>
          </w:rPr>
          <w:t>Partal, 2009</w:t>
        </w:r>
      </w:hyperlink>
      <w:r>
        <w:rPr>
          <w:color w:val="231F20"/>
          <w:vertAlign w:val="baseline"/>
        </w:rPr>
        <w:t>; </w:t>
      </w:r>
      <w:hyperlink w:history="true" w:anchor="_bookmark32">
        <w:r>
          <w:rPr>
            <w:color w:val="2E3092"/>
            <w:vertAlign w:val="baseline"/>
          </w:rPr>
          <w:t>Traore et al., 2016</w:t>
        </w:r>
      </w:hyperlink>
      <w:r>
        <w:rPr>
          <w:color w:val="231F20"/>
          <w:vertAlign w:val="baseline"/>
        </w:rPr>
        <w:t>, 2010). The WA-ANN was introduced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by (</w:t>
      </w:r>
      <w:hyperlink w:history="true" w:anchor="_bookmark40">
        <w:r>
          <w:rPr>
            <w:color w:val="2E3092"/>
            <w:vertAlign w:val="baseline"/>
          </w:rPr>
          <w:t>Zhang and Benveniste, 1992</w:t>
        </w:r>
      </w:hyperlink>
      <w:r>
        <w:rPr>
          <w:color w:val="231F20"/>
          <w:vertAlign w:val="baseline"/>
        </w:rPr>
        <w:t>) as an alternative approach 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feedforward ANNs to denoise input data. Wavelets can also substitute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 activation functions in feedforward ANNs, referred to as WNNs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16">
        <w:r>
          <w:rPr>
            <w:color w:val="2E3092"/>
            <w:vertAlign w:val="baseline"/>
          </w:rPr>
          <w:t>Alexandridis and Zapranis, 2013</w:t>
        </w:r>
      </w:hyperlink>
      <w:r>
        <w:rPr>
          <w:color w:val="231F20"/>
          <w:vertAlign w:val="baseline"/>
        </w:rPr>
        <w:t>). More recently, deep learning (DL)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methods have been used for time series predictions (</w:t>
      </w:r>
      <w:hyperlink w:history="true" w:anchor="_bookmark27">
        <w:r>
          <w:rPr>
            <w:color w:val="2E3092"/>
            <w:vertAlign w:val="baseline"/>
          </w:rPr>
          <w:t>Han et al., 2021</w:t>
        </w:r>
      </w:hyperlink>
      <w:r>
        <w:rPr>
          <w:color w:val="231F20"/>
          <w:vertAlign w:val="baseline"/>
        </w:rPr>
        <w:t>)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have shown better performance compared to other ML methods.</w:t>
      </w:r>
      <w:r>
        <w:rPr>
          <w:color w:val="231F20"/>
          <w:spacing w:val="40"/>
          <w:vertAlign w:val="baseline"/>
        </w:rPr>
        <w:t> </w:t>
      </w:r>
      <w:hyperlink w:history="true" w:anchor="_bookmark18">
        <w:r>
          <w:rPr>
            <w:color w:val="2E3092"/>
            <w:vertAlign w:val="baseline"/>
          </w:rPr>
          <w:t>Saggi and Jain (2019)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found a superior estimation of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with a </w:t>
      </w:r>
      <w:r>
        <w:rPr>
          <w:color w:val="231F20"/>
          <w:vertAlign w:val="baseline"/>
        </w:rPr>
        <w:t>deep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feedforward ANN compared to other models such as the gradient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boosting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machine,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generalized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linear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model,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random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forest.</w:t>
      </w:r>
      <w:r>
        <w:rPr>
          <w:color w:val="231F20"/>
          <w:spacing w:val="40"/>
          <w:vertAlign w:val="baseline"/>
        </w:rPr>
        <w:t> </w:t>
      </w:r>
      <w:bookmarkStart w:name="2.2. Temperature-based empirical ETo mod" w:id="6"/>
      <w:bookmarkEnd w:id="6"/>
      <w:r>
        <w:rPr>
          <w:color w:val="231F20"/>
          <w:vertAlign w:val="baseline"/>
        </w:rPr>
        <w:t>I</w:t>
      </w:r>
      <w:r>
        <w:rPr>
          <w:color w:val="231F20"/>
          <w:vertAlign w:val="baseline"/>
        </w:rPr>
        <w:t>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study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done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Northeast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plain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China,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DL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models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such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tem-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poral convolution neural network (CNN) and long short-term memory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(LSTM)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NN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found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outperform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other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temperature-based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empir-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ical models (</w:t>
      </w:r>
      <w:hyperlink w:history="true" w:anchor="_bookmark18">
        <w:r>
          <w:rPr>
            <w:color w:val="2E3092"/>
            <w:spacing w:val="-2"/>
            <w:vertAlign w:val="baseline"/>
          </w:rPr>
          <w:t>Chen et al.,</w:t>
        </w:r>
        <w:r>
          <w:rPr>
            <w:color w:val="2E3092"/>
            <w:spacing w:val="-4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2020</w:t>
        </w:r>
      </w:hyperlink>
      <w:r>
        <w:rPr>
          <w:color w:val="231F20"/>
          <w:spacing w:val="-2"/>
          <w:vertAlign w:val="baseline"/>
        </w:rPr>
        <w:t>).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The use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of one-dimensional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CNN models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(1D CNN) for sequential or time-series data, such as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, has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demonstrated improved performance (</w:t>
      </w:r>
      <w:hyperlink w:history="true" w:anchor="_bookmark19">
        <w:r>
          <w:rPr>
            <w:color w:val="2E3092"/>
            <w:vertAlign w:val="baseline"/>
          </w:rPr>
          <w:t>Ferreira and da Cunha, 2020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Among these methods, hybrid CNN and LSTM models have also been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used for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estimation (</w:t>
      </w:r>
      <w:hyperlink w:history="true" w:anchor="_bookmark20">
        <w:r>
          <w:rPr>
            <w:color w:val="2E3092"/>
            <w:vertAlign w:val="baseline"/>
          </w:rPr>
          <w:t>Sharma et al., 2022</w:t>
        </w:r>
      </w:hyperlink>
      <w:r>
        <w:rPr>
          <w:color w:val="231F20"/>
          <w:vertAlign w:val="baseline"/>
        </w:rPr>
        <w:t>; </w:t>
      </w:r>
      <w:hyperlink w:history="true" w:anchor="_bookmark38">
        <w:r>
          <w:rPr>
            <w:color w:val="2E3092"/>
            <w:vertAlign w:val="baseline"/>
          </w:rPr>
          <w:t>Yin et al., 2020</w:t>
        </w:r>
      </w:hyperlink>
      <w:r>
        <w:rPr>
          <w:color w:val="231F20"/>
          <w:vertAlign w:val="baseline"/>
        </w:rPr>
        <w:t>).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CIMIS data have been used in multiple studies for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</w:t>
      </w:r>
      <w:r>
        <w:rPr>
          <w:color w:val="231F20"/>
          <w:vertAlign w:val="baseline"/>
        </w:rPr>
        <w:t>estimations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using ANN, WA-based, and DL models (</w:t>
      </w:r>
      <w:hyperlink w:history="true" w:anchor="_bookmark18">
        <w:r>
          <w:rPr>
            <w:color w:val="2E3092"/>
            <w:vertAlign w:val="baseline"/>
          </w:rPr>
          <w:t>Cobaner, 2013</w:t>
        </w:r>
      </w:hyperlink>
      <w:r>
        <w:rPr>
          <w:color w:val="231F20"/>
          <w:vertAlign w:val="baseline"/>
        </w:rPr>
        <w:t>; </w:t>
      </w:r>
      <w:hyperlink w:history="true" w:anchor="_bookmark39">
        <w:r>
          <w:rPr>
            <w:color w:val="2E3092"/>
            <w:vertAlign w:val="baseline"/>
          </w:rPr>
          <w:t>Ki</w:t>
        </w:r>
        <w:r>
          <w:rPr>
            <w:rFonts w:ascii="Arial" w:hAnsi="Arial"/>
            <w:color w:val="2E3092"/>
            <w:vertAlign w:val="baseline"/>
          </w:rPr>
          <w:t>ş</w:t>
        </w:r>
        <w:r>
          <w:rPr>
            <w:color w:val="2E3092"/>
            <w:vertAlign w:val="baseline"/>
          </w:rPr>
          <w:t>i, 2010</w:t>
        </w:r>
      </w:hyperlink>
      <w:r>
        <w:rPr>
          <w:color w:val="231F20"/>
          <w:vertAlign w:val="baseline"/>
        </w:rPr>
        <w:t>;</w:t>
      </w:r>
      <w:r>
        <w:rPr>
          <w:color w:val="231F20"/>
          <w:spacing w:val="40"/>
          <w:vertAlign w:val="baseline"/>
        </w:rPr>
        <w:t> </w:t>
      </w:r>
      <w:hyperlink w:history="true" w:anchor="_bookmark18">
        <w:r>
          <w:rPr>
            <w:color w:val="2E3092"/>
            <w:spacing w:val="-2"/>
            <w:vertAlign w:val="baseline"/>
          </w:rPr>
          <w:t>Partal,</w:t>
        </w:r>
        <w:r>
          <w:rPr>
            <w:color w:val="2E3092"/>
            <w:spacing w:val="-4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2009</w:t>
        </w:r>
      </w:hyperlink>
      <w:r>
        <w:rPr>
          <w:color w:val="231F20"/>
          <w:spacing w:val="-2"/>
          <w:vertAlign w:val="baseline"/>
        </w:rPr>
        <w:t>;</w:t>
      </w:r>
      <w:r>
        <w:rPr>
          <w:color w:val="231F20"/>
          <w:spacing w:val="-3"/>
          <w:vertAlign w:val="baseline"/>
        </w:rPr>
        <w:t> </w:t>
      </w:r>
      <w:hyperlink w:history="true" w:anchor="_bookmark21">
        <w:r>
          <w:rPr>
            <w:color w:val="2E3092"/>
            <w:spacing w:val="-2"/>
            <w:vertAlign w:val="baseline"/>
          </w:rPr>
          <w:t>Sowmya</w:t>
        </w:r>
        <w:r>
          <w:rPr>
            <w:color w:val="2E3092"/>
            <w:spacing w:val="-3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et</w:t>
        </w:r>
        <w:r>
          <w:rPr>
            <w:color w:val="2E3092"/>
            <w:spacing w:val="-3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al.,</w:t>
        </w:r>
        <w:r>
          <w:rPr>
            <w:color w:val="2E3092"/>
            <w:spacing w:val="-5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2020</w:t>
        </w:r>
      </w:hyperlink>
      <w:r>
        <w:rPr>
          <w:color w:val="231F20"/>
          <w:spacing w:val="-2"/>
          <w:vertAlign w:val="baseline"/>
        </w:rPr>
        <w:t>).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However,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models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are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typically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devel-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oped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obtained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limited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sites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tested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spacing w:val="-2"/>
          <w:vertAlign w:val="baseline"/>
        </w:rPr>
        <w:t>same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sites.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For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instance,</w:t>
      </w:r>
      <w:r>
        <w:rPr>
          <w:color w:val="231F20"/>
          <w:spacing w:val="-7"/>
          <w:vertAlign w:val="baseline"/>
        </w:rPr>
        <w:t> </w:t>
      </w:r>
      <w:hyperlink w:history="true" w:anchor="_bookmark18">
        <w:r>
          <w:rPr>
            <w:color w:val="2E3092"/>
            <w:spacing w:val="-2"/>
            <w:vertAlign w:val="baseline"/>
          </w:rPr>
          <w:t>Long</w:t>
        </w:r>
        <w:r>
          <w:rPr>
            <w:color w:val="2E3092"/>
            <w:spacing w:val="-8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et</w:t>
        </w:r>
        <w:r>
          <w:rPr>
            <w:color w:val="2E3092"/>
            <w:spacing w:val="-5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al.</w:t>
        </w:r>
        <w:r>
          <w:rPr>
            <w:color w:val="2E3092"/>
            <w:spacing w:val="-6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(2022)</w:t>
        </w:r>
      </w:hyperlink>
      <w:r>
        <w:rPr>
          <w:color w:val="2E3092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recently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demonstrated</w:t>
      </w: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11" w:after="0"/>
        <w:ind w:left="272" w:right="0" w:hanging="169"/>
        <w:jc w:val="left"/>
        <w:rPr>
          <w:color w:val="231F20"/>
          <w:sz w:val="16"/>
        </w:rPr>
      </w:pPr>
      <w:r>
        <w:rPr/>
        <w:br w:type="column"/>
      </w:r>
      <w:r>
        <w:rPr>
          <w:color w:val="231F20"/>
          <w:sz w:val="16"/>
        </w:rPr>
        <w:t>Material</w:t>
      </w:r>
      <w:r>
        <w:rPr>
          <w:color w:val="231F20"/>
          <w:spacing w:val="1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7"/>
          <w:sz w:val="16"/>
        </w:rPr>
        <w:t> </w:t>
      </w:r>
      <w:r>
        <w:rPr>
          <w:color w:val="231F20"/>
          <w:spacing w:val="-2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Study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region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data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sources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137" w:firstLine="239"/>
        <w:jc w:val="both"/>
      </w:pPr>
      <w:r>
        <w:rPr>
          <w:color w:val="231F20"/>
        </w:rPr>
        <w:t>This study was carried out in California using data obtained from</w:t>
      </w:r>
      <w:r>
        <w:rPr>
          <w:color w:val="231F20"/>
          <w:spacing w:val="40"/>
        </w:rPr>
        <w:t> </w:t>
      </w:r>
      <w:r>
        <w:rPr>
          <w:color w:val="231F20"/>
        </w:rPr>
        <w:t>automated CIMIS weather stations managed by the California Depart-</w:t>
      </w:r>
      <w:r>
        <w:rPr>
          <w:color w:val="231F20"/>
          <w:spacing w:val="40"/>
        </w:rPr>
        <w:t> </w:t>
      </w:r>
      <w:r>
        <w:rPr>
          <w:color w:val="231F20"/>
        </w:rPr>
        <w:t>ment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Water</w:t>
      </w:r>
      <w:r>
        <w:rPr>
          <w:color w:val="231F20"/>
          <w:spacing w:val="-3"/>
        </w:rPr>
        <w:t> </w:t>
      </w:r>
      <w:r>
        <w:rPr>
          <w:color w:val="231F20"/>
        </w:rPr>
        <w:t>Resources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r:id="rId18">
        <w:r>
          <w:rPr>
            <w:color w:val="2E3092"/>
          </w:rPr>
          <w:t>https://cimis.water.ca.gov/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general,</w:t>
      </w:r>
      <w:r>
        <w:rPr>
          <w:color w:val="231F20"/>
          <w:spacing w:val="-3"/>
        </w:rPr>
        <w:t> </w:t>
      </w:r>
      <w:r>
        <w:rPr>
          <w:color w:val="231F20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rates peak during the summer months and are low during winter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under the Mediterranean climate of California, while precipitation 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restricted primarily to winter and spring. Annual normal (1991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color w:val="231F20"/>
          <w:vertAlign w:val="baseline"/>
        </w:rPr>
        <w:t>2020)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minimum,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maximum,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average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temperatures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vary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33"/>
          <w:vertAlign w:val="baseline"/>
        </w:rPr>
        <w:t> </w:t>
      </w:r>
      <w:r>
        <w:rPr>
          <w:rFonts w:ascii="DejaVu Serif" w:hAnsi="DejaVu Serif"/>
          <w:color w:val="231F20"/>
          <w:vertAlign w:val="baseline"/>
        </w:rPr>
        <w:t>−</w:t>
      </w:r>
      <w:r>
        <w:rPr>
          <w:color w:val="231F20"/>
          <w:vertAlign w:val="baseline"/>
        </w:rPr>
        <w:t>6.8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18 °C, 2.5 to 32.8 °C, and </w:t>
      </w:r>
      <w:r>
        <w:rPr>
          <w:rFonts w:ascii="DejaVu Serif" w:hAnsi="DejaVu Serif"/>
          <w:color w:val="231F20"/>
          <w:vertAlign w:val="baseline"/>
        </w:rPr>
        <w:t>− </w:t>
      </w:r>
      <w:r>
        <w:rPr>
          <w:color w:val="231F20"/>
          <w:vertAlign w:val="baseline"/>
        </w:rPr>
        <w:t>1.75 to 24.7 °C, respectively. Statewide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annual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precipitation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about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56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cm.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total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101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active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CIMIS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stations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with available data ranging from 1985 to 2019 were selected. Approxi-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mately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50%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stations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had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25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35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years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data,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remaining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stations had at least ten years of data to ensure that a wide range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weather conditions and drought events were considered. </w:t>
      </w:r>
      <w:hyperlink w:history="true" w:anchor="_bookmark2">
        <w:r>
          <w:rPr>
            <w:color w:val="2E3092"/>
            <w:vertAlign w:val="baseline"/>
          </w:rPr>
          <w:t>Fig. 1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shows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locations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selected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CIMIS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stations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within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California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aridity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index map. The distribution of the weather parameters across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selected weather stations is shown in </w:t>
      </w:r>
      <w:hyperlink w:history="true" w:anchor="_bookmark3">
        <w:r>
          <w:rPr>
            <w:color w:val="2E3092"/>
            <w:vertAlign w:val="baseline"/>
          </w:rPr>
          <w:t>Fig. 2</w:t>
        </w:r>
      </w:hyperlink>
      <w:r>
        <w:rPr>
          <w:color w:val="231F20"/>
          <w:vertAlign w:val="baseline"/>
        </w:rPr>
        <w:t>. Data quality was checked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before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modeling,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recordings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missing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removed,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wind speed was limited between 0 and 20 m s</w:t>
      </w:r>
      <w:r>
        <w:rPr>
          <w:rFonts w:ascii="DejaVu Serif" w:hAnsi="DejaVu Serif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.</w:t>
      </w:r>
    </w:p>
    <w:p>
      <w:pPr>
        <w:pStyle w:val="BodyText"/>
        <w:spacing w:line="276" w:lineRule="auto" w:before="9"/>
        <w:ind w:left="103" w:right="138" w:firstLine="239"/>
        <w:jc w:val="both"/>
      </w:pPr>
      <w:r>
        <w:rPr>
          <w:color w:val="231F20"/>
          <w:spacing w:val="-4"/>
          <w:w w:val="105"/>
        </w:rPr>
        <w:t>The aridity index, which can quantify precipitation availability over</w:t>
      </w:r>
      <w:r>
        <w:rPr>
          <w:color w:val="231F20"/>
          <w:w w:val="105"/>
        </w:rPr>
        <w:t> atmospheric water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demand, was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created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following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recommended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United</w:t>
      </w:r>
      <w:r>
        <w:rPr>
          <w:color w:val="231F20"/>
          <w:w w:val="105"/>
        </w:rPr>
        <w:t> Nations</w:t>
      </w:r>
      <w:r>
        <w:rPr>
          <w:color w:val="231F20"/>
          <w:w w:val="105"/>
        </w:rPr>
        <w:t> Environmental</w:t>
      </w:r>
      <w:r>
        <w:rPr>
          <w:color w:val="231F20"/>
          <w:w w:val="105"/>
        </w:rPr>
        <w:t> Programme </w:t>
      </w:r>
      <w:r>
        <w:rPr>
          <w:color w:val="231F20"/>
        </w:rPr>
        <w:t>(UNEP) and using the CGIAR-CSI Global-Aridity Database (</w:t>
      </w:r>
      <w:hyperlink w:history="true" w:anchor="_bookmark29">
        <w:r>
          <w:rPr>
            <w:color w:val="2E3092"/>
          </w:rPr>
          <w:t>Trabucco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and Zomer, 2018</w:t>
        </w:r>
      </w:hyperlink>
      <w:r>
        <w:rPr>
          <w:color w:val="231F20"/>
        </w:rPr>
        <w:t>). Most of the selected CIMIS stations belonged to the</w:t>
      </w:r>
      <w:r>
        <w:rPr>
          <w:color w:val="231F20"/>
          <w:w w:val="105"/>
        </w:rPr>
        <w:t> arid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</w:t>
      </w:r>
      <w:r>
        <w:rPr>
          <w:i/>
          <w:color w:val="231F20"/>
          <w:w w:val="105"/>
        </w:rPr>
        <w:t>n</w:t>
      </w:r>
      <w:r>
        <w:rPr>
          <w:i/>
          <w:color w:val="231F20"/>
          <w:spacing w:val="-4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3"/>
          <w:w w:val="125"/>
        </w:rPr>
        <w:t> </w:t>
      </w:r>
      <w:r>
        <w:rPr>
          <w:color w:val="231F20"/>
          <w:w w:val="105"/>
        </w:rPr>
        <w:t>48)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semi-arid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</w:t>
      </w:r>
      <w:r>
        <w:rPr>
          <w:i/>
          <w:color w:val="231F20"/>
          <w:w w:val="105"/>
        </w:rPr>
        <w:t>n</w:t>
      </w:r>
      <w:r>
        <w:rPr>
          <w:i/>
          <w:color w:val="231F20"/>
          <w:spacing w:val="-5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2"/>
          <w:w w:val="125"/>
        </w:rPr>
        <w:t> </w:t>
      </w:r>
      <w:r>
        <w:rPr>
          <w:color w:val="231F20"/>
          <w:w w:val="105"/>
        </w:rPr>
        <w:t>39)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classes,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while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4,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9,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CIMIS </w:t>
      </w:r>
      <w:r>
        <w:rPr>
          <w:color w:val="231F20"/>
        </w:rPr>
        <w:t>stations</w:t>
      </w:r>
      <w:r>
        <w:rPr>
          <w:color w:val="231F20"/>
          <w:spacing w:val="-3"/>
        </w:rPr>
        <w:t> </w:t>
      </w:r>
      <w:r>
        <w:rPr>
          <w:color w:val="231F20"/>
        </w:rPr>
        <w:t>belonged</w:t>
      </w:r>
      <w:r>
        <w:rPr>
          <w:color w:val="231F20"/>
          <w:spacing w:val="-2"/>
        </w:rPr>
        <w:t> </w:t>
      </w:r>
      <w:r>
        <w:rPr>
          <w:color w:val="231F20"/>
        </w:rPr>
        <w:t>to hyper-arid,</w:t>
      </w:r>
      <w:r>
        <w:rPr>
          <w:color w:val="231F20"/>
          <w:spacing w:val="-1"/>
        </w:rPr>
        <w:t> </w:t>
      </w:r>
      <w:r>
        <w:rPr>
          <w:color w:val="231F20"/>
        </w:rPr>
        <w:t>dry sub-humid,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humid</w:t>
      </w:r>
      <w:r>
        <w:rPr>
          <w:color w:val="231F20"/>
          <w:spacing w:val="-2"/>
        </w:rPr>
        <w:t> </w:t>
      </w:r>
      <w:r>
        <w:rPr>
          <w:color w:val="231F20"/>
        </w:rPr>
        <w:t>classes,</w:t>
      </w:r>
      <w:r>
        <w:rPr>
          <w:color w:val="231F20"/>
          <w:spacing w:val="-2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spectively. The spatial dataset of the seven climate divisions of California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obtained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National</w:t>
      </w:r>
      <w:r>
        <w:rPr>
          <w:color w:val="231F20"/>
          <w:spacing w:val="-7"/>
        </w:rPr>
        <w:t> </w:t>
      </w:r>
      <w:r>
        <w:rPr>
          <w:color w:val="231F20"/>
        </w:rPr>
        <w:t>Climatic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8"/>
        </w:rPr>
        <w:t> </w:t>
      </w:r>
      <w:r>
        <w:rPr>
          <w:color w:val="231F20"/>
        </w:rPr>
        <w:t>Center-</w:t>
      </w:r>
      <w:r>
        <w:rPr>
          <w:color w:val="231F20"/>
          <w:spacing w:val="-8"/>
        </w:rPr>
        <w:t> </w:t>
      </w:r>
      <w:r>
        <w:rPr>
          <w:color w:val="231F20"/>
        </w:rPr>
        <w:t>National</w:t>
      </w:r>
      <w:r>
        <w:rPr>
          <w:color w:val="231F20"/>
          <w:spacing w:val="-8"/>
        </w:rPr>
        <w:t> </w:t>
      </w:r>
      <w:r>
        <w:rPr>
          <w:color w:val="231F20"/>
        </w:rPr>
        <w:t>Oceanic</w:t>
      </w:r>
      <w:r>
        <w:rPr>
          <w:color w:val="231F20"/>
          <w:spacing w:val="40"/>
        </w:rPr>
        <w:t> </w:t>
      </w:r>
      <w:r>
        <w:rPr>
          <w:color w:val="231F20"/>
        </w:rPr>
        <w:t>and Atmospheric Administration (NCDC-NOAA). The climate division</w:t>
      </w:r>
      <w:r>
        <w:rPr>
          <w:color w:val="231F20"/>
          <w:w w:val="105"/>
        </w:rPr>
        <w:t> data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perform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region-speci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assessment of the models evaluated in this study.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Temperature-based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empirical</w:t>
      </w:r>
      <w:r>
        <w:rPr>
          <w:i/>
          <w:color w:val="231F20"/>
          <w:spacing w:val="13"/>
          <w:sz w:val="16"/>
        </w:rPr>
        <w:t> </w:t>
      </w:r>
      <w:r>
        <w:rPr>
          <w:i/>
          <w:color w:val="231F20"/>
          <w:spacing w:val="-8"/>
          <w:sz w:val="16"/>
        </w:rPr>
        <w:t>ET</w:t>
      </w:r>
      <w:r>
        <w:rPr>
          <w:i/>
          <w:color w:val="231F20"/>
          <w:spacing w:val="-8"/>
          <w:sz w:val="16"/>
          <w:vertAlign w:val="subscript"/>
        </w:rPr>
        <w:t>o</w:t>
      </w:r>
      <w:r>
        <w:rPr>
          <w:i/>
          <w:color w:val="231F20"/>
          <w:spacing w:val="12"/>
          <w:sz w:val="16"/>
          <w:vertAlign w:val="baseline"/>
        </w:rPr>
        <w:t> </w:t>
      </w:r>
      <w:r>
        <w:rPr>
          <w:i/>
          <w:color w:val="231F20"/>
          <w:spacing w:val="-8"/>
          <w:sz w:val="16"/>
          <w:vertAlign w:val="baseline"/>
        </w:rPr>
        <w:t>models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38" w:firstLine="239"/>
        <w:jc w:val="both"/>
      </w:pPr>
      <w:r>
        <w:rPr>
          <w:color w:val="231F20"/>
          <w:w w:val="105"/>
        </w:rPr>
        <w:t>The following is a summary of the temperature-based empirical </w:t>
      </w:r>
      <w:r>
        <w:rPr>
          <w:color w:val="231F20"/>
        </w:rPr>
        <w:t>models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study.</w:t>
      </w:r>
      <w:r>
        <w:rPr>
          <w:color w:val="231F20"/>
          <w:spacing w:val="-3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Python</w:t>
      </w:r>
      <w:r>
        <w:rPr>
          <w:color w:val="231F20"/>
          <w:spacing w:val="-3"/>
        </w:rPr>
        <w:t> </w:t>
      </w:r>
      <w:r>
        <w:rPr>
          <w:color w:val="231F20"/>
        </w:rPr>
        <w:t>programming</w:t>
      </w:r>
      <w:r>
        <w:rPr>
          <w:color w:val="231F20"/>
          <w:spacing w:val="-6"/>
        </w:rPr>
        <w:t> </w:t>
      </w:r>
      <w:r>
        <w:rPr>
          <w:color w:val="231F20"/>
        </w:rPr>
        <w:t>language</w:t>
      </w:r>
      <w:r>
        <w:rPr>
          <w:color w:val="231F20"/>
          <w:spacing w:val="-3"/>
        </w:rPr>
        <w:t> </w:t>
      </w:r>
      <w:r>
        <w:rPr>
          <w:color w:val="231F20"/>
        </w:rPr>
        <w:t>ver-</w:t>
      </w:r>
      <w:r>
        <w:rPr>
          <w:color w:val="231F20"/>
          <w:spacing w:val="40"/>
        </w:rPr>
        <w:t> </w:t>
      </w:r>
      <w:r>
        <w:rPr>
          <w:color w:val="231F20"/>
        </w:rPr>
        <w:t>sion</w:t>
      </w:r>
      <w:r>
        <w:rPr>
          <w:color w:val="231F20"/>
          <w:spacing w:val="-10"/>
        </w:rPr>
        <w:t> </w:t>
      </w:r>
      <w:r>
        <w:rPr>
          <w:color w:val="231F20"/>
        </w:rPr>
        <w:t>3.8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r:id="rId19">
        <w:r>
          <w:rPr>
            <w:color w:val="2E3092"/>
          </w:rPr>
          <w:t>http://www.python.org</w:t>
        </w:r>
      </w:hyperlink>
      <w:r>
        <w:rPr>
          <w:color w:val="231F20"/>
        </w:rPr>
        <w:t>)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calculate</w:t>
      </w:r>
      <w:r>
        <w:rPr>
          <w:color w:val="231F20"/>
          <w:spacing w:val="-10"/>
        </w:rPr>
        <w:t> </w:t>
      </w:r>
      <w:r>
        <w:rPr>
          <w:color w:val="231F20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selected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CIMIS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stations. Furthermore, linear calibration equations were developed for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two</w:t>
      </w:r>
      <w:r>
        <w:rPr>
          <w:color w:val="231F20"/>
          <w:w w:val="105"/>
          <w:vertAlign w:val="baseline"/>
        </w:rPr>
        <w:t> regression-based</w:t>
      </w:r>
      <w:r>
        <w:rPr>
          <w:color w:val="231F20"/>
          <w:w w:val="105"/>
          <w:vertAlign w:val="baseline"/>
        </w:rPr>
        <w:t> models</w:t>
      </w:r>
      <w:r>
        <w:rPr>
          <w:color w:val="231F20"/>
          <w:w w:val="105"/>
          <w:vertAlign w:val="baseline"/>
        </w:rPr>
        <w:t> using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daily</w:t>
      </w:r>
      <w:r>
        <w:rPr>
          <w:color w:val="231F20"/>
          <w:w w:val="105"/>
          <w:vertAlign w:val="baseline"/>
        </w:rPr>
        <w:t> ET</w:t>
      </w:r>
      <w:r>
        <w:rPr>
          <w:color w:val="231F20"/>
          <w:w w:val="105"/>
          <w:vertAlign w:val="subscript"/>
        </w:rPr>
        <w:t>o</w:t>
      </w:r>
      <w:r>
        <w:rPr>
          <w:color w:val="231F20"/>
          <w:w w:val="105"/>
          <w:vertAlign w:val="baseline"/>
        </w:rPr>
        <w:t> data</w:t>
      </w:r>
      <w:r>
        <w:rPr>
          <w:color w:val="231F20"/>
          <w:w w:val="105"/>
          <w:vertAlign w:val="baseline"/>
        </w:rPr>
        <w:t> for</w:t>
      </w:r>
      <w:r>
        <w:rPr>
          <w:color w:val="231F20"/>
          <w:w w:val="105"/>
          <w:vertAlign w:val="baseline"/>
        </w:rPr>
        <w:t> each climate division.</w:t>
      </w:r>
    </w:p>
    <w:p>
      <w:pPr>
        <w:pStyle w:val="BodyText"/>
        <w:spacing w:line="273" w:lineRule="auto"/>
        <w:ind w:left="103" w:right="139" w:firstLine="239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FAO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24</w:t>
      </w:r>
      <w:r>
        <w:rPr>
          <w:color w:val="231F20"/>
          <w:spacing w:val="-4"/>
        </w:rPr>
        <w:t> </w:t>
      </w:r>
      <w:r>
        <w:rPr>
          <w:rFonts w:ascii="Tuffy" w:hAnsi="Tuffy"/>
          <w:b w:val="0"/>
          <w:color w:val="231F20"/>
          <w:spacing w:val="-2"/>
        </w:rPr>
        <w:t>–</w:t>
      </w:r>
      <w:r>
        <w:rPr>
          <w:rFonts w:ascii="Tuffy" w:hAnsi="Tuffy"/>
          <w:b w:val="0"/>
          <w:color w:val="231F20"/>
          <w:spacing w:val="-11"/>
        </w:rPr>
        <w:t> </w:t>
      </w:r>
      <w:r>
        <w:rPr>
          <w:color w:val="231F20"/>
          <w:spacing w:val="-2"/>
        </w:rPr>
        <w:t>Blaney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Criddle method,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BC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</w:t>
      </w:r>
      <w:hyperlink w:history="true" w:anchor="_bookmark18">
        <w:r>
          <w:rPr>
            <w:color w:val="2E3092"/>
            <w:spacing w:val="-2"/>
          </w:rPr>
          <w:t>Allen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and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Pruitt,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1991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40"/>
        </w:rPr>
        <w:t> </w:t>
      </w:r>
      <w:hyperlink w:history="true" w:anchor="_bookmark18">
        <w:r>
          <w:rPr>
            <w:color w:val="2E3092"/>
          </w:rPr>
          <w:t>Donald Frevert et al., 1983</w:t>
        </w:r>
      </w:hyperlink>
      <w:r>
        <w:rPr>
          <w:color w:val="231F20"/>
        </w:rPr>
        <w:t>; </w:t>
      </w:r>
      <w:hyperlink w:history="true" w:anchor="_bookmark18">
        <w:r>
          <w:rPr>
            <w:color w:val="2E3092"/>
          </w:rPr>
          <w:t>Doorenbos and Pruitt, 1977</w:t>
        </w:r>
      </w:hyperlink>
      <w:r>
        <w:rPr>
          <w:color w:val="231F20"/>
        </w:rPr>
        <w:t>) is a modi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version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4"/>
        </w:rPr>
        <w:t> </w:t>
      </w:r>
      <w:r>
        <w:rPr>
          <w:color w:val="231F20"/>
        </w:rPr>
        <w:t>BC</w:t>
      </w:r>
      <w:r>
        <w:rPr>
          <w:color w:val="231F20"/>
          <w:spacing w:val="-3"/>
        </w:rPr>
        <w:t> </w:t>
      </w:r>
      <w:r>
        <w:rPr>
          <w:color w:val="231F20"/>
        </w:rPr>
        <w:t>equation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includes</w:t>
      </w:r>
      <w:r>
        <w:rPr>
          <w:color w:val="231F20"/>
          <w:spacing w:val="-3"/>
        </w:rPr>
        <w:t> </w:t>
      </w:r>
      <w:r>
        <w:rPr>
          <w:color w:val="231F20"/>
        </w:rPr>
        <w:t>correction</w:t>
      </w:r>
      <w:r>
        <w:rPr>
          <w:color w:val="231F20"/>
          <w:spacing w:val="-1"/>
        </w:rPr>
        <w:t> </w:t>
      </w:r>
      <w:r>
        <w:rPr>
          <w:color w:val="231F20"/>
        </w:rPr>
        <w:t>factors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adjust for</w:t>
      </w:r>
      <w:r>
        <w:rPr>
          <w:color w:val="231F20"/>
          <w:spacing w:val="40"/>
        </w:rPr>
        <w:t> </w:t>
      </w:r>
      <w:r>
        <w:rPr>
          <w:color w:val="231F20"/>
        </w:rPr>
        <w:t>local weather or climatic conditions.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2"/>
            <w:col w:w="5272"/>
          </w:cols>
        </w:sectPr>
      </w:pPr>
    </w:p>
    <w:p>
      <w:pPr>
        <w:pStyle w:val="BodyText"/>
        <w:spacing w:line="276" w:lineRule="auto"/>
        <w:ind w:left="103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applicability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ANN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LSTM</w:t>
      </w:r>
      <w:r>
        <w:rPr>
          <w:color w:val="231F20"/>
          <w:spacing w:val="-8"/>
        </w:rPr>
        <w:t> </w:t>
      </w:r>
      <w:r>
        <w:rPr>
          <w:color w:val="231F20"/>
        </w:rPr>
        <w:t>models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estimation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40"/>
          <w:vertAlign w:val="baseline"/>
        </w:rPr>
        <w:t> </w:t>
      </w:r>
      <w:bookmarkStart w:name="_bookmark1" w:id="7"/>
      <w:bookmarkEnd w:id="7"/>
      <w:r>
        <w:rPr>
          <w:color w:val="231F20"/>
          <w:vertAlign w:val="baseline"/>
        </w:rPr>
        <w:t>da</w:t>
      </w:r>
      <w:r>
        <w:rPr>
          <w:color w:val="231F20"/>
          <w:vertAlign w:val="baseline"/>
        </w:rPr>
        <w:t>ta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two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weather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stations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37"/>
          <w:vertAlign w:val="baseline"/>
        </w:rPr>
        <w:t> </w:t>
      </w:r>
      <w:r>
        <w:rPr>
          <w:color w:val="231F20"/>
          <w:vertAlign w:val="baseline"/>
        </w:rPr>
        <w:t>China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suggested</w:t>
      </w:r>
      <w:r>
        <w:rPr>
          <w:color w:val="231F20"/>
          <w:spacing w:val="37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spacing w:val="-4"/>
          <w:vertAlign w:val="baseline"/>
        </w:rPr>
        <w:t>these</w:t>
      </w:r>
    </w:p>
    <w:p>
      <w:pPr>
        <w:spacing w:before="123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5"/>
          <w:w w:val="85"/>
          <w:sz w:val="16"/>
        </w:rPr>
        <w:t>ET</w:t>
      </w:r>
      <w:r>
        <w:rPr>
          <w:i/>
          <w:color w:val="231F20"/>
          <w:spacing w:val="-5"/>
          <w:w w:val="85"/>
          <w:sz w:val="16"/>
          <w:vertAlign w:val="subscript"/>
        </w:rPr>
        <w:t>o</w:t>
      </w:r>
    </w:p>
    <w:p>
      <w:pPr>
        <w:spacing w:before="89"/>
        <w:ind w:left="14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M Roman 10"/>
          <w:color w:val="231F20"/>
          <w:spacing w:val="-6"/>
          <w:sz w:val="16"/>
        </w:rPr>
        <w:t>=</w:t>
      </w:r>
      <w:r>
        <w:rPr>
          <w:rFonts w:ascii="LM Roman 10"/>
          <w:color w:val="231F20"/>
          <w:spacing w:val="-10"/>
          <w:sz w:val="16"/>
        </w:rPr>
        <w:t> </w:t>
      </w:r>
      <w:r>
        <w:rPr>
          <w:i/>
          <w:color w:val="231F20"/>
          <w:spacing w:val="-6"/>
          <w:sz w:val="16"/>
        </w:rPr>
        <w:t>A</w:t>
      </w:r>
      <w:r>
        <w:rPr>
          <w:i/>
          <w:color w:val="231F20"/>
          <w:spacing w:val="-4"/>
          <w:sz w:val="16"/>
        </w:rPr>
        <w:t> </w:t>
      </w:r>
      <w:r>
        <w:rPr>
          <w:rFonts w:ascii="LM Roman 10"/>
          <w:color w:val="231F20"/>
          <w:spacing w:val="-6"/>
          <w:sz w:val="16"/>
        </w:rPr>
        <w:t>+</w:t>
      </w:r>
      <w:r>
        <w:rPr>
          <w:rFonts w:ascii="LM Roman 10"/>
          <w:color w:val="231F20"/>
          <w:spacing w:val="-17"/>
          <w:sz w:val="16"/>
        </w:rPr>
        <w:t> </w:t>
      </w:r>
      <w:r>
        <w:rPr>
          <w:i/>
          <w:color w:val="231F20"/>
          <w:spacing w:val="-6"/>
          <w:sz w:val="16"/>
        </w:rPr>
        <w:t>B</w:t>
      </w:r>
      <w:r>
        <w:rPr>
          <w:rFonts w:ascii="LM Roman 10"/>
          <w:color w:val="231F20"/>
          <w:spacing w:val="-6"/>
          <w:sz w:val="16"/>
        </w:rPr>
        <w:t>[</w:t>
      </w:r>
      <w:r>
        <w:rPr>
          <w:i/>
          <w:color w:val="231F20"/>
          <w:spacing w:val="-6"/>
          <w:sz w:val="16"/>
        </w:rPr>
        <w:t>p</w:t>
      </w:r>
      <w:r>
        <w:rPr>
          <w:rFonts w:ascii="LM Roman 10"/>
          <w:color w:val="231F20"/>
          <w:spacing w:val="-6"/>
          <w:sz w:val="16"/>
        </w:rPr>
        <w:t>(</w:t>
      </w:r>
      <w:r>
        <w:rPr>
          <w:color w:val="231F20"/>
          <w:spacing w:val="-6"/>
          <w:sz w:val="16"/>
        </w:rPr>
        <w:t>0</w:t>
      </w:r>
      <w:r>
        <w:rPr>
          <w:rFonts w:ascii="Arial"/>
          <w:color w:val="231F20"/>
          <w:spacing w:val="-6"/>
          <w:sz w:val="16"/>
        </w:rPr>
        <w:t>.</w:t>
      </w:r>
      <w:r>
        <w:rPr>
          <w:color w:val="231F20"/>
          <w:spacing w:val="-6"/>
          <w:sz w:val="16"/>
        </w:rPr>
        <w:t>46</w:t>
      </w:r>
      <w:r>
        <w:rPr>
          <w:i/>
          <w:color w:val="231F20"/>
          <w:spacing w:val="-6"/>
          <w:sz w:val="16"/>
        </w:rPr>
        <w:t>T</w:t>
      </w:r>
      <w:r>
        <w:rPr>
          <w:i/>
          <w:color w:val="231F20"/>
          <w:spacing w:val="-6"/>
          <w:sz w:val="16"/>
          <w:vertAlign w:val="subscript"/>
        </w:rPr>
        <w:t>a</w:t>
      </w:r>
    </w:p>
    <w:p>
      <w:pPr>
        <w:pStyle w:val="BodyText"/>
        <w:tabs>
          <w:tab w:pos="3269" w:val="left" w:leader="none"/>
        </w:tabs>
        <w:spacing w:before="89"/>
        <w:ind w:left="5"/>
        <w:rPr>
          <w:rFonts w:ascii="LM Roman 10"/>
        </w:rPr>
      </w:pPr>
      <w:r>
        <w:rPr/>
        <w:br w:type="column"/>
      </w:r>
      <w:r>
        <w:rPr>
          <w:rFonts w:ascii="LM Roman 10"/>
          <w:color w:val="231F20"/>
          <w:spacing w:val="-4"/>
        </w:rPr>
        <w:t>+</w:t>
      </w:r>
      <w:r>
        <w:rPr>
          <w:rFonts w:ascii="LM Roman 10"/>
          <w:color w:val="231F20"/>
          <w:spacing w:val="-18"/>
        </w:rPr>
        <w:t> </w:t>
      </w:r>
      <w:r>
        <w:rPr>
          <w:color w:val="231F20"/>
          <w:spacing w:val="-2"/>
        </w:rPr>
        <w:t>8</w:t>
      </w:r>
      <w:r>
        <w:rPr>
          <w:rFonts w:ascii="Arial"/>
          <w:color w:val="231F20"/>
          <w:spacing w:val="-2"/>
        </w:rPr>
        <w:t>.</w:t>
      </w:r>
      <w:r>
        <w:rPr>
          <w:color w:val="231F20"/>
          <w:spacing w:val="-2"/>
        </w:rPr>
        <w:t>13</w:t>
      </w:r>
      <w:r>
        <w:rPr>
          <w:rFonts w:ascii="LM Roman 10"/>
          <w:color w:val="231F20"/>
          <w:spacing w:val="-2"/>
        </w:rPr>
        <w:t>)]</w:t>
      </w:r>
      <w:r>
        <w:rPr>
          <w:rFonts w:ascii="LM Roman 10"/>
          <w:color w:val="231F20"/>
        </w:rPr>
        <w:tab/>
      </w:r>
      <w:r>
        <w:rPr>
          <w:rFonts w:ascii="LM Roman 10"/>
          <w:color w:val="231F20"/>
          <w:spacing w:val="-5"/>
        </w:rPr>
        <w:t>(</w:t>
      </w:r>
      <w:r>
        <w:rPr>
          <w:color w:val="231F20"/>
          <w:spacing w:val="-5"/>
        </w:rPr>
        <w:t>1</w:t>
      </w:r>
      <w:r>
        <w:rPr>
          <w:rFonts w:ascii="LM Roman 10"/>
          <w:color w:val="231F20"/>
          <w:spacing w:val="-5"/>
        </w:rPr>
        <w:t>)</w:t>
      </w:r>
    </w:p>
    <w:p>
      <w:pPr>
        <w:spacing w:after="0"/>
        <w:rPr>
          <w:rFonts w:ascii="LM Roman 10"/>
        </w:rPr>
        <w:sectPr>
          <w:type w:val="continuous"/>
          <w:pgSz w:w="11910" w:h="15880"/>
          <w:pgMar w:header="693" w:footer="591" w:top="640" w:bottom="280" w:left="660" w:right="620"/>
          <w:cols w:num="4" w:equalWidth="0">
            <w:col w:w="5165" w:space="193"/>
            <w:col w:w="340" w:space="40"/>
            <w:col w:w="1222" w:space="39"/>
            <w:col w:w="3631"/>
          </w:cols>
        </w:sect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models should be explored over more sites with varying climate condi-</w:t>
      </w:r>
      <w:r>
        <w:rPr>
          <w:color w:val="231F20"/>
          <w:spacing w:val="40"/>
        </w:rPr>
        <w:t> </w:t>
      </w:r>
      <w:r>
        <w:rPr>
          <w:color w:val="231F20"/>
        </w:rPr>
        <w:t>tions. Thus, a more extensive analysis of such methods is needed to</w:t>
      </w:r>
      <w:r>
        <w:rPr>
          <w:color w:val="231F20"/>
          <w:spacing w:val="40"/>
        </w:rPr>
        <w:t> </w:t>
      </w:r>
      <w:r>
        <w:rPr>
          <w:color w:val="231F20"/>
        </w:rPr>
        <w:t>evaluate the ability to produce generalized results over large regions.</w:t>
      </w:r>
      <w:r>
        <w:rPr>
          <w:color w:val="231F20"/>
          <w:spacing w:val="40"/>
        </w:rPr>
        <w:t> </w:t>
      </w:r>
      <w:r>
        <w:rPr>
          <w:color w:val="231F20"/>
        </w:rPr>
        <w:t>Furthermore, with some exceptions, little work has been reported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 use of LSTM and CNN for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estimation. A particular focus 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temperature-based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models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required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assess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their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utility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urban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rigation management.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main</w:t>
      </w:r>
      <w:r>
        <w:rPr>
          <w:color w:val="231F20"/>
          <w:spacing w:val="-6"/>
        </w:rPr>
        <w:t> </w:t>
      </w:r>
      <w:r>
        <w:rPr>
          <w:color w:val="231F20"/>
        </w:rPr>
        <w:t>objectives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study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(I)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evaluate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performance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two</w:t>
      </w:r>
      <w:r>
        <w:rPr>
          <w:color w:val="231F20"/>
          <w:w w:val="105"/>
        </w:rPr>
        <w:t> temperature-based</w:t>
      </w:r>
      <w:r>
        <w:rPr>
          <w:color w:val="231F20"/>
          <w:w w:val="105"/>
        </w:rPr>
        <w:t> empirical</w:t>
      </w:r>
      <w:r>
        <w:rPr>
          <w:color w:val="231F20"/>
          <w:w w:val="105"/>
        </w:rPr>
        <w:t> ET</w:t>
      </w:r>
      <w:r>
        <w:rPr>
          <w:color w:val="231F20"/>
          <w:w w:val="105"/>
          <w:vertAlign w:val="subscript"/>
        </w:rPr>
        <w:t>o</w:t>
      </w:r>
      <w:r>
        <w:rPr>
          <w:color w:val="231F20"/>
          <w:w w:val="105"/>
          <w:vertAlign w:val="baseline"/>
        </w:rPr>
        <w:t> models,</w:t>
      </w:r>
      <w:r>
        <w:rPr>
          <w:color w:val="231F20"/>
          <w:w w:val="105"/>
          <w:vertAlign w:val="baseline"/>
        </w:rPr>
        <w:t> (II)</w:t>
      </w:r>
      <w:r>
        <w:rPr>
          <w:color w:val="231F20"/>
          <w:w w:val="105"/>
          <w:vertAlign w:val="baseline"/>
        </w:rPr>
        <w:t> to</w:t>
      </w:r>
      <w:r>
        <w:rPr>
          <w:color w:val="231F20"/>
          <w:w w:val="105"/>
          <w:vertAlign w:val="baseline"/>
        </w:rPr>
        <w:t> develop </w:t>
      </w:r>
      <w:r>
        <w:rPr>
          <w:color w:val="231F20"/>
          <w:spacing w:val="-2"/>
          <w:w w:val="105"/>
          <w:vertAlign w:val="baseline"/>
        </w:rPr>
        <w:t>calibration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equations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empirical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temperature-based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models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</w:t>
      </w:r>
      <w:r>
        <w:rPr>
          <w:color w:val="231F20"/>
          <w:w w:val="105"/>
          <w:vertAlign w:val="baseline"/>
        </w:rPr>
        <w:t> all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climate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divisions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CA,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(III)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develop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evaluate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accuracy </w:t>
      </w:r>
      <w:r>
        <w:rPr>
          <w:color w:val="231F20"/>
          <w:vertAlign w:val="baseline"/>
        </w:rPr>
        <w:t>of deep learning approaches (ANN, WA-ANN, LSTM, and 1D CNN) for</w:t>
      </w:r>
      <w:r>
        <w:rPr>
          <w:color w:val="231F20"/>
          <w:w w:val="105"/>
          <w:vertAlign w:val="baseline"/>
        </w:rPr>
        <w:t> ET</w:t>
      </w:r>
      <w:r>
        <w:rPr>
          <w:color w:val="231F20"/>
          <w:w w:val="105"/>
          <w:vertAlign w:val="subscript"/>
        </w:rPr>
        <w:t>o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estimations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using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different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sets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input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data,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(IV)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validation</w:t>
      </w:r>
    </w:p>
    <w:p>
      <w:pPr>
        <w:pStyle w:val="BodyText"/>
        <w:spacing w:line="208" w:lineRule="exact"/>
        <w:ind w:left="103"/>
        <w:rPr>
          <w:sz w:val="20"/>
        </w:rPr>
      </w:pP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2687955" cy="132715"/>
                <wp:effectExtent l="0" t="0" r="0" b="0"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2687955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empirical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DL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ET</w:t>
                            </w:r>
                            <w:r>
                              <w:rPr>
                                <w:color w:val="231F20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models</w:t>
                            </w:r>
                            <w:r>
                              <w:rPr>
                                <w:color w:val="231F20"/>
                                <w:spacing w:val="-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developed</w:t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this</w:t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 study.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11.65pt;height:10.45pt;mso-position-horizontal-relative:char;mso-position-vertical-relative:line" type="#_x0000_t202" id="docshape16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</w:rPr>
                        <w:t>of</w:t>
                      </w:r>
                      <w:r>
                        <w:rPr>
                          <w:color w:val="231F20"/>
                          <w:spacing w:val="-3"/>
                        </w:rPr>
                        <w:t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-3"/>
                        </w:rPr>
                        <w:t> </w:t>
                      </w:r>
                      <w:r>
                        <w:rPr>
                          <w:color w:val="231F20"/>
                        </w:rPr>
                        <w:t>empirical</w:t>
                      </w:r>
                      <w:r>
                        <w:rPr>
                          <w:color w:val="231F20"/>
                          <w:spacing w:val="-2"/>
                        </w:rPr>
                        <w:t> </w:t>
                      </w:r>
                      <w:r>
                        <w:rPr>
                          <w:color w:val="231F20"/>
                        </w:rPr>
                        <w:t>and</w:t>
                      </w:r>
                      <w:r>
                        <w:rPr>
                          <w:color w:val="231F20"/>
                          <w:spacing w:val="-3"/>
                        </w:rPr>
                        <w:t> </w:t>
                      </w:r>
                      <w:r>
                        <w:rPr>
                          <w:color w:val="231F20"/>
                        </w:rPr>
                        <w:t>DL</w:t>
                      </w:r>
                      <w:r>
                        <w:rPr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color w:val="231F20"/>
                        </w:rPr>
                        <w:t>ET</w:t>
                      </w:r>
                      <w:r>
                        <w:rPr>
                          <w:color w:val="231F20"/>
                          <w:vertAlign w:val="subscript"/>
                        </w:rPr>
                        <w:t>o</w:t>
                      </w:r>
                      <w:r>
                        <w:rPr>
                          <w:color w:val="231F20"/>
                          <w:spacing w:val="-3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models</w:t>
                      </w:r>
                      <w:r>
                        <w:rPr>
                          <w:color w:val="231F20"/>
                          <w:spacing w:val="-3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developed</w:t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in</w:t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this</w:t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 study.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20"/>
        </w:rPr>
      </w:r>
    </w:p>
    <w:p>
      <w:pPr>
        <w:tabs>
          <w:tab w:pos="4910" w:val="left" w:leader="none"/>
        </w:tabs>
        <w:spacing w:line="262" w:lineRule="exact" w:before="58"/>
        <w:ind w:left="103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i/>
          <w:color w:val="231F20"/>
          <w:sz w:val="16"/>
        </w:rPr>
        <w:t>A</w:t>
      </w:r>
      <w:r>
        <w:rPr>
          <w:i/>
          <w:color w:val="231F20"/>
          <w:spacing w:val="-10"/>
          <w:sz w:val="16"/>
        </w:rPr>
        <w:t> </w:t>
      </w:r>
      <w:r>
        <w:rPr>
          <w:rFonts w:ascii="LM Roman 10"/>
          <w:color w:val="231F20"/>
          <w:sz w:val="16"/>
        </w:rPr>
        <w:t>=</w:t>
      </w:r>
      <w:r>
        <w:rPr>
          <w:rFonts w:ascii="LM Roman 10"/>
          <w:color w:val="231F20"/>
          <w:spacing w:val="-13"/>
          <w:sz w:val="16"/>
        </w:rPr>
        <w:t> </w:t>
      </w:r>
      <w:r>
        <w:rPr>
          <w:color w:val="231F20"/>
          <w:sz w:val="16"/>
        </w:rPr>
        <w:t>0</w:t>
      </w:r>
      <w:r>
        <w:rPr>
          <w:rFonts w:ascii="Arial"/>
          <w:color w:val="231F20"/>
          <w:sz w:val="16"/>
        </w:rPr>
        <w:t>.</w:t>
      </w:r>
      <w:r>
        <w:rPr>
          <w:color w:val="231F20"/>
          <w:sz w:val="16"/>
        </w:rPr>
        <w:t>0043</w:t>
      </w:r>
      <w:r>
        <w:rPr>
          <w:i/>
          <w:color w:val="231F20"/>
          <w:sz w:val="16"/>
        </w:rPr>
        <w:t>RHmin</w:t>
      </w:r>
      <w:r>
        <w:rPr>
          <w:i/>
          <w:color w:val="231F20"/>
          <w:spacing w:val="32"/>
          <w:sz w:val="16"/>
        </w:rPr>
        <w:t>  </w:t>
      </w:r>
      <w:r>
        <w:rPr>
          <w:i/>
          <w:color w:val="231F20"/>
          <w:position w:val="11"/>
          <w:sz w:val="16"/>
        </w:rPr>
        <w:t>n</w:t>
      </w:r>
      <w:r>
        <w:rPr>
          <w:i/>
          <w:color w:val="231F20"/>
          <w:spacing w:val="32"/>
          <w:position w:val="11"/>
          <w:sz w:val="16"/>
        </w:rPr>
        <w:t>  </w:t>
      </w:r>
      <w:r>
        <w:rPr>
          <w:color w:val="231F20"/>
          <w:spacing w:val="-4"/>
          <w:sz w:val="16"/>
        </w:rPr>
        <w:t>1</w:t>
      </w:r>
      <w:r>
        <w:rPr>
          <w:rFonts w:ascii="Arial"/>
          <w:color w:val="231F20"/>
          <w:spacing w:val="-4"/>
          <w:sz w:val="16"/>
        </w:rPr>
        <w:t>.</w:t>
      </w:r>
      <w:r>
        <w:rPr>
          <w:color w:val="231F20"/>
          <w:spacing w:val="-4"/>
          <w:sz w:val="16"/>
        </w:rPr>
        <w:t>41</w:t>
      </w:r>
      <w:r>
        <w:rPr>
          <w:color w:val="231F20"/>
          <w:sz w:val="16"/>
        </w:rPr>
        <w:tab/>
      </w:r>
      <w:r>
        <w:rPr>
          <w:rFonts w:ascii="LM Roman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2</w:t>
      </w:r>
      <w:r>
        <w:rPr>
          <w:rFonts w:ascii="LM Roman 10"/>
          <w:color w:val="231F20"/>
          <w:spacing w:val="-5"/>
          <w:sz w:val="16"/>
        </w:rPr>
        <w:t>)</w:t>
      </w:r>
    </w:p>
    <w:p>
      <w:pPr>
        <w:spacing w:line="140" w:lineRule="exact" w:before="0"/>
        <w:ind w:left="1551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3392">
                <wp:simplePos x="0" y="0"/>
                <wp:positionH relativeFrom="page">
                  <wp:posOffset>4806721</wp:posOffset>
                </wp:positionH>
                <wp:positionV relativeFrom="paragraph">
                  <wp:posOffset>-29959</wp:posOffset>
                </wp:positionV>
                <wp:extent cx="73660" cy="4445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736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4445">
                              <a:moveTo>
                                <a:pt x="734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3440" y="4319"/>
                              </a:lnTo>
                              <a:lnTo>
                                <a:pt x="73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8.481995pt;margin-top:-2.359017pt;width:5.7827pt;height:.34015pt;mso-position-horizontal-relative:page;mso-position-vertical-relative:paragraph;z-index:-18393088" id="docshape1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6464">
                <wp:simplePos x="0" y="0"/>
                <wp:positionH relativeFrom="page">
                  <wp:posOffset>4692956</wp:posOffset>
                </wp:positionH>
                <wp:positionV relativeFrom="paragraph">
                  <wp:posOffset>-107980</wp:posOffset>
                </wp:positionV>
                <wp:extent cx="300990" cy="12700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30099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2" w:lineRule="exact" w:before="17"/>
                              <w:ind w:left="0" w:right="0" w:firstLine="0"/>
                              <w:jc w:val="left"/>
                              <w:rPr>
                                <w:rFonts w:ascii="DejaVu Serif" w:hAnsi="DejaVu Serif"/>
                                <w:sz w:val="16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w w:val="110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rFonts w:ascii="DejaVu Serif" w:hAnsi="DejaVu Serif"/>
                                <w:color w:val="231F20"/>
                                <w:spacing w:val="-2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color w:val="231F20"/>
                                <w:spacing w:val="-25"/>
                                <w:position w:val="4"/>
                                <w:sz w:val="16"/>
                              </w:rPr>
                              <w:drawing>
                                <wp:inline distT="0" distB="0" distL="0" distR="0">
                                  <wp:extent cx="73440" cy="4319"/>
                                  <wp:effectExtent l="0" t="0" r="0" b="0"/>
                                  <wp:docPr id="22" name="Image 2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2" name="Image 22"/>
                                          <pic:cNvPicPr/>
                                        </pic:nvPicPr>
                                        <pic:blipFill>
                                          <a:blip r:embed="rId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440" cy="4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DejaVu Serif" w:hAnsi="DejaVu Serif"/>
                                <w:color w:val="231F20"/>
                                <w:spacing w:val="-25"/>
                                <w:position w:val="4"/>
                                <w:sz w:val="16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color w:val="231F20"/>
                                <w:spacing w:val="-29"/>
                                <w:w w:val="110"/>
                                <w:sz w:val="16"/>
                              </w:rPr>
                              <w:t>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524109pt;margin-top:-8.502381pt;width:23.7pt;height:10pt;mso-position-horizontal-relative:page;mso-position-vertical-relative:paragraph;z-index:-18390016" type="#_x0000_t202" id="docshape18" filled="false" stroked="false">
                <v:textbox inset="0,0,0,0">
                  <w:txbxContent>
                    <w:p>
                      <w:pPr>
                        <w:spacing w:line="182" w:lineRule="exact" w:before="17"/>
                        <w:ind w:left="0" w:right="0" w:firstLine="0"/>
                        <w:jc w:val="left"/>
                        <w:rPr>
                          <w:rFonts w:ascii="DejaVu Serif" w:hAnsi="DejaVu Serif"/>
                          <w:sz w:val="16"/>
                        </w:rPr>
                      </w:pPr>
                      <w:r>
                        <w:rPr>
                          <w:rFonts w:ascii="DejaVu Serif" w:hAnsi="DejaVu Serif"/>
                          <w:color w:val="231F20"/>
                          <w:w w:val="110"/>
                          <w:sz w:val="16"/>
                        </w:rPr>
                        <w:t>−</w:t>
                      </w:r>
                      <w:r>
                        <w:rPr>
                          <w:rFonts w:ascii="DejaVu Serif" w:hAnsi="DejaVu Serif"/>
                          <w:color w:val="231F20"/>
                          <w:spacing w:val="-2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erif" w:hAnsi="DejaVu Serif"/>
                          <w:color w:val="231F20"/>
                          <w:spacing w:val="-25"/>
                          <w:position w:val="4"/>
                          <w:sz w:val="16"/>
                        </w:rPr>
                        <w:drawing>
                          <wp:inline distT="0" distB="0" distL="0" distR="0">
                            <wp:extent cx="73440" cy="4319"/>
                            <wp:effectExtent l="0" t="0" r="0" b="0"/>
                            <wp:docPr id="23" name="Image 23"/>
                            <wp:cNvGraphicFramePr>
                              <a:graphicFrameLocks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23" name="Image 23"/>
                                    <pic:cNvPicPr/>
                                  </pic:nvPicPr>
                                  <pic:blipFill>
                                    <a:blip r:embed="rId20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440" cy="4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DejaVu Serif" w:hAnsi="DejaVu Serif"/>
                          <w:color w:val="231F20"/>
                          <w:spacing w:val="-25"/>
                          <w:position w:val="4"/>
                          <w:sz w:val="16"/>
                        </w:rPr>
                      </w:r>
                      <w:r>
                        <w:rPr>
                          <w:rFonts w:ascii="Times New Roman" w:hAnsi="Times New Roman"/>
                          <w:color w:val="231F20"/>
                          <w:spacing w:val="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erif" w:hAnsi="DejaVu Serif"/>
                          <w:color w:val="231F20"/>
                          <w:spacing w:val="-29"/>
                          <w:w w:val="110"/>
                          <w:sz w:val="16"/>
                        </w:rPr>
                        <w:t>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sz w:val="16"/>
        </w:rPr>
        <w:t>N</w:t>
      </w:r>
    </w:p>
    <w:p>
      <w:pPr>
        <w:spacing w:before="132"/>
        <w:ind w:left="123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3904">
                <wp:simplePos x="0" y="0"/>
                <wp:positionH relativeFrom="page">
                  <wp:posOffset>5472722</wp:posOffset>
                </wp:positionH>
                <wp:positionV relativeFrom="paragraph">
                  <wp:posOffset>219386</wp:posOffset>
                </wp:positionV>
                <wp:extent cx="74295" cy="4445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742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" h="4445">
                              <a:moveTo>
                                <a:pt x="741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74160" y="4320"/>
                              </a:lnTo>
                              <a:lnTo>
                                <a:pt x="74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0.923004pt;margin-top:17.274494pt;width:5.83940pt;height:.34016pt;mso-position-horizontal-relative:page;mso-position-vertical-relative:paragraph;z-index:-18392576" id="docshape19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5440">
                <wp:simplePos x="0" y="0"/>
                <wp:positionH relativeFrom="page">
                  <wp:posOffset>5472718</wp:posOffset>
                </wp:positionH>
                <wp:positionV relativeFrom="paragraph">
                  <wp:posOffset>218610</wp:posOffset>
                </wp:positionV>
                <wp:extent cx="71120" cy="12128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7112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922729pt;margin-top:17.213404pt;width:5.6pt;height:9.550pt;mso-position-horizontal-relative:page;mso-position-vertical-relative:paragraph;z-index:-18391040" type="#_x0000_t202" id="docshape2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90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z w:val="16"/>
        </w:rPr>
        <w:t>B</w:t>
      </w:r>
      <w:r>
        <w:rPr>
          <w:i/>
          <w:color w:val="231F20"/>
          <w:spacing w:val="-10"/>
          <w:sz w:val="16"/>
        </w:rPr>
        <w:t> </w:t>
      </w:r>
      <w:r>
        <w:rPr>
          <w:rFonts w:ascii="LM Roman 10" w:hAnsi="LM Roman 10"/>
          <w:color w:val="231F20"/>
          <w:sz w:val="16"/>
        </w:rPr>
        <w:t>=</w:t>
      </w:r>
      <w:r>
        <w:rPr>
          <w:rFonts w:ascii="LM Roman 10" w:hAnsi="LM Roman 10"/>
          <w:color w:val="231F20"/>
          <w:spacing w:val="-8"/>
          <w:sz w:val="16"/>
        </w:rPr>
        <w:t> </w:t>
      </w:r>
      <w:r>
        <w:rPr>
          <w:color w:val="231F20"/>
          <w:sz w:val="16"/>
        </w:rPr>
        <w:t>0</w:t>
      </w:r>
      <w:r>
        <w:rPr>
          <w:rFonts w:ascii="Arial" w:hAnsi="Arial"/>
          <w:color w:val="231F20"/>
          <w:sz w:val="16"/>
        </w:rPr>
        <w:t>.</w:t>
      </w:r>
      <w:r>
        <w:rPr>
          <w:color w:val="231F20"/>
          <w:sz w:val="16"/>
        </w:rPr>
        <w:t>82</w:t>
      </w:r>
      <w:r>
        <w:rPr>
          <w:rFonts w:ascii="DejaVu Serif" w:hAnsi="DejaVu Serif"/>
          <w:color w:val="231F20"/>
          <w:sz w:val="16"/>
        </w:rPr>
        <w:t>−</w:t>
      </w:r>
      <w:r>
        <w:rPr>
          <w:color w:val="231F20"/>
          <w:sz w:val="16"/>
        </w:rPr>
        <w:t>0</w:t>
      </w:r>
      <w:r>
        <w:rPr>
          <w:rFonts w:ascii="Arial" w:hAnsi="Arial"/>
          <w:color w:val="231F20"/>
          <w:sz w:val="16"/>
        </w:rPr>
        <w:t>.</w:t>
      </w:r>
      <w:r>
        <w:rPr>
          <w:color w:val="231F20"/>
          <w:sz w:val="16"/>
        </w:rPr>
        <w:t>0041</w:t>
      </w:r>
      <w:r>
        <w:rPr>
          <w:rFonts w:ascii="LM Roman 10" w:hAnsi="LM Roman 10"/>
          <w:color w:val="231F20"/>
          <w:sz w:val="16"/>
        </w:rPr>
        <w:t>(</w:t>
      </w:r>
      <w:r>
        <w:rPr>
          <w:i/>
          <w:color w:val="231F20"/>
          <w:sz w:val="16"/>
        </w:rPr>
        <w:t>RHmin</w:t>
      </w:r>
      <w:r>
        <w:rPr>
          <w:rFonts w:ascii="LM Roman 10" w:hAnsi="LM Roman 10"/>
          <w:color w:val="231F20"/>
          <w:sz w:val="16"/>
        </w:rPr>
        <w:t>)</w:t>
      </w:r>
      <w:r>
        <w:rPr>
          <w:rFonts w:ascii="LM Roman 10" w:hAnsi="LM Roman 10"/>
          <w:color w:val="231F20"/>
          <w:spacing w:val="-18"/>
          <w:sz w:val="16"/>
        </w:rPr>
        <w:t> </w:t>
      </w:r>
      <w:r>
        <w:rPr>
          <w:rFonts w:ascii="LM Roman 10" w:hAnsi="LM Roman 10"/>
          <w:color w:val="231F20"/>
          <w:sz w:val="16"/>
        </w:rPr>
        <w:t>+</w:t>
      </w:r>
      <w:r>
        <w:rPr>
          <w:rFonts w:ascii="LM Roman 10" w:hAnsi="LM Roman 10"/>
          <w:color w:val="231F20"/>
          <w:spacing w:val="-19"/>
          <w:sz w:val="16"/>
        </w:rPr>
        <w:t> </w:t>
      </w:r>
      <w:r>
        <w:rPr>
          <w:color w:val="231F20"/>
          <w:sz w:val="16"/>
        </w:rPr>
        <w:t>1</w:t>
      </w:r>
      <w:r>
        <w:rPr>
          <w:rFonts w:ascii="Arial" w:hAnsi="Arial"/>
          <w:color w:val="231F20"/>
          <w:sz w:val="16"/>
        </w:rPr>
        <w:t>.</w:t>
      </w:r>
      <w:r>
        <w:rPr>
          <w:color w:val="231F20"/>
          <w:sz w:val="16"/>
        </w:rPr>
        <w:t>07</w:t>
      </w:r>
      <w:r>
        <w:rPr>
          <w:rFonts w:ascii="DejaVu Sans" w:hAnsi="DejaVu Sans"/>
          <w:color w:val="231F20"/>
          <w:spacing w:val="33"/>
          <w:position w:val="18"/>
          <w:sz w:val="16"/>
        </w:rPr>
        <w:t> </w:t>
      </w:r>
      <w:r>
        <w:rPr>
          <w:i/>
          <w:color w:val="231F20"/>
          <w:spacing w:val="13"/>
          <w:position w:val="11"/>
          <w:sz w:val="16"/>
        </w:rPr>
        <w:t>n</w:t>
      </w:r>
      <w:r>
        <w:rPr>
          <w:rFonts w:ascii="DejaVu Sans" w:hAnsi="DejaVu Sans"/>
          <w:color w:val="231F20"/>
          <w:spacing w:val="52"/>
          <w:position w:val="18"/>
          <w:sz w:val="16"/>
        </w:rPr>
        <w:t> </w:t>
      </w:r>
      <w:r>
        <w:rPr>
          <w:rFonts w:ascii="LM Roman 10" w:hAnsi="LM Roman 10"/>
          <w:color w:val="231F20"/>
          <w:sz w:val="16"/>
        </w:rPr>
        <w:t>+</w:t>
      </w:r>
      <w:r>
        <w:rPr>
          <w:rFonts w:ascii="LM Roman 10" w:hAnsi="LM Roman 10"/>
          <w:color w:val="231F20"/>
          <w:spacing w:val="-19"/>
          <w:sz w:val="16"/>
        </w:rPr>
        <w:t> </w:t>
      </w:r>
      <w:r>
        <w:rPr>
          <w:color w:val="231F20"/>
          <w:spacing w:val="-2"/>
          <w:sz w:val="16"/>
        </w:rPr>
        <w:t>0</w:t>
      </w:r>
      <w:r>
        <w:rPr>
          <w:rFonts w:ascii="Arial" w:hAnsi="Arial"/>
          <w:color w:val="231F20"/>
          <w:spacing w:val="-2"/>
          <w:sz w:val="16"/>
        </w:rPr>
        <w:t>.</w:t>
      </w:r>
      <w:r>
        <w:rPr>
          <w:color w:val="231F20"/>
          <w:spacing w:val="-2"/>
          <w:sz w:val="16"/>
        </w:rPr>
        <w:t>066</w:t>
      </w:r>
      <w:r>
        <w:rPr>
          <w:rFonts w:ascii="LM Roman 10" w:hAnsi="LM Roman 10"/>
          <w:color w:val="231F20"/>
          <w:spacing w:val="-2"/>
          <w:sz w:val="16"/>
        </w:rPr>
        <w:t>(</w:t>
      </w:r>
      <w:r>
        <w:rPr>
          <w:i/>
          <w:color w:val="231F20"/>
          <w:spacing w:val="-2"/>
          <w:sz w:val="16"/>
        </w:rPr>
        <w:t>Ud</w:t>
      </w:r>
      <w:r>
        <w:rPr>
          <w:rFonts w:ascii="LM Roman 10" w:hAnsi="LM Roman 10"/>
          <w:color w:val="231F20"/>
          <w:spacing w:val="-2"/>
          <w:sz w:val="16"/>
        </w:rPr>
        <w:t>)</w:t>
      </w:r>
    </w:p>
    <w:p>
      <w:pPr>
        <w:tabs>
          <w:tab w:pos="4910" w:val="left" w:leader="none"/>
        </w:tabs>
        <w:spacing w:before="50"/>
        <w:ind w:left="389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4416">
                <wp:simplePos x="0" y="0"/>
                <wp:positionH relativeFrom="page">
                  <wp:posOffset>4857115</wp:posOffset>
                </wp:positionH>
                <wp:positionV relativeFrom="paragraph">
                  <wp:posOffset>167723</wp:posOffset>
                </wp:positionV>
                <wp:extent cx="73660" cy="444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736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4445">
                              <a:moveTo>
                                <a:pt x="734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3440" y="4319"/>
                              </a:lnTo>
                              <a:lnTo>
                                <a:pt x="73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2.450012pt;margin-top:13.206568pt;width:5.7827pt;height:.34015pt;mso-position-horizontal-relative:page;mso-position-vertical-relative:paragraph;z-index:-18392064" id="docshape2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5952">
                <wp:simplePos x="0" y="0"/>
                <wp:positionH relativeFrom="page">
                  <wp:posOffset>4857119</wp:posOffset>
                </wp:positionH>
                <wp:positionV relativeFrom="paragraph">
                  <wp:posOffset>166223</wp:posOffset>
                </wp:positionV>
                <wp:extent cx="71120" cy="12128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7112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450317pt;margin-top:13.088466pt;width:5.6pt;height:9.550pt;mso-position-horizontal-relative:page;mso-position-vertical-relative:paragraph;z-index:-18390528" type="#_x0000_t202" id="docshape2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90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erif" w:hAnsi="DejaVu Serif"/>
          <w:color w:val="231F20"/>
          <w:sz w:val="16"/>
        </w:rPr>
        <w:t>−</w:t>
      </w:r>
      <w:r>
        <w:rPr>
          <w:color w:val="231F20"/>
          <w:sz w:val="16"/>
        </w:rPr>
        <w:t>0</w:t>
      </w:r>
      <w:r>
        <w:rPr>
          <w:rFonts w:ascii="Arial" w:hAnsi="Arial"/>
          <w:color w:val="231F20"/>
          <w:sz w:val="16"/>
        </w:rPr>
        <w:t>.</w:t>
      </w:r>
      <w:r>
        <w:rPr>
          <w:color w:val="231F20"/>
          <w:sz w:val="16"/>
        </w:rPr>
        <w:t>006</w:t>
      </w:r>
      <w:r>
        <w:rPr>
          <w:rFonts w:ascii="LM Roman 10" w:hAnsi="LM Roman 10"/>
          <w:color w:val="231F20"/>
          <w:sz w:val="16"/>
        </w:rPr>
        <w:t>(</w:t>
      </w:r>
      <w:r>
        <w:rPr>
          <w:i/>
          <w:color w:val="231F20"/>
          <w:sz w:val="16"/>
        </w:rPr>
        <w:t>RHmin</w:t>
      </w:r>
      <w:r>
        <w:rPr>
          <w:rFonts w:ascii="LM Roman 10" w:hAnsi="LM Roman 10"/>
          <w:color w:val="231F20"/>
          <w:sz w:val="16"/>
        </w:rPr>
        <w:t>)</w:t>
      </w:r>
      <w:r>
        <w:rPr>
          <w:rFonts w:ascii="DejaVu Sans" w:hAnsi="DejaVu Sans"/>
          <w:color w:val="231F20"/>
          <w:spacing w:val="21"/>
          <w:position w:val="18"/>
          <w:sz w:val="16"/>
        </w:rPr>
        <w:t> </w:t>
      </w:r>
      <w:r>
        <w:rPr>
          <w:i/>
          <w:color w:val="231F20"/>
          <w:spacing w:val="13"/>
          <w:position w:val="11"/>
          <w:sz w:val="16"/>
        </w:rPr>
        <w:t>n</w:t>
      </w:r>
      <w:r>
        <w:rPr>
          <w:rFonts w:ascii="DejaVu Sans" w:hAnsi="DejaVu Sans"/>
          <w:color w:val="231F20"/>
          <w:spacing w:val="54"/>
          <w:position w:val="18"/>
          <w:sz w:val="16"/>
        </w:rPr>
        <w:t> </w:t>
      </w:r>
      <w:r>
        <w:rPr>
          <w:rFonts w:ascii="DejaVu Serif" w:hAnsi="DejaVu Serif"/>
          <w:color w:val="231F20"/>
          <w:sz w:val="16"/>
        </w:rPr>
        <w:t>−</w:t>
      </w:r>
      <w:r>
        <w:rPr>
          <w:rFonts w:ascii="DejaVu Serif" w:hAnsi="DejaVu Serif"/>
          <w:color w:val="231F20"/>
          <w:spacing w:val="-13"/>
          <w:sz w:val="16"/>
        </w:rPr>
        <w:t> </w:t>
      </w:r>
      <w:r>
        <w:rPr>
          <w:color w:val="231F20"/>
          <w:spacing w:val="-2"/>
          <w:sz w:val="16"/>
        </w:rPr>
        <w:t>0</w:t>
      </w:r>
      <w:r>
        <w:rPr>
          <w:rFonts w:ascii="Arial" w:hAnsi="Arial"/>
          <w:color w:val="231F20"/>
          <w:spacing w:val="-2"/>
          <w:sz w:val="16"/>
        </w:rPr>
        <w:t>.</w:t>
      </w:r>
      <w:r>
        <w:rPr>
          <w:color w:val="231F20"/>
          <w:spacing w:val="-2"/>
          <w:sz w:val="16"/>
        </w:rPr>
        <w:t>0006</w:t>
      </w:r>
      <w:r>
        <w:rPr>
          <w:rFonts w:ascii="LM Roman 10" w:hAnsi="LM Roman 10"/>
          <w:color w:val="231F20"/>
          <w:spacing w:val="-2"/>
          <w:sz w:val="16"/>
        </w:rPr>
        <w:t>(</w:t>
      </w:r>
      <w:r>
        <w:rPr>
          <w:i/>
          <w:color w:val="231F20"/>
          <w:spacing w:val="-2"/>
          <w:sz w:val="16"/>
        </w:rPr>
        <w:t>RHmin</w:t>
      </w:r>
      <w:r>
        <w:rPr>
          <w:rFonts w:ascii="LM Roman 10" w:hAnsi="LM Roman 10"/>
          <w:color w:val="231F20"/>
          <w:spacing w:val="-2"/>
          <w:sz w:val="16"/>
        </w:rPr>
        <w:t>)(</w:t>
      </w:r>
      <w:r>
        <w:rPr>
          <w:i/>
          <w:color w:val="231F20"/>
          <w:spacing w:val="-2"/>
          <w:sz w:val="16"/>
        </w:rPr>
        <w:t>Ud</w:t>
      </w:r>
      <w:r>
        <w:rPr>
          <w:rFonts w:ascii="LM Roman 10" w:hAnsi="LM Roman 10"/>
          <w:color w:val="231F20"/>
          <w:spacing w:val="-2"/>
          <w:sz w:val="16"/>
        </w:rPr>
        <w:t>)</w:t>
      </w:r>
      <w:r>
        <w:rPr>
          <w:rFonts w:ascii="LM Roman 10" w:hAnsi="LM Roman 10"/>
          <w:color w:val="231F20"/>
          <w:sz w:val="16"/>
        </w:rPr>
        <w:tab/>
      </w:r>
      <w:r>
        <w:rPr>
          <w:rFonts w:ascii="LM Roman 10" w:hAnsi="LM Roman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3</w:t>
      </w:r>
      <w:r>
        <w:rPr>
          <w:rFonts w:ascii="LM Roman 10" w:hAnsi="LM Roman 10"/>
          <w:color w:val="231F20"/>
          <w:spacing w:val="-5"/>
          <w:sz w:val="16"/>
        </w:rPr>
        <w:t>)</w:t>
      </w:r>
    </w:p>
    <w:p>
      <w:pPr>
        <w:pStyle w:val="BodyText"/>
        <w:spacing w:before="118"/>
        <w:rPr>
          <w:rFonts w:ascii="LM Roman 10"/>
        </w:rPr>
      </w:pPr>
    </w:p>
    <w:p>
      <w:pPr>
        <w:pStyle w:val="BodyText"/>
        <w:spacing w:line="276" w:lineRule="auto"/>
        <w:ind w:left="103" w:right="138"/>
        <w:jc w:val="both"/>
      </w:pPr>
      <w:r>
        <w:rPr>
          <w:color w:val="231F20"/>
        </w:rPr>
        <w:t>where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RHmin</w:t>
      </w:r>
      <w:r>
        <w:rPr>
          <w:i/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daily</w:t>
      </w:r>
      <w:r>
        <w:rPr>
          <w:color w:val="231F20"/>
          <w:spacing w:val="-10"/>
        </w:rPr>
        <w:t> </w:t>
      </w:r>
      <w:r>
        <w:rPr>
          <w:color w:val="231F20"/>
        </w:rPr>
        <w:t>minimum</w:t>
      </w:r>
      <w:r>
        <w:rPr>
          <w:color w:val="231F20"/>
          <w:spacing w:val="-9"/>
        </w:rPr>
        <w:t> </w:t>
      </w:r>
      <w:r>
        <w:rPr>
          <w:color w:val="231F20"/>
        </w:rPr>
        <w:t>relative</w:t>
      </w:r>
      <w:r>
        <w:rPr>
          <w:color w:val="231F20"/>
          <w:spacing w:val="-10"/>
        </w:rPr>
        <w:t> </w:t>
      </w:r>
      <w:r>
        <w:rPr>
          <w:color w:val="231F20"/>
        </w:rPr>
        <w:t>humidity,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Ud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daytime</w:t>
      </w:r>
      <w:r>
        <w:rPr>
          <w:color w:val="231F20"/>
          <w:spacing w:val="40"/>
        </w:rPr>
        <w:t> </w:t>
      </w:r>
      <w:r>
        <w:rPr>
          <w:color w:val="231F20"/>
        </w:rPr>
        <w:t>wind</w:t>
      </w:r>
      <w:r>
        <w:rPr>
          <w:color w:val="231F20"/>
          <w:spacing w:val="-5"/>
        </w:rPr>
        <w:t> </w:t>
      </w:r>
      <w:r>
        <w:rPr>
          <w:color w:val="231F20"/>
        </w:rPr>
        <w:t>speed</w:t>
      </w:r>
      <w:r>
        <w:rPr>
          <w:color w:val="231F20"/>
          <w:spacing w:val="-5"/>
        </w:rPr>
        <w:t> </w:t>
      </w:r>
      <w:r>
        <w:rPr>
          <w:color w:val="231F20"/>
        </w:rPr>
        <w:t>measured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height</w:t>
      </w:r>
      <w:r>
        <w:rPr>
          <w:color w:val="231F20"/>
          <w:spacing w:val="-5"/>
        </w:rPr>
        <w:t> </w:t>
      </w:r>
      <w:r>
        <w:rPr>
          <w:color w:val="231F20"/>
        </w:rPr>
        <w:t>2</w:t>
      </w:r>
      <w:r>
        <w:rPr>
          <w:color w:val="231F20"/>
          <w:spacing w:val="-4"/>
        </w:rPr>
        <w:t> </w:t>
      </w:r>
      <w:r>
        <w:rPr>
          <w:color w:val="231F20"/>
        </w:rPr>
        <w:t>m,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n/N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mean</w:t>
      </w:r>
      <w:r>
        <w:rPr>
          <w:color w:val="231F20"/>
          <w:spacing w:val="-6"/>
        </w:rPr>
        <w:t> </w:t>
      </w:r>
      <w:r>
        <w:rPr>
          <w:color w:val="231F20"/>
        </w:rPr>
        <w:t>ratio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actual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possible</w:t>
      </w:r>
      <w:r>
        <w:rPr>
          <w:color w:val="231F20"/>
          <w:spacing w:val="-5"/>
        </w:rPr>
        <w:t> </w:t>
      </w:r>
      <w:r>
        <w:rPr>
          <w:color w:val="231F20"/>
        </w:rPr>
        <w:t>sunshine</w:t>
      </w:r>
      <w:r>
        <w:rPr>
          <w:color w:val="231F20"/>
          <w:spacing w:val="-7"/>
        </w:rPr>
        <w:t> </w:t>
      </w:r>
      <w:r>
        <w:rPr>
          <w:color w:val="231F20"/>
        </w:rPr>
        <w:t>hours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obtained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solar</w:t>
      </w:r>
      <w:r>
        <w:rPr>
          <w:color w:val="231F20"/>
          <w:spacing w:val="-8"/>
        </w:rPr>
        <w:t> </w:t>
      </w:r>
      <w:r>
        <w:rPr>
          <w:color w:val="231F20"/>
        </w:rPr>
        <w:t>radiation</w:t>
      </w:r>
      <w:r>
        <w:rPr>
          <w:color w:val="231F20"/>
          <w:spacing w:val="-5"/>
        </w:rPr>
        <w:t> </w:t>
      </w:r>
      <w:r>
        <w:rPr>
          <w:color w:val="231F20"/>
        </w:rPr>
        <w:t>es-</w:t>
      </w:r>
      <w:r>
        <w:rPr>
          <w:color w:val="231F20"/>
          <w:spacing w:val="40"/>
        </w:rPr>
        <w:t> </w:t>
      </w:r>
      <w:r>
        <w:rPr>
          <w:color w:val="231F20"/>
        </w:rPr>
        <w:t>timates as:</w:t>
      </w:r>
    </w:p>
    <w:p>
      <w:pPr>
        <w:tabs>
          <w:tab w:pos="521" w:val="left" w:leader="none"/>
        </w:tabs>
        <w:spacing w:before="132"/>
        <w:ind w:left="103" w:right="0" w:firstLine="0"/>
        <w:jc w:val="left"/>
        <w:rPr>
          <w:rFonts w:ascii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4226394</wp:posOffset>
                </wp:positionH>
                <wp:positionV relativeFrom="paragraph">
                  <wp:posOffset>218126</wp:posOffset>
                </wp:positionV>
                <wp:extent cx="103505" cy="444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1035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4445">
                              <a:moveTo>
                                <a:pt x="102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02960" y="4319"/>
                              </a:lnTo>
                              <a:lnTo>
                                <a:pt x="102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2.786987pt;margin-top:17.175348pt;width:8.107100pt;height:.34015pt;mso-position-horizontal-relative:page;mso-position-vertical-relative:paragraph;z-index:15737344" id="docshape23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6976">
                <wp:simplePos x="0" y="0"/>
                <wp:positionH relativeFrom="page">
                  <wp:posOffset>3887288</wp:posOffset>
                </wp:positionH>
                <wp:positionV relativeFrom="paragraph">
                  <wp:posOffset>146390</wp:posOffset>
                </wp:positionV>
                <wp:extent cx="266065" cy="19240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266065" cy="192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6" w:lineRule="auto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position w:val="-10"/>
                                <w:sz w:val="16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position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color w:val="231F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5724pt;margin-top:11.526836pt;width:20.95pt;height:15.15pt;mso-position-horizontal-relative:page;mso-position-vertical-relative:paragraph;z-index:-18389504" type="#_x0000_t202" id="docshape24" filled="false" stroked="false">
                <v:textbox inset="0,0,0,0">
                  <w:txbxContent>
                    <w:p>
                      <w:pPr>
                        <w:spacing w:line="206" w:lineRule="auto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position w:val="-10"/>
                          <w:sz w:val="16"/>
                        </w:rPr>
                        <w:t>N</w:t>
                      </w:r>
                      <w:r>
                        <w:rPr>
                          <w:i/>
                          <w:color w:val="231F20"/>
                          <w:spacing w:val="-1"/>
                          <w:position w:val="-10"/>
                          <w:sz w:val="16"/>
                        </w:rPr>
                        <w:t> </w:t>
                      </w:r>
                      <w:r>
                        <w:rPr>
                          <w:rFonts w:ascii="LM Roman 10"/>
                          <w:color w:val="231F20"/>
                          <w:sz w:val="16"/>
                        </w:rPr>
                        <w:t>=</w:t>
                      </w:r>
                      <w:r>
                        <w:rPr>
                          <w:rFonts w:ascii="LM Roman 10"/>
                          <w:color w:val="231F20"/>
                          <w:spacing w:val="-13"/>
                          <w:sz w:val="16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4402808</wp:posOffset>
                </wp:positionH>
                <wp:positionV relativeFrom="paragraph">
                  <wp:posOffset>140121</wp:posOffset>
                </wp:positionV>
                <wp:extent cx="2673350" cy="13081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2673350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995" w:val="left" w:leader="none"/>
                              </w:tabs>
                              <w:spacing w:line="206" w:lineRule="exact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0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4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5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5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4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677856pt;margin-top:11.033161pt;width:210.5pt;height:10.3pt;mso-position-horizontal-relative:page;mso-position-vertical-relative:paragraph;z-index:15739904" type="#_x0000_t202" id="docshape25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3995" w:val="left" w:leader="none"/>
                        </w:tabs>
                        <w:spacing w:line="206" w:lineRule="exact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DejaVu Serif" w:hAnsi="DejaVu Serif"/>
                          <w:color w:val="231F20"/>
                          <w:spacing w:val="-4"/>
                        </w:rPr>
                        <w:t>−</w:t>
                      </w:r>
                      <w:r>
                        <w:rPr>
                          <w:color w:val="231F20"/>
                          <w:spacing w:val="-4"/>
                        </w:rPr>
                        <w:t>0</w:t>
                      </w:r>
                      <w:r>
                        <w:rPr>
                          <w:rFonts w:ascii="Arial" w:hAnsi="Arial"/>
                          <w:color w:val="231F20"/>
                          <w:spacing w:val="-4"/>
                        </w:rPr>
                        <w:t>.</w:t>
                      </w:r>
                      <w:r>
                        <w:rPr>
                          <w:color w:val="231F20"/>
                          <w:spacing w:val="-4"/>
                        </w:rPr>
                        <w:t>5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rFonts w:ascii="LM Roman 10" w:hAnsi="LM Roman 10"/>
                          <w:color w:val="231F20"/>
                          <w:spacing w:val="-5"/>
                        </w:rPr>
                        <w:t>(</w:t>
                      </w:r>
                      <w:r>
                        <w:rPr>
                          <w:color w:val="231F20"/>
                          <w:spacing w:val="-5"/>
                        </w:rPr>
                        <w:t>4</w:t>
                      </w:r>
                      <w:r>
                        <w:rPr>
                          <w:rFonts w:ascii="LM Roman 10" w:hAnsi="LM Roman 10"/>
                          <w:color w:val="231F20"/>
                          <w:spacing w:val="-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sz w:val="16"/>
          <w:u w:val="single" w:color="231F20"/>
        </w:rPr>
        <w:t>n</w:t>
      </w:r>
      <w:r>
        <w:rPr>
          <w:i/>
          <w:color w:val="231F20"/>
          <w:sz w:val="16"/>
          <w:u w:val="none"/>
        </w:rPr>
        <w:tab/>
      </w:r>
      <w:r>
        <w:rPr>
          <w:rFonts w:ascii="DejaVu Sans"/>
          <w:color w:val="231F20"/>
          <w:spacing w:val="40"/>
          <w:position w:val="12"/>
          <w:sz w:val="16"/>
          <w:u w:val="none"/>
        </w:rPr>
        <w:t> </w:t>
      </w:r>
      <w:r>
        <w:rPr>
          <w:i/>
          <w:color w:val="231F20"/>
          <w:sz w:val="16"/>
          <w:u w:val="none"/>
        </w:rPr>
        <w:t>R</w:t>
      </w:r>
      <w:r>
        <w:rPr>
          <w:i/>
          <w:color w:val="231F20"/>
          <w:sz w:val="16"/>
          <w:u w:val="none"/>
          <w:vertAlign w:val="subscript"/>
        </w:rPr>
        <w:t>S</w:t>
      </w:r>
      <w:r>
        <w:rPr>
          <w:rFonts w:ascii="DejaVu Sans"/>
          <w:color w:val="231F20"/>
          <w:position w:val="12"/>
          <w:sz w:val="16"/>
          <w:u w:val="none"/>
          <w:vertAlign w:val="baseline"/>
        </w:rPr>
        <w:t> </w:t>
      </w:r>
    </w:p>
    <w:p>
      <w:pPr>
        <w:pStyle w:val="BodyText"/>
        <w:spacing w:before="5"/>
        <w:rPr>
          <w:rFonts w:ascii="DejaVu Sans"/>
          <w:sz w:val="2"/>
        </w:rPr>
      </w:pPr>
    </w:p>
    <w:p>
      <w:pPr>
        <w:pStyle w:val="BodyText"/>
        <w:spacing w:line="203" w:lineRule="exact"/>
        <w:ind w:left="637"/>
        <w:rPr>
          <w:rFonts w:ascii="DejaVu Sans"/>
          <w:sz w:val="20"/>
        </w:rPr>
      </w:pPr>
      <w:r>
        <w:rPr>
          <w:rFonts w:ascii="DejaVu Sans"/>
          <w:position w:val="-3"/>
          <w:sz w:val="20"/>
        </w:rPr>
        <mc:AlternateContent>
          <mc:Choice Requires="wps">
            <w:drawing>
              <wp:inline distT="0" distB="0" distL="0" distR="0">
                <wp:extent cx="97155" cy="129539"/>
                <wp:effectExtent l="0" t="0" r="0" b="0"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9715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5"/>
                                <w:sz w:val="16"/>
                              </w:rPr>
                              <w:t>R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sz w:val="16"/>
                                <w:vertAlign w:val="subscript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7.65pt;height:10.2pt;mso-position-horizontal-relative:char;mso-position-vertical-relative:line" type="#_x0000_t202" id="docshape26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5"/>
                          <w:sz w:val="16"/>
                        </w:rPr>
                        <w:t>R</w:t>
                      </w:r>
                      <w:r>
                        <w:rPr>
                          <w:i/>
                          <w:color w:val="231F20"/>
                          <w:spacing w:val="-15"/>
                          <w:sz w:val="16"/>
                          <w:vertAlign w:val="sub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position w:val="-3"/>
          <w:sz w:val="20"/>
        </w:rPr>
      </w:r>
    </w:p>
    <w:p>
      <w:pPr>
        <w:spacing w:after="0" w:line="203" w:lineRule="exact"/>
        <w:rPr>
          <w:rFonts w:ascii="DejaVu Sans"/>
          <w:sz w:val="20"/>
        </w:rPr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5" w:space="194"/>
            <w:col w:w="5271"/>
          </w:cols>
        </w:sectPr>
      </w:pPr>
    </w:p>
    <w:p>
      <w:pPr>
        <w:pStyle w:val="BodyText"/>
        <w:spacing w:before="7"/>
        <w:rPr>
          <w:rFonts w:ascii="DejaVu Sans"/>
          <w:sz w:val="14"/>
        </w:rPr>
      </w:pPr>
    </w:p>
    <w:p>
      <w:pPr>
        <w:pStyle w:val="BodyText"/>
        <w:ind w:left="1891"/>
        <w:rPr>
          <w:rFonts w:ascii="DejaVu Sans"/>
          <w:sz w:val="20"/>
        </w:rPr>
      </w:pPr>
      <w:r>
        <w:rPr>
          <w:rFonts w:ascii="DejaVu Sans"/>
          <w:sz w:val="20"/>
        </w:rPr>
        <w:drawing>
          <wp:inline distT="0" distB="0" distL="0" distR="0">
            <wp:extent cx="4318316" cy="3956304"/>
            <wp:effectExtent l="0" t="0" r="0" b="0"/>
            <wp:docPr id="32" name="Image 32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316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/>
          <w:sz w:val="20"/>
        </w:rPr>
      </w:r>
    </w:p>
    <w:p>
      <w:pPr>
        <w:pStyle w:val="BodyText"/>
        <w:spacing w:before="103"/>
        <w:rPr>
          <w:rFonts w:ascii="DejaVu Sans"/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2" w:id="8"/>
      <w:bookmarkEnd w:id="8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1.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Distribution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CIMIS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stations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evaluated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this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study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across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state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California.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aridity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index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values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were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obtained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CGIAR-CSI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Global-Aridity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Database,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classes were mapped based on the United Nations Environmental Programme (UNEP) recommendations.</w:t>
      </w:r>
    </w:p>
    <w:p>
      <w:pPr>
        <w:pStyle w:val="BodyText"/>
        <w:spacing w:before="11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line="271" w:lineRule="auto" w:before="109"/>
        <w:ind w:left="103" w:right="38"/>
        <w:jc w:val="both"/>
      </w:pPr>
      <w:r>
        <w:rPr>
          <w:color w:val="231F20"/>
        </w:rPr>
        <w:t>where </w:t>
      </w:r>
      <w:r>
        <w:rPr>
          <w:i/>
          <w:color w:val="231F20"/>
        </w:rPr>
        <w:t>R</w:t>
      </w:r>
      <w:r>
        <w:rPr>
          <w:i/>
          <w:color w:val="231F20"/>
          <w:vertAlign w:val="subscript"/>
        </w:rPr>
        <w:t>a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the extraterrestrial radiation expressed in equivalent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evaporation units [mm d</w:t>
      </w:r>
      <w:r>
        <w:rPr>
          <w:rFonts w:ascii="DejaVu Serif" w:hAnsi="DejaVu Serif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] and </w:t>
      </w:r>
      <w:r>
        <w:rPr>
          <w:i/>
          <w:color w:val="231F20"/>
          <w:vertAlign w:val="baseline"/>
        </w:rPr>
        <w:t>R</w:t>
      </w:r>
      <w:r>
        <w:rPr>
          <w:i/>
          <w:color w:val="231F20"/>
          <w:vertAlign w:val="subscript"/>
        </w:rPr>
        <w:t>s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the global solar radiation at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surface [mm d</w:t>
      </w:r>
      <w:r>
        <w:rPr>
          <w:rFonts w:ascii="DejaVu Serif" w:hAnsi="DejaVu Serif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]. Extraterrestrial solar radiation (R</w:t>
      </w:r>
      <w:r>
        <w:rPr>
          <w:color w:val="231F20"/>
          <w:vertAlign w:val="subscript"/>
        </w:rPr>
        <w:t>a</w:t>
      </w:r>
      <w:r>
        <w:rPr>
          <w:color w:val="231F20"/>
          <w:vertAlign w:val="baseline"/>
        </w:rPr>
        <w:t>) was calculated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following the equations given by </w:t>
      </w:r>
      <w:hyperlink w:history="true" w:anchor="_bookmark18">
        <w:r>
          <w:rPr>
            <w:color w:val="2E3092"/>
            <w:vertAlign w:val="baseline"/>
          </w:rPr>
          <w:t>Allen et al. (1998)</w:t>
        </w:r>
      </w:hyperlink>
      <w:r>
        <w:rPr>
          <w:color w:val="231F20"/>
          <w:vertAlign w:val="baseline"/>
        </w:rPr>
        <w:t>, using the python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library </w:t>
      </w:r>
      <w:r>
        <w:rPr>
          <w:rFonts w:ascii="Tuffy" w:hAnsi="Tuffy"/>
          <w:b w:val="0"/>
          <w:color w:val="231F20"/>
          <w:vertAlign w:val="baseline"/>
        </w:rPr>
        <w:t>‘</w:t>
      </w:r>
      <w:r>
        <w:rPr>
          <w:color w:val="231F20"/>
          <w:vertAlign w:val="baseline"/>
        </w:rPr>
        <w:t>pyETo</w:t>
      </w:r>
      <w:r>
        <w:rPr>
          <w:rFonts w:ascii="Tuffy" w:hAnsi="Tuffy"/>
          <w:b w:val="0"/>
          <w:color w:val="231F20"/>
          <w:vertAlign w:val="baseline"/>
        </w:rPr>
        <w:t>’ </w:t>
      </w:r>
      <w:r>
        <w:rPr>
          <w:color w:val="231F20"/>
          <w:vertAlign w:val="baseline"/>
        </w:rPr>
        <w:t>(</w:t>
      </w:r>
      <w:hyperlink r:id="rId22">
        <w:r>
          <w:rPr>
            <w:color w:val="2E3092"/>
            <w:vertAlign w:val="baseline"/>
          </w:rPr>
          <w:t>https://pyeto.readthedocs.io/en/latest/index.html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Daytime wind speed (</w:t>
      </w:r>
      <w:r>
        <w:rPr>
          <w:i/>
          <w:color w:val="231F20"/>
          <w:vertAlign w:val="baseline"/>
        </w:rPr>
        <w:t>Ud</w:t>
      </w:r>
      <w:r>
        <w:rPr>
          <w:color w:val="231F20"/>
          <w:vertAlign w:val="baseline"/>
        </w:rPr>
        <w:t>) was obtained by multiplying the 24-h mea-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surements of wind speed by 1.3 (</w:t>
      </w:r>
      <w:hyperlink w:history="true" w:anchor="_bookmark18">
        <w:r>
          <w:rPr>
            <w:color w:val="2E3092"/>
            <w:vertAlign w:val="baseline"/>
          </w:rPr>
          <w:t>Doorenbos and Pruitt, 1977</w:t>
        </w:r>
      </w:hyperlink>
      <w:r>
        <w:rPr>
          <w:color w:val="231F20"/>
          <w:vertAlign w:val="baseline"/>
        </w:rPr>
        <w:t>).</w:t>
      </w:r>
    </w:p>
    <w:p>
      <w:pPr>
        <w:pStyle w:val="BodyText"/>
        <w:spacing w:line="276" w:lineRule="auto" w:before="6"/>
        <w:ind w:left="103" w:right="38" w:firstLine="238"/>
        <w:jc w:val="both"/>
      </w:pPr>
      <w:r>
        <w:rPr>
          <w:color w:val="231F20"/>
        </w:rPr>
        <w:t>The Hargreaves and Samani method, HS (</w:t>
      </w:r>
      <w:hyperlink w:history="true" w:anchor="_bookmark30">
        <w:r>
          <w:rPr>
            <w:color w:val="2E3092"/>
          </w:rPr>
          <w:t>Hargreaves and </w:t>
        </w:r>
        <w:r>
          <w:rPr>
            <w:color w:val="2E3092"/>
          </w:rPr>
          <w:t>Samani,</w:t>
        </w:r>
      </w:hyperlink>
      <w:r>
        <w:rPr>
          <w:color w:val="2E3092"/>
          <w:spacing w:val="40"/>
        </w:rPr>
        <w:t> </w:t>
      </w:r>
      <w:hyperlink w:history="true" w:anchor="_bookmark30">
        <w:r>
          <w:rPr>
            <w:color w:val="2E3092"/>
          </w:rPr>
          <w:t>1985</w:t>
        </w:r>
      </w:hyperlink>
      <w:r>
        <w:rPr>
          <w:color w:val="231F20"/>
        </w:rPr>
        <w:t>), uses air temperature and estimated extraterrestrial solar radia-</w:t>
      </w:r>
      <w:r>
        <w:rPr>
          <w:color w:val="231F20"/>
          <w:spacing w:val="40"/>
        </w:rPr>
        <w:t> </w:t>
      </w:r>
      <w:r>
        <w:rPr>
          <w:color w:val="231F20"/>
        </w:rPr>
        <w:t>tion for a given latitude and day to estimate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.</w:t>
      </w:r>
    </w:p>
    <w:p>
      <w:pPr>
        <w:pStyle w:val="BodyText"/>
        <w:spacing w:line="273" w:lineRule="auto" w:before="109"/>
        <w:ind w:left="103" w:right="139"/>
        <w:jc w:val="both"/>
      </w:pPr>
      <w:r>
        <w:rPr/>
        <w:br w:type="column"/>
      </w:r>
      <w:r>
        <w:rPr>
          <w:color w:val="231F20"/>
          <w:w w:val="105"/>
        </w:rPr>
        <w:t>other model</w:t>
      </w:r>
      <w:r>
        <w:rPr>
          <w:color w:val="231F20"/>
          <w:w w:val="105"/>
        </w:rPr>
        <w:t> only</w:t>
      </w:r>
      <w:r>
        <w:rPr>
          <w:color w:val="231F20"/>
          <w:w w:val="105"/>
        </w:rPr>
        <w:t> had</w:t>
      </w:r>
      <w:r>
        <w:rPr>
          <w:color w:val="231F20"/>
          <w:w w:val="105"/>
        </w:rPr>
        <w:t> T</w:t>
      </w:r>
      <w:r>
        <w:rPr>
          <w:color w:val="231F20"/>
          <w:w w:val="105"/>
          <w:vertAlign w:val="subscript"/>
        </w:rPr>
        <w:t>min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w w:val="105"/>
          <w:vertAlign w:val="baseline"/>
        </w:rPr>
        <w:t> T</w:t>
      </w:r>
      <w:r>
        <w:rPr>
          <w:color w:val="231F20"/>
          <w:w w:val="105"/>
          <w:vertAlign w:val="subscript"/>
        </w:rPr>
        <w:t>max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w w:val="105"/>
          <w:vertAlign w:val="baseline"/>
        </w:rPr>
        <w:t> T</w:t>
      </w:r>
      <w:r>
        <w:rPr>
          <w:color w:val="231F20"/>
          <w:w w:val="105"/>
          <w:vertAlign w:val="subscript"/>
        </w:rPr>
        <w:t>a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R</w:t>
      </w:r>
      <w:r>
        <w:rPr>
          <w:color w:val="231F20"/>
          <w:w w:val="105"/>
          <w:vertAlign w:val="subscript"/>
        </w:rPr>
        <w:t>a</w:t>
      </w:r>
      <w:r>
        <w:rPr>
          <w:color w:val="231F20"/>
          <w:w w:val="105"/>
          <w:vertAlign w:val="baseline"/>
        </w:rPr>
        <w:t> as</w:t>
      </w:r>
      <w:r>
        <w:rPr>
          <w:color w:val="231F20"/>
          <w:w w:val="105"/>
          <w:vertAlign w:val="baseline"/>
        </w:rPr>
        <w:t> inputs.</w:t>
      </w:r>
      <w:r>
        <w:rPr>
          <w:color w:val="231F20"/>
          <w:w w:val="105"/>
          <w:vertAlign w:val="baseline"/>
        </w:rPr>
        <w:t> A</w:t>
      </w:r>
      <w:r>
        <w:rPr>
          <w:color w:val="231F20"/>
          <w:w w:val="105"/>
          <w:vertAlign w:val="baseline"/>
        </w:rPr>
        <w:t> total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 725,849 data points from 101 CIMIS stations were divided into 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ve folds such that four folds were used for training and the remaining </w:t>
      </w:r>
      <w:r>
        <w:rPr>
          <w:color w:val="231F20"/>
          <w:vertAlign w:val="baseline"/>
        </w:rPr>
        <w:t>group (</w:t>
      </w:r>
      <w:r>
        <w:rPr>
          <w:rFonts w:ascii="DejaVu Serif" w:hAnsi="DejaVu Serif"/>
          <w:color w:val="231F20"/>
          <w:vertAlign w:val="baseline"/>
        </w:rPr>
        <w:t>∼</w:t>
      </w:r>
      <w:r>
        <w:rPr>
          <w:color w:val="231F20"/>
          <w:vertAlign w:val="baseline"/>
        </w:rPr>
        <w:t>20% of data) for testing the models. In addition, 12.5% of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training set was used as cross-validation for training of the DL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models,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helping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terminate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training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avoid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over</w:t>
      </w:r>
      <w:r>
        <w:rPr>
          <w:rFonts w:ascii="Times New Roman" w:hAns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tting.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maximum</w:t>
      </w:r>
      <w:r>
        <w:rPr>
          <w:color w:val="231F20"/>
          <w:w w:val="105"/>
          <w:vertAlign w:val="baseline"/>
        </w:rPr>
        <w:t> epoch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(i.e.,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one cycle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complete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presentation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training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data set through the learning process) was set to 1000; however, early- stopping was implemented when the loss function did not improve </w:t>
      </w:r>
      <w:r>
        <w:rPr>
          <w:color w:val="231F20"/>
          <w:vertAlign w:val="baseline"/>
        </w:rPr>
        <w:t>for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20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consecutive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epochs.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early-stopping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 training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 </w:t>
      </w:r>
      <w:r>
        <w:rPr>
          <w:color w:val="231F20"/>
          <w:spacing w:val="-2"/>
          <w:vertAlign w:val="baseline"/>
        </w:rPr>
        <w:t>model,</w:t>
      </w:r>
    </w:p>
    <w:p>
      <w:pPr>
        <w:pStyle w:val="BodyText"/>
        <w:spacing w:line="50" w:lineRule="exact" w:before="10"/>
        <w:ind w:left="103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complexity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controlled,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improving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generaliza-</w:t>
      </w:r>
    </w:p>
    <w:p>
      <w:pPr>
        <w:spacing w:after="0" w:line="50" w:lineRule="exact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5" w:space="193"/>
            <w:col w:w="5272"/>
          </w:cols>
        </w:sectPr>
      </w:pPr>
    </w:p>
    <w:p>
      <w:pPr>
        <w:spacing w:line="158" w:lineRule="auto" w:before="0"/>
        <w:ind w:left="103" w:right="0" w:firstLine="0"/>
        <w:jc w:val="left"/>
        <w:rPr>
          <w:rFonts w:ascii="DejaVu Sans" w:hAnsi="DejaVu Sans"/>
          <w:sz w:val="16"/>
        </w:rPr>
      </w:pPr>
      <w:r>
        <w:rPr>
          <w:i/>
          <w:color w:val="231F20"/>
          <w:spacing w:val="-10"/>
          <w:w w:val="80"/>
          <w:position w:val="-14"/>
          <w:sz w:val="16"/>
        </w:rPr>
        <w:t>ET</w:t>
      </w:r>
      <w:r>
        <w:rPr>
          <w:i/>
          <w:color w:val="231F20"/>
          <w:spacing w:val="-10"/>
          <w:w w:val="80"/>
          <w:position w:val="-16"/>
          <w:sz w:val="11"/>
        </w:rPr>
        <w:t>o</w:t>
      </w:r>
      <w:r>
        <w:rPr>
          <w:i/>
          <w:color w:val="231F20"/>
          <w:spacing w:val="24"/>
          <w:position w:val="-16"/>
          <w:sz w:val="11"/>
        </w:rPr>
        <w:t> </w:t>
      </w:r>
      <w:r>
        <w:rPr>
          <w:rFonts w:ascii="LM Roman 10" w:hAnsi="LM Roman 10"/>
          <w:color w:val="231F20"/>
          <w:spacing w:val="-10"/>
          <w:w w:val="80"/>
          <w:position w:val="-14"/>
          <w:sz w:val="16"/>
        </w:rPr>
        <w:t>=</w:t>
      </w:r>
      <w:r>
        <w:rPr>
          <w:rFonts w:ascii="LM Roman 10" w:hAnsi="LM Roman 10"/>
          <w:color w:val="231F20"/>
          <w:spacing w:val="-9"/>
          <w:position w:val="-14"/>
          <w:sz w:val="16"/>
        </w:rPr>
        <w:t> </w:t>
      </w:r>
      <w:r>
        <w:rPr>
          <w:color w:val="231F20"/>
          <w:spacing w:val="-10"/>
          <w:w w:val="80"/>
          <w:position w:val="-14"/>
          <w:sz w:val="16"/>
        </w:rPr>
        <w:t>0</w:t>
      </w:r>
      <w:r>
        <w:rPr>
          <w:rFonts w:ascii="Arial" w:hAnsi="Arial"/>
          <w:color w:val="231F20"/>
          <w:spacing w:val="-10"/>
          <w:w w:val="80"/>
          <w:position w:val="-14"/>
          <w:sz w:val="16"/>
        </w:rPr>
        <w:t>.</w:t>
      </w:r>
      <w:r>
        <w:rPr>
          <w:color w:val="231F20"/>
          <w:spacing w:val="-10"/>
          <w:w w:val="80"/>
          <w:position w:val="-14"/>
          <w:sz w:val="16"/>
        </w:rPr>
        <w:t>0023</w:t>
      </w:r>
      <w:r>
        <w:rPr>
          <w:i/>
          <w:color w:val="231F20"/>
          <w:spacing w:val="-10"/>
          <w:w w:val="80"/>
          <w:position w:val="-14"/>
          <w:sz w:val="16"/>
        </w:rPr>
        <w:t>R</w:t>
      </w:r>
      <w:r>
        <w:rPr>
          <w:i/>
          <w:color w:val="231F20"/>
          <w:spacing w:val="-10"/>
          <w:w w:val="80"/>
          <w:position w:val="-16"/>
          <w:sz w:val="11"/>
        </w:rPr>
        <w:t>a</w:t>
      </w:r>
      <w:r>
        <w:rPr>
          <w:rFonts w:ascii="LM Roman 10" w:hAnsi="LM Roman 10"/>
          <w:color w:val="231F20"/>
          <w:spacing w:val="-10"/>
          <w:w w:val="80"/>
          <w:position w:val="-14"/>
          <w:sz w:val="16"/>
        </w:rPr>
        <w:t>(</w:t>
      </w:r>
      <w:r>
        <w:rPr>
          <w:i/>
          <w:color w:val="231F20"/>
          <w:spacing w:val="-10"/>
          <w:w w:val="80"/>
          <w:position w:val="-14"/>
          <w:sz w:val="16"/>
        </w:rPr>
        <w:t>T</w:t>
      </w:r>
      <w:r>
        <w:rPr>
          <w:i/>
          <w:color w:val="231F20"/>
          <w:spacing w:val="-10"/>
          <w:w w:val="80"/>
          <w:position w:val="-16"/>
          <w:sz w:val="11"/>
        </w:rPr>
        <w:t>a</w:t>
      </w:r>
      <w:r>
        <w:rPr>
          <w:i/>
          <w:color w:val="231F20"/>
          <w:spacing w:val="-12"/>
          <w:w w:val="80"/>
          <w:position w:val="-16"/>
          <w:sz w:val="11"/>
        </w:rPr>
        <w:t> </w:t>
      </w:r>
      <w:r>
        <w:rPr>
          <w:rFonts w:ascii="LM Roman 10" w:hAnsi="LM Roman 10"/>
          <w:color w:val="231F20"/>
          <w:spacing w:val="-10"/>
          <w:w w:val="80"/>
          <w:position w:val="-7"/>
          <w:sz w:val="11"/>
        </w:rPr>
        <w:t>◦</w:t>
      </w:r>
      <w:r>
        <w:rPr>
          <w:i/>
          <w:color w:val="231F20"/>
          <w:spacing w:val="-10"/>
          <w:w w:val="80"/>
          <w:position w:val="-14"/>
          <w:sz w:val="16"/>
        </w:rPr>
        <w:t>C</w:t>
      </w:r>
      <w:r>
        <w:rPr>
          <w:i/>
          <w:color w:val="231F20"/>
          <w:spacing w:val="4"/>
          <w:position w:val="-14"/>
          <w:sz w:val="16"/>
        </w:rPr>
        <w:t> </w:t>
      </w:r>
      <w:r>
        <w:rPr>
          <w:rFonts w:ascii="LM Roman 10" w:hAnsi="LM Roman 10"/>
          <w:color w:val="231F20"/>
          <w:spacing w:val="-10"/>
          <w:w w:val="80"/>
          <w:position w:val="-14"/>
          <w:sz w:val="16"/>
        </w:rPr>
        <w:t>+</w:t>
      </w:r>
      <w:r>
        <w:rPr>
          <w:rFonts w:ascii="LM Roman 10" w:hAnsi="LM Roman 10"/>
          <w:color w:val="231F20"/>
          <w:spacing w:val="-18"/>
          <w:position w:val="-14"/>
          <w:sz w:val="16"/>
        </w:rPr>
        <w:t> </w:t>
      </w:r>
      <w:r>
        <w:rPr>
          <w:color w:val="231F20"/>
          <w:spacing w:val="6"/>
          <w:w w:val="129"/>
          <w:position w:val="-14"/>
          <w:sz w:val="16"/>
        </w:rPr>
        <w:t>1</w:t>
      </w:r>
      <w:r>
        <w:rPr>
          <w:color w:val="231F20"/>
          <w:spacing w:val="8"/>
          <w:w w:val="129"/>
          <w:position w:val="-14"/>
          <w:sz w:val="16"/>
        </w:rPr>
        <w:t>7</w:t>
      </w:r>
      <w:r>
        <w:rPr>
          <w:rFonts w:ascii="Arial" w:hAnsi="Arial"/>
          <w:color w:val="231F20"/>
          <w:spacing w:val="9"/>
          <w:w w:val="103"/>
          <w:position w:val="-14"/>
          <w:sz w:val="16"/>
        </w:rPr>
        <w:t>.</w:t>
      </w:r>
      <w:r>
        <w:rPr>
          <w:color w:val="231F20"/>
          <w:spacing w:val="9"/>
          <w:w w:val="102"/>
          <w:position w:val="-14"/>
          <w:sz w:val="16"/>
        </w:rPr>
        <w:t>8</w:t>
      </w:r>
      <w:r>
        <w:rPr>
          <w:rFonts w:ascii="LM Roman 10" w:hAnsi="LM Roman 10"/>
          <w:color w:val="231F20"/>
          <w:spacing w:val="8"/>
          <w:w w:val="105"/>
          <w:position w:val="-14"/>
          <w:sz w:val="16"/>
        </w:rPr>
        <w:t>)</w:t>
      </w:r>
      <w:r>
        <w:rPr>
          <w:rFonts w:ascii="DejaVu Sans" w:hAnsi="DejaVu Sans"/>
          <w:color w:val="231F20"/>
          <w:spacing w:val="8"/>
          <w:w w:val="163"/>
          <w:sz w:val="16"/>
        </w:rPr>
        <w:t>p</w:t>
      </w:r>
      <w:r>
        <w:rPr>
          <w:i/>
          <w:color w:val="231F20"/>
          <w:spacing w:val="-73"/>
          <w:w w:val="89"/>
          <w:position w:val="-14"/>
          <w:sz w:val="16"/>
        </w:rPr>
        <w:t>T</w:t>
      </w:r>
      <w:r>
        <w:rPr>
          <w:rFonts w:ascii="DejaVu Sans" w:hAnsi="DejaVu Sans"/>
          <w:color w:val="231F20"/>
          <w:spacing w:val="9"/>
          <w:w w:val="28"/>
          <w:sz w:val="16"/>
        </w:rPr>
        <w:t>ﬃﬃ</w:t>
      </w:r>
      <w:r>
        <w:rPr>
          <w:rFonts w:ascii="DejaVu Sans" w:hAnsi="DejaVu Sans"/>
          <w:color w:val="231F20"/>
          <w:spacing w:val="3"/>
          <w:w w:val="28"/>
          <w:sz w:val="16"/>
        </w:rPr>
        <w:t>ﬃ</w:t>
      </w:r>
      <w:r>
        <w:rPr>
          <w:i/>
          <w:color w:val="231F20"/>
          <w:spacing w:val="-81"/>
          <w:w w:val="105"/>
          <w:position w:val="-16"/>
          <w:sz w:val="11"/>
        </w:rPr>
        <w:t>m</w:t>
      </w:r>
      <w:r>
        <w:rPr>
          <w:rFonts w:ascii="DejaVu Sans" w:hAnsi="DejaVu Sans"/>
          <w:color w:val="231F20"/>
          <w:spacing w:val="9"/>
          <w:w w:val="28"/>
          <w:sz w:val="16"/>
        </w:rPr>
        <w:t>ﬃﬃ</w:t>
      </w:r>
      <w:r>
        <w:rPr>
          <w:rFonts w:ascii="DejaVu Sans" w:hAnsi="DejaVu Sans"/>
          <w:color w:val="231F20"/>
          <w:spacing w:val="-3"/>
          <w:w w:val="28"/>
          <w:sz w:val="16"/>
        </w:rPr>
        <w:t>ﬃ</w:t>
      </w:r>
      <w:r>
        <w:rPr>
          <w:i/>
          <w:color w:val="231F20"/>
          <w:spacing w:val="-39"/>
          <w:w w:val="101"/>
          <w:position w:val="-16"/>
          <w:sz w:val="11"/>
        </w:rPr>
        <w:t>a</w:t>
      </w:r>
      <w:r>
        <w:rPr>
          <w:rFonts w:ascii="DejaVu Sans" w:hAnsi="DejaVu Sans"/>
          <w:color w:val="231F20"/>
          <w:spacing w:val="9"/>
          <w:w w:val="28"/>
          <w:sz w:val="16"/>
        </w:rPr>
        <w:t>ﬃ</w:t>
      </w:r>
      <w:r>
        <w:rPr>
          <w:rFonts w:ascii="DejaVu Sans" w:hAnsi="DejaVu Sans"/>
          <w:color w:val="231F20"/>
          <w:spacing w:val="-10"/>
          <w:w w:val="28"/>
          <w:sz w:val="16"/>
        </w:rPr>
        <w:t>ﬃ</w:t>
      </w:r>
      <w:r>
        <w:rPr>
          <w:i/>
          <w:color w:val="231F20"/>
          <w:spacing w:val="-27"/>
          <w:w w:val="106"/>
          <w:position w:val="-16"/>
          <w:sz w:val="11"/>
        </w:rPr>
        <w:t>x</w:t>
      </w:r>
      <w:r>
        <w:rPr>
          <w:rFonts w:ascii="DejaVu Sans" w:hAnsi="DejaVu Sans"/>
          <w:color w:val="231F20"/>
          <w:spacing w:val="9"/>
          <w:w w:val="28"/>
          <w:sz w:val="16"/>
        </w:rPr>
        <w:t>ﬃﬃ</w:t>
      </w:r>
      <w:r>
        <w:rPr>
          <w:rFonts w:ascii="DejaVu Sans" w:hAnsi="DejaVu Sans"/>
          <w:color w:val="231F20"/>
          <w:spacing w:val="1"/>
          <w:w w:val="28"/>
          <w:sz w:val="16"/>
        </w:rPr>
        <w:t>ﬃ</w:t>
      </w:r>
      <w:r>
        <w:rPr>
          <w:rFonts w:ascii="LM Roman 10" w:hAnsi="LM Roman 10"/>
          <w:color w:val="231F20"/>
          <w:spacing w:val="-107"/>
          <w:w w:val="83"/>
          <w:position w:val="-14"/>
          <w:sz w:val="16"/>
        </w:rPr>
        <w:t>—</w:t>
      </w:r>
      <w:r>
        <w:rPr>
          <w:rFonts w:ascii="DejaVu Sans" w:hAnsi="DejaVu Sans"/>
          <w:color w:val="231F20"/>
          <w:spacing w:val="-10"/>
          <w:w w:val="24"/>
          <w:sz w:val="16"/>
        </w:rPr>
        <w:t>ﬃﬃﬃﬃﬃ</w:t>
      </w:r>
      <w:r>
        <w:rPr>
          <w:i/>
          <w:color w:val="231F20"/>
          <w:spacing w:val="-10"/>
          <w:w w:val="24"/>
          <w:position w:val="-14"/>
          <w:sz w:val="16"/>
        </w:rPr>
        <w:t>T</w:t>
      </w:r>
      <w:r>
        <w:rPr>
          <w:rFonts w:ascii="DejaVu Sans" w:hAnsi="DejaVu Sans"/>
          <w:color w:val="231F20"/>
          <w:spacing w:val="-10"/>
          <w:w w:val="24"/>
          <w:sz w:val="16"/>
        </w:rPr>
        <w:t>ﬃﬃﬃ</w:t>
      </w:r>
      <w:r>
        <w:rPr>
          <w:i/>
          <w:color w:val="231F20"/>
          <w:spacing w:val="-10"/>
          <w:w w:val="24"/>
          <w:position w:val="-17"/>
          <w:sz w:val="11"/>
        </w:rPr>
        <w:t>m</w:t>
      </w:r>
      <w:r>
        <w:rPr>
          <w:rFonts w:ascii="DejaVu Sans" w:hAnsi="DejaVu Sans"/>
          <w:color w:val="231F20"/>
          <w:spacing w:val="-10"/>
          <w:w w:val="24"/>
          <w:sz w:val="16"/>
        </w:rPr>
        <w:t>ﬃﬃﬃ</w:t>
      </w:r>
      <w:r>
        <w:rPr>
          <w:color w:val="231F20"/>
          <w:spacing w:val="-10"/>
          <w:w w:val="24"/>
          <w:position w:val="-17"/>
          <w:sz w:val="11"/>
        </w:rPr>
        <w:t>i</w:t>
      </w:r>
      <w:r>
        <w:rPr>
          <w:rFonts w:ascii="DejaVu Sans" w:hAnsi="DejaVu Sans"/>
          <w:color w:val="231F20"/>
          <w:spacing w:val="-10"/>
          <w:w w:val="24"/>
          <w:sz w:val="16"/>
        </w:rPr>
        <w:t>ﬃ</w:t>
      </w:r>
      <w:r>
        <w:rPr>
          <w:i/>
          <w:color w:val="231F20"/>
          <w:spacing w:val="-10"/>
          <w:w w:val="24"/>
          <w:position w:val="-17"/>
          <w:sz w:val="11"/>
        </w:rPr>
        <w:t>n</w:t>
      </w:r>
      <w:r>
        <w:rPr>
          <w:rFonts w:ascii="DejaVu Sans" w:hAnsi="DejaVu Sans"/>
          <w:color w:val="231F20"/>
          <w:spacing w:val="-10"/>
          <w:w w:val="24"/>
          <w:sz w:val="16"/>
        </w:rPr>
        <w:t>ﬃﬃ</w:t>
      </w:r>
    </w:p>
    <w:p>
      <w:pPr>
        <w:spacing w:before="85"/>
        <w:ind w:left="103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5</w:t>
      </w:r>
      <w:r>
        <w:rPr>
          <w:rFonts w:ascii="LM Roman 10"/>
          <w:color w:val="231F20"/>
          <w:spacing w:val="-5"/>
          <w:sz w:val="16"/>
        </w:rPr>
        <w:t>)</w:t>
      </w:r>
    </w:p>
    <w:p>
      <w:pPr>
        <w:pStyle w:val="BodyText"/>
        <w:spacing w:before="158"/>
        <w:ind w:left="103"/>
      </w:pPr>
      <w:r>
        <w:rPr/>
        <w:br w:type="column"/>
      </w:r>
      <w:r>
        <w:rPr>
          <w:color w:val="231F20"/>
          <w:w w:val="105"/>
        </w:rPr>
        <w:t>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36">
        <w:r>
          <w:rPr>
            <w:color w:val="2E3092"/>
            <w:w w:val="105"/>
          </w:rPr>
          <w:t>Yao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2007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development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process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repeated</w:t>
      </w:r>
    </w:p>
    <w:p>
      <w:pPr>
        <w:pStyle w:val="BodyText"/>
        <w:spacing w:line="133" w:lineRule="exact" w:before="26"/>
        <w:ind w:left="103"/>
      </w:pPr>
      <w:r>
        <w:rPr>
          <w:rFonts w:asci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8"/>
        </w:rPr>
        <w:t> </w:t>
      </w:r>
      <w:r>
        <w:rPr>
          <w:color w:val="231F20"/>
        </w:rPr>
        <w:t>times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ensure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8"/>
        </w:rPr>
        <w:t> </w:t>
      </w:r>
      <w:r>
        <w:rPr>
          <w:color w:val="231F20"/>
        </w:rPr>
        <w:t>data</w:t>
      </w:r>
      <w:r>
        <w:rPr>
          <w:color w:val="231F20"/>
          <w:spacing w:val="10"/>
        </w:rPr>
        <w:t> </w:t>
      </w:r>
      <w:r>
        <w:rPr>
          <w:color w:val="231F20"/>
        </w:rPr>
        <w:t>from</w:t>
      </w:r>
      <w:r>
        <w:rPr>
          <w:color w:val="231F20"/>
          <w:spacing w:val="8"/>
        </w:rPr>
        <w:t> </w:t>
      </w:r>
      <w:r>
        <w:rPr>
          <w:color w:val="231F20"/>
        </w:rPr>
        <w:t>all</w:t>
      </w:r>
      <w:r>
        <w:rPr>
          <w:color w:val="231F20"/>
          <w:spacing w:val="10"/>
        </w:rPr>
        <w:t> </w:t>
      </w:r>
      <w:r>
        <w:rPr>
          <w:color w:val="231F20"/>
        </w:rPr>
        <w:t>CIMIS</w:t>
      </w:r>
      <w:r>
        <w:rPr>
          <w:color w:val="231F20"/>
          <w:spacing w:val="8"/>
        </w:rPr>
        <w:t> </w:t>
      </w:r>
      <w:r>
        <w:rPr>
          <w:color w:val="231F20"/>
        </w:rPr>
        <w:t>stations</w:t>
      </w:r>
      <w:r>
        <w:rPr>
          <w:color w:val="231F20"/>
          <w:spacing w:val="11"/>
        </w:rPr>
        <w:t> </w:t>
      </w:r>
      <w:r>
        <w:rPr>
          <w:color w:val="231F20"/>
        </w:rPr>
        <w:t>had</w:t>
      </w:r>
      <w:r>
        <w:rPr>
          <w:color w:val="231F20"/>
          <w:spacing w:val="8"/>
        </w:rPr>
        <w:t> </w:t>
      </w:r>
      <w:r>
        <w:rPr>
          <w:color w:val="231F20"/>
        </w:rPr>
        <w:t>been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133" w:lineRule="exact"/>
        <w:sectPr>
          <w:type w:val="continuous"/>
          <w:pgSz w:w="11910" w:h="15880"/>
          <w:pgMar w:header="693" w:footer="591" w:top="640" w:bottom="280" w:left="660" w:right="620"/>
          <w:cols w:num="3" w:equalWidth="0">
            <w:col w:w="3194" w:space="1613"/>
            <w:col w:w="358" w:space="194"/>
            <w:col w:w="5271"/>
          </w:cols>
        </w:sectPr>
      </w:pPr>
    </w:p>
    <w:p>
      <w:pPr>
        <w:pStyle w:val="BodyText"/>
        <w:spacing w:line="203" w:lineRule="exact"/>
        <w:ind w:left="103"/>
      </w:pPr>
      <w:r>
        <w:rPr>
          <w:color w:val="231F20"/>
        </w:rPr>
        <w:t>where</w:t>
      </w:r>
      <w:r>
        <w:rPr>
          <w:color w:val="231F20"/>
          <w:spacing w:val="15"/>
        </w:rPr>
        <w:t> </w:t>
      </w:r>
      <w:r>
        <w:rPr>
          <w:i/>
          <w:color w:val="231F20"/>
        </w:rPr>
        <w:t>T</w:t>
      </w:r>
      <w:r>
        <w:rPr>
          <w:i/>
          <w:color w:val="231F20"/>
          <w:vertAlign w:val="subscript"/>
        </w:rPr>
        <w:t>max</w:t>
      </w:r>
      <w:r>
        <w:rPr>
          <w:i/>
          <w:color w:val="231F20"/>
          <w:spacing w:val="31"/>
          <w:vertAlign w:val="baseline"/>
        </w:rPr>
        <w:t> </w:t>
      </w:r>
      <w:r>
        <w:rPr>
          <w:rFonts w:ascii="LM Roman 10" w:hAnsi="LM Roman 10"/>
          <w:color w:val="231F20"/>
          <w:vertAlign w:val="baseline"/>
        </w:rPr>
        <w:t>—</w:t>
      </w:r>
      <w:r>
        <w:rPr>
          <w:rFonts w:ascii="LM Roman 10" w:hAnsi="LM Roman 10"/>
          <w:color w:val="231F20"/>
          <w:spacing w:val="4"/>
          <w:vertAlign w:val="baseline"/>
        </w:rPr>
        <w:t> </w:t>
      </w:r>
      <w:r>
        <w:rPr>
          <w:i/>
          <w:color w:val="231F20"/>
          <w:vertAlign w:val="baseline"/>
        </w:rPr>
        <w:t>T</w:t>
      </w:r>
      <w:r>
        <w:rPr>
          <w:i/>
          <w:color w:val="231F20"/>
          <w:vertAlign w:val="subscript"/>
        </w:rPr>
        <w:t>min</w:t>
      </w:r>
      <w:r>
        <w:rPr>
          <w:i/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difference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between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daily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maximum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spacing w:val="-5"/>
          <w:vertAlign w:val="baseline"/>
        </w:rPr>
        <w:t>and</w:t>
      </w:r>
    </w:p>
    <w:p>
      <w:pPr>
        <w:pStyle w:val="BodyText"/>
        <w:spacing w:before="15"/>
        <w:ind w:left="103"/>
      </w:pPr>
      <w:r>
        <w:rPr>
          <w:color w:val="231F20"/>
        </w:rPr>
        <w:t>minimum</w:t>
      </w:r>
      <w:r>
        <w:rPr>
          <w:color w:val="231F20"/>
          <w:spacing w:val="-1"/>
        </w:rPr>
        <w:t> </w:t>
      </w:r>
      <w:r>
        <w:rPr>
          <w:color w:val="231F20"/>
        </w:rPr>
        <w:t>air temperatures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[°C].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2.3. Deep learning models" w:id="9"/>
      <w:bookmarkEnd w:id="9"/>
      <w:r>
        <w:rPr/>
      </w:r>
      <w:r>
        <w:rPr>
          <w:i/>
          <w:color w:val="231F20"/>
          <w:spacing w:val="-6"/>
          <w:sz w:val="16"/>
        </w:rPr>
        <w:t>Deep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learning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models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real-world</w:t>
      </w:r>
      <w:r>
        <w:rPr>
          <w:color w:val="231F20"/>
          <w:spacing w:val="-10"/>
        </w:rPr>
        <w:t> </w:t>
      </w:r>
      <w:r>
        <w:rPr>
          <w:color w:val="231F20"/>
        </w:rPr>
        <w:t>applications,</w:t>
      </w:r>
      <w:r>
        <w:rPr>
          <w:color w:val="231F20"/>
          <w:spacing w:val="-9"/>
        </w:rPr>
        <w:t> </w:t>
      </w:r>
      <w:r>
        <w:rPr>
          <w:color w:val="231F20"/>
        </w:rPr>
        <w:t>when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necessary</w:t>
      </w:r>
      <w:r>
        <w:rPr>
          <w:color w:val="231F20"/>
          <w:spacing w:val="-10"/>
        </w:rPr>
        <w:t> </w:t>
      </w:r>
      <w:r>
        <w:rPr>
          <w:color w:val="231F20"/>
        </w:rPr>
        <w:t>input</w:t>
      </w:r>
      <w:r>
        <w:rPr>
          <w:color w:val="231F20"/>
          <w:spacing w:val="-10"/>
        </w:rPr>
        <w:t> </w:t>
      </w:r>
      <w:r>
        <w:rPr>
          <w:color w:val="231F20"/>
        </w:rPr>
        <w:t>variables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available,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application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FAO-56</w:t>
      </w:r>
      <w:r>
        <w:rPr>
          <w:color w:val="231F20"/>
          <w:spacing w:val="-3"/>
        </w:rPr>
        <w:t> </w:t>
      </w:r>
      <w:r>
        <w:rPr>
          <w:color w:val="231F20"/>
        </w:rPr>
        <w:t>Penman-Monteith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standard</w:t>
      </w:r>
      <w:r>
        <w:rPr>
          <w:color w:val="231F20"/>
          <w:spacing w:val="40"/>
        </w:rPr>
        <w:t> </w:t>
      </w:r>
      <w:r>
        <w:rPr>
          <w:color w:val="231F20"/>
        </w:rPr>
        <w:t>physically based model is suggested for estimating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. Therefore, the</w:t>
      </w:r>
      <w:r>
        <w:rPr>
          <w:color w:val="231F20"/>
          <w:w w:val="105"/>
          <w:vertAlign w:val="baseline"/>
        </w:rPr>
        <w:t> main focus of this study was to develop and evaluate temperature- </w:t>
      </w:r>
      <w:r>
        <w:rPr>
          <w:color w:val="231F20"/>
          <w:vertAlign w:val="baseline"/>
        </w:rPr>
        <w:t>based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deep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learning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models. However, DL models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extra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input</w:t>
      </w:r>
      <w:r>
        <w:rPr>
          <w:color w:val="231F20"/>
          <w:w w:val="105"/>
          <w:vertAlign w:val="baseline"/>
        </w:rPr>
        <w:t> variables,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including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relative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humidity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(RH)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speed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(U)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were developed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compare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maximum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achievable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performance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each DL approach.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498" w:val="left" w:leader="none"/>
        </w:tabs>
        <w:spacing w:line="240" w:lineRule="auto" w:before="0" w:after="0"/>
        <w:ind w:left="498" w:right="0" w:hanging="395"/>
        <w:jc w:val="both"/>
        <w:rPr>
          <w:i/>
          <w:sz w:val="16"/>
        </w:rPr>
      </w:pPr>
      <w:bookmarkStart w:name="2.3.1. Artificial neural network (ANN) m" w:id="10"/>
      <w:bookmarkEnd w:id="10"/>
      <w:r>
        <w:rPr/>
      </w:r>
      <w:r>
        <w:rPr>
          <w:i/>
          <w:color w:val="231F20"/>
          <w:spacing w:val="-6"/>
          <w:sz w:val="16"/>
        </w:rPr>
        <w:t>Arti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cial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neural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network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(ANN)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models</w:t>
      </w:r>
    </w:p>
    <w:p>
      <w:pPr>
        <w:pStyle w:val="BodyText"/>
        <w:spacing w:line="276" w:lineRule="auto" w:before="27"/>
        <w:ind w:left="103" w:right="40" w:firstLine="238"/>
        <w:jc w:val="both"/>
      </w:pPr>
      <w:r>
        <w:rPr>
          <w:color w:val="231F20"/>
        </w:rPr>
        <w:t>Two feedforward backpropagation ANN models were developed</w:t>
      </w:r>
      <w:r>
        <w:rPr>
          <w:color w:val="231F20"/>
          <w:spacing w:val="40"/>
        </w:rPr>
        <w:t> </w:t>
      </w:r>
      <w:r>
        <w:rPr>
          <w:color w:val="231F20"/>
        </w:rPr>
        <w:t>with different combinations of input variables (</w:t>
      </w:r>
      <w:hyperlink w:history="true" w:anchor="_bookmark4">
        <w:r>
          <w:rPr>
            <w:color w:val="2E3092"/>
          </w:rPr>
          <w:t>Fig. 3</w:t>
        </w:r>
      </w:hyperlink>
      <w:r>
        <w:rPr>
          <w:color w:val="231F20"/>
        </w:rPr>
        <w:t>). One model</w:t>
      </w:r>
      <w:r>
        <w:rPr>
          <w:color w:val="231F20"/>
          <w:spacing w:val="80"/>
        </w:rPr>
        <w:t> </w:t>
      </w:r>
      <w:r>
        <w:rPr>
          <w:color w:val="231F20"/>
        </w:rPr>
        <w:t>used</w:t>
      </w:r>
      <w:r>
        <w:rPr>
          <w:color w:val="231F20"/>
          <w:spacing w:val="16"/>
        </w:rPr>
        <w:t> </w:t>
      </w:r>
      <w:r>
        <w:rPr>
          <w:color w:val="231F20"/>
        </w:rPr>
        <w:t>several</w:t>
      </w:r>
      <w:r>
        <w:rPr>
          <w:color w:val="231F20"/>
          <w:spacing w:val="18"/>
        </w:rPr>
        <w:t> </w:t>
      </w:r>
      <w:r>
        <w:rPr>
          <w:color w:val="231F20"/>
        </w:rPr>
        <w:t>inputs,</w:t>
      </w:r>
      <w:r>
        <w:rPr>
          <w:color w:val="231F20"/>
          <w:spacing w:val="16"/>
        </w:rPr>
        <w:t> </w:t>
      </w:r>
      <w:r>
        <w:rPr>
          <w:color w:val="231F20"/>
        </w:rPr>
        <w:t>including</w:t>
      </w:r>
      <w:r>
        <w:rPr>
          <w:color w:val="231F20"/>
          <w:spacing w:val="16"/>
        </w:rPr>
        <w:t> </w:t>
      </w:r>
      <w:r>
        <w:rPr>
          <w:color w:val="231F20"/>
        </w:rPr>
        <w:t>T</w:t>
      </w:r>
      <w:r>
        <w:rPr>
          <w:color w:val="231F20"/>
          <w:vertAlign w:val="subscript"/>
        </w:rPr>
        <w:t>min</w:t>
      </w:r>
      <w:r>
        <w:rPr>
          <w:color w:val="231F20"/>
          <w:vertAlign w:val="baseline"/>
        </w:rPr>
        <w:t>,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T</w:t>
      </w:r>
      <w:r>
        <w:rPr>
          <w:color w:val="231F20"/>
          <w:vertAlign w:val="subscript"/>
        </w:rPr>
        <w:t>max</w:t>
      </w:r>
      <w:r>
        <w:rPr>
          <w:color w:val="231F20"/>
          <w:vertAlign w:val="baseline"/>
        </w:rPr>
        <w:t>,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T</w:t>
      </w:r>
      <w:r>
        <w:rPr>
          <w:color w:val="231F20"/>
          <w:vertAlign w:val="subscript"/>
        </w:rPr>
        <w:t>a</w:t>
      </w:r>
      <w:r>
        <w:rPr>
          <w:color w:val="231F20"/>
          <w:vertAlign w:val="baseline"/>
        </w:rPr>
        <w:t>,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RH,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U,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bscript"/>
        </w:rPr>
        <w:t>a,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while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spacing w:val="-5"/>
          <w:vertAlign w:val="baseline"/>
        </w:rPr>
        <w:t>the</w:t>
      </w:r>
    </w:p>
    <w:p>
      <w:pPr>
        <w:pStyle w:val="BodyText"/>
        <w:spacing w:line="271" w:lineRule="auto" w:before="78"/>
        <w:ind w:left="103" w:right="138"/>
        <w:jc w:val="both"/>
      </w:pPr>
      <w:r>
        <w:rPr/>
        <w:br w:type="column"/>
      </w:r>
      <w:r>
        <w:rPr>
          <w:color w:val="231F20"/>
          <w:w w:val="105"/>
        </w:rPr>
        <w:t>test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set.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approach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assessed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generalizability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same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CIMIS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station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never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w w:val="105"/>
        </w:rPr>
        <w:t> test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simultaneously.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‘</w:t>
      </w:r>
      <w:r>
        <w:rPr>
          <w:color w:val="231F20"/>
          <w:w w:val="105"/>
        </w:rPr>
        <w:t>adam</w:t>
      </w:r>
      <w:r>
        <w:rPr>
          <w:rFonts w:ascii="Tuffy" w:hAnsi="Tuffy"/>
          <w:b w:val="0"/>
          <w:color w:val="231F20"/>
          <w:w w:val="105"/>
        </w:rPr>
        <w:t>’</w:t>
      </w:r>
      <w:r>
        <w:rPr>
          <w:rFonts w:ascii="Tuffy" w:hAnsi="Tuffy"/>
          <w:b w:val="0"/>
          <w:color w:val="231F20"/>
          <w:spacing w:val="-13"/>
          <w:w w:val="105"/>
        </w:rPr>
        <w:t> </w:t>
      </w:r>
      <w:r>
        <w:rPr>
          <w:color w:val="231F20"/>
          <w:w w:val="105"/>
        </w:rPr>
        <w:t>optimizer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function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37">
        <w:r>
          <w:rPr>
            <w:color w:val="2E3092"/>
            <w:w w:val="105"/>
          </w:rPr>
          <w:t>Kingma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and</w:t>
        </w:r>
      </w:hyperlink>
      <w:r>
        <w:rPr>
          <w:color w:val="2E3092"/>
          <w:w w:val="105"/>
        </w:rPr>
        <w:t> </w:t>
      </w:r>
      <w:hyperlink w:history="true" w:anchor="_bookmark37">
        <w:r>
          <w:rPr>
            <w:color w:val="2E3092"/>
            <w:spacing w:val="-2"/>
            <w:w w:val="105"/>
          </w:rPr>
          <w:t>Ba,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2015</w:t>
        </w:r>
      </w:hyperlink>
      <w:r>
        <w:rPr>
          <w:color w:val="231F20"/>
          <w:spacing w:val="-2"/>
          <w:w w:val="105"/>
        </w:rPr>
        <w:t>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feedforward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models,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best</w:t>
      </w:r>
      <w:r>
        <w:rPr>
          <w:color w:val="231F20"/>
          <w:w w:val="105"/>
        </w:rPr>
        <w:t> </w:t>
      </w:r>
      <w:r>
        <w:rPr>
          <w:color w:val="231F20"/>
        </w:rPr>
        <w:t>weights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biases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automatically</w:t>
      </w:r>
      <w:r>
        <w:rPr>
          <w:color w:val="231F20"/>
          <w:spacing w:val="-8"/>
        </w:rPr>
        <w:t> </w:t>
      </w:r>
      <w:r>
        <w:rPr>
          <w:color w:val="231F20"/>
        </w:rPr>
        <w:t>loaded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testing.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activation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functions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‘</w:t>
      </w:r>
      <w:r>
        <w:rPr>
          <w:color w:val="231F20"/>
          <w:spacing w:val="-2"/>
          <w:w w:val="105"/>
        </w:rPr>
        <w:t>ReLu</w:t>
      </w:r>
      <w:r>
        <w:rPr>
          <w:rFonts w:ascii="Tuffy" w:hAnsi="Tuffy"/>
          <w:b w:val="0"/>
          <w:color w:val="231F20"/>
          <w:spacing w:val="-2"/>
          <w:w w:val="105"/>
        </w:rPr>
        <w:t>’</w:t>
      </w:r>
      <w:r>
        <w:rPr>
          <w:rFonts w:ascii="Tuffy" w:hAnsi="Tuffy"/>
          <w:b w:val="0"/>
          <w:color w:val="231F20"/>
          <w:spacing w:val="-1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‘</w:t>
      </w:r>
      <w:r>
        <w:rPr>
          <w:color w:val="231F20"/>
          <w:spacing w:val="-2"/>
          <w:w w:val="105"/>
        </w:rPr>
        <w:t>linear</w:t>
      </w:r>
      <w:r>
        <w:rPr>
          <w:rFonts w:ascii="Tuffy" w:hAnsi="Tuffy"/>
          <w:b w:val="0"/>
          <w:color w:val="231F20"/>
          <w:spacing w:val="-2"/>
          <w:w w:val="105"/>
        </w:rPr>
        <w:t>’</w:t>
      </w:r>
      <w:r>
        <w:rPr>
          <w:rFonts w:ascii="Tuffy" w:hAnsi="Tuffy"/>
          <w:b w:val="0"/>
          <w:color w:val="231F20"/>
          <w:spacing w:val="-10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hidden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output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layers,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re-</w:t>
      </w:r>
      <w:r>
        <w:rPr>
          <w:color w:val="231F20"/>
          <w:w w:val="105"/>
        </w:rPr>
        <w:t> spectively.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Python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library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TensorFlow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(TensorFlow</w:t>
      </w:r>
      <w:r>
        <w:rPr>
          <w:color w:val="231F20"/>
          <w:spacing w:val="-6"/>
          <w:w w:val="105"/>
        </w:rPr>
        <w:t> </w:t>
      </w:r>
      <w:hyperlink w:history="true" w:anchor="_bookmark27">
        <w:r>
          <w:rPr>
            <w:color w:val="2E3092"/>
            <w:w w:val="105"/>
          </w:rPr>
          <w:t>Developers,</w:t>
        </w:r>
      </w:hyperlink>
      <w:r>
        <w:rPr>
          <w:color w:val="2E3092"/>
          <w:w w:val="105"/>
        </w:rPr>
        <w:t> </w:t>
      </w:r>
      <w:hyperlink w:history="true" w:anchor="_bookmark27">
        <w:r>
          <w:rPr>
            <w:color w:val="2E3092"/>
            <w:w w:val="105"/>
          </w:rPr>
          <w:t>2021</w:t>
        </w:r>
      </w:hyperlink>
      <w:r>
        <w:rPr>
          <w:color w:val="231F20"/>
          <w:w w:val="105"/>
        </w:rPr>
        <w:t>) was utilized to develop the ANN models.</w:t>
      </w:r>
    </w:p>
    <w:p>
      <w:pPr>
        <w:pStyle w:val="BodyText"/>
        <w:spacing w:line="273" w:lineRule="auto" w:before="8"/>
        <w:ind w:left="103" w:right="138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w w:val="105"/>
        </w:rPr>
        <w:t> same</w:t>
      </w:r>
      <w:r>
        <w:rPr>
          <w:color w:val="231F20"/>
          <w:w w:val="105"/>
        </w:rPr>
        <w:t> steps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aforementioned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followed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develop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WA-ANN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reconstructed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signals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obtained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 wavelet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transform.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Discrete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wavelet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transform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(DWT)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applied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 decompose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climatic</w:t>
      </w:r>
      <w:r>
        <w:rPr>
          <w:color w:val="231F20"/>
          <w:w w:val="105"/>
        </w:rPr>
        <w:t> time</w:t>
      </w:r>
      <w:r>
        <w:rPr>
          <w:color w:val="231F20"/>
          <w:w w:val="105"/>
        </w:rPr>
        <w:t> series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input</w:t>
      </w:r>
      <w:r>
        <w:rPr>
          <w:color w:val="231F20"/>
          <w:w w:val="105"/>
        </w:rPr>
        <w:t> predictors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passing </w:t>
      </w:r>
      <w:r>
        <w:rPr>
          <w:color w:val="231F20"/>
        </w:rPr>
        <w:t>through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series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high-pass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low-pass</w:t>
      </w:r>
      <w:r>
        <w:rPr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lters,</w:t>
      </w:r>
      <w:r>
        <w:rPr>
          <w:color w:val="231F20"/>
          <w:spacing w:val="-8"/>
        </w:rPr>
        <w:t> </w:t>
      </w:r>
      <w:r>
        <w:rPr>
          <w:color w:val="231F20"/>
        </w:rPr>
        <w:t>separated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scales.</w:t>
      </w:r>
      <w:r>
        <w:rPr>
          <w:color w:val="231F20"/>
          <w:spacing w:val="-2"/>
        </w:rPr>
        <w:t> </w:t>
      </w:r>
      <w:r>
        <w:rPr>
          <w:color w:val="231F20"/>
        </w:rPr>
        <w:t>The Daubechies (db10)</w:t>
      </w:r>
      <w:r>
        <w:rPr>
          <w:color w:val="231F20"/>
          <w:spacing w:val="-1"/>
        </w:rPr>
        <w:t> </w:t>
      </w:r>
      <w:r>
        <w:rPr>
          <w:color w:val="231F20"/>
        </w:rPr>
        <w:t>family of</w:t>
      </w:r>
      <w:r>
        <w:rPr>
          <w:color w:val="231F20"/>
          <w:spacing w:val="-1"/>
        </w:rPr>
        <w:t> </w:t>
      </w:r>
      <w:r>
        <w:rPr>
          <w:color w:val="231F20"/>
        </w:rPr>
        <w:t>wavelets with decomposition a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level of 10 (2</w:t>
      </w:r>
      <w:r>
        <w:rPr>
          <w:rFonts w:ascii="Tuffy" w:hAnsi="Tuffy"/>
          <w:b w:val="0"/>
          <w:color w:val="231F20"/>
          <w:spacing w:val="-2"/>
          <w:w w:val="105"/>
        </w:rPr>
        <w:t>–</w:t>
      </w:r>
      <w:r>
        <w:rPr>
          <w:color w:val="231F20"/>
          <w:spacing w:val="-2"/>
          <w:w w:val="105"/>
        </w:rPr>
        <w:t>4</w:t>
      </w:r>
      <w:r>
        <w:rPr>
          <w:rFonts w:ascii="Tuffy" w:hAnsi="Tuffy"/>
          <w:b w:val="0"/>
          <w:color w:val="231F20"/>
          <w:spacing w:val="-2"/>
          <w:w w:val="105"/>
        </w:rPr>
        <w:t>–</w:t>
      </w:r>
      <w:r>
        <w:rPr>
          <w:color w:val="231F20"/>
          <w:spacing w:val="-2"/>
          <w:w w:val="105"/>
        </w:rPr>
        <w:t>8</w:t>
      </w:r>
      <w:r>
        <w:rPr>
          <w:rFonts w:ascii="Tuffy" w:hAnsi="Tuffy"/>
          <w:b w:val="0"/>
          <w:color w:val="231F20"/>
          <w:spacing w:val="-2"/>
          <w:w w:val="105"/>
        </w:rPr>
        <w:t>–</w:t>
      </w:r>
      <w:r>
        <w:rPr>
          <w:color w:val="231F20"/>
          <w:spacing w:val="-2"/>
          <w:w w:val="105"/>
        </w:rPr>
        <w:t>16</w:t>
      </w:r>
      <w:r>
        <w:rPr>
          <w:rFonts w:ascii="Tuffy" w:hAnsi="Tuffy"/>
          <w:b w:val="0"/>
          <w:color w:val="231F20"/>
          <w:spacing w:val="-2"/>
          <w:w w:val="105"/>
        </w:rPr>
        <w:t>–</w:t>
      </w:r>
      <w:r>
        <w:rPr>
          <w:color w:val="231F20"/>
          <w:spacing w:val="-2"/>
          <w:w w:val="105"/>
        </w:rPr>
        <w:t>32</w:t>
      </w:r>
      <w:r>
        <w:rPr>
          <w:rFonts w:ascii="Tuffy" w:hAnsi="Tuffy"/>
          <w:b w:val="0"/>
          <w:color w:val="231F20"/>
          <w:spacing w:val="-2"/>
          <w:w w:val="105"/>
        </w:rPr>
        <w:t>–</w:t>
      </w:r>
      <w:r>
        <w:rPr>
          <w:color w:val="231F20"/>
          <w:spacing w:val="-2"/>
          <w:w w:val="105"/>
        </w:rPr>
        <w:t>64</w:t>
      </w:r>
      <w:r>
        <w:rPr>
          <w:rFonts w:ascii="Tuffy" w:hAnsi="Tuffy"/>
          <w:b w:val="0"/>
          <w:color w:val="231F20"/>
          <w:spacing w:val="-2"/>
          <w:w w:val="105"/>
        </w:rPr>
        <w:t>–</w:t>
      </w:r>
      <w:r>
        <w:rPr>
          <w:color w:val="231F20"/>
          <w:spacing w:val="-2"/>
          <w:w w:val="105"/>
        </w:rPr>
        <w:t>128</w:t>
      </w:r>
      <w:r>
        <w:rPr>
          <w:rFonts w:ascii="Tuffy" w:hAnsi="Tuffy"/>
          <w:b w:val="0"/>
          <w:color w:val="231F20"/>
          <w:spacing w:val="-2"/>
          <w:w w:val="105"/>
        </w:rPr>
        <w:t>–</w:t>
      </w:r>
      <w:r>
        <w:rPr>
          <w:color w:val="231F20"/>
          <w:spacing w:val="-2"/>
          <w:w w:val="105"/>
        </w:rPr>
        <w:t>256</w:t>
      </w:r>
      <w:r>
        <w:rPr>
          <w:rFonts w:ascii="Tuffy" w:hAnsi="Tuffy"/>
          <w:b w:val="0"/>
          <w:color w:val="231F20"/>
          <w:spacing w:val="-2"/>
          <w:w w:val="105"/>
        </w:rPr>
        <w:t>–</w:t>
      </w:r>
      <w:r>
        <w:rPr>
          <w:color w:val="231F20"/>
          <w:spacing w:val="-2"/>
          <w:w w:val="105"/>
        </w:rPr>
        <w:t>512</w:t>
      </w:r>
      <w:r>
        <w:rPr>
          <w:rFonts w:ascii="Tuffy" w:hAnsi="Tuffy"/>
          <w:b w:val="0"/>
          <w:color w:val="231F20"/>
          <w:spacing w:val="-2"/>
          <w:w w:val="105"/>
        </w:rPr>
        <w:t>–</w:t>
      </w:r>
      <w:r>
        <w:rPr>
          <w:color w:val="231F20"/>
          <w:spacing w:val="-2"/>
          <w:w w:val="105"/>
        </w:rPr>
        <w:t>1024) was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used.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orig-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inal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time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series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decomposed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series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approximation(A)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detail(D)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subseries.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correlation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coef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computed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between</w:t>
      </w:r>
      <w:r>
        <w:rPr>
          <w:color w:val="231F20"/>
          <w:w w:val="105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series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decomposed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subseries.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subseries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spacing w:val="-4"/>
          <w:vertAlign w:val="baseline"/>
        </w:rPr>
        <w:t>with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3"/>
            <w:col w:w="527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471"/>
        <w:rPr>
          <w:sz w:val="20"/>
        </w:rPr>
      </w:pPr>
      <w:r>
        <w:rPr>
          <w:sz w:val="20"/>
        </w:rPr>
        <w:drawing>
          <wp:inline distT="0" distB="0" distL="0" distR="0">
            <wp:extent cx="6119878" cy="6059424"/>
            <wp:effectExtent l="0" t="0" r="0" b="0"/>
            <wp:docPr id="33" name="Image 33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age of Fig. 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878" cy="605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8"/>
        <w:rPr>
          <w:sz w:val="12"/>
        </w:rPr>
      </w:pPr>
    </w:p>
    <w:p>
      <w:pPr>
        <w:spacing w:before="0"/>
        <w:ind w:left="5" w:right="41" w:firstLine="0"/>
        <w:jc w:val="center"/>
        <w:rPr>
          <w:sz w:val="12"/>
        </w:rPr>
      </w:pPr>
      <w:bookmarkStart w:name="_bookmark3" w:id="11"/>
      <w:bookmarkEnd w:id="1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Histograms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meteorological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variables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availability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across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CIMIS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stations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(b).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line="276" w:lineRule="auto" w:before="107"/>
        <w:ind w:left="103" w:right="40"/>
        <w:jc w:val="both"/>
      </w:pPr>
      <w:r>
        <w:rPr>
          <w:color w:val="231F20"/>
        </w:rPr>
        <w:t>correlation 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values greater than ±0.1 were recognized as</w:t>
      </w:r>
      <w:r>
        <w:rPr>
          <w:color w:val="231F20"/>
          <w:spacing w:val="40"/>
        </w:rPr>
        <w:t> </w:t>
      </w:r>
      <w:r>
        <w:rPr>
          <w:color w:val="231F20"/>
        </w:rPr>
        <w:t>effective (</w:t>
      </w:r>
      <w:hyperlink w:history="true" w:anchor="_bookmark18">
        <w:r>
          <w:rPr>
            <w:color w:val="2E3092"/>
          </w:rPr>
          <w:t>Partal, 2009</w:t>
        </w:r>
      </w:hyperlink>
      <w:r>
        <w:rPr>
          <w:color w:val="231F20"/>
        </w:rPr>
        <w:t>). The effective wavelet subseries were used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reconstruct 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series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used as inputs 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model.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Python</w:t>
      </w:r>
      <w:r>
        <w:rPr>
          <w:color w:val="231F20"/>
          <w:spacing w:val="40"/>
        </w:rPr>
        <w:t> </w:t>
      </w:r>
      <w:r>
        <w:rPr>
          <w:color w:val="231F20"/>
        </w:rPr>
        <w:t>library Pywavelets (</w:t>
      </w:r>
      <w:hyperlink w:history="true" w:anchor="_bookmark18">
        <w:r>
          <w:rPr>
            <w:color w:val="2E3092"/>
          </w:rPr>
          <w:t>Lee et al., 2019</w:t>
        </w:r>
      </w:hyperlink>
      <w:r>
        <w:rPr>
          <w:color w:val="231F20"/>
        </w:rPr>
        <w:t>) was used for this analysis.</w:t>
      </w:r>
    </w:p>
    <w:p>
      <w:pPr>
        <w:pStyle w:val="BodyText"/>
        <w:spacing w:before="128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76" w:lineRule="auto" w:before="0" w:after="0"/>
        <w:ind w:left="103" w:right="38" w:firstLine="0"/>
        <w:jc w:val="left"/>
        <w:rPr>
          <w:i/>
          <w:sz w:val="16"/>
        </w:rPr>
      </w:pPr>
      <w:bookmarkStart w:name="2.3.2. Long short-term memory (LSTM) and" w:id="12"/>
      <w:bookmarkEnd w:id="12"/>
      <w:r>
        <w:rPr/>
      </w:r>
      <w:r>
        <w:rPr>
          <w:i/>
          <w:color w:val="231F20"/>
          <w:spacing w:val="-6"/>
          <w:sz w:val="16"/>
        </w:rPr>
        <w:t>Long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short-term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memory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(LSTM)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convolutional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neural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network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(1D CNN) models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Long</w:t>
      </w:r>
      <w:r>
        <w:rPr>
          <w:color w:val="231F20"/>
          <w:spacing w:val="-5"/>
        </w:rPr>
        <w:t> </w:t>
      </w:r>
      <w:r>
        <w:rPr>
          <w:color w:val="231F20"/>
        </w:rPr>
        <w:t>short-term</w:t>
      </w:r>
      <w:r>
        <w:rPr>
          <w:color w:val="231F20"/>
          <w:spacing w:val="-2"/>
        </w:rPr>
        <w:t> </w:t>
      </w:r>
      <w:r>
        <w:rPr>
          <w:color w:val="231F20"/>
        </w:rPr>
        <w:t>memory</w:t>
      </w:r>
      <w:r>
        <w:rPr>
          <w:color w:val="231F20"/>
          <w:spacing w:val="-2"/>
        </w:rPr>
        <w:t> </w:t>
      </w:r>
      <w:r>
        <w:rPr>
          <w:color w:val="231F20"/>
        </w:rPr>
        <w:t>(LSTM)</w:t>
      </w:r>
      <w:r>
        <w:rPr>
          <w:color w:val="231F20"/>
          <w:spacing w:val="-3"/>
        </w:rPr>
        <w:t> </w:t>
      </w:r>
      <w:r>
        <w:rPr>
          <w:color w:val="231F20"/>
        </w:rPr>
        <w:t>layers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type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recurrent</w:t>
      </w:r>
      <w:r>
        <w:rPr>
          <w:color w:val="231F20"/>
          <w:spacing w:val="-5"/>
        </w:rPr>
        <w:t> </w:t>
      </w:r>
      <w:r>
        <w:rPr>
          <w:color w:val="231F20"/>
        </w:rPr>
        <w:t>unit</w:t>
      </w:r>
      <w:r>
        <w:rPr>
          <w:color w:val="231F20"/>
          <w:spacing w:val="40"/>
        </w:rPr>
        <w:t> </w:t>
      </w:r>
      <w:r>
        <w:rPr>
          <w:color w:val="231F20"/>
        </w:rPr>
        <w:t>often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deep</w:t>
      </w:r>
      <w:r>
        <w:rPr>
          <w:color w:val="231F20"/>
          <w:spacing w:val="-8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algorithms.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memory</w:t>
      </w:r>
      <w:r>
        <w:rPr>
          <w:color w:val="231F20"/>
          <w:spacing w:val="-8"/>
        </w:rPr>
        <w:t> </w:t>
      </w:r>
      <w:r>
        <w:rPr>
          <w:color w:val="231F20"/>
        </w:rPr>
        <w:t>element</w:t>
      </w:r>
      <w:r>
        <w:rPr>
          <w:color w:val="231F20"/>
          <w:spacing w:val="-9"/>
        </w:rPr>
        <w:t> </w:t>
      </w:r>
      <w:r>
        <w:rPr>
          <w:color w:val="231F20"/>
        </w:rPr>
        <w:t>present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its structure enables it to detect long-term dependencies of sequential</w:t>
      </w:r>
      <w:r>
        <w:rPr>
          <w:color w:val="231F20"/>
          <w:spacing w:val="40"/>
        </w:rPr>
        <w:t> </w:t>
      </w:r>
      <w:r>
        <w:rPr>
          <w:color w:val="231F20"/>
        </w:rPr>
        <w:t>tasks (</w:t>
      </w:r>
      <w:hyperlink w:history="true" w:anchor="_bookmark33">
        <w:r>
          <w:rPr>
            <w:color w:val="2E3092"/>
          </w:rPr>
          <w:t>Hochreiter and Schmidhuber, 1997</w:t>
        </w:r>
      </w:hyperlink>
      <w:r>
        <w:rPr>
          <w:color w:val="231F20"/>
        </w:rPr>
        <w:t>), resulting in improved per-</w:t>
      </w:r>
      <w:r>
        <w:rPr>
          <w:color w:val="231F20"/>
          <w:spacing w:val="40"/>
        </w:rPr>
        <w:t> </w:t>
      </w:r>
      <w:r>
        <w:rPr>
          <w:color w:val="231F20"/>
        </w:rPr>
        <w:t>formance when dealing with time-series problems. Since the output of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LSTM</w:t>
      </w:r>
      <w:r>
        <w:rPr>
          <w:color w:val="231F20"/>
          <w:spacing w:val="-8"/>
        </w:rPr>
        <w:t> </w:t>
      </w:r>
      <w:r>
        <w:rPr>
          <w:color w:val="231F20"/>
        </w:rPr>
        <w:t>unit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time</w:t>
      </w:r>
      <w:r>
        <w:rPr>
          <w:color w:val="231F20"/>
          <w:spacing w:val="-6"/>
        </w:rPr>
        <w:t> </w:t>
      </w:r>
      <w:r>
        <w:rPr>
          <w:color w:val="231F20"/>
        </w:rPr>
        <w:t>step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t</w:t>
      </w:r>
      <w:r>
        <w:rPr>
          <w:i/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function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all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inputs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previ-</w:t>
      </w:r>
      <w:r>
        <w:rPr>
          <w:color w:val="231F20"/>
          <w:spacing w:val="40"/>
        </w:rPr>
        <w:t> </w:t>
      </w:r>
      <w:r>
        <w:rPr>
          <w:color w:val="231F20"/>
        </w:rPr>
        <w:t>ous time step, it could be said that</w:t>
      </w:r>
      <w:r>
        <w:rPr>
          <w:color w:val="231F20"/>
          <w:spacing w:val="-1"/>
        </w:rPr>
        <w:t> </w:t>
      </w:r>
      <w:r>
        <w:rPr>
          <w:color w:val="231F20"/>
        </w:rPr>
        <w:t>it has</w:t>
      </w:r>
      <w:r>
        <w:rPr>
          <w:color w:val="231F20"/>
          <w:spacing w:val="-1"/>
        </w:rPr>
        <w:t> </w:t>
      </w:r>
      <w:r>
        <w:rPr>
          <w:color w:val="231F20"/>
        </w:rPr>
        <w:t>a form of </w:t>
      </w:r>
      <w:r>
        <w:rPr>
          <w:i/>
          <w:color w:val="231F20"/>
        </w:rPr>
        <w:t>memory</w:t>
      </w:r>
      <w:r>
        <w:rPr>
          <w:color w:val="231F20"/>
        </w:rPr>
        <w:t>. The</w:t>
      </w:r>
      <w:r>
        <w:rPr>
          <w:color w:val="231F20"/>
          <w:spacing w:val="-2"/>
        </w:rPr>
        <w:t> </w:t>
      </w:r>
      <w:r>
        <w:rPr>
          <w:color w:val="231F20"/>
        </w:rPr>
        <w:t>LSTM</w:t>
      </w:r>
      <w:r>
        <w:rPr>
          <w:color w:val="231F20"/>
          <w:spacing w:val="40"/>
        </w:rPr>
        <w:t> </w:t>
      </w:r>
      <w:r>
        <w:rPr>
          <w:color w:val="231F20"/>
        </w:rPr>
        <w:t>unit preserves an internal state (long and short-term) across time</w:t>
      </w:r>
      <w:r>
        <w:rPr>
          <w:color w:val="231F20"/>
          <w:spacing w:val="80"/>
        </w:rPr>
        <w:t> </w:t>
      </w:r>
      <w:r>
        <w:rPr>
          <w:color w:val="231F20"/>
        </w:rPr>
        <w:t>steps and produces an output.</w:t>
      </w:r>
    </w:p>
    <w:p>
      <w:pPr>
        <w:pStyle w:val="BodyText"/>
        <w:spacing w:line="276" w:lineRule="auto" w:before="110"/>
        <w:ind w:left="103" w:firstLine="239"/>
      </w:pPr>
      <w:r>
        <w:rPr/>
        <w:br w:type="column"/>
      </w:r>
      <w:r>
        <w:rPr>
          <w:color w:val="231F20"/>
        </w:rPr>
        <w:t>An LSTM unit consists of three gates that serve as controllers, as</w:t>
      </w:r>
      <w:r>
        <w:rPr>
          <w:color w:val="231F20"/>
          <w:spacing w:val="80"/>
        </w:rPr>
        <w:t> </w:t>
      </w:r>
      <w:r>
        <w:rPr>
          <w:color w:val="231F20"/>
        </w:rPr>
        <w:t>shown in </w:t>
      </w:r>
      <w:hyperlink w:history="true" w:anchor="_bookmark5">
        <w:r>
          <w:rPr>
            <w:color w:val="2E3092"/>
          </w:rPr>
          <w:t>Fig. 4</w:t>
        </w:r>
      </w:hyperlink>
      <w:r>
        <w:rPr>
          <w:color w:val="231F20"/>
        </w:rPr>
        <w:t>(a):</w:t>
      </w:r>
    </w:p>
    <w:p>
      <w:pPr>
        <w:pStyle w:val="ListParagraph"/>
        <w:numPr>
          <w:ilvl w:val="3"/>
          <w:numId w:val="1"/>
        </w:numPr>
        <w:tabs>
          <w:tab w:pos="233" w:val="left" w:leader="none"/>
          <w:tab w:pos="235" w:val="left" w:leader="none"/>
        </w:tabs>
        <w:spacing w:line="273" w:lineRule="auto" w:before="95" w:after="0"/>
        <w:ind w:left="235" w:right="138" w:hanging="133"/>
        <w:jc w:val="left"/>
        <w:rPr>
          <w:sz w:val="16"/>
        </w:rPr>
      </w:pPr>
      <w:r>
        <w:rPr>
          <w:color w:val="231F20"/>
          <w:sz w:val="16"/>
        </w:rPr>
        <w:t>Forget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Gate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(</w:t>
      </w:r>
      <w:r>
        <w:rPr>
          <w:i/>
          <w:color w:val="231F20"/>
          <w:sz w:val="16"/>
        </w:rPr>
        <w:t>f</w:t>
      </w:r>
      <w:r>
        <w:rPr>
          <w:color w:val="231F20"/>
          <w:sz w:val="16"/>
          <w:vertAlign w:val="subscript"/>
        </w:rPr>
        <w:t>t</w:t>
      </w:r>
      <w:r>
        <w:rPr>
          <w:color w:val="231F20"/>
          <w:sz w:val="16"/>
          <w:vertAlign w:val="baseline"/>
        </w:rPr>
        <w:t>)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-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controls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which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parts</w:t>
      </w:r>
      <w:r>
        <w:rPr>
          <w:color w:val="231F20"/>
          <w:spacing w:val="-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of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</w:t>
      </w:r>
      <w:r>
        <w:rPr>
          <w:color w:val="231F20"/>
          <w:spacing w:val="-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long-term</w:t>
      </w:r>
      <w:r>
        <w:rPr>
          <w:color w:val="231F20"/>
          <w:spacing w:val="-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state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should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be</w:t>
      </w:r>
      <w:r>
        <w:rPr>
          <w:color w:val="231F20"/>
          <w:spacing w:val="40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forgotten.</w:t>
      </w:r>
    </w:p>
    <w:p>
      <w:pPr>
        <w:pStyle w:val="ListParagraph"/>
        <w:numPr>
          <w:ilvl w:val="3"/>
          <w:numId w:val="1"/>
        </w:numPr>
        <w:tabs>
          <w:tab w:pos="233" w:val="left" w:leader="none"/>
          <w:tab w:pos="235" w:val="left" w:leader="none"/>
        </w:tabs>
        <w:spacing w:line="273" w:lineRule="auto" w:before="0" w:after="0"/>
        <w:ind w:left="235" w:right="139" w:hanging="133"/>
        <w:jc w:val="left"/>
        <w:rPr>
          <w:sz w:val="16"/>
        </w:rPr>
      </w:pPr>
      <w:r>
        <w:rPr>
          <w:color w:val="231F20"/>
          <w:sz w:val="16"/>
        </w:rPr>
        <w:t>Input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Gate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(</w:t>
      </w:r>
      <w:r>
        <w:rPr>
          <w:i/>
          <w:color w:val="231F20"/>
          <w:sz w:val="16"/>
        </w:rPr>
        <w:t>i</w:t>
      </w:r>
      <w:r>
        <w:rPr>
          <w:color w:val="231F20"/>
          <w:sz w:val="16"/>
          <w:vertAlign w:val="subscript"/>
        </w:rPr>
        <w:t>t</w:t>
      </w:r>
      <w:r>
        <w:rPr>
          <w:color w:val="231F20"/>
          <w:sz w:val="16"/>
          <w:vertAlign w:val="baseline"/>
        </w:rPr>
        <w:t>)-</w:t>
      </w:r>
      <w:r>
        <w:rPr>
          <w:color w:val="231F20"/>
          <w:spacing w:val="-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Controls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which</w:t>
      </w:r>
      <w:r>
        <w:rPr>
          <w:color w:val="231F20"/>
          <w:spacing w:val="-1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parts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of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g</w:t>
      </w:r>
      <w:r>
        <w:rPr>
          <w:color w:val="231F20"/>
          <w:sz w:val="16"/>
          <w:vertAlign w:val="baseline"/>
        </w:rPr>
        <w:t>(t)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should</w:t>
      </w:r>
      <w:r>
        <w:rPr>
          <w:color w:val="231F20"/>
          <w:spacing w:val="-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be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added</w:t>
      </w:r>
      <w:r>
        <w:rPr>
          <w:color w:val="231F20"/>
          <w:spacing w:val="-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to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</w:t>
      </w:r>
      <w:r>
        <w:rPr>
          <w:color w:val="231F20"/>
          <w:spacing w:val="4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long-term state.</w:t>
      </w:r>
    </w:p>
    <w:p>
      <w:pPr>
        <w:pStyle w:val="ListParagraph"/>
        <w:numPr>
          <w:ilvl w:val="3"/>
          <w:numId w:val="1"/>
        </w:numPr>
        <w:tabs>
          <w:tab w:pos="233" w:val="left" w:leader="none"/>
          <w:tab w:pos="235" w:val="left" w:leader="none"/>
        </w:tabs>
        <w:spacing w:line="273" w:lineRule="auto" w:before="0" w:after="0"/>
        <w:ind w:left="235" w:right="140" w:hanging="133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Output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Gate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(</w:t>
      </w:r>
      <w:r>
        <w:rPr>
          <w:i/>
          <w:color w:val="231F20"/>
          <w:spacing w:val="-2"/>
          <w:w w:val="105"/>
          <w:sz w:val="16"/>
        </w:rPr>
        <w:t>o</w:t>
      </w:r>
      <w:r>
        <w:rPr>
          <w:color w:val="231F20"/>
          <w:spacing w:val="-2"/>
          <w:w w:val="105"/>
          <w:sz w:val="16"/>
          <w:vertAlign w:val="subscript"/>
        </w:rPr>
        <w:t>t</w:t>
      </w:r>
      <w:r>
        <w:rPr>
          <w:color w:val="231F20"/>
          <w:spacing w:val="-2"/>
          <w:w w:val="105"/>
          <w:sz w:val="16"/>
          <w:vertAlign w:val="baseline"/>
        </w:rPr>
        <w:t>)</w:t>
      </w:r>
      <w:r>
        <w:rPr>
          <w:color w:val="231F20"/>
          <w:spacing w:val="-8"/>
          <w:w w:val="105"/>
          <w:sz w:val="16"/>
          <w:vertAlign w:val="baseline"/>
        </w:rPr>
        <w:t> </w:t>
      </w:r>
      <w:r>
        <w:rPr>
          <w:color w:val="231F20"/>
          <w:spacing w:val="-2"/>
          <w:w w:val="105"/>
          <w:sz w:val="16"/>
          <w:vertAlign w:val="baseline"/>
        </w:rPr>
        <w:t>-</w:t>
      </w:r>
      <w:r>
        <w:rPr>
          <w:color w:val="231F20"/>
          <w:spacing w:val="-8"/>
          <w:w w:val="105"/>
          <w:sz w:val="16"/>
          <w:vertAlign w:val="baseline"/>
        </w:rPr>
        <w:t> </w:t>
      </w:r>
      <w:r>
        <w:rPr>
          <w:color w:val="231F20"/>
          <w:spacing w:val="-2"/>
          <w:w w:val="105"/>
          <w:sz w:val="16"/>
          <w:vertAlign w:val="baseline"/>
        </w:rPr>
        <w:t>controls</w:t>
      </w:r>
      <w:r>
        <w:rPr>
          <w:color w:val="231F20"/>
          <w:spacing w:val="-8"/>
          <w:w w:val="105"/>
          <w:sz w:val="16"/>
          <w:vertAlign w:val="baseline"/>
        </w:rPr>
        <w:t> </w:t>
      </w:r>
      <w:r>
        <w:rPr>
          <w:color w:val="231F20"/>
          <w:spacing w:val="-2"/>
          <w:w w:val="105"/>
          <w:sz w:val="16"/>
          <w:vertAlign w:val="baseline"/>
        </w:rPr>
        <w:t>if/when</w:t>
      </w:r>
      <w:r>
        <w:rPr>
          <w:color w:val="231F20"/>
          <w:spacing w:val="-8"/>
          <w:w w:val="105"/>
          <w:sz w:val="16"/>
          <w:vertAlign w:val="baseline"/>
        </w:rPr>
        <w:t> </w:t>
      </w:r>
      <w:r>
        <w:rPr>
          <w:color w:val="231F20"/>
          <w:spacing w:val="-2"/>
          <w:w w:val="105"/>
          <w:sz w:val="16"/>
          <w:vertAlign w:val="baseline"/>
        </w:rPr>
        <w:t>the</w:t>
      </w:r>
      <w:r>
        <w:rPr>
          <w:color w:val="231F20"/>
          <w:spacing w:val="-8"/>
          <w:w w:val="105"/>
          <w:sz w:val="16"/>
          <w:vertAlign w:val="baseline"/>
        </w:rPr>
        <w:t> </w:t>
      </w:r>
      <w:r>
        <w:rPr>
          <w:color w:val="231F20"/>
          <w:spacing w:val="-2"/>
          <w:w w:val="105"/>
          <w:sz w:val="16"/>
          <w:vertAlign w:val="baseline"/>
        </w:rPr>
        <w:t>remembered</w:t>
      </w:r>
      <w:r>
        <w:rPr>
          <w:color w:val="231F20"/>
          <w:spacing w:val="-9"/>
          <w:w w:val="105"/>
          <w:sz w:val="16"/>
          <w:vertAlign w:val="baseline"/>
        </w:rPr>
        <w:t> </w:t>
      </w:r>
      <w:r>
        <w:rPr>
          <w:color w:val="231F20"/>
          <w:spacing w:val="-2"/>
          <w:w w:val="105"/>
          <w:sz w:val="16"/>
          <w:vertAlign w:val="baseline"/>
        </w:rPr>
        <w:t>value</w:t>
      </w:r>
      <w:r>
        <w:rPr>
          <w:color w:val="231F20"/>
          <w:spacing w:val="-8"/>
          <w:w w:val="105"/>
          <w:sz w:val="16"/>
          <w:vertAlign w:val="baseline"/>
        </w:rPr>
        <w:t> </w:t>
      </w:r>
      <w:r>
        <w:rPr>
          <w:color w:val="231F20"/>
          <w:spacing w:val="-2"/>
          <w:w w:val="105"/>
          <w:sz w:val="16"/>
          <w:vertAlign w:val="baseline"/>
        </w:rPr>
        <w:t>is</w:t>
      </w:r>
      <w:r>
        <w:rPr>
          <w:color w:val="231F20"/>
          <w:spacing w:val="-8"/>
          <w:w w:val="105"/>
          <w:sz w:val="16"/>
          <w:vertAlign w:val="baseline"/>
        </w:rPr>
        <w:t> </w:t>
      </w:r>
      <w:r>
        <w:rPr>
          <w:color w:val="231F20"/>
          <w:spacing w:val="-2"/>
          <w:w w:val="105"/>
          <w:sz w:val="16"/>
          <w:vertAlign w:val="baseline"/>
        </w:rPr>
        <w:t>allowed</w:t>
      </w:r>
      <w:r>
        <w:rPr>
          <w:color w:val="231F20"/>
          <w:w w:val="105"/>
          <w:sz w:val="16"/>
          <w:vertAlign w:val="baseline"/>
        </w:rPr>
        <w:t> to pass from the unit.</w:t>
      </w:r>
    </w:p>
    <w:p>
      <w:pPr>
        <w:pStyle w:val="BodyText"/>
        <w:spacing w:line="278" w:lineRule="auto" w:before="178"/>
        <w:ind w:left="103" w:right="1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8000">
                <wp:simplePos x="0" y="0"/>
                <wp:positionH relativeFrom="page">
                  <wp:posOffset>6704621</wp:posOffset>
                </wp:positionH>
                <wp:positionV relativeFrom="paragraph">
                  <wp:posOffset>401398</wp:posOffset>
                </wp:positionV>
                <wp:extent cx="9525" cy="37592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952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color w:val="231F20"/>
                                <w:spacing w:val="-84"/>
                                <w:w w:val="85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7.922974pt;margin-top:31.60618pt;width:.75pt;height:29.6pt;mso-position-horizontal-relative:page;mso-position-vertical-relative:paragraph;z-index:-18388480" type="#_x0000_t202" id="docshape27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color w:val="231F20"/>
                          <w:spacing w:val="-84"/>
                          <w:w w:val="85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hyperlink w:history="true" w:anchor="_bookmark5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(a),</w:t>
      </w:r>
      <w:r>
        <w:rPr>
          <w:color w:val="231F20"/>
          <w:spacing w:val="-5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*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+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are the</w:t>
      </w:r>
      <w:r>
        <w:rPr>
          <w:color w:val="231F20"/>
          <w:spacing w:val="-5"/>
        </w:rPr>
        <w:t> </w:t>
      </w:r>
      <w:r>
        <w:rPr>
          <w:color w:val="231F20"/>
        </w:rPr>
        <w:t>element-wise</w:t>
      </w:r>
      <w:r>
        <w:rPr>
          <w:color w:val="231F20"/>
          <w:spacing w:val="-1"/>
        </w:rPr>
        <w:t> </w:t>
      </w:r>
      <w:r>
        <w:rPr>
          <w:color w:val="231F20"/>
        </w:rPr>
        <w:t>multiplication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addi-</w:t>
      </w:r>
      <w:r>
        <w:rPr>
          <w:color w:val="231F20"/>
          <w:spacing w:val="40"/>
        </w:rPr>
        <w:t> </w:t>
      </w:r>
      <w:r>
        <w:rPr>
          <w:color w:val="231F20"/>
        </w:rPr>
        <w:t>tion,</w:t>
      </w:r>
      <w:r>
        <w:rPr>
          <w:color w:val="231F20"/>
          <w:spacing w:val="-3"/>
        </w:rPr>
        <w:t> </w:t>
      </w:r>
      <w:r>
        <w:rPr>
          <w:color w:val="231F20"/>
        </w:rPr>
        <w:t>respectively. Activation functions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sigmoid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hyperbolic tan-</w:t>
      </w:r>
      <w:r>
        <w:rPr>
          <w:color w:val="231F20"/>
          <w:spacing w:val="40"/>
        </w:rPr>
        <w:t> </w:t>
      </w:r>
      <w:r>
        <w:rPr>
          <w:color w:val="231F20"/>
        </w:rPr>
        <w:t>gent (tanh), and </w:t>
      </w:r>
      <w:r>
        <w:rPr>
          <w:i/>
          <w:color w:val="231F20"/>
        </w:rPr>
        <w:t>g</w:t>
      </w:r>
      <w:r>
        <w:rPr>
          <w:color w:val="231F20"/>
        </w:rPr>
        <w:t>(t) represents candidate context value. The </w:t>
      </w:r>
      <w:r>
        <w:rPr>
          <w:i/>
          <w:color w:val="231F20"/>
        </w:rPr>
        <w:t>y </w:t>
      </w:r>
      <w:r>
        <w:rPr>
          <w:color w:val="231F20"/>
        </w:rPr>
        <w:t>values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output</w:t>
      </w:r>
      <w:r>
        <w:rPr>
          <w:color w:val="231F20"/>
          <w:spacing w:val="24"/>
        </w:rPr>
        <w:t> </w:t>
      </w:r>
      <w:r>
        <w:rPr>
          <w:color w:val="231F20"/>
        </w:rPr>
        <w:t>from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unit;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i/>
          <w:color w:val="231F20"/>
        </w:rPr>
        <w:t>x</w:t>
      </w:r>
      <w:r>
        <w:rPr>
          <w:i/>
          <w:color w:val="231F20"/>
          <w:spacing w:val="23"/>
        </w:rPr>
        <w:t> </w:t>
      </w:r>
      <w:r>
        <w:rPr>
          <w:color w:val="231F20"/>
        </w:rPr>
        <w:t>values</w:t>
      </w:r>
      <w:r>
        <w:rPr>
          <w:color w:val="231F20"/>
          <w:spacing w:val="25"/>
        </w:rPr>
        <w:t> </w:t>
      </w:r>
      <w:r>
        <w:rPr>
          <w:color w:val="231F20"/>
        </w:rPr>
        <w:t>are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input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unit,</w:t>
      </w:r>
      <w:r>
        <w:rPr>
          <w:color w:val="231F20"/>
          <w:spacing w:val="40"/>
        </w:rPr>
        <w:t> </w:t>
      </w:r>
      <w:r>
        <w:rPr>
          <w:color w:val="231F20"/>
        </w:rPr>
        <w:t>and </w:t>
      </w:r>
      <w:r>
        <w:rPr>
          <w:i/>
          <w:color w:val="231F20"/>
        </w:rPr>
        <w:t>c </w:t>
      </w:r>
      <w:r>
        <w:rPr>
          <w:color w:val="231F20"/>
        </w:rPr>
        <w:t>values are the context values. The output and context values al-</w:t>
      </w:r>
      <w:r>
        <w:rPr>
          <w:color w:val="231F20"/>
          <w:spacing w:val="40"/>
        </w:rPr>
        <w:t> </w:t>
      </w:r>
      <w:r>
        <w:rPr>
          <w:color w:val="231F20"/>
        </w:rPr>
        <w:t>ways feed their output to the next time step, and the context values</w:t>
      </w:r>
      <w:r>
        <w:rPr>
          <w:color w:val="231F20"/>
          <w:spacing w:val="40"/>
        </w:rPr>
        <w:t> </w:t>
      </w:r>
      <w:r>
        <w:rPr>
          <w:color w:val="231F20"/>
        </w:rPr>
        <w:t>allow the network to maintain the state between units.</w:t>
      </w:r>
    </w:p>
    <w:p>
      <w:pPr>
        <w:spacing w:after="0" w:line="278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2"/>
            <w:col w:w="527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82"/>
        <w:rPr>
          <w:sz w:val="20"/>
        </w:rPr>
      </w:pPr>
      <w:r>
        <w:rPr>
          <w:sz w:val="20"/>
        </w:rPr>
        <w:drawing>
          <wp:inline distT="0" distB="0" distL="0" distR="0">
            <wp:extent cx="6497188" cy="2609087"/>
            <wp:effectExtent l="0" t="0" r="0" b="0"/>
            <wp:docPr id="35" name="Image 35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188" cy="260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line="300" w:lineRule="auto" w:before="0"/>
        <w:ind w:left="103" w:right="0" w:firstLine="0"/>
        <w:jc w:val="left"/>
        <w:rPr>
          <w:sz w:val="12"/>
        </w:rPr>
      </w:pPr>
      <w:bookmarkStart w:name="_bookmark4" w:id="13"/>
      <w:bookmarkEnd w:id="1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architecture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feed-forward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backpropagation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that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min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max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a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are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daily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minimum,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maximum,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mean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air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temperature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[°C],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respectively;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RH: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Relative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Humidity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[%];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U: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daily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mean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windspeed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[m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</w:t>
      </w:r>
      <w:r>
        <w:rPr>
          <w:rFonts w:ascii="DejaVu Serif" w:hAnsi="DejaVu Serif"/>
          <w:color w:val="231F20"/>
          <w:w w:val="110"/>
          <w:sz w:val="12"/>
          <w:vertAlign w:val="superscript"/>
        </w:rPr>
        <w:t>−</w:t>
      </w:r>
      <w:r>
        <w:rPr>
          <w:color w:val="231F20"/>
          <w:w w:val="110"/>
          <w:sz w:val="12"/>
          <w:vertAlign w:val="superscript"/>
        </w:rPr>
        <w:t>1</w:t>
      </w:r>
      <w:r>
        <w:rPr>
          <w:color w:val="231F20"/>
          <w:w w:val="110"/>
          <w:sz w:val="12"/>
          <w:vertAlign w:val="baseline"/>
        </w:rPr>
        <w:t>];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</w:t>
      </w:r>
      <w:r>
        <w:rPr>
          <w:color w:val="231F20"/>
          <w:w w:val="110"/>
          <w:sz w:val="12"/>
          <w:vertAlign w:val="subscript"/>
        </w:rPr>
        <w:t>a</w:t>
      </w:r>
      <w:r>
        <w:rPr>
          <w:color w:val="231F20"/>
          <w:w w:val="110"/>
          <w:sz w:val="12"/>
          <w:vertAlign w:val="baseline"/>
        </w:rPr>
        <w:t>: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extraterrestrial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solar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radiation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[mm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</w:t>
      </w:r>
      <w:r>
        <w:rPr>
          <w:rFonts w:ascii="DejaVu Serif" w:hAnsi="DejaVu Serif"/>
          <w:color w:val="231F20"/>
          <w:w w:val="110"/>
          <w:sz w:val="12"/>
          <w:vertAlign w:val="superscript"/>
        </w:rPr>
        <w:t>−</w:t>
      </w:r>
      <w:r>
        <w:rPr>
          <w:color w:val="231F20"/>
          <w:w w:val="110"/>
          <w:sz w:val="12"/>
          <w:vertAlign w:val="superscript"/>
        </w:rPr>
        <w:t>1</w:t>
      </w:r>
      <w:r>
        <w:rPr>
          <w:color w:val="231F20"/>
          <w:w w:val="110"/>
          <w:sz w:val="12"/>
          <w:vertAlign w:val="baseline"/>
        </w:rPr>
        <w:t>].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line="276" w:lineRule="auto" w:before="110"/>
        <w:ind w:left="103" w:right="38" w:firstLine="238"/>
        <w:jc w:val="both"/>
      </w:pPr>
      <w:r>
        <w:rPr>
          <w:color w:val="231F20"/>
        </w:rPr>
        <w:t>In short, an LSTM cell can learn to recognize a vital input (input</w:t>
      </w:r>
      <w:r>
        <w:rPr>
          <w:color w:val="231F20"/>
          <w:spacing w:val="40"/>
        </w:rPr>
        <w:t> </w:t>
      </w:r>
      <w:r>
        <w:rPr>
          <w:color w:val="231F20"/>
        </w:rPr>
        <w:t>gate), store it in the long-term state, preserve it as long as it is needed</w:t>
      </w:r>
      <w:r>
        <w:rPr>
          <w:color w:val="231F20"/>
          <w:spacing w:val="40"/>
        </w:rPr>
        <w:t> </w:t>
      </w:r>
      <w:r>
        <w:rPr>
          <w:color w:val="231F20"/>
        </w:rPr>
        <w:t>(forget</w:t>
      </w:r>
      <w:r>
        <w:rPr>
          <w:color w:val="231F20"/>
          <w:spacing w:val="-10"/>
        </w:rPr>
        <w:t> </w:t>
      </w:r>
      <w:r>
        <w:rPr>
          <w:color w:val="231F20"/>
        </w:rPr>
        <w:t>gate),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extract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whenever</w:t>
      </w:r>
      <w:r>
        <w:rPr>
          <w:color w:val="231F20"/>
          <w:spacing w:val="-9"/>
        </w:rPr>
        <w:t> </w:t>
      </w:r>
      <w:r>
        <w:rPr>
          <w:color w:val="231F20"/>
        </w:rPr>
        <w:t>necessary.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LSTM</w:t>
      </w:r>
      <w:r>
        <w:rPr>
          <w:color w:val="231F20"/>
          <w:spacing w:val="-9"/>
        </w:rPr>
        <w:t> </w:t>
      </w:r>
      <w:r>
        <w:rPr>
          <w:color w:val="231F20"/>
        </w:rPr>
        <w:t>NN</w:t>
      </w:r>
      <w:r>
        <w:rPr>
          <w:color w:val="231F20"/>
          <w:spacing w:val="-10"/>
        </w:rPr>
        <w:t> </w:t>
      </w:r>
      <w:r>
        <w:rPr>
          <w:color w:val="231F20"/>
        </w:rPr>
        <w:t>architec-</w:t>
      </w:r>
      <w:r>
        <w:rPr>
          <w:color w:val="231F20"/>
          <w:spacing w:val="40"/>
        </w:rPr>
        <w:t> </w:t>
      </w:r>
      <w:r>
        <w:rPr>
          <w:color w:val="231F20"/>
        </w:rPr>
        <w:t>ture used in this study consisted of the input layer, a hidden layer with</w:t>
      </w:r>
      <w:r>
        <w:rPr>
          <w:color w:val="231F20"/>
          <w:spacing w:val="40"/>
        </w:rPr>
        <w:t> </w:t>
      </w:r>
      <w:r>
        <w:rPr>
          <w:color w:val="231F20"/>
        </w:rPr>
        <w:t>48 LSTM units, another dense hidden layer with 24 units and ReLU</w:t>
      </w:r>
      <w:r>
        <w:rPr>
          <w:color w:val="231F20"/>
          <w:spacing w:val="40"/>
        </w:rPr>
        <w:t> </w:t>
      </w:r>
      <w:r>
        <w:rPr>
          <w:color w:val="231F20"/>
        </w:rPr>
        <w:t>activation function, followed by the output layer.</w:t>
      </w:r>
    </w:p>
    <w:p>
      <w:pPr>
        <w:pStyle w:val="BodyText"/>
        <w:spacing w:line="50" w:lineRule="exact" w:before="1"/>
        <w:ind w:left="34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1584">
                <wp:simplePos x="0" y="0"/>
                <wp:positionH relativeFrom="page">
                  <wp:posOffset>4371835</wp:posOffset>
                </wp:positionH>
                <wp:positionV relativeFrom="paragraph">
                  <wp:posOffset>264461</wp:posOffset>
                </wp:positionV>
                <wp:extent cx="58419" cy="4445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5841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4445">
                              <a:moveTo>
                                <a:pt x="583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8319" y="4319"/>
                              </a:lnTo>
                              <a:lnTo>
                                <a:pt x="583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4.239014pt;margin-top:20.823738pt;width:4.5921pt;height:.34015pt;mso-position-horizontal-relative:page;mso-position-vertical-relative:paragraph;z-index:-18384896" id="docshape28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5168">
                <wp:simplePos x="0" y="0"/>
                <wp:positionH relativeFrom="page">
                  <wp:posOffset>4371835</wp:posOffset>
                </wp:positionH>
                <wp:positionV relativeFrom="paragraph">
                  <wp:posOffset>263672</wp:posOffset>
                </wp:positionV>
                <wp:extent cx="58419" cy="12128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58419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4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239014pt;margin-top:20.761637pt;width:4.6pt;height:9.550pt;mso-position-horizontal-relative:page;mso-position-vertical-relative:paragraph;z-index:-18381312" type="#_x0000_t202" id="docshape2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4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9264">
                <wp:simplePos x="0" y="0"/>
                <wp:positionH relativeFrom="page">
                  <wp:posOffset>4165207</wp:posOffset>
                </wp:positionH>
                <wp:positionV relativeFrom="paragraph">
                  <wp:posOffset>186440</wp:posOffset>
                </wp:positionV>
                <wp:extent cx="2910840" cy="14160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2910840" cy="141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43" w:val="left" w:leader="none"/>
                                <w:tab w:pos="4369" w:val="left" w:leader="none"/>
                              </w:tabs>
                              <w:spacing w:line="212" w:lineRule="exact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231F20"/>
                                <w:spacing w:val="-10"/>
                              </w:rPr>
                              <w:t>=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DejaVu Serif" w:hAnsi="DejaVu Serif"/>
                                <w:color w:val="231F20"/>
                                <w:w w:val="155"/>
                              </w:rPr>
                              <w:t>∑</w:t>
                            </w:r>
                            <w:r>
                              <w:rPr>
                                <w:rFonts w:ascii="DejaVu Serif" w:hAnsi="DejaVu Serif"/>
                                <w:color w:val="231F20"/>
                                <w:spacing w:val="-53"/>
                                <w:w w:val="155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</w:rPr>
                              <w:t>(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2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spacing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39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5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vertAlign w:val="baseline"/>
                              </w:rPr>
                              <w:tab/>
                              <w:t>(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3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10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969116pt;margin-top:14.680374pt;width:229.2pt;height:11.15pt;mso-position-horizontal-relative:page;mso-position-vertical-relative:paragraph;z-index:-18377216" type="#_x0000_t202" id="docshape30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43" w:val="left" w:leader="none"/>
                          <w:tab w:pos="4369" w:val="left" w:leader="none"/>
                        </w:tabs>
                        <w:spacing w:line="212" w:lineRule="exact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  <w:color w:val="231F20"/>
                          <w:spacing w:val="-10"/>
                        </w:rPr>
                        <w:t>=</w:t>
                      </w:r>
                      <w:r>
                        <w:rPr>
                          <w:rFonts w:ascii="LM Roman 10" w:hAnsi="LM Roman 10"/>
                          <w:color w:val="231F20"/>
                        </w:rPr>
                        <w:tab/>
                      </w:r>
                      <w:r>
                        <w:rPr>
                          <w:rFonts w:ascii="DejaVu Serif" w:hAnsi="DejaVu Serif"/>
                          <w:color w:val="231F20"/>
                          <w:w w:val="155"/>
                        </w:rPr>
                        <w:t>∑</w:t>
                      </w:r>
                      <w:r>
                        <w:rPr>
                          <w:rFonts w:ascii="DejaVu Serif" w:hAnsi="DejaVu Serif"/>
                          <w:color w:val="231F20"/>
                          <w:spacing w:val="-53"/>
                          <w:w w:val="155"/>
                        </w:rPr>
                        <w:t> </w:t>
                      </w:r>
                      <w:r>
                        <w:rPr>
                          <w:rFonts w:ascii="LM Roman 10" w:hAnsi="LM Roman 10"/>
                          <w:color w:val="231F20"/>
                        </w:rPr>
                        <w:t>(</w:t>
                      </w:r>
                      <w:r>
                        <w:rPr>
                          <w:rFonts w:ascii="LM Roman 10" w:hAnsi="LM Roman 10"/>
                          <w:color w:val="231F20"/>
                          <w:spacing w:val="29"/>
                        </w:rPr>
                        <w:t> </w:t>
                      </w:r>
                      <w:r>
                        <w:rPr>
                          <w:i/>
                          <w:color w:val="231F20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color w:val="231F20"/>
                          <w:spacing w:val="15"/>
                          <w:vertAlign w:val="baseline"/>
                        </w:rPr>
                        <w:t> </w:t>
                      </w:r>
                      <w:r>
                        <w:rPr>
                          <w:rFonts w:ascii="LM Roman 10" w:hAnsi="LM Roman 10"/>
                          <w:color w:val="231F20"/>
                          <w:vertAlign w:val="baseline"/>
                        </w:rPr>
                        <w:t>—</w:t>
                      </w:r>
                      <w:r>
                        <w:rPr>
                          <w:rFonts w:ascii="LM Roman 10" w:hAnsi="LM Roman 10"/>
                          <w:color w:val="231F20"/>
                          <w:spacing w:val="39"/>
                          <w:vertAlign w:val="baseline"/>
                        </w:rPr>
                        <w:t>  </w:t>
                      </w:r>
                      <w:r>
                        <w:rPr>
                          <w:i/>
                          <w:color w:val="231F20"/>
                          <w:spacing w:val="-5"/>
                          <w:vertAlign w:val="subscript"/>
                        </w:rPr>
                        <w:t>i</w:t>
                      </w:r>
                      <w:r>
                        <w:rPr>
                          <w:rFonts w:ascii="LM Roman 10" w:hAnsi="LM Roman 10"/>
                          <w:color w:val="231F20"/>
                          <w:spacing w:val="-5"/>
                          <w:vertAlign w:val="baseline"/>
                        </w:rPr>
                        <w:t>)</w:t>
                      </w:r>
                      <w:r>
                        <w:rPr>
                          <w:rFonts w:ascii="LM Roman 10" w:hAnsi="LM Roman 10"/>
                          <w:color w:val="231F20"/>
                          <w:vertAlign w:val="baseline"/>
                        </w:rPr>
                        <w:tab/>
                        <w:t>(</w:t>
                      </w:r>
                      <w:r>
                        <w:rPr>
                          <w:rFonts w:ascii="LM Roman 10" w:hAnsi="LM Roman 10"/>
                          <w:color w:val="231F20"/>
                          <w:spacing w:val="35"/>
                          <w:vertAlign w:val="baseline"/>
                        </w:rPr>
                        <w:t> </w:t>
                      </w:r>
                      <w:r>
                        <w:rPr>
                          <w:rFonts w:ascii="LM Roman 10" w:hAnsi="LM Roman 10"/>
                          <w:color w:val="231F20"/>
                          <w:spacing w:val="-10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CNN</w:t>
      </w:r>
      <w:r>
        <w:rPr>
          <w:color w:val="231F20"/>
          <w:spacing w:val="29"/>
        </w:rPr>
        <w:t> </w:t>
      </w:r>
      <w:r>
        <w:rPr>
          <w:color w:val="231F20"/>
        </w:rPr>
        <w:t>models</w:t>
      </w:r>
      <w:r>
        <w:rPr>
          <w:color w:val="231F20"/>
          <w:spacing w:val="27"/>
        </w:rPr>
        <w:t> </w:t>
      </w:r>
      <w:r>
        <w:rPr>
          <w:color w:val="231F20"/>
        </w:rPr>
        <w:t>are</w:t>
      </w:r>
      <w:r>
        <w:rPr>
          <w:color w:val="231F20"/>
          <w:spacing w:val="30"/>
        </w:rPr>
        <w:t> </w:t>
      </w:r>
      <w:r>
        <w:rPr>
          <w:color w:val="231F20"/>
        </w:rPr>
        <w:t>generally</w:t>
      </w:r>
      <w:r>
        <w:rPr>
          <w:color w:val="231F20"/>
          <w:spacing w:val="27"/>
        </w:rPr>
        <w:t> </w:t>
      </w:r>
      <w:r>
        <w:rPr>
          <w:color w:val="231F20"/>
        </w:rPr>
        <w:t>applied</w:t>
      </w:r>
      <w:r>
        <w:rPr>
          <w:color w:val="231F20"/>
          <w:spacing w:val="28"/>
        </w:rPr>
        <w:t> </w:t>
      </w:r>
      <w:r>
        <w:rPr>
          <w:color w:val="231F20"/>
        </w:rPr>
        <w:t>for</w:t>
      </w:r>
      <w:r>
        <w:rPr>
          <w:color w:val="231F20"/>
          <w:spacing w:val="29"/>
        </w:rPr>
        <w:t> </w:t>
      </w:r>
      <w:r>
        <w:rPr>
          <w:color w:val="231F20"/>
        </w:rPr>
        <w:t>image</w:t>
      </w:r>
      <w:r>
        <w:rPr>
          <w:color w:val="231F20"/>
          <w:spacing w:val="30"/>
        </w:rPr>
        <w:t> </w:t>
      </w:r>
      <w:r>
        <w:rPr>
          <w:color w:val="231F20"/>
        </w:rPr>
        <w:t>processing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  <w:spacing w:val="-5"/>
        </w:rPr>
        <w:t>are</w:t>
      </w:r>
    </w:p>
    <w:p>
      <w:pPr>
        <w:pStyle w:val="BodyText"/>
        <w:spacing w:line="276" w:lineRule="auto" w:before="110"/>
        <w:ind w:left="103" w:right="140"/>
        <w:jc w:val="both"/>
      </w:pPr>
      <w:r>
        <w:rPr/>
        <w:br w:type="column"/>
      </w:r>
      <w:r>
        <w:rPr>
          <w:color w:val="231F20"/>
        </w:rPr>
        <w:t>University of California, Davis, and unique cloud factor values for each</w:t>
      </w:r>
      <w:r>
        <w:rPr>
          <w:color w:val="231F20"/>
          <w:spacing w:val="40"/>
        </w:rPr>
        <w:t> </w:t>
      </w:r>
      <w:r>
        <w:rPr>
          <w:color w:val="231F20"/>
        </w:rPr>
        <w:t>station location. Five statistical indices, including the root mean</w:t>
      </w:r>
      <w:r>
        <w:rPr>
          <w:color w:val="231F20"/>
          <w:spacing w:val="40"/>
        </w:rPr>
        <w:t> </w:t>
      </w:r>
      <w:r>
        <w:rPr>
          <w:color w:val="231F20"/>
        </w:rPr>
        <w:t>squared error (RMSE), mean absolute error (MAE), mean bias error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(MBE),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Nash-Sutcliffe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Ef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ciency (NSE),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 coef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cient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 determination</w:t>
      </w:r>
      <w:r>
        <w:rPr>
          <w:color w:val="231F20"/>
          <w:spacing w:val="40"/>
        </w:rPr>
        <w:t> </w:t>
      </w:r>
      <w:r>
        <w:rPr>
          <w:color w:val="231F20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), were used to quantify and compare the performance of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temperature-based models.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2"/>
            <w:col w:w="5272"/>
          </w:cols>
        </w:sectPr>
      </w:pPr>
    </w:p>
    <w:p>
      <w:pPr>
        <w:pStyle w:val="BodyText"/>
        <w:spacing w:line="273" w:lineRule="auto" w:before="150"/>
        <w:ind w:left="103" w:right="38"/>
        <w:jc w:val="both"/>
      </w:pPr>
      <w:r>
        <w:rPr>
          <w:color w:val="231F20"/>
          <w:w w:val="105"/>
        </w:rPr>
        <w:t>widely</w:t>
      </w:r>
      <w:r>
        <w:rPr>
          <w:color w:val="231F20"/>
          <w:w w:val="105"/>
        </w:rPr>
        <w:t> known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extracting</w:t>
      </w:r>
      <w:r>
        <w:rPr>
          <w:color w:val="231F20"/>
          <w:w w:val="105"/>
        </w:rPr>
        <w:t> relevant</w:t>
      </w:r>
      <w:r>
        <w:rPr>
          <w:color w:val="231F20"/>
          <w:w w:val="105"/>
        </w:rPr>
        <w:t> features.</w:t>
      </w:r>
      <w:r>
        <w:rPr>
          <w:color w:val="231F20"/>
          <w:w w:val="105"/>
        </w:rPr>
        <w:t> However,</w:t>
      </w:r>
      <w:r>
        <w:rPr>
          <w:color w:val="231F20"/>
          <w:w w:val="105"/>
        </w:rPr>
        <w:t> one- dimensional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convolutional</w:t>
      </w:r>
      <w:r>
        <w:rPr>
          <w:color w:val="231F20"/>
          <w:spacing w:val="-6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lters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(1D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CNN)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analyze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time </w:t>
      </w:r>
      <w:r>
        <w:rPr>
          <w:color w:val="231F20"/>
        </w:rPr>
        <w:t>series</w:t>
      </w:r>
      <w:r>
        <w:rPr>
          <w:color w:val="231F20"/>
          <w:spacing w:val="2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Li et</w:t>
        </w:r>
        <w:r>
          <w:rPr>
            <w:color w:val="2E3092"/>
            <w:spacing w:val="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1"/>
        </w:rPr>
        <w:t> </w:t>
      </w:r>
      <w:r>
        <w:rPr>
          <w:color w:val="231F20"/>
        </w:rPr>
        <w:t>These</w:t>
      </w:r>
      <w:r>
        <w:rPr>
          <w:color w:val="231F20"/>
          <w:spacing w:val="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lters</w:t>
      </w:r>
      <w:r>
        <w:rPr>
          <w:color w:val="231F20"/>
          <w:spacing w:val="2"/>
        </w:rPr>
        <w:t> </w:t>
      </w:r>
      <w:r>
        <w:rPr>
          <w:color w:val="231F20"/>
        </w:rPr>
        <w:t>slide</w:t>
      </w:r>
      <w:r>
        <w:rPr>
          <w:color w:val="231F20"/>
          <w:spacing w:val="3"/>
        </w:rPr>
        <w:t> </w:t>
      </w:r>
      <w:r>
        <w:rPr>
          <w:color w:val="231F20"/>
        </w:rPr>
        <w:t>over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input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2"/>
        </w:rPr>
        <w:t> </w:t>
      </w:r>
      <w:r>
        <w:rPr>
          <w:color w:val="231F20"/>
        </w:rPr>
        <w:t>to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capture</w:t>
      </w:r>
    </w:p>
    <w:p>
      <w:pPr>
        <w:spacing w:line="240" w:lineRule="auto" w:before="8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03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w w:val="85"/>
          <w:sz w:val="16"/>
        </w:rPr>
        <w:t>RMSE</w:t>
      </w:r>
    </w:p>
    <w:p>
      <w:pPr>
        <w:pStyle w:val="BodyText"/>
        <w:tabs>
          <w:tab w:pos="4529" w:val="right" w:leader="none"/>
        </w:tabs>
        <w:spacing w:line="192" w:lineRule="auto"/>
        <w:ind w:left="173"/>
      </w:pPr>
      <w:r>
        <w:rPr/>
        <w:br w:type="column"/>
      </w:r>
      <w:r>
        <w:rPr>
          <w:rFonts w:ascii="DejaVu Sans" w:hAnsi="DejaVu Sans"/>
          <w:color w:val="231F20"/>
          <w:spacing w:val="9"/>
          <w:w w:val="220"/>
        </w:rPr>
        <w:t>s</w:t>
      </w:r>
      <w:r>
        <w:rPr>
          <w:color w:val="231F20"/>
          <w:spacing w:val="-82"/>
          <w:w w:val="161"/>
          <w:position w:val="-17"/>
        </w:rPr>
        <w:t>1</w:t>
      </w:r>
      <w:r>
        <w:rPr>
          <w:rFonts w:ascii="DejaVu Sans" w:hAnsi="DejaVu Sans"/>
          <w:color w:val="231F20"/>
          <w:spacing w:val="10"/>
          <w:w w:val="50"/>
        </w:rPr>
        <w:t>ﬃﬃﬃﬃﬃ</w:t>
      </w:r>
      <w:r>
        <w:rPr>
          <w:rFonts w:ascii="DejaVu Sans" w:hAnsi="DejaVu Sans"/>
          <w:color w:val="231F20"/>
          <w:spacing w:val="-3"/>
          <w:w w:val="50"/>
        </w:rPr>
        <w:t>ﬃ</w:t>
      </w:r>
      <w:r>
        <w:rPr>
          <w:i/>
          <w:color w:val="231F20"/>
          <w:spacing w:val="-41"/>
          <w:w w:val="127"/>
          <w:position w:val="-11"/>
          <w:sz w:val="11"/>
        </w:rPr>
        <w:t>n</w:t>
      </w:r>
      <w:r>
        <w:rPr>
          <w:rFonts w:ascii="DejaVu Sans" w:hAnsi="DejaVu Sans"/>
          <w:color w:val="231F20"/>
          <w:spacing w:val="10"/>
          <w:w w:val="50"/>
        </w:rPr>
        <w:t>ﬃﬃﬃﬃﬃﬃ</w:t>
      </w:r>
      <w:r>
        <w:rPr>
          <w:rFonts w:ascii="DejaVu Sans" w:hAnsi="DejaVu Sans"/>
          <w:color w:val="231F20"/>
          <w:spacing w:val="-16"/>
          <w:w w:val="50"/>
        </w:rPr>
        <w:t>ﬃ</w:t>
      </w:r>
      <w:r>
        <w:rPr>
          <w:i/>
          <w:color w:val="231F20"/>
          <w:spacing w:val="-50"/>
          <w:w w:val="109"/>
          <w:position w:val="-28"/>
        </w:rPr>
        <w:t>E</w:t>
      </w:r>
      <w:r>
        <w:rPr>
          <w:rFonts w:ascii="DejaVu Sans" w:hAnsi="DejaVu Sans"/>
          <w:color w:val="231F20"/>
          <w:spacing w:val="10"/>
          <w:w w:val="50"/>
        </w:rPr>
        <w:t>ﬃﬃﬃﬃﬃﬃﬃﬃﬃ</w:t>
      </w:r>
      <w:r>
        <w:rPr>
          <w:rFonts w:ascii="DejaVu Sans" w:hAnsi="DejaVu Sans"/>
          <w:color w:val="231F20"/>
          <w:w w:val="50"/>
        </w:rPr>
        <w:t>ﬃ</w:t>
      </w:r>
      <w:r>
        <w:rPr>
          <w:i/>
          <w:color w:val="231F20"/>
          <w:spacing w:val="-122"/>
          <w:w w:val="124"/>
          <w:position w:val="-28"/>
        </w:rPr>
        <w:t>M</w:t>
      </w:r>
      <w:r>
        <w:rPr>
          <w:rFonts w:ascii="DejaVu Sans" w:hAnsi="DejaVu Sans"/>
          <w:color w:val="231F20"/>
          <w:spacing w:val="9"/>
          <w:w w:val="50"/>
        </w:rPr>
        <w:t>ﬃ</w:t>
      </w:r>
      <w:r>
        <w:rPr>
          <w:rFonts w:ascii="DejaVu Sans" w:hAnsi="DejaVu Sans"/>
          <w:color w:val="231F20"/>
          <w:spacing w:val="10"/>
          <w:w w:val="50"/>
        </w:rPr>
        <w:t>ﬃﬃﬃﬃﬃﬃ</w:t>
      </w:r>
      <w:r>
        <w:rPr>
          <w:rFonts w:ascii="DejaVu Sans" w:hAnsi="DejaVu Sans"/>
          <w:color w:val="231F20"/>
          <w:spacing w:val="-16"/>
          <w:w w:val="50"/>
        </w:rPr>
        <w:t>ﬃ</w:t>
      </w:r>
      <w:r>
        <w:rPr>
          <w:color w:val="231F20"/>
          <w:spacing w:val="-29"/>
          <w:w w:val="132"/>
          <w:position w:val="-20"/>
          <w:sz w:val="11"/>
        </w:rPr>
        <w:t>2</w:t>
      </w:r>
      <w:r>
        <w:rPr>
          <w:rFonts w:ascii="DejaVu Sans" w:hAnsi="DejaVu Sans"/>
          <w:color w:val="231F20"/>
          <w:spacing w:val="-9"/>
          <w:w w:val="50"/>
        </w:rPr>
        <w:t>ﬃ</w:t>
      </w:r>
      <w:r>
        <w:rPr>
          <w:rFonts w:ascii="DejaVu Sans" w:hAnsi="DejaVu Sans"/>
          <w:color w:val="231F20"/>
          <w:spacing w:val="10"/>
          <w:w w:val="50"/>
        </w:rPr>
        <w:t>ﬃ</w:t>
      </w:r>
      <w:r>
        <w:rPr>
          <w:rFonts w:ascii="Times New Roman" w:hAnsi="Times New Roman"/>
          <w:color w:val="231F20"/>
        </w:rPr>
        <w:tab/>
      </w:r>
      <w:r>
        <w:rPr>
          <w:color w:val="231F20"/>
          <w:spacing w:val="-10"/>
          <w:w w:val="80"/>
          <w:position w:val="-28"/>
        </w:rPr>
        <w:t>6</w:t>
      </w:r>
    </w:p>
    <w:p>
      <w:pPr>
        <w:pStyle w:val="BodyText"/>
        <w:spacing w:line="137" w:lineRule="exact"/>
        <w:ind w:left="460"/>
        <w:rPr>
          <w:sz w:val="13"/>
        </w:rPr>
      </w:pP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114935" cy="87630"/>
                <wp:effectExtent l="0" t="0" r="0" b="0"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149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.050pt;height:6.9pt;mso-position-horizontal-relative:char;mso-position-vertical-relative:line" type="#_x0000_t202" id="docshape31" filled="false" stroked="false">
                <w10:anchorlock/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color w:val="231F20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3"/>
        </w:rPr>
      </w:r>
    </w:p>
    <w:p>
      <w:pPr>
        <w:pStyle w:val="BodyText"/>
        <w:spacing w:before="20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93" w:footer="591" w:top="640" w:bottom="280" w:left="660" w:right="620"/>
          <w:cols w:num="3" w:equalWidth="0">
            <w:col w:w="5164" w:space="194"/>
            <w:col w:w="494" w:space="40"/>
            <w:col w:w="4738"/>
          </w:cols>
        </w:sect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  <w:w w:val="105"/>
        </w:rPr>
        <w:t>possible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patterns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series.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distinction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tech- </w:t>
      </w:r>
      <w:r>
        <w:rPr>
          <w:color w:val="231F20"/>
          <w:spacing w:val="-2"/>
          <w:w w:val="105"/>
        </w:rPr>
        <w:t>nique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over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previous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CNN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extracts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features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w w:val="105"/>
        </w:rPr>
        <w:t> </w:t>
      </w:r>
      <w:r>
        <w:rPr>
          <w:color w:val="231F20"/>
        </w:rPr>
        <w:t>signal by considering local information rather than the entire signal in</w:t>
      </w:r>
      <w:r>
        <w:rPr>
          <w:color w:val="231F20"/>
          <w:w w:val="105"/>
        </w:rPr>
        <w:t> each</w:t>
      </w:r>
      <w:r>
        <w:rPr>
          <w:color w:val="231F20"/>
          <w:w w:val="105"/>
        </w:rPr>
        <w:t> network</w:t>
      </w:r>
      <w:r>
        <w:rPr>
          <w:color w:val="231F20"/>
          <w:w w:val="105"/>
        </w:rPr>
        <w:t> layer.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1D</w:t>
      </w:r>
      <w:r>
        <w:rPr>
          <w:color w:val="231F20"/>
          <w:w w:val="105"/>
        </w:rPr>
        <w:t> CNN</w:t>
      </w:r>
      <w:r>
        <w:rPr>
          <w:color w:val="231F20"/>
          <w:w w:val="105"/>
        </w:rPr>
        <w:t> architecture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this</w:t>
      </w:r>
      <w:r>
        <w:rPr>
          <w:color w:val="231F20"/>
          <w:w w:val="105"/>
        </w:rPr>
        <w:t> study </w:t>
      </w:r>
      <w:r>
        <w:rPr>
          <w:color w:val="231F20"/>
          <w:spacing w:val="-2"/>
          <w:w w:val="105"/>
        </w:rPr>
        <w:t>consisted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input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layer,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hidden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layer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48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convolution</w:t>
      </w:r>
      <w:r>
        <w:rPr>
          <w:color w:val="231F20"/>
          <w:spacing w:val="-3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lters</w:t>
      </w:r>
      <w:r>
        <w:rPr>
          <w:color w:val="231F20"/>
          <w:w w:val="105"/>
        </w:rPr>
        <w:t> (kernel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size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=3),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max-pooling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(size</w:t>
      </w:r>
      <w:r>
        <w:rPr>
          <w:color w:val="231F20"/>
          <w:w w:val="125"/>
        </w:rPr>
        <w:t> =</w:t>
      </w:r>
      <w:r>
        <w:rPr>
          <w:color w:val="231F20"/>
          <w:spacing w:val="1"/>
          <w:w w:val="125"/>
        </w:rPr>
        <w:t> </w:t>
      </w:r>
      <w:r>
        <w:rPr>
          <w:color w:val="231F20"/>
          <w:w w:val="105"/>
        </w:rPr>
        <w:t>2),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dense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9"/>
          <w:w w:val="105"/>
        </w:rPr>
        <w:t> </w:t>
      </w:r>
      <w:r>
        <w:rPr>
          <w:color w:val="231F20"/>
          <w:spacing w:val="-4"/>
          <w:w w:val="105"/>
        </w:rPr>
        <w:t>with</w:t>
      </w:r>
    </w:p>
    <w:p>
      <w:pPr>
        <w:spacing w:before="135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5"/>
          <w:w w:val="85"/>
          <w:sz w:val="16"/>
        </w:rPr>
        <w:t>MAE</w:t>
      </w:r>
    </w:p>
    <w:p>
      <w:pPr>
        <w:pStyle w:val="BodyText"/>
        <w:rPr>
          <w:i/>
        </w:rPr>
      </w:pPr>
    </w:p>
    <w:p>
      <w:pPr>
        <w:pStyle w:val="BodyText"/>
        <w:spacing w:before="79"/>
        <w:rPr>
          <w:i/>
        </w:rPr>
      </w:pPr>
    </w:p>
    <w:p>
      <w:pPr>
        <w:spacing w:before="0"/>
        <w:ind w:left="103" w:right="0" w:firstLine="0"/>
        <w:jc w:val="left"/>
        <w:rPr>
          <w:i/>
          <w:sz w:val="16"/>
        </w:rPr>
      </w:pPr>
      <w:r>
        <w:rPr>
          <w:i/>
          <w:color w:val="231F20"/>
          <w:spacing w:val="-6"/>
          <w:w w:val="90"/>
          <w:sz w:val="16"/>
        </w:rPr>
        <w:t>MBE</w:t>
      </w:r>
    </w:p>
    <w:p>
      <w:pPr>
        <w:spacing w:line="141" w:lineRule="exact" w:before="16"/>
        <w:ind w:left="173" w:right="0" w:firstLine="0"/>
        <w:jc w:val="left"/>
        <w:rPr>
          <w:i/>
          <w:sz w:val="11"/>
        </w:rPr>
      </w:pPr>
      <w:r>
        <w:rPr/>
        <w:br w:type="column"/>
      </w:r>
      <w:r>
        <w:rPr>
          <w:color w:val="231F20"/>
          <w:w w:val="115"/>
          <w:position w:val="-5"/>
          <w:sz w:val="16"/>
        </w:rPr>
        <w:t>1</w:t>
      </w:r>
      <w:r>
        <w:rPr>
          <w:color w:val="231F20"/>
          <w:spacing w:val="60"/>
          <w:w w:val="115"/>
          <w:position w:val="-5"/>
          <w:sz w:val="16"/>
        </w:rPr>
        <w:t> </w:t>
      </w:r>
      <w:r>
        <w:rPr>
          <w:i/>
          <w:color w:val="231F20"/>
          <w:spacing w:val="-10"/>
          <w:w w:val="115"/>
          <w:sz w:val="11"/>
        </w:rPr>
        <w:t>n</w:t>
      </w:r>
    </w:p>
    <w:p>
      <w:pPr>
        <w:tabs>
          <w:tab w:pos="4449" w:val="left" w:leader="none"/>
        </w:tabs>
        <w:spacing w:line="156" w:lineRule="exact" w:before="0"/>
        <w:ind w:left="6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2096">
                <wp:simplePos x="0" y="0"/>
                <wp:positionH relativeFrom="page">
                  <wp:posOffset>4224959</wp:posOffset>
                </wp:positionH>
                <wp:positionV relativeFrom="paragraph">
                  <wp:posOffset>51923</wp:posOffset>
                </wp:positionV>
                <wp:extent cx="58419" cy="4445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5841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4445">
                              <a:moveTo>
                                <a:pt x="583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8319" y="4319"/>
                              </a:lnTo>
                              <a:lnTo>
                                <a:pt x="583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2.674011pt;margin-top:4.088433pt;width:4.5921pt;height:.34015pt;mso-position-horizontal-relative:page;mso-position-vertical-relative:paragraph;z-index:-18384384" id="docshape32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5680">
                <wp:simplePos x="0" y="0"/>
                <wp:positionH relativeFrom="page">
                  <wp:posOffset>4224959</wp:posOffset>
                </wp:positionH>
                <wp:positionV relativeFrom="paragraph">
                  <wp:posOffset>50410</wp:posOffset>
                </wp:positionV>
                <wp:extent cx="58419" cy="12128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58419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4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674011pt;margin-top:3.969331pt;width:4.6pt;height:9.550pt;mso-position-horizontal-relative:page;mso-position-vertical-relative:paragraph;z-index:-18380800" type="#_x0000_t202" id="docshape3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4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 w:hAnsi="LM Roman 10"/>
          <w:color w:val="231F20"/>
          <w:sz w:val="16"/>
        </w:rPr>
        <w:t>=</w:t>
      </w:r>
      <w:r>
        <w:rPr>
          <w:rFonts w:ascii="LM Roman 10" w:hAnsi="LM Roman 10"/>
          <w:color w:val="231F20"/>
          <w:spacing w:val="34"/>
          <w:sz w:val="16"/>
        </w:rPr>
        <w:t>  </w:t>
      </w:r>
      <w:r>
        <w:rPr>
          <w:rFonts w:ascii="DejaVu Serif" w:hAnsi="DejaVu Serif"/>
          <w:color w:val="231F20"/>
          <w:sz w:val="16"/>
        </w:rPr>
        <w:t>∑</w:t>
      </w:r>
      <w:r>
        <w:rPr>
          <w:rFonts w:ascii="LM Roman 10" w:hAnsi="LM Roman 10"/>
          <w:color w:val="231F20"/>
          <w:sz w:val="16"/>
        </w:rPr>
        <w:t>|</w:t>
      </w:r>
      <w:r>
        <w:rPr>
          <w:i/>
          <w:color w:val="231F20"/>
          <w:sz w:val="16"/>
        </w:rPr>
        <w:t>E</w:t>
      </w:r>
      <w:r>
        <w:rPr>
          <w:i/>
          <w:color w:val="231F20"/>
          <w:sz w:val="16"/>
          <w:vertAlign w:val="subscript"/>
        </w:rPr>
        <w:t>i</w:t>
      </w:r>
      <w:r>
        <w:rPr>
          <w:i/>
          <w:color w:val="231F20"/>
          <w:spacing w:val="26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M</w:t>
      </w:r>
      <w:r>
        <w:rPr>
          <w:i/>
          <w:color w:val="231F20"/>
          <w:spacing w:val="-5"/>
          <w:sz w:val="16"/>
          <w:vertAlign w:val="subscript"/>
        </w:rPr>
        <w:t>i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|</w:t>
      </w:r>
      <w:r>
        <w:rPr>
          <w:rFonts w:ascii="LM Roman 10" w:hAnsi="LM Roman 10"/>
          <w:color w:val="231F2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7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)</w:t>
      </w:r>
    </w:p>
    <w:p>
      <w:pPr>
        <w:spacing w:line="140" w:lineRule="exact" w:before="0"/>
        <w:ind w:left="301" w:right="0" w:firstLine="0"/>
        <w:jc w:val="left"/>
        <w:rPr>
          <w:sz w:val="11"/>
        </w:rPr>
      </w:pPr>
      <w:r>
        <w:rPr>
          <w:i/>
          <w:color w:val="231F20"/>
          <w:spacing w:val="-5"/>
          <w:w w:val="110"/>
          <w:sz w:val="11"/>
        </w:rPr>
        <w:t>i</w:t>
      </w:r>
      <w:r>
        <w:rPr>
          <w:rFonts w:ascii="LM Roman 10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pStyle w:val="BodyText"/>
        <w:spacing w:before="63"/>
        <w:rPr>
          <w:sz w:val="11"/>
        </w:rPr>
      </w:pPr>
    </w:p>
    <w:p>
      <w:pPr>
        <w:spacing w:line="140" w:lineRule="exact" w:before="0"/>
        <w:ind w:left="169" w:right="0" w:firstLine="0"/>
        <w:jc w:val="left"/>
        <w:rPr>
          <w:i/>
          <w:sz w:val="11"/>
        </w:rPr>
      </w:pPr>
      <w:r>
        <w:rPr>
          <w:color w:val="231F20"/>
          <w:w w:val="115"/>
          <w:position w:val="-5"/>
          <w:sz w:val="16"/>
        </w:rPr>
        <w:t>1</w:t>
      </w:r>
      <w:r>
        <w:rPr>
          <w:color w:val="231F20"/>
          <w:spacing w:val="60"/>
          <w:w w:val="115"/>
          <w:position w:val="-5"/>
          <w:sz w:val="16"/>
        </w:rPr>
        <w:t> </w:t>
      </w:r>
      <w:r>
        <w:rPr>
          <w:i/>
          <w:color w:val="231F20"/>
          <w:spacing w:val="-10"/>
          <w:w w:val="115"/>
          <w:sz w:val="11"/>
        </w:rPr>
        <w:t>n</w:t>
      </w:r>
    </w:p>
    <w:p>
      <w:pPr>
        <w:tabs>
          <w:tab w:pos="4449" w:val="left" w:leader="none"/>
        </w:tabs>
        <w:spacing w:line="156" w:lineRule="exact" w:before="0"/>
        <w:ind w:left="2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2608">
                <wp:simplePos x="0" y="0"/>
                <wp:positionH relativeFrom="page">
                  <wp:posOffset>4222076</wp:posOffset>
                </wp:positionH>
                <wp:positionV relativeFrom="paragraph">
                  <wp:posOffset>52357</wp:posOffset>
                </wp:positionV>
                <wp:extent cx="57785" cy="444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577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4445">
                              <a:moveTo>
                                <a:pt x="575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7599" y="4319"/>
                              </a:lnTo>
                              <a:lnTo>
                                <a:pt x="575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2.446991pt;margin-top:4.122608pt;width:4.5354pt;height:.34015pt;mso-position-horizontal-relative:page;mso-position-vertical-relative:paragraph;z-index:-18383872" id="docshape34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6192">
                <wp:simplePos x="0" y="0"/>
                <wp:positionH relativeFrom="page">
                  <wp:posOffset>4222076</wp:posOffset>
                </wp:positionH>
                <wp:positionV relativeFrom="paragraph">
                  <wp:posOffset>51575</wp:posOffset>
                </wp:positionV>
                <wp:extent cx="58419" cy="12128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58419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4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446991pt;margin-top:4.061095pt;width:4.6pt;height:9.550pt;mso-position-horizontal-relative:page;mso-position-vertical-relative:paragraph;z-index:-18380288" type="#_x0000_t202" id="docshape3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4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 w:hAnsi="LM Roman 10"/>
          <w:color w:val="231F20"/>
          <w:sz w:val="16"/>
        </w:rPr>
        <w:t>=</w:t>
      </w:r>
      <w:r>
        <w:rPr>
          <w:rFonts w:ascii="LM Roman 10" w:hAnsi="LM Roman 10"/>
          <w:color w:val="231F20"/>
          <w:spacing w:val="34"/>
          <w:sz w:val="16"/>
        </w:rPr>
        <w:t>  </w:t>
      </w:r>
      <w:r>
        <w:rPr>
          <w:rFonts w:ascii="DejaVu Serif" w:hAnsi="DejaVu Serif"/>
          <w:color w:val="231F20"/>
          <w:sz w:val="16"/>
        </w:rPr>
        <w:t>∑</w:t>
      </w:r>
      <w:r>
        <w:rPr>
          <w:rFonts w:ascii="LM Roman 10" w:hAnsi="LM Roman 10"/>
          <w:color w:val="231F20"/>
          <w:sz w:val="16"/>
        </w:rPr>
        <w:t>(</w:t>
      </w:r>
      <w:r>
        <w:rPr>
          <w:i/>
          <w:color w:val="231F20"/>
          <w:sz w:val="16"/>
        </w:rPr>
        <w:t>E</w:t>
      </w:r>
      <w:r>
        <w:rPr>
          <w:i/>
          <w:color w:val="231F20"/>
          <w:sz w:val="16"/>
          <w:vertAlign w:val="subscript"/>
        </w:rPr>
        <w:t>i</w:t>
      </w:r>
      <w:r>
        <w:rPr>
          <w:i/>
          <w:color w:val="231F20"/>
          <w:spacing w:val="24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M</w:t>
      </w:r>
      <w:r>
        <w:rPr>
          <w:i/>
          <w:color w:val="231F20"/>
          <w:spacing w:val="-5"/>
          <w:sz w:val="16"/>
          <w:vertAlign w:val="subscript"/>
        </w:rPr>
        <w:t>i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)</w:t>
      </w:r>
      <w:r>
        <w:rPr>
          <w:rFonts w:ascii="LM Roman 10" w:hAnsi="LM Roman 10"/>
          <w:color w:val="231F2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8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)</w:t>
      </w:r>
    </w:p>
    <w:p>
      <w:pPr>
        <w:spacing w:line="140" w:lineRule="exact" w:before="0"/>
        <w:ind w:left="296" w:right="0" w:firstLine="0"/>
        <w:jc w:val="left"/>
        <w:rPr>
          <w:sz w:val="11"/>
        </w:rPr>
      </w:pPr>
      <w:r>
        <w:rPr>
          <w:i/>
          <w:color w:val="231F20"/>
          <w:spacing w:val="-5"/>
          <w:w w:val="110"/>
          <w:sz w:val="11"/>
        </w:rPr>
        <w:t>i</w:t>
      </w:r>
      <w:r>
        <w:rPr>
          <w:rFonts w:ascii="LM Roman 10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spacing w:after="0" w:line="140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20"/>
          <w:cols w:num="3" w:equalWidth="0">
            <w:col w:w="5165" w:space="193"/>
            <w:col w:w="422" w:space="40"/>
            <w:col w:w="4810"/>
          </w:cols>
        </w:sectPr>
      </w:pPr>
    </w:p>
    <w:p>
      <w:pPr>
        <w:pStyle w:val="BodyText"/>
        <w:tabs>
          <w:tab w:pos="6349" w:val="left" w:leader="none"/>
          <w:tab w:pos="7228" w:val="right" w:leader="none"/>
        </w:tabs>
        <w:spacing w:line="101" w:lineRule="exact" w:before="7"/>
        <w:ind w:left="103"/>
        <w:rPr>
          <w:sz w:val="11"/>
        </w:rPr>
      </w:pPr>
      <w:r>
        <w:rPr>
          <w:color w:val="231F20"/>
        </w:rPr>
        <w:t>24</w:t>
      </w:r>
      <w:r>
        <w:rPr>
          <w:color w:val="231F20"/>
          <w:spacing w:val="-9"/>
        </w:rPr>
        <w:t> </w:t>
      </w:r>
      <w:r>
        <w:rPr>
          <w:color w:val="231F20"/>
        </w:rPr>
        <w:t>units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ReLU</w:t>
      </w:r>
      <w:r>
        <w:rPr>
          <w:color w:val="231F20"/>
          <w:spacing w:val="-9"/>
        </w:rPr>
        <w:t> </w:t>
      </w:r>
      <w:r>
        <w:rPr>
          <w:color w:val="231F20"/>
        </w:rPr>
        <w:t>activation</w:t>
      </w:r>
      <w:r>
        <w:rPr>
          <w:color w:val="231F20"/>
          <w:spacing w:val="-8"/>
        </w:rPr>
        <w:t> </w:t>
      </w:r>
      <w:r>
        <w:rPr>
          <w:color w:val="231F20"/>
        </w:rPr>
        <w:t>function,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shown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hyperlink w:history="true" w:anchor="_bookmark5">
        <w:r>
          <w:rPr>
            <w:color w:val="2E309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4"/>
          </w:rPr>
          <w:t>4</w:t>
        </w:r>
      </w:hyperlink>
      <w:r>
        <w:rPr>
          <w:color w:val="231F20"/>
          <w:spacing w:val="-4"/>
        </w:rPr>
        <w:t>(b).</w:t>
      </w:r>
      <w:r>
        <w:rPr>
          <w:color w:val="231F20"/>
        </w:rPr>
        <w:tab/>
      </w:r>
      <w:r>
        <w:rPr>
          <w:i/>
          <w:color w:val="231F20"/>
          <w:spacing w:val="-10"/>
          <w:position w:val="4"/>
          <w:sz w:val="11"/>
        </w:rPr>
        <w:t>n</w:t>
      </w:r>
      <w:r>
        <w:rPr>
          <w:rFonts w:ascii="Times New Roman"/>
          <w:color w:val="231F20"/>
          <w:position w:val="4"/>
          <w:sz w:val="11"/>
        </w:rPr>
        <w:tab/>
      </w:r>
      <w:r>
        <w:rPr>
          <w:color w:val="231F20"/>
          <w:spacing w:val="-10"/>
          <w:position w:val="-3"/>
          <w:sz w:val="11"/>
        </w:rPr>
        <w:t>2</w:t>
      </w:r>
    </w:p>
    <w:p>
      <w:pPr>
        <w:spacing w:after="0" w:line="101" w:lineRule="exact"/>
        <w:rPr>
          <w:sz w:val="11"/>
        </w:rPr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pStyle w:val="BodyText"/>
        <w:spacing w:line="276" w:lineRule="auto" w:before="80"/>
        <w:ind w:left="103" w:right="38" w:firstLine="238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input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LSTM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CNN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layer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must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3-dimensional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following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format</w:t>
      </w:r>
      <w:r>
        <w:rPr>
          <w:color w:val="231F20"/>
          <w:spacing w:val="34"/>
        </w:rPr>
        <w:t> </w:t>
      </w:r>
      <w:r>
        <w:rPr>
          <w:color w:val="231F20"/>
        </w:rPr>
        <w:t>[samples,</w:t>
      </w:r>
      <w:r>
        <w:rPr>
          <w:color w:val="231F20"/>
          <w:spacing w:val="36"/>
        </w:rPr>
        <w:t> </w:t>
      </w:r>
      <w:r>
        <w:rPr>
          <w:color w:val="231F20"/>
        </w:rPr>
        <w:t>timesteps,</w:t>
      </w:r>
      <w:r>
        <w:rPr>
          <w:color w:val="231F20"/>
          <w:spacing w:val="36"/>
        </w:rPr>
        <w:t> </w:t>
      </w:r>
      <w:r>
        <w:rPr>
          <w:color w:val="231F20"/>
        </w:rPr>
        <w:t>features].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timestep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equal</w:t>
      </w:r>
      <w:r>
        <w:rPr>
          <w:color w:val="231F20"/>
          <w:spacing w:val="36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30 days, the sample is equal to a row in a dataset (e.g., an input and</w:t>
      </w:r>
      <w:r>
        <w:rPr>
          <w:color w:val="231F20"/>
          <w:spacing w:val="40"/>
        </w:rPr>
        <w:t> </w:t>
      </w:r>
      <w:r>
        <w:rPr>
          <w:color w:val="231F20"/>
        </w:rPr>
        <w:t>output</w:t>
      </w:r>
      <w:r>
        <w:rPr>
          <w:color w:val="231F20"/>
          <w:spacing w:val="33"/>
        </w:rPr>
        <w:t> </w:t>
      </w:r>
      <w:r>
        <w:rPr>
          <w:color w:val="231F20"/>
        </w:rPr>
        <w:t>sequence</w:t>
      </w:r>
      <w:r>
        <w:rPr>
          <w:color w:val="231F20"/>
          <w:spacing w:val="34"/>
        </w:rPr>
        <w:t> </w:t>
      </w:r>
      <w:r>
        <w:rPr>
          <w:color w:val="231F20"/>
        </w:rPr>
        <w:t>for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time</w:t>
      </w:r>
      <w:r>
        <w:rPr>
          <w:color w:val="231F20"/>
          <w:spacing w:val="34"/>
        </w:rPr>
        <w:t> </w:t>
      </w:r>
      <w:r>
        <w:rPr>
          <w:color w:val="231F20"/>
        </w:rPr>
        <w:t>series),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feature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input</w:t>
      </w:r>
      <w:r>
        <w:rPr>
          <w:color w:val="231F20"/>
          <w:spacing w:val="34"/>
        </w:rPr>
        <w:t> </w:t>
      </w:r>
      <w:r>
        <w:rPr>
          <w:color w:val="231F20"/>
        </w:rPr>
        <w:t>in</w:t>
      </w:r>
      <w:r>
        <w:rPr>
          <w:color w:val="231F20"/>
          <w:spacing w:val="34"/>
        </w:rPr>
        <w:t> </w:t>
      </w:r>
      <w:r>
        <w:rPr>
          <w:color w:val="231F20"/>
          <w:spacing w:val="-5"/>
        </w:rPr>
        <w:t>the</w:t>
      </w:r>
    </w:p>
    <w:p>
      <w:pPr>
        <w:spacing w:line="208" w:lineRule="exact" w:before="0"/>
        <w:ind w:left="0" w:right="111" w:firstLine="0"/>
        <w:jc w:val="right"/>
        <w:rPr>
          <w:rFonts w:ascii="LM Roman 10" w:hAnsi="LM Roman 10"/>
          <w:sz w:val="16"/>
        </w:rPr>
      </w:pPr>
      <w:r>
        <w:rPr/>
        <w:br w:type="column"/>
      </w:r>
      <w:r>
        <w:rPr>
          <w:rFonts w:ascii="DejaVu Serif" w:hAnsi="DejaVu Serif"/>
          <w:color w:val="231F20"/>
          <w:w w:val="155"/>
          <w:sz w:val="16"/>
        </w:rPr>
        <w:t>∑</w:t>
      </w:r>
      <w:r>
        <w:rPr>
          <w:rFonts w:ascii="DejaVu Serif" w:hAnsi="DejaVu Serif"/>
          <w:color w:val="231F20"/>
          <w:spacing w:val="-53"/>
          <w:w w:val="155"/>
          <w:sz w:val="16"/>
        </w:rPr>
        <w:t> </w:t>
      </w:r>
      <w:r>
        <w:rPr>
          <w:rFonts w:ascii="LM Roman 10" w:hAnsi="LM Roman 10"/>
          <w:color w:val="231F20"/>
          <w:sz w:val="16"/>
        </w:rPr>
        <w:t>(</w:t>
      </w:r>
      <w:r>
        <w:rPr>
          <w:i/>
          <w:color w:val="231F20"/>
          <w:sz w:val="16"/>
        </w:rPr>
        <w:t>M</w:t>
      </w:r>
      <w:r>
        <w:rPr>
          <w:i/>
          <w:color w:val="231F20"/>
          <w:sz w:val="16"/>
          <w:vertAlign w:val="subscript"/>
        </w:rPr>
        <w:t>i</w:t>
      </w:r>
      <w:r>
        <w:rPr>
          <w:i/>
          <w:color w:val="231F20"/>
          <w:spacing w:val="6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E</w:t>
      </w:r>
      <w:r>
        <w:rPr>
          <w:i/>
          <w:color w:val="231F20"/>
          <w:spacing w:val="-5"/>
          <w:sz w:val="16"/>
          <w:vertAlign w:val="subscript"/>
        </w:rPr>
        <w:t>i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)</w:t>
      </w:r>
    </w:p>
    <w:p>
      <w:pPr>
        <w:tabs>
          <w:tab w:pos="1776" w:val="left" w:leader="none"/>
        </w:tabs>
        <w:spacing w:line="205" w:lineRule="exact" w:before="0"/>
        <w:ind w:left="0" w:right="38" w:firstLine="0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6704">
                <wp:simplePos x="0" y="0"/>
                <wp:positionH relativeFrom="page">
                  <wp:posOffset>4476241</wp:posOffset>
                </wp:positionH>
                <wp:positionV relativeFrom="paragraph">
                  <wp:posOffset>80486</wp:posOffset>
                </wp:positionV>
                <wp:extent cx="40640" cy="8509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4064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459991pt;margin-top:6.337481pt;width:3.2pt;height:6.7pt;mso-position-horizontal-relative:page;mso-position-vertical-relative:paragraph;z-index:-18379776" type="#_x0000_t202" id="docshape3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7216">
                <wp:simplePos x="0" y="0"/>
                <wp:positionH relativeFrom="page">
                  <wp:posOffset>4577036</wp:posOffset>
                </wp:positionH>
                <wp:positionV relativeFrom="paragraph">
                  <wp:posOffset>95480</wp:posOffset>
                </wp:positionV>
                <wp:extent cx="366395" cy="37592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663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05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color w:val="231F20"/>
                                <w:w w:val="1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color w:val="231F20"/>
                                <w:w w:val="140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396606pt;margin-top:7.51817pt;width:28.85pt;height:29.6pt;mso-position-horizontal-relative:page;mso-position-vertical-relative:paragraph;z-index:-18379264" type="#_x0000_t202" id="docshape37" filled="false" stroked="false">
                <v:textbox inset="0,0,0,0">
                  <w:txbxContent>
                    <w:p>
                      <w:pPr>
                        <w:tabs>
                          <w:tab w:pos="505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color w:val="231F20"/>
                          <w:w w:val="140"/>
                          <w:sz w:val="16"/>
                        </w:rPr>
                        <w:t> </w:t>
                      </w:r>
                      <w:r>
                        <w:rPr>
                          <w:rFonts w:ascii="DejaVu Sans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color w:val="231F20"/>
                          <w:w w:val="140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sz w:val="16"/>
        </w:rPr>
        <w:t>NSE</w:t>
      </w:r>
      <w:r>
        <w:rPr>
          <w:i/>
          <w:color w:val="231F20"/>
          <w:spacing w:val="-8"/>
          <w:sz w:val="16"/>
        </w:rPr>
        <w:t> </w:t>
      </w:r>
      <w:r>
        <w:rPr>
          <w:rFonts w:ascii="LM Roman 10" w:hAnsi="LM Roman 10"/>
          <w:color w:val="231F20"/>
          <w:spacing w:val="-2"/>
          <w:sz w:val="16"/>
        </w:rPr>
        <w:t>=</w:t>
      </w:r>
      <w:r>
        <w:rPr>
          <w:rFonts w:ascii="LM Roman 10" w:hAnsi="LM Roman 10"/>
          <w:color w:val="231F20"/>
          <w:spacing w:val="-11"/>
          <w:sz w:val="16"/>
        </w:rPr>
        <w:t> </w:t>
      </w:r>
      <w:r>
        <w:rPr>
          <w:color w:val="231F20"/>
          <w:spacing w:val="-2"/>
          <w:sz w:val="16"/>
        </w:rPr>
        <w:t>1</w:t>
      </w:r>
      <w:r>
        <w:rPr>
          <w:color w:val="231F20"/>
          <w:spacing w:val="-8"/>
          <w:sz w:val="16"/>
        </w:rPr>
        <w:t> </w:t>
      </w:r>
      <w:r>
        <w:rPr>
          <w:rFonts w:ascii="LM Roman 10" w:hAnsi="LM Roman 10"/>
          <w:color w:val="231F20"/>
          <w:spacing w:val="-2"/>
          <w:sz w:val="16"/>
        </w:rPr>
        <w:t>—</w:t>
      </w:r>
      <w:r>
        <w:rPr>
          <w:rFonts w:ascii="LM Roman 10" w:hAnsi="LM Roman 10"/>
          <w:color w:val="231F20"/>
          <w:spacing w:val="-4"/>
          <w:sz w:val="16"/>
        </w:rPr>
        <w:t> </w:t>
      </w:r>
      <w:r>
        <w:rPr>
          <w:rFonts w:ascii="Times New Roman" w:hAnsi="Times New Roman"/>
          <w:color w:val="231F20"/>
          <w:spacing w:val="-15"/>
          <w:sz w:val="16"/>
          <w:u w:val="single" w:color="231F20"/>
          <w:vertAlign w:val="superscript"/>
        </w:rPr>
        <w:t> </w:t>
      </w:r>
      <w:r>
        <w:rPr>
          <w:i/>
          <w:color w:val="231F20"/>
          <w:spacing w:val="-5"/>
          <w:sz w:val="16"/>
          <w:u w:val="single" w:color="231F20"/>
          <w:vertAlign w:val="superscript"/>
        </w:rPr>
        <w:t>i</w:t>
      </w:r>
      <w:r>
        <w:rPr>
          <w:rFonts w:ascii="LM Roman 10" w:hAnsi="LM Roman 10"/>
          <w:color w:val="231F20"/>
          <w:spacing w:val="-5"/>
          <w:sz w:val="16"/>
          <w:u w:val="single" w:color="231F20"/>
          <w:vertAlign w:val="superscript"/>
        </w:rPr>
        <w:t>=</w:t>
      </w:r>
      <w:r>
        <w:rPr>
          <w:color w:val="231F20"/>
          <w:spacing w:val="-5"/>
          <w:sz w:val="16"/>
          <w:u w:val="single" w:color="231F20"/>
          <w:vertAlign w:val="superscript"/>
        </w:rPr>
        <w:t>1</w:t>
      </w:r>
      <w:r>
        <w:rPr>
          <w:color w:val="231F20"/>
          <w:sz w:val="16"/>
          <w:u w:val="single" w:color="231F20"/>
          <w:vertAlign w:val="baseline"/>
        </w:rPr>
        <w:tab/>
      </w:r>
    </w:p>
    <w:p>
      <w:pPr>
        <w:spacing w:line="225" w:lineRule="exact" w:before="0"/>
        <w:ind w:left="962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3120">
                <wp:simplePos x="0" y="0"/>
                <wp:positionH relativeFrom="page">
                  <wp:posOffset>4842713</wp:posOffset>
                </wp:positionH>
                <wp:positionV relativeFrom="paragraph">
                  <wp:posOffset>33127</wp:posOffset>
                </wp:positionV>
                <wp:extent cx="55880" cy="4445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558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4445">
                              <a:moveTo>
                                <a:pt x="554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5440" y="4319"/>
                              </a:lnTo>
                              <a:lnTo>
                                <a:pt x="55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1.31601pt;margin-top:2.608426pt;width:4.3654pt;height:.34015pt;mso-position-horizontal-relative:page;mso-position-vertical-relative:paragraph;z-index:-18383360" id="docshape3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rFonts w:ascii="DejaVu Serif" w:hAnsi="DejaVu Serif"/>
          <w:color w:val="231F20"/>
          <w:w w:val="155"/>
          <w:sz w:val="16"/>
        </w:rPr>
        <w:t>∑</w:t>
      </w:r>
      <w:r>
        <w:rPr>
          <w:rFonts w:ascii="DejaVu Serif" w:hAnsi="DejaVu Serif"/>
          <w:color w:val="231F20"/>
          <w:spacing w:val="-4"/>
          <w:w w:val="155"/>
          <w:sz w:val="16"/>
        </w:rPr>
        <w:t> </w:t>
      </w:r>
      <w:r>
        <w:rPr>
          <w:i/>
          <w:color w:val="231F20"/>
          <w:sz w:val="16"/>
        </w:rPr>
        <w:t>E</w:t>
      </w:r>
      <w:r>
        <w:rPr>
          <w:i/>
          <w:color w:val="231F20"/>
          <w:sz w:val="16"/>
          <w:vertAlign w:val="subscript"/>
        </w:rPr>
        <w:t>i</w:t>
      </w:r>
      <w:r>
        <w:rPr>
          <w:i/>
          <w:color w:val="231F20"/>
          <w:spacing w:val="8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E</w:t>
      </w:r>
      <w:r>
        <w:rPr>
          <w:i/>
          <w:color w:val="231F20"/>
          <w:spacing w:val="20"/>
          <w:sz w:val="16"/>
          <w:vertAlign w:val="baseline"/>
        </w:rPr>
        <w:t> </w:t>
      </w:r>
      <w:r>
        <w:rPr>
          <w:color w:val="231F20"/>
          <w:spacing w:val="-10"/>
          <w:position w:val="11"/>
          <w:sz w:val="11"/>
          <w:vertAlign w:val="baseline"/>
        </w:rPr>
        <w:t>2</w:t>
      </w:r>
    </w:p>
    <w:p>
      <w:pPr>
        <w:spacing w:line="140" w:lineRule="exact" w:before="0"/>
        <w:ind w:left="972" w:right="0" w:firstLine="0"/>
        <w:jc w:val="left"/>
        <w:rPr>
          <w:sz w:val="11"/>
        </w:rPr>
      </w:pPr>
      <w:r>
        <w:rPr>
          <w:i/>
          <w:color w:val="231F20"/>
          <w:spacing w:val="-5"/>
          <w:w w:val="110"/>
          <w:sz w:val="11"/>
        </w:rPr>
        <w:t>i</w:t>
      </w:r>
      <w:r>
        <w:rPr>
          <w:rFonts w:ascii="LM Roman 10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spacing w:line="240" w:lineRule="auto" w:before="2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03"/>
        <w:rPr>
          <w:rFonts w:ascii="LM Roman 10"/>
        </w:rPr>
      </w:pPr>
      <w:r>
        <w:rPr>
          <w:rFonts w:ascii="LM Roman 10"/>
          <w:color w:val="231F20"/>
          <w:spacing w:val="-5"/>
        </w:rPr>
        <w:t>(</w:t>
      </w:r>
      <w:r>
        <w:rPr>
          <w:color w:val="231F20"/>
          <w:spacing w:val="-5"/>
        </w:rPr>
        <w:t>9</w:t>
      </w:r>
      <w:r>
        <w:rPr>
          <w:rFonts w:ascii="LM Roman 10"/>
          <w:color w:val="231F20"/>
          <w:spacing w:val="-5"/>
        </w:rPr>
        <w:t>)</w:t>
      </w:r>
    </w:p>
    <w:p>
      <w:pPr>
        <w:spacing w:after="0"/>
        <w:rPr>
          <w:rFonts w:ascii="LM Roman 10"/>
        </w:rPr>
        <w:sectPr>
          <w:type w:val="continuous"/>
          <w:pgSz w:w="11910" w:h="15880"/>
          <w:pgMar w:header="693" w:footer="591" w:top="640" w:bottom="280" w:left="660" w:right="620"/>
          <w:cols w:num="3" w:equalWidth="0">
            <w:col w:w="5166" w:space="192"/>
            <w:col w:w="1920" w:space="2888"/>
            <w:col w:w="464"/>
          </w:cols>
        </w:sectPr>
      </w:pPr>
    </w:p>
    <w:p>
      <w:pPr>
        <w:pStyle w:val="BodyText"/>
        <w:spacing w:line="210" w:lineRule="atLeast"/>
        <w:ind w:left="103"/>
      </w:pPr>
      <w:r>
        <w:rPr>
          <w:color w:val="231F20"/>
        </w:rPr>
        <w:t>dataset. Therefore, the multivariate time series in this study were split</w:t>
      </w:r>
      <w:r>
        <w:rPr>
          <w:color w:val="231F20"/>
          <w:spacing w:val="40"/>
        </w:rPr>
        <w:t> </w:t>
      </w:r>
      <w:r>
        <w:rPr>
          <w:color w:val="231F20"/>
        </w:rPr>
        <w:t>into</w:t>
      </w:r>
      <w:r>
        <w:rPr>
          <w:color w:val="231F20"/>
          <w:spacing w:val="23"/>
        </w:rPr>
        <w:t> </w:t>
      </w:r>
      <w:r>
        <w:rPr>
          <w:color w:val="231F20"/>
        </w:rPr>
        <w:t>multiple</w:t>
      </w:r>
      <w:r>
        <w:rPr>
          <w:color w:val="231F20"/>
          <w:spacing w:val="23"/>
        </w:rPr>
        <w:t> </w:t>
      </w:r>
      <w:r>
        <w:rPr>
          <w:color w:val="231F20"/>
        </w:rPr>
        <w:t>samples</w:t>
      </w:r>
      <w:r>
        <w:rPr>
          <w:color w:val="231F20"/>
          <w:spacing w:val="23"/>
        </w:rPr>
        <w:t> </w:t>
      </w:r>
      <w:r>
        <w:rPr>
          <w:color w:val="231F20"/>
        </w:rPr>
        <w:t>where</w:t>
      </w:r>
      <w:r>
        <w:rPr>
          <w:color w:val="231F20"/>
          <w:spacing w:val="22"/>
        </w:rPr>
        <w:t> </w:t>
      </w:r>
      <w:r>
        <w:rPr>
          <w:color w:val="231F20"/>
        </w:rPr>
        <w:t>each</w:t>
      </w:r>
      <w:r>
        <w:rPr>
          <w:color w:val="231F20"/>
          <w:spacing w:val="23"/>
        </w:rPr>
        <w:t> </w:t>
      </w:r>
      <w:r>
        <w:rPr>
          <w:color w:val="231F20"/>
        </w:rPr>
        <w:t>sample</w:t>
      </w:r>
      <w:r>
        <w:rPr>
          <w:color w:val="231F20"/>
          <w:spacing w:val="22"/>
        </w:rPr>
        <w:t> </w:t>
      </w:r>
      <w:r>
        <w:rPr>
          <w:color w:val="231F20"/>
        </w:rPr>
        <w:t>has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25"/>
        </w:rPr>
        <w:t> </w:t>
      </w:r>
      <w:r>
        <w:rPr>
          <w:color w:val="231F20"/>
        </w:rPr>
        <w:t>number</w:t>
      </w:r>
      <w:r>
        <w:rPr>
          <w:color w:val="231F20"/>
          <w:spacing w:val="21"/>
        </w:rPr>
        <w:t> </w:t>
      </w:r>
      <w:r>
        <w:rPr>
          <w:color w:val="231F20"/>
          <w:spacing w:val="-5"/>
        </w:rPr>
        <w:t>of</w:t>
      </w:r>
    </w:p>
    <w:p>
      <w:pPr>
        <w:tabs>
          <w:tab w:pos="387" w:val="left" w:leader="none"/>
          <w:tab w:pos="926" w:val="left" w:leader="none"/>
        </w:tabs>
        <w:spacing w:line="120" w:lineRule="auto" w:before="0"/>
        <w:ind w:left="103" w:right="0" w:firstLine="0"/>
        <w:jc w:val="left"/>
        <w:rPr>
          <w:i/>
          <w:sz w:val="11"/>
        </w:rPr>
      </w:pPr>
      <w:r>
        <w:rPr/>
        <w:br w:type="column"/>
      </w:r>
      <w:r>
        <w:rPr>
          <w:color w:val="231F20"/>
          <w:spacing w:val="-10"/>
          <w:w w:val="125"/>
          <w:position w:val="-28"/>
          <w:sz w:val="11"/>
        </w:rPr>
        <w:t>2</w:t>
      </w:r>
      <w:r>
        <w:rPr>
          <w:color w:val="231F20"/>
          <w:position w:val="-28"/>
          <w:sz w:val="11"/>
        </w:rPr>
        <w:tab/>
      </w:r>
      <w:r>
        <w:rPr>
          <w:rFonts w:ascii="DejaVu Sans" w:hAnsi="DejaVu Sans"/>
          <w:color w:val="231F20"/>
          <w:spacing w:val="-10"/>
          <w:w w:val="125"/>
          <w:sz w:val="16"/>
        </w:rPr>
        <w:t>0</w:t>
      </w:r>
      <w:r>
        <w:rPr>
          <w:rFonts w:ascii="DejaVu Sans" w:hAnsi="DejaVu Sans"/>
          <w:color w:val="231F20"/>
          <w:sz w:val="16"/>
        </w:rPr>
        <w:tab/>
      </w:r>
      <w:r>
        <w:rPr>
          <w:rFonts w:ascii="DejaVu Serif" w:hAnsi="DejaVu Serif"/>
          <w:color w:val="231F20"/>
          <w:spacing w:val="-5"/>
          <w:w w:val="125"/>
          <w:position w:val="-24"/>
          <w:sz w:val="16"/>
        </w:rPr>
        <w:t>∑</w:t>
      </w:r>
      <w:r>
        <w:rPr>
          <w:i/>
          <w:color w:val="231F20"/>
          <w:spacing w:val="-5"/>
          <w:w w:val="125"/>
          <w:position w:val="-15"/>
          <w:sz w:val="11"/>
        </w:rPr>
        <w:t>n</w:t>
      </w:r>
    </w:p>
    <w:p>
      <w:pPr>
        <w:spacing w:before="56"/>
        <w:ind w:left="0" w:right="388" w:firstLine="0"/>
        <w:jc w:val="center"/>
        <w:rPr>
          <w:sz w:val="11"/>
        </w:rPr>
      </w:pPr>
      <w:r>
        <w:rPr/>
        <w:br w:type="column"/>
      </w:r>
      <w:r>
        <w:rPr>
          <w:color w:val="231F20"/>
          <w:spacing w:val="-10"/>
          <w:w w:val="105"/>
          <w:sz w:val="11"/>
        </w:rPr>
        <w:t>2</w:t>
      </w:r>
    </w:p>
    <w:p>
      <w:pPr>
        <w:spacing w:line="93" w:lineRule="exact" w:before="4"/>
        <w:ind w:left="86" w:right="0" w:firstLine="0"/>
        <w:jc w:val="left"/>
        <w:rPr>
          <w:rFonts w:ascii="DejaVu Sans" w:hAnsi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3632">
                <wp:simplePos x="0" y="0"/>
                <wp:positionH relativeFrom="page">
                  <wp:posOffset>4941354</wp:posOffset>
                </wp:positionH>
                <wp:positionV relativeFrom="paragraph">
                  <wp:posOffset>27124</wp:posOffset>
                </wp:positionV>
                <wp:extent cx="55880" cy="4445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558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4445">
                              <a:moveTo>
                                <a:pt x="554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5440" y="4319"/>
                              </a:lnTo>
                              <a:lnTo>
                                <a:pt x="55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9.083008pt;margin-top:2.135749pt;width:4.3654pt;height:.34015pt;mso-position-horizontal-relative:page;mso-position-vertical-relative:paragraph;z-index:-18382848" id="docshape39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4144">
                <wp:simplePos x="0" y="0"/>
                <wp:positionH relativeFrom="page">
                  <wp:posOffset>5290553</wp:posOffset>
                </wp:positionH>
                <wp:positionV relativeFrom="paragraph">
                  <wp:posOffset>27124</wp:posOffset>
                </wp:positionV>
                <wp:extent cx="92710" cy="4445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927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710" h="4445">
                              <a:moveTo>
                                <a:pt x="921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2160" y="4319"/>
                              </a:lnTo>
                              <a:lnTo>
                                <a:pt x="92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6.57901pt;margin-top:2.135749pt;width:7.2567pt;height:.34015pt;mso-position-horizontal-relative:page;mso-position-vertical-relative:paragraph;z-index:-18382336" id="docshape40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8752">
                <wp:simplePos x="0" y="0"/>
                <wp:positionH relativeFrom="page">
                  <wp:posOffset>5681530</wp:posOffset>
                </wp:positionH>
                <wp:positionV relativeFrom="paragraph">
                  <wp:posOffset>-115038</wp:posOffset>
                </wp:positionV>
                <wp:extent cx="88900" cy="37592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889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color w:val="231F20"/>
                                <w:spacing w:val="-10"/>
                                <w:w w:val="13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7.364624pt;margin-top:-9.058167pt;width:7pt;height:29.6pt;mso-position-horizontal-relative:page;mso-position-vertical-relative:paragraph;z-index:-18377728" type="#_x0000_t202" id="docshape41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color w:val="231F20"/>
                          <w:spacing w:val="-10"/>
                          <w:w w:val="13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color w:val="231F20"/>
          <w:spacing w:val="20"/>
          <w:position w:val="13"/>
          <w:sz w:val="16"/>
        </w:rPr>
        <w:t> </w:t>
      </w:r>
      <w:r>
        <w:rPr>
          <w:i/>
          <w:color w:val="231F20"/>
          <w:spacing w:val="-2"/>
          <w:sz w:val="16"/>
        </w:rPr>
        <w:t>E</w:t>
      </w:r>
      <w:r>
        <w:rPr>
          <w:i/>
          <w:color w:val="231F20"/>
          <w:spacing w:val="-2"/>
          <w:sz w:val="16"/>
          <w:vertAlign w:val="subscript"/>
        </w:rPr>
        <w:t>i</w:t>
      </w:r>
      <w:r>
        <w:rPr>
          <w:rFonts w:ascii="DejaVu Serif" w:hAnsi="DejaVu Serif"/>
          <w:color w:val="231F20"/>
          <w:spacing w:val="-2"/>
          <w:sz w:val="16"/>
          <w:vertAlign w:val="baseline"/>
        </w:rPr>
        <w:t>−</w:t>
      </w:r>
      <w:r>
        <w:rPr>
          <w:i/>
          <w:color w:val="231F20"/>
          <w:spacing w:val="-2"/>
          <w:sz w:val="16"/>
          <w:vertAlign w:val="baseline"/>
        </w:rPr>
        <w:t>E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)(</w:t>
      </w:r>
      <w:r>
        <w:rPr>
          <w:i/>
          <w:color w:val="231F20"/>
          <w:spacing w:val="-2"/>
          <w:sz w:val="16"/>
          <w:vertAlign w:val="baseline"/>
        </w:rPr>
        <w:t>M</w:t>
      </w:r>
      <w:r>
        <w:rPr>
          <w:i/>
          <w:color w:val="231F20"/>
          <w:spacing w:val="-2"/>
          <w:sz w:val="16"/>
          <w:vertAlign w:val="subscript"/>
        </w:rPr>
        <w:t>i</w:t>
      </w:r>
      <w:r>
        <w:rPr>
          <w:rFonts w:ascii="DejaVu Serif" w:hAnsi="DejaVu Serif"/>
          <w:color w:val="231F20"/>
          <w:spacing w:val="-2"/>
          <w:sz w:val="16"/>
          <w:vertAlign w:val="baseline"/>
        </w:rPr>
        <w:t>−</w:t>
      </w:r>
      <w:r>
        <w:rPr>
          <w:i/>
          <w:color w:val="231F20"/>
          <w:spacing w:val="-2"/>
          <w:sz w:val="16"/>
          <w:vertAlign w:val="baseline"/>
        </w:rPr>
        <w:t>M</w:t>
      </w:r>
      <w:r>
        <w:rPr>
          <w:rFonts w:ascii="DejaVu Sans" w:hAnsi="DejaVu Sans"/>
          <w:color w:val="231F20"/>
          <w:spacing w:val="-2"/>
          <w:position w:val="13"/>
          <w:sz w:val="16"/>
          <w:vertAlign w:val="baseline"/>
        </w:rPr>
        <w:t> </w:t>
      </w:r>
    </w:p>
    <w:p>
      <w:pPr>
        <w:spacing w:after="0" w:line="93" w:lineRule="exact"/>
        <w:jc w:val="left"/>
        <w:rPr>
          <w:rFonts w:ascii="DejaVu Sans" w:hAnsi="DejaVu Sans"/>
          <w:sz w:val="16"/>
        </w:rPr>
        <w:sectPr>
          <w:type w:val="continuous"/>
          <w:pgSz w:w="11910" w:h="15880"/>
          <w:pgMar w:header="693" w:footer="591" w:top="640" w:bottom="280" w:left="660" w:right="620"/>
          <w:cols w:num="3" w:equalWidth="0">
            <w:col w:w="5164" w:space="287"/>
            <w:col w:w="1191" w:space="40"/>
            <w:col w:w="3948"/>
          </w:cols>
        </w:sectPr>
      </w:pPr>
    </w:p>
    <w:p>
      <w:pPr>
        <w:pStyle w:val="BodyText"/>
        <w:spacing w:line="17" w:lineRule="exact"/>
        <w:ind w:left="5461"/>
        <w:rPr>
          <w:rFonts w:ascii="DejaVu Sans" w:hAnsi="DejaVu San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8240">
                <wp:simplePos x="0" y="0"/>
                <wp:positionH relativeFrom="page">
                  <wp:posOffset>5097602</wp:posOffset>
                </wp:positionH>
                <wp:positionV relativeFrom="paragraph">
                  <wp:posOffset>127826</wp:posOffset>
                </wp:positionV>
                <wp:extent cx="114935" cy="8763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149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385986pt;margin-top:10.065083pt;width:9.050pt;height:6.9pt;mso-position-horizontal-relative:page;mso-position-vertical-relative:paragraph;z-index:-18378240" type="#_x0000_t202" id="docshape42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color w:val="231F20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85"/>
          <w:position w:val="1"/>
        </w:rPr>
        <w:t>R</w:t>
      </w:r>
      <w:r>
        <w:rPr>
          <w:i/>
          <w:color w:val="231F20"/>
          <w:spacing w:val="69"/>
          <w:w w:val="150"/>
          <w:position w:val="1"/>
        </w:rPr>
        <w:t> </w:t>
      </w:r>
      <w:r>
        <w:rPr>
          <w:rFonts w:ascii="LM Roman 10" w:hAnsi="LM Roman 10"/>
          <w:color w:val="231F20"/>
          <w:w w:val="85"/>
          <w:position w:val="1"/>
        </w:rPr>
        <w:t>=</w:t>
      </w:r>
      <w:r>
        <w:rPr>
          <w:rFonts w:ascii="LM Roman 10" w:hAnsi="LM Roman 10"/>
          <w:color w:val="231F20"/>
          <w:spacing w:val="-7"/>
          <w:position w:val="1"/>
        </w:rPr>
        <w:t> </w:t>
      </w:r>
      <w:r>
        <w:rPr>
          <w:rFonts w:ascii="DejaVu Sans" w:hAnsi="DejaVu Sans"/>
          <w:color w:val="231F20"/>
          <w:spacing w:val="-138"/>
          <w:w w:val="125"/>
          <w:position w:val="9"/>
        </w:rPr>
        <w:t>B</w:t>
      </w:r>
      <w:r>
        <w:rPr>
          <w:rFonts w:ascii="DejaVu Sans" w:hAnsi="DejaVu Sans"/>
          <w:color w:val="231F20"/>
          <w:spacing w:val="1"/>
          <w:w w:val="85"/>
        </w:rPr>
        <w:t>@</w:t>
      </w:r>
      <w:r>
        <w:rPr>
          <w:rFonts w:ascii="DejaVu Sans" w:hAnsi="DejaVu Sans"/>
          <w:color w:val="231F20"/>
          <w:spacing w:val="1"/>
          <w:w w:val="154"/>
          <w:position w:val="1"/>
        </w:rPr>
        <w:t>q</w:t>
      </w:r>
      <w:r>
        <w:rPr>
          <w:rFonts w:ascii="DejaVu Sans" w:hAnsi="DejaVu Sans"/>
          <w:color w:val="231F20"/>
          <w:spacing w:val="2"/>
          <w:w w:val="19"/>
          <w:position w:val="1"/>
        </w:rPr>
        <w:t>ﬃﬃﬃﬃﬃﬃﬃﬃﬃﬃﬃﬃﬃ</w:t>
      </w:r>
      <w:r>
        <w:rPr>
          <w:rFonts w:ascii="DejaVu Sans" w:hAnsi="DejaVu Sans"/>
          <w:color w:val="231F20"/>
          <w:spacing w:val="-22"/>
          <w:w w:val="19"/>
          <w:position w:val="1"/>
        </w:rPr>
        <w:t>ﬃ</w:t>
      </w:r>
      <w:r>
        <w:rPr>
          <w:i/>
          <w:color w:val="231F20"/>
          <w:spacing w:val="-7"/>
          <w:w w:val="93"/>
          <w:position w:val="8"/>
          <w:sz w:val="11"/>
        </w:rPr>
        <w:t>i</w:t>
      </w:r>
      <w:r>
        <w:rPr>
          <w:rFonts w:ascii="DejaVu Sans" w:hAnsi="DejaVu Sans"/>
          <w:color w:val="231F20"/>
          <w:spacing w:val="-24"/>
          <w:w w:val="19"/>
          <w:position w:val="1"/>
        </w:rPr>
        <w:t>ﬃ</w:t>
      </w:r>
      <w:r>
        <w:rPr>
          <w:rFonts w:ascii="LM Roman 10" w:hAnsi="LM Roman 10"/>
          <w:color w:val="231F20"/>
          <w:spacing w:val="-59"/>
          <w:w w:val="98"/>
          <w:position w:val="8"/>
          <w:sz w:val="11"/>
        </w:rPr>
        <w:t>=</w:t>
      </w:r>
      <w:r>
        <w:rPr>
          <w:rFonts w:ascii="DejaVu Sans" w:hAnsi="DejaVu Sans"/>
          <w:color w:val="231F20"/>
          <w:spacing w:val="2"/>
          <w:w w:val="19"/>
          <w:position w:val="1"/>
        </w:rPr>
        <w:t>ﬃ</w:t>
      </w:r>
      <w:r>
        <w:rPr>
          <w:rFonts w:ascii="DejaVu Sans" w:hAnsi="DejaVu Sans"/>
          <w:color w:val="231F20"/>
          <w:spacing w:val="-4"/>
          <w:w w:val="19"/>
          <w:position w:val="1"/>
        </w:rPr>
        <w:t>ﬃ</w:t>
      </w:r>
      <w:r>
        <w:rPr>
          <w:color w:val="231F20"/>
          <w:spacing w:val="-57"/>
          <w:w w:val="133"/>
          <w:position w:val="8"/>
          <w:sz w:val="11"/>
        </w:rPr>
        <w:t>1</w:t>
      </w:r>
      <w:r>
        <w:rPr>
          <w:rFonts w:ascii="DejaVu Sans" w:hAnsi="DejaVu Sans"/>
          <w:color w:val="231F20"/>
          <w:spacing w:val="2"/>
          <w:w w:val="19"/>
          <w:position w:val="1"/>
        </w:rPr>
        <w:t>ﬃﬃﬃ</w:t>
      </w:r>
      <w:r>
        <w:rPr>
          <w:rFonts w:ascii="DejaVu Sans" w:hAnsi="DejaVu Sans"/>
          <w:color w:val="231F20"/>
          <w:w w:val="19"/>
          <w:position w:val="1"/>
        </w:rPr>
        <w:t>ﬃ</w:t>
      </w:r>
      <w:r>
        <w:rPr>
          <w:rFonts w:ascii="DejaVu Sans" w:hAnsi="DejaVu Sans"/>
          <w:color w:val="231F20"/>
          <w:spacing w:val="2"/>
          <w:w w:val="19"/>
          <w:position w:val="1"/>
        </w:rPr>
        <w:t>ﬃﬃﬃﬃﬃﬃﬃﬃﬃﬃﬃﬃﬃﬃﬃﬃﬃﬃﬃﬃﬃﬃﬃ</w:t>
      </w:r>
      <w:r>
        <w:rPr>
          <w:rFonts w:ascii="DejaVu Sans" w:hAnsi="DejaVu Sans"/>
          <w:color w:val="231F20"/>
          <w:spacing w:val="1"/>
          <w:w w:val="19"/>
          <w:position w:val="1"/>
        </w:rPr>
        <w:t>ﬃ</w:t>
      </w:r>
      <w:r>
        <w:rPr>
          <w:rFonts w:ascii="DejaVu Sans" w:hAnsi="DejaVu Sans"/>
          <w:color w:val="231F20"/>
          <w:spacing w:val="2"/>
          <w:w w:val="19"/>
          <w:position w:val="1"/>
        </w:rPr>
        <w:t>ﬃﬃﬃﬃﬃﬃﬃﬃﬃﬃﬃﬃﬃﬃﬃﬃﬃﬃ</w:t>
      </w:r>
      <w:r>
        <w:rPr>
          <w:rFonts w:ascii="DejaVu Sans" w:hAnsi="DejaVu Sans"/>
          <w:color w:val="231F20"/>
          <w:spacing w:val="-1"/>
          <w:w w:val="19"/>
          <w:position w:val="1"/>
        </w:rPr>
        <w:t>ﬃ</w:t>
      </w:r>
      <w:r>
        <w:rPr>
          <w:rFonts w:ascii="DejaVu Sans" w:hAnsi="DejaVu Sans"/>
          <w:color w:val="231F20"/>
          <w:spacing w:val="1"/>
          <w:w w:val="19"/>
          <w:position w:val="1"/>
        </w:rPr>
        <w:t>ﬃ</w:t>
      </w:r>
      <w:r>
        <w:rPr>
          <w:rFonts w:ascii="DejaVu Sans" w:hAnsi="DejaVu Sans"/>
          <w:color w:val="231F20"/>
          <w:spacing w:val="-138"/>
          <w:w w:val="122"/>
          <w:position w:val="9"/>
        </w:rPr>
        <w:t>C</w:t>
      </w:r>
      <w:r>
        <w:rPr>
          <w:rFonts w:ascii="DejaVu Sans" w:hAnsi="DejaVu Sans"/>
          <w:color w:val="231F20"/>
          <w:spacing w:val="2"/>
          <w:w w:val="125"/>
        </w:rPr>
        <w:t>A</w:t>
      </w:r>
    </w:p>
    <w:p>
      <w:pPr>
        <w:pStyle w:val="BodyText"/>
        <w:spacing w:line="17" w:lineRule="exact"/>
        <w:ind w:right="140"/>
        <w:jc w:val="right"/>
        <w:rPr>
          <w:rFonts w:ascii="LM Roman 10"/>
        </w:rPr>
      </w:pPr>
      <w:r>
        <w:rPr/>
        <w:br w:type="column"/>
      </w:r>
      <w:r>
        <w:rPr>
          <w:rFonts w:ascii="LM Roman 10"/>
          <w:color w:val="231F20"/>
          <w:spacing w:val="-4"/>
          <w:w w:val="105"/>
        </w:rPr>
        <w:t>(</w:t>
      </w:r>
      <w:r>
        <w:rPr>
          <w:color w:val="231F20"/>
          <w:spacing w:val="-4"/>
          <w:w w:val="105"/>
        </w:rPr>
        <w:t>10</w:t>
      </w:r>
      <w:r>
        <w:rPr>
          <w:rFonts w:ascii="LM Roman 10"/>
          <w:color w:val="231F20"/>
          <w:spacing w:val="-4"/>
          <w:w w:val="105"/>
        </w:rPr>
        <w:t>)</w:t>
      </w:r>
    </w:p>
    <w:p>
      <w:pPr>
        <w:spacing w:after="0" w:line="17" w:lineRule="exact"/>
        <w:jc w:val="right"/>
        <w:rPr>
          <w:rFonts w:ascii="LM Roman 10"/>
        </w:rPr>
        <w:sectPr>
          <w:type w:val="continuous"/>
          <w:pgSz w:w="11910" w:h="15880"/>
          <w:pgMar w:header="693" w:footer="591" w:top="640" w:bottom="280" w:left="660" w:right="620"/>
          <w:cols w:num="2" w:equalWidth="0">
            <w:col w:w="8427" w:space="40"/>
            <w:col w:w="2163"/>
          </w:cols>
        </w:sectPr>
      </w:pPr>
    </w:p>
    <w:p>
      <w:pPr>
        <w:pStyle w:val="BodyText"/>
        <w:spacing w:before="9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7728">
                <wp:simplePos x="0" y="0"/>
                <wp:positionH relativeFrom="page">
                  <wp:posOffset>4443844</wp:posOffset>
                </wp:positionH>
                <wp:positionV relativeFrom="paragraph">
                  <wp:posOffset>116905</wp:posOffset>
                </wp:positionV>
                <wp:extent cx="114935" cy="8763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149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908997pt;margin-top:9.205121pt;width:9.050pt;height:6.9pt;mso-position-horizontal-relative:page;mso-position-vertical-relative:paragraph;z-index:-18378752" type="#_x0000_t202" id="docshape43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color w:val="231F20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time</w:t>
      </w:r>
      <w:r>
        <w:rPr>
          <w:color w:val="231F20"/>
          <w:spacing w:val="8"/>
        </w:rPr>
        <w:t> </w:t>
      </w:r>
      <w:r>
        <w:rPr>
          <w:color w:val="231F20"/>
        </w:rPr>
        <w:t>steps,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output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last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step.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Thus,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input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spacing w:val="-4"/>
          <w:vertAlign w:val="baseline"/>
        </w:rPr>
        <w:t>data</w:t>
      </w:r>
    </w:p>
    <w:p>
      <w:pPr>
        <w:pStyle w:val="BodyText"/>
        <w:spacing w:line="195" w:lineRule="exact"/>
        <w:ind w:left="103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88335" cy="124460"/>
                <wp:effectExtent l="0" t="0" r="0" b="0"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318833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</w:rPr>
                              <w:t>dimension</w:t>
                            </w:r>
                            <w:r>
                              <w:rPr>
                                <w:color w:val="231F20"/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was</w:t>
                            </w:r>
                            <w:r>
                              <w:rPr>
                                <w:color w:val="231F20"/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[samples.</w:t>
                            </w:r>
                            <w:r>
                              <w:rPr>
                                <w:color w:val="231F2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30,</w:t>
                            </w:r>
                            <w:r>
                              <w:rPr>
                                <w:color w:val="231F20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features].</w:t>
                            </w:r>
                            <w:r>
                              <w:rPr>
                                <w:color w:val="231F20"/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optimizer</w:t>
                            </w:r>
                            <w:r>
                              <w:rPr>
                                <w:color w:val="231F20"/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function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05pt;height:9.8pt;mso-position-horizontal-relative:char;mso-position-vertical-relative:line" type="#_x0000_t202" id="docshape4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</w:rPr>
                        <w:t>dimension</w:t>
                      </w:r>
                      <w:r>
                        <w:rPr>
                          <w:color w:val="231F20"/>
                          <w:spacing w:val="15"/>
                        </w:rPr>
                        <w:t> </w:t>
                      </w:r>
                      <w:r>
                        <w:rPr>
                          <w:color w:val="231F20"/>
                        </w:rPr>
                        <w:t>was</w:t>
                      </w:r>
                      <w:r>
                        <w:rPr>
                          <w:color w:val="231F20"/>
                          <w:spacing w:val="15"/>
                        </w:rPr>
                        <w:t> </w:t>
                      </w:r>
                      <w:r>
                        <w:rPr>
                          <w:color w:val="231F20"/>
                        </w:rPr>
                        <w:t>[samples.</w:t>
                      </w:r>
                      <w:r>
                        <w:rPr>
                          <w:color w:val="231F20"/>
                          <w:spacing w:val="17"/>
                        </w:rPr>
                        <w:t> </w:t>
                      </w:r>
                      <w:r>
                        <w:rPr>
                          <w:color w:val="231F20"/>
                        </w:rPr>
                        <w:t>30,</w:t>
                      </w:r>
                      <w:r>
                        <w:rPr>
                          <w:color w:val="231F20"/>
                          <w:spacing w:val="16"/>
                        </w:rPr>
                        <w:t> </w:t>
                      </w:r>
                      <w:r>
                        <w:rPr>
                          <w:color w:val="231F20"/>
                        </w:rPr>
                        <w:t>features].</w:t>
                      </w:r>
                      <w:r>
                        <w:rPr>
                          <w:color w:val="231F20"/>
                          <w:spacing w:val="15"/>
                        </w:rPr>
                        <w:t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16"/>
                        </w:rPr>
                        <w:t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16"/>
                        </w:rPr>
                        <w:t> </w:t>
                      </w:r>
                      <w:r>
                        <w:rPr>
                          <w:color w:val="231F20"/>
                        </w:rPr>
                        <w:t>optimizer</w:t>
                      </w:r>
                      <w:r>
                        <w:rPr>
                          <w:color w:val="231F20"/>
                          <w:spacing w:val="1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function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9"/>
        <w:rPr>
          <w:sz w:val="2"/>
        </w:rPr>
      </w:pPr>
    </w:p>
    <w:p>
      <w:pPr>
        <w:spacing w:line="20" w:lineRule="exact"/>
        <w:ind w:left="-56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1466215" cy="3810"/>
                <wp:effectExtent l="0" t="0" r="0" b="0"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1466215" cy="3810"/>
                          <a:chExt cx="1466215" cy="381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146621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215" h="3810">
                                <a:moveTo>
                                  <a:pt x="14659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465922" y="3594"/>
                                </a:lnTo>
                                <a:lnTo>
                                  <a:pt x="1465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5.45pt;height:.3pt;mso-position-horizontal-relative:char;mso-position-vertical-relative:line" id="docshapegroup45" coordorigin="0,0" coordsize="2309,6">
                <v:rect style="position:absolute;left:0;top:0;width:2309;height:6" id="docshape4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4805273</wp:posOffset>
                </wp:positionH>
                <wp:positionV relativeFrom="paragraph">
                  <wp:posOffset>54985</wp:posOffset>
                </wp:positionV>
                <wp:extent cx="56515" cy="3810"/>
                <wp:effectExtent l="0" t="0" r="0" b="0"/>
                <wp:wrapTopAndBottom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565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3810">
                              <a:moveTo>
                                <a:pt x="561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6160" y="3599"/>
                              </a:lnTo>
                              <a:lnTo>
                                <a:pt x="56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8.368011pt;margin-top:4.32954pt;width:4.4221pt;height:.28346pt;mso-position-horizontal-relative:page;mso-position-vertical-relative:paragraph;z-index:-15714816;mso-wrap-distance-left:0;mso-wrap-distance-right:0" id="docshape47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5495759</wp:posOffset>
                </wp:positionH>
                <wp:positionV relativeFrom="paragraph">
                  <wp:posOffset>54985</wp:posOffset>
                </wp:positionV>
                <wp:extent cx="93980" cy="3810"/>
                <wp:effectExtent l="0" t="0" r="0" b="0"/>
                <wp:wrapTopAndBottom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939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980" h="3810">
                              <a:moveTo>
                                <a:pt x="9360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93600" y="3599"/>
                              </a:lnTo>
                              <a:lnTo>
                                <a:pt x="9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2.737pt;margin-top:4.32954pt;width:7.3701pt;height:.28346pt;mso-position-horizontal-relative:page;mso-position-vertical-relative:paragraph;z-index:-15714304;mso-wrap-distance-left:0;mso-wrap-distance-right:0" id="docshape48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0"/>
        <w:ind w:left="103" w:right="0" w:firstLine="0"/>
        <w:jc w:val="left"/>
        <w:rPr>
          <w:sz w:val="11"/>
        </w:rPr>
      </w:pPr>
      <w:r>
        <w:rPr>
          <w:rFonts w:ascii="DejaVu Serif" w:hAnsi="DejaVu Serif"/>
          <w:color w:val="231F20"/>
          <w:w w:val="120"/>
          <w:sz w:val="16"/>
        </w:rPr>
        <w:t>∑</w:t>
      </w:r>
      <w:r>
        <w:rPr>
          <w:i/>
          <w:color w:val="231F20"/>
          <w:w w:val="120"/>
          <w:sz w:val="16"/>
          <w:vertAlign w:val="superscript"/>
        </w:rPr>
        <w:t>n</w:t>
      </w:r>
      <w:r>
        <w:rPr>
          <w:rFonts w:ascii="DejaVu Sans" w:hAnsi="DejaVu Sans"/>
          <w:color w:val="231F20"/>
          <w:spacing w:val="48"/>
          <w:w w:val="120"/>
          <w:position w:val="13"/>
          <w:sz w:val="16"/>
          <w:vertAlign w:val="baseline"/>
        </w:rPr>
        <w:t>  </w:t>
      </w:r>
      <w:r>
        <w:rPr>
          <w:i/>
          <w:color w:val="231F20"/>
          <w:w w:val="115"/>
          <w:sz w:val="16"/>
          <w:vertAlign w:val="baseline"/>
        </w:rPr>
        <w:t>E</w:t>
      </w:r>
      <w:r>
        <w:rPr>
          <w:i/>
          <w:color w:val="231F20"/>
          <w:w w:val="115"/>
          <w:sz w:val="16"/>
          <w:vertAlign w:val="subscript"/>
        </w:rPr>
        <w:t>i</w:t>
      </w:r>
      <w:r>
        <w:rPr>
          <w:rFonts w:ascii="DejaVu Serif" w:hAnsi="DejaVu Serif"/>
          <w:color w:val="231F20"/>
          <w:w w:val="115"/>
          <w:sz w:val="16"/>
          <w:vertAlign w:val="baseline"/>
        </w:rPr>
        <w:t>−</w:t>
      </w:r>
      <w:r>
        <w:rPr>
          <w:i/>
          <w:color w:val="231F20"/>
          <w:w w:val="115"/>
          <w:sz w:val="16"/>
          <w:vertAlign w:val="baseline"/>
        </w:rPr>
        <w:t>E</w:t>
      </w:r>
      <w:r>
        <w:rPr>
          <w:rFonts w:ascii="DejaVu Sans" w:hAnsi="DejaVu Sans"/>
          <w:color w:val="231F20"/>
          <w:spacing w:val="13"/>
          <w:w w:val="115"/>
          <w:position w:val="13"/>
          <w:sz w:val="16"/>
          <w:vertAlign w:val="baseline"/>
        </w:rPr>
        <w:t> </w:t>
      </w:r>
      <w:r>
        <w:rPr>
          <w:color w:val="231F20"/>
          <w:w w:val="115"/>
          <w:position w:val="10"/>
          <w:sz w:val="11"/>
          <w:vertAlign w:val="baseline"/>
        </w:rPr>
        <w:t>2</w:t>
      </w:r>
      <w:r>
        <w:rPr>
          <w:color w:val="231F20"/>
          <w:spacing w:val="3"/>
          <w:w w:val="120"/>
          <w:position w:val="10"/>
          <w:sz w:val="11"/>
          <w:vertAlign w:val="baseline"/>
        </w:rPr>
        <w:t> </w:t>
      </w:r>
      <w:r>
        <w:rPr>
          <w:rFonts w:ascii="DejaVu Serif" w:hAnsi="DejaVu Serif"/>
          <w:color w:val="231F20"/>
          <w:w w:val="120"/>
          <w:sz w:val="16"/>
          <w:vertAlign w:val="baseline"/>
        </w:rPr>
        <w:t>∑</w:t>
      </w:r>
      <w:r>
        <w:rPr>
          <w:i/>
          <w:color w:val="231F20"/>
          <w:w w:val="120"/>
          <w:sz w:val="16"/>
          <w:vertAlign w:val="superscript"/>
        </w:rPr>
        <w:t>n</w:t>
      </w:r>
      <w:r>
        <w:rPr>
          <w:rFonts w:ascii="DejaVu Sans" w:hAnsi="DejaVu Sans"/>
          <w:color w:val="231F20"/>
          <w:spacing w:val="48"/>
          <w:w w:val="120"/>
          <w:position w:val="13"/>
          <w:sz w:val="16"/>
          <w:vertAlign w:val="baseline"/>
        </w:rPr>
        <w:t>  </w:t>
      </w:r>
      <w:r>
        <w:rPr>
          <w:i/>
          <w:color w:val="231F20"/>
          <w:w w:val="115"/>
          <w:sz w:val="16"/>
          <w:vertAlign w:val="baseline"/>
        </w:rPr>
        <w:t>M</w:t>
      </w:r>
      <w:r>
        <w:rPr>
          <w:i/>
          <w:color w:val="231F20"/>
          <w:w w:val="115"/>
          <w:sz w:val="16"/>
          <w:vertAlign w:val="subscript"/>
        </w:rPr>
        <w:t>i</w:t>
      </w:r>
      <w:r>
        <w:rPr>
          <w:rFonts w:ascii="DejaVu Serif" w:hAnsi="DejaVu Serif"/>
          <w:color w:val="231F20"/>
          <w:w w:val="115"/>
          <w:sz w:val="16"/>
          <w:vertAlign w:val="baseline"/>
        </w:rPr>
        <w:t>−</w:t>
      </w:r>
      <w:r>
        <w:rPr>
          <w:color w:val="231F20"/>
          <w:w w:val="115"/>
          <w:sz w:val="16"/>
          <w:vertAlign w:val="baseline"/>
        </w:rPr>
        <w:t>M</w:t>
      </w:r>
      <w:r>
        <w:rPr>
          <w:rFonts w:ascii="DejaVu Sans" w:hAnsi="DejaVu Sans"/>
          <w:color w:val="231F20"/>
          <w:spacing w:val="13"/>
          <w:w w:val="115"/>
          <w:position w:val="13"/>
          <w:sz w:val="16"/>
          <w:vertAlign w:val="baseline"/>
        </w:rPr>
        <w:t> </w:t>
      </w:r>
      <w:r>
        <w:rPr>
          <w:color w:val="231F20"/>
          <w:spacing w:val="-10"/>
          <w:w w:val="115"/>
          <w:position w:val="10"/>
          <w:sz w:val="11"/>
          <w:vertAlign w:val="baseline"/>
        </w:rPr>
        <w:t>2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4" w:space="870"/>
            <w:col w:w="4596"/>
          </w:cols>
        </w:sectPr>
      </w:pPr>
    </w:p>
    <w:p>
      <w:pPr>
        <w:pStyle w:val="BodyText"/>
        <w:spacing w:line="276" w:lineRule="auto" w:before="10"/>
        <w:ind w:left="103" w:right="38"/>
        <w:jc w:val="both"/>
      </w:pP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Kingma and Ba, 2015</w:t>
        </w:r>
      </w:hyperlink>
      <w:r>
        <w:rPr>
          <w:color w:val="231F20"/>
        </w:rPr>
        <w:t>) was used to train the DL models and the best</w:t>
      </w:r>
      <w:r>
        <w:rPr>
          <w:color w:val="231F20"/>
          <w:spacing w:val="40"/>
        </w:rPr>
        <w:t> </w:t>
      </w:r>
      <w:r>
        <w:rPr>
          <w:color w:val="231F20"/>
        </w:rPr>
        <w:t>weights and biases were automatically loaded for testing. The Python</w:t>
      </w:r>
      <w:r>
        <w:rPr>
          <w:color w:val="231F20"/>
          <w:spacing w:val="40"/>
        </w:rPr>
        <w:t> </w:t>
      </w:r>
      <w:r>
        <w:rPr>
          <w:color w:val="231F20"/>
        </w:rPr>
        <w:t>library TensorFlow (TensorFlow </w:t>
      </w:r>
      <w:hyperlink w:history="true" w:anchor="_bookmark27">
        <w:r>
          <w:rPr>
            <w:color w:val="2E3092"/>
          </w:rPr>
          <w:t>Developers, 2021</w:t>
        </w:r>
      </w:hyperlink>
      <w:r>
        <w:rPr>
          <w:color w:val="231F20"/>
        </w:rPr>
        <w:t>) was utilized to de-</w:t>
      </w:r>
      <w:r>
        <w:rPr>
          <w:color w:val="231F20"/>
          <w:spacing w:val="40"/>
        </w:rPr>
        <w:t> </w:t>
      </w:r>
      <w:r>
        <w:rPr>
          <w:color w:val="231F20"/>
        </w:rPr>
        <w:t>velop the ANN models. Two different combinations of input variables</w:t>
      </w:r>
      <w:r>
        <w:rPr>
          <w:color w:val="231F20"/>
          <w:spacing w:val="40"/>
        </w:rPr>
        <w:t> </w:t>
      </w:r>
      <w:r>
        <w:rPr>
          <w:color w:val="231F20"/>
        </w:rPr>
        <w:t>were used for each method, resulting in four DL models evaluated in</w:t>
      </w:r>
      <w:r>
        <w:rPr>
          <w:color w:val="231F20"/>
          <w:spacing w:val="40"/>
        </w:rPr>
        <w:t> </w:t>
      </w:r>
      <w:r>
        <w:rPr>
          <w:color w:val="231F20"/>
        </w:rPr>
        <w:t>this study. One model used inputs T</w:t>
      </w:r>
      <w:r>
        <w:rPr>
          <w:color w:val="231F20"/>
          <w:vertAlign w:val="subscript"/>
        </w:rPr>
        <w:t>min</w:t>
      </w:r>
      <w:r>
        <w:rPr>
          <w:color w:val="231F20"/>
          <w:vertAlign w:val="baseline"/>
        </w:rPr>
        <w:t>, T</w:t>
      </w:r>
      <w:r>
        <w:rPr>
          <w:color w:val="231F20"/>
          <w:vertAlign w:val="subscript"/>
        </w:rPr>
        <w:t>max</w:t>
      </w:r>
      <w:r>
        <w:rPr>
          <w:color w:val="231F20"/>
          <w:vertAlign w:val="baseline"/>
        </w:rPr>
        <w:t>, T</w:t>
      </w:r>
      <w:r>
        <w:rPr>
          <w:color w:val="231F20"/>
          <w:vertAlign w:val="subscript"/>
        </w:rPr>
        <w:t>a</w:t>
      </w:r>
      <w:r>
        <w:rPr>
          <w:color w:val="231F20"/>
          <w:vertAlign w:val="baseline"/>
        </w:rPr>
        <w:t>, RH, U, and R</w:t>
      </w:r>
      <w:r>
        <w:rPr>
          <w:color w:val="231F20"/>
          <w:vertAlign w:val="subscript"/>
        </w:rPr>
        <w:t>a,</w:t>
      </w:r>
      <w:r>
        <w:rPr>
          <w:color w:val="231F20"/>
          <w:vertAlign w:val="baseline"/>
        </w:rPr>
        <w:t> </w:t>
      </w:r>
      <w:r>
        <w:rPr>
          <w:color w:val="231F20"/>
          <w:vertAlign w:val="baseline"/>
        </w:rPr>
        <w:t>while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other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only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had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T</w:t>
      </w:r>
      <w:r>
        <w:rPr>
          <w:color w:val="231F20"/>
          <w:vertAlign w:val="subscript"/>
        </w:rPr>
        <w:t>min</w:t>
      </w:r>
      <w:r>
        <w:rPr>
          <w:color w:val="231F20"/>
          <w:vertAlign w:val="baseline"/>
        </w:rPr>
        <w:t>,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T</w:t>
      </w:r>
      <w:r>
        <w:rPr>
          <w:color w:val="231F20"/>
          <w:vertAlign w:val="subscript"/>
        </w:rPr>
        <w:t>max</w:t>
      </w:r>
      <w:r>
        <w:rPr>
          <w:color w:val="231F20"/>
          <w:vertAlign w:val="baseline"/>
        </w:rPr>
        <w:t>,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T</w:t>
      </w:r>
      <w:r>
        <w:rPr>
          <w:color w:val="231F20"/>
          <w:vertAlign w:val="subscript"/>
        </w:rPr>
        <w:t>a</w:t>
      </w:r>
      <w:r>
        <w:rPr>
          <w:color w:val="231F20"/>
          <w:vertAlign w:val="baseline"/>
        </w:rPr>
        <w:t>,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bscript"/>
        </w:rPr>
        <w:t>a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input,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described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 the previous section.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2.4. Performance assessment" w:id="14"/>
      <w:bookmarkEnd w:id="14"/>
      <w:r>
        <w:rPr/>
      </w:r>
      <w:r>
        <w:rPr>
          <w:i/>
          <w:color w:val="231F20"/>
          <w:w w:val="90"/>
          <w:sz w:val="16"/>
        </w:rPr>
        <w:t>Performance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assessment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39" w:firstLine="238"/>
        <w:jc w:val="both"/>
      </w:pPr>
      <w:r>
        <w:rPr>
          <w:color w:val="231F20"/>
        </w:rPr>
        <w:t>The performance of the models was evaluated against CIMIS ET</w:t>
      </w:r>
      <w:r>
        <w:rPr>
          <w:color w:val="231F20"/>
          <w:vertAlign w:val="subscript"/>
        </w:rPr>
        <w:t>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data, a modi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ed version of the Penman equation (</w:t>
      </w:r>
      <w:hyperlink w:history="true" w:anchor="_bookmark18">
        <w:r>
          <w:rPr>
            <w:color w:val="2E3092"/>
            <w:vertAlign w:val="baseline"/>
          </w:rPr>
          <w:t>Pruitt and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18">
        <w:r>
          <w:rPr>
            <w:color w:val="2E3092"/>
            <w:vertAlign w:val="baseline"/>
          </w:rPr>
          <w:t>Doorenbos,</w:t>
        </w:r>
        <w:r>
          <w:rPr>
            <w:color w:val="2E3092"/>
            <w:spacing w:val="61"/>
            <w:w w:val="150"/>
            <w:vertAlign w:val="baseline"/>
          </w:rPr>
          <w:t> </w:t>
        </w:r>
        <w:r>
          <w:rPr>
            <w:color w:val="2E3092"/>
            <w:vertAlign w:val="baseline"/>
          </w:rPr>
          <w:t>1977</w:t>
        </w:r>
      </w:hyperlink>
      <w:r>
        <w:rPr>
          <w:color w:val="231F20"/>
          <w:vertAlign w:val="baseline"/>
        </w:rPr>
        <w:t>)</w:t>
      </w:r>
      <w:r>
        <w:rPr>
          <w:color w:val="231F20"/>
          <w:spacing w:val="60"/>
          <w:w w:val="150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62"/>
          <w:w w:val="150"/>
          <w:vertAlign w:val="baseline"/>
        </w:rPr>
        <w:t> </w:t>
      </w:r>
      <w:r>
        <w:rPr>
          <w:color w:val="231F20"/>
          <w:vertAlign w:val="baseline"/>
        </w:rPr>
        <w:t>uses</w:t>
      </w:r>
      <w:r>
        <w:rPr>
          <w:color w:val="231F20"/>
          <w:spacing w:val="61"/>
          <w:w w:val="150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62"/>
          <w:w w:val="150"/>
          <w:vertAlign w:val="baseline"/>
        </w:rPr>
        <w:t> </w:t>
      </w:r>
      <w:r>
        <w:rPr>
          <w:color w:val="231F20"/>
          <w:vertAlign w:val="baseline"/>
        </w:rPr>
        <w:t>wind</w:t>
      </w:r>
      <w:r>
        <w:rPr>
          <w:color w:val="231F20"/>
          <w:spacing w:val="79"/>
          <w:vertAlign w:val="baseline"/>
        </w:rPr>
        <w:t> </w:t>
      </w:r>
      <w:r>
        <w:rPr>
          <w:color w:val="231F20"/>
          <w:vertAlign w:val="baseline"/>
        </w:rPr>
        <w:t>function</w:t>
      </w:r>
      <w:r>
        <w:rPr>
          <w:color w:val="231F20"/>
          <w:spacing w:val="63"/>
          <w:w w:val="150"/>
          <w:vertAlign w:val="baseline"/>
        </w:rPr>
        <w:t> </w:t>
      </w:r>
      <w:r>
        <w:rPr>
          <w:color w:val="231F20"/>
          <w:vertAlign w:val="baseline"/>
        </w:rPr>
        <w:t>developed</w:t>
      </w:r>
      <w:r>
        <w:rPr>
          <w:color w:val="231F20"/>
          <w:spacing w:val="62"/>
          <w:w w:val="150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62"/>
          <w:w w:val="150"/>
          <w:vertAlign w:val="baseline"/>
        </w:rPr>
        <w:t> </w:t>
      </w:r>
      <w:r>
        <w:rPr>
          <w:color w:val="231F20"/>
          <w:spacing w:val="-5"/>
          <w:vertAlign w:val="baseline"/>
        </w:rPr>
        <w:t>the</w:t>
      </w:r>
    </w:p>
    <w:p>
      <w:pPr>
        <w:spacing w:line="240" w:lineRule="auto" w:before="6" w:after="2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line="20" w:lineRule="exact"/>
        <w:ind w:left="47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6515" cy="4445"/>
                <wp:effectExtent l="0" t="0" r="0" b="0"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56515" cy="4445"/>
                          <a:chExt cx="56515" cy="4445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5651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">
                                <a:moveTo>
                                  <a:pt x="561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56160" y="4320"/>
                                </a:lnTo>
                                <a:lnTo>
                                  <a:pt x="56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45pt;height:.35pt;mso-position-horizontal-relative:char;mso-position-vertical-relative:line" id="docshapegroup49" coordorigin="0,0" coordsize="89,7">
                <v:rect style="position:absolute;left:0;top:0;width:89;height:7" id="docshape5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95" w:lineRule="auto"/>
        <w:ind w:left="103" w:right="138"/>
        <w:jc w:val="both"/>
      </w:pPr>
      <w:r>
        <w:rPr>
          <w:color w:val="231F20"/>
        </w:rPr>
        <w:t>where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E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M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estimated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measured</w:t>
      </w:r>
      <w:r>
        <w:rPr>
          <w:color w:val="231F20"/>
          <w:spacing w:val="-10"/>
        </w:rPr>
        <w:t> </w:t>
      </w:r>
      <w:r>
        <w:rPr>
          <w:color w:val="231F20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respectively;</w:t>
      </w:r>
      <w:r>
        <w:rPr>
          <w:color w:val="231F20"/>
          <w:spacing w:val="-8"/>
          <w:vertAlign w:val="baseline"/>
        </w:rPr>
        <w:t> </w:t>
      </w:r>
      <w:r>
        <w:rPr>
          <w:i/>
          <w:color w:val="231F20"/>
          <w:vertAlign w:val="baseline"/>
        </w:rPr>
        <w:t>E</w:t>
      </w:r>
      <w:r>
        <w:rPr>
          <w:i/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i/>
          <w:color w:val="231F20"/>
          <w:vertAlign w:val="baseline"/>
        </w:rPr>
        <w:t>M </w:t>
      </w:r>
      <w:r>
        <w:rPr>
          <w:color w:val="231F20"/>
          <w:vertAlign w:val="baseline"/>
        </w:rPr>
        <w:t>are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mean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estimated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measured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respectively;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2"/>
          <w:vertAlign w:val="baseline"/>
        </w:rPr>
        <w:t> 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total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points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each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model.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Monthly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annual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spacing w:val="-4"/>
          <w:vertAlign w:val="baseline"/>
        </w:rPr>
        <w:t>error</w:t>
      </w:r>
    </w:p>
    <w:p>
      <w:pPr>
        <w:pStyle w:val="BodyText"/>
        <w:spacing w:line="166" w:lineRule="exact"/>
        <w:ind w:left="10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3887279</wp:posOffset>
                </wp:positionH>
                <wp:positionV relativeFrom="paragraph">
                  <wp:posOffset>-287474</wp:posOffset>
                </wp:positionV>
                <wp:extent cx="93345" cy="381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9334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345" h="3810">
                              <a:moveTo>
                                <a:pt x="9288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92880" y="3599"/>
                              </a:lnTo>
                              <a:lnTo>
                                <a:pt x="928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-22.635813pt;width:7.3134pt;height:.283450pt;mso-position-horizontal-relative:page;mso-position-vertical-relative:paragraph;z-index:15747072" id="docshape5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05"/>
        </w:rPr>
        <w:t>metrics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computed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understand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pStyle w:val="BodyText"/>
        <w:spacing w:line="276" w:lineRule="auto" w:before="3"/>
        <w:ind w:left="103" w:right="139"/>
        <w:jc w:val="both"/>
      </w:pPr>
      <w:r>
        <w:rPr>
          <w:color w:val="231F20"/>
          <w:w w:val="105"/>
        </w:rPr>
        <w:t>models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temporal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scale.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Linear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regression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calibration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equations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presented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long-term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101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CIMIS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stations,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w w:val="105"/>
        </w:rPr>
        <w:t> well as the stations from each climate division. Long-term ET</w:t>
      </w:r>
      <w:r>
        <w:rPr>
          <w:color w:val="231F20"/>
          <w:w w:val="105"/>
          <w:vertAlign w:val="subscript"/>
        </w:rPr>
        <w:t>o</w:t>
      </w:r>
      <w:r>
        <w:rPr>
          <w:color w:val="231F20"/>
          <w:w w:val="105"/>
          <w:vertAlign w:val="baseline"/>
        </w:rPr>
        <w:t> data were interpolated using the inverse distance weighting approach in </w:t>
      </w:r>
      <w:r>
        <w:rPr>
          <w:color w:val="231F20"/>
          <w:vertAlign w:val="baseline"/>
        </w:rPr>
        <w:t>ArcGIS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Pro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2.8.2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(ESRI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Inc.)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assess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spatial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distribution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w w:val="105"/>
          <w:vertAlign w:val="baseline"/>
        </w:rPr>
        <w:t> estimated by the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models evaluated in this study.</w:t>
      </w:r>
    </w:p>
    <w:p>
      <w:pPr>
        <w:pStyle w:val="BodyText"/>
        <w:spacing w:line="276" w:lineRule="auto"/>
        <w:ind w:left="103" w:right="138" w:firstLine="239"/>
        <w:jc w:val="both"/>
      </w:pPr>
      <w:r>
        <w:rPr>
          <w:color w:val="231F20"/>
        </w:rPr>
        <w:t>Furthermore, the</w:t>
      </w:r>
      <w:r>
        <w:rPr>
          <w:color w:val="231F20"/>
          <w:spacing w:val="-1"/>
        </w:rPr>
        <w:t> </w:t>
      </w:r>
      <w:r>
        <w:rPr>
          <w:color w:val="231F20"/>
        </w:rPr>
        <w:t>performance of these</w:t>
      </w:r>
      <w:r>
        <w:rPr>
          <w:color w:val="231F20"/>
          <w:spacing w:val="-1"/>
        </w:rPr>
        <w:t> </w:t>
      </w:r>
      <w:r>
        <w:rPr>
          <w:color w:val="231F20"/>
        </w:rPr>
        <w:t>models was evaluated on 15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independent CIMIS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stations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during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independent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period from 2020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w w:val="105"/>
        </w:rPr>
        <w:t> 2021 (</w:t>
      </w:r>
      <w:hyperlink w:history="true" w:anchor="_bookmark2">
        <w:r>
          <w:rPr>
            <w:color w:val="2E3092"/>
            <w:w w:val="105"/>
          </w:rPr>
          <w:t>Fig. 1</w:t>
        </w:r>
      </w:hyperlink>
      <w:r>
        <w:rPr>
          <w:color w:val="231F20"/>
          <w:w w:val="105"/>
        </w:rPr>
        <w:t>) to validate the results.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3"/>
            <w:col w:w="527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038"/>
        <w:rPr>
          <w:sz w:val="20"/>
        </w:rPr>
      </w:pPr>
      <w:r>
        <w:rPr>
          <w:sz w:val="20"/>
        </w:rPr>
        <w:drawing>
          <wp:inline distT="0" distB="0" distL="0" distR="0">
            <wp:extent cx="5400781" cy="6693408"/>
            <wp:effectExtent l="0" t="0" r="0" b="0"/>
            <wp:docPr id="60" name="Image 60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 descr="Image of Fig. 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781" cy="66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9"/>
        <w:rPr>
          <w:sz w:val="12"/>
        </w:rPr>
      </w:pPr>
    </w:p>
    <w:p>
      <w:pPr>
        <w:spacing w:before="0"/>
        <w:ind w:left="4" w:right="41" w:firstLine="0"/>
        <w:jc w:val="center"/>
        <w:rPr>
          <w:sz w:val="12"/>
        </w:rPr>
      </w:pPr>
      <w:bookmarkStart w:name="_bookmark5" w:id="15"/>
      <w:bookmarkEnd w:id="1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Short-Term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Memory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(LSTM)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unit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architecture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Convolutional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(CNN)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(b).</w:t>
      </w:r>
    </w:p>
    <w:p>
      <w:pPr>
        <w:pStyle w:val="BodyText"/>
        <w:spacing w:before="9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color w:val="231F20"/>
          <w:sz w:val="16"/>
        </w:rPr>
      </w:pPr>
      <w:bookmarkStart w:name="3. Results &amp; discussion" w:id="16"/>
      <w:bookmarkEnd w:id="16"/>
      <w:r>
        <w:rPr/>
      </w:r>
      <w:r>
        <w:rPr>
          <w:color w:val="231F20"/>
          <w:w w:val="105"/>
          <w:sz w:val="16"/>
        </w:rPr>
        <w:t>Results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&amp;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3.1. Overall performance of ETo models" w:id="17"/>
      <w:bookmarkEnd w:id="17"/>
      <w:r>
        <w:rPr/>
      </w:r>
      <w:r>
        <w:rPr>
          <w:i/>
          <w:color w:val="231F20"/>
          <w:spacing w:val="-8"/>
          <w:sz w:val="16"/>
        </w:rPr>
        <w:t>Overall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performance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ET</w:t>
      </w:r>
      <w:r>
        <w:rPr>
          <w:i/>
          <w:color w:val="231F20"/>
          <w:spacing w:val="-8"/>
          <w:sz w:val="16"/>
          <w:vertAlign w:val="subscript"/>
        </w:rPr>
        <w:t>o</w:t>
      </w:r>
      <w:r>
        <w:rPr>
          <w:i/>
          <w:color w:val="231F20"/>
          <w:spacing w:val="6"/>
          <w:sz w:val="16"/>
          <w:vertAlign w:val="baseline"/>
        </w:rPr>
        <w:t> </w:t>
      </w:r>
      <w:r>
        <w:rPr>
          <w:i/>
          <w:color w:val="231F20"/>
          <w:spacing w:val="-8"/>
          <w:sz w:val="16"/>
          <w:vertAlign w:val="baseline"/>
        </w:rPr>
        <w:t>models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38" w:firstLine="238"/>
        <w:jc w:val="both"/>
      </w:pPr>
      <w:hyperlink w:history="true" w:anchor="_bookmark6">
        <w:r>
          <w:rPr>
            <w:color w:val="2E3092"/>
          </w:rPr>
          <w:t>Table 1</w:t>
        </w:r>
      </w:hyperlink>
      <w:r>
        <w:rPr>
          <w:color w:val="2E3092"/>
        </w:rPr>
        <w:t> </w:t>
      </w:r>
      <w:r>
        <w:rPr>
          <w:color w:val="231F20"/>
        </w:rPr>
        <w:t>summarizes the</w:t>
      </w:r>
      <w:r>
        <w:rPr>
          <w:color w:val="231F20"/>
          <w:spacing w:val="-2"/>
        </w:rPr>
        <w:t> </w:t>
      </w:r>
      <w:r>
        <w:rPr>
          <w:color w:val="231F20"/>
        </w:rPr>
        <w:t>overall</w:t>
      </w:r>
      <w:r>
        <w:rPr>
          <w:color w:val="231F20"/>
          <w:spacing w:val="-2"/>
        </w:rPr>
        <w:t> </w:t>
      </w:r>
      <w:r>
        <w:rPr>
          <w:color w:val="231F20"/>
        </w:rPr>
        <w:t>performance statistics</w:t>
      </w:r>
      <w:r>
        <w:rPr>
          <w:color w:val="231F20"/>
          <w:spacing w:val="-2"/>
        </w:rPr>
        <w:t> </w:t>
      </w:r>
      <w:r>
        <w:rPr>
          <w:color w:val="231F20"/>
        </w:rPr>
        <w:t>of all the</w:t>
      </w:r>
      <w:r>
        <w:rPr>
          <w:color w:val="231F20"/>
          <w:spacing w:val="-2"/>
        </w:rPr>
        <w:t> </w:t>
      </w:r>
      <w:r>
        <w:rPr>
          <w:color w:val="231F20"/>
        </w:rPr>
        <w:t>em-</w:t>
      </w:r>
      <w:r>
        <w:rPr>
          <w:color w:val="231F20"/>
          <w:spacing w:val="40"/>
        </w:rPr>
        <w:t> </w:t>
      </w:r>
      <w:r>
        <w:rPr>
          <w:color w:val="231F20"/>
        </w:rPr>
        <w:t>pirical regression and ANN-based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models evaluated in this </w:t>
      </w:r>
      <w:r>
        <w:rPr>
          <w:color w:val="231F20"/>
          <w:vertAlign w:val="baseline"/>
        </w:rPr>
        <w:t>study.</w:t>
      </w:r>
      <w:r>
        <w:rPr>
          <w:color w:val="231F20"/>
          <w:w w:val="110"/>
          <w:vertAlign w:val="baseline"/>
        </w:rPr>
        <w:t> </w:t>
      </w:r>
      <w:hyperlink w:history="true" w:anchor="_bookmark7">
        <w:r>
          <w:rPr>
            <w:color w:val="2E3092"/>
            <w:w w:val="110"/>
            <w:vertAlign w:val="baseline"/>
          </w:rPr>
          <w:t>Fig.</w:t>
        </w:r>
        <w:r>
          <w:rPr>
            <w:color w:val="2E3092"/>
            <w:w w:val="110"/>
            <w:vertAlign w:val="baseline"/>
          </w:rPr>
          <w:t> 5</w:t>
        </w:r>
      </w:hyperlink>
      <w:r>
        <w:rPr>
          <w:color w:val="2E309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shows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scatter</w:t>
      </w:r>
      <w:r>
        <w:rPr>
          <w:color w:val="231F20"/>
          <w:w w:val="110"/>
          <w:vertAlign w:val="baseline"/>
        </w:rPr>
        <w:t> plots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ET</w:t>
      </w:r>
      <w:r>
        <w:rPr>
          <w:color w:val="231F20"/>
          <w:w w:val="110"/>
          <w:vertAlign w:val="subscript"/>
        </w:rPr>
        <w:t>o</w:t>
      </w:r>
      <w:r>
        <w:rPr>
          <w:color w:val="231F20"/>
          <w:w w:val="110"/>
          <w:vertAlign w:val="baseline"/>
        </w:rPr>
        <w:t> estimated</w:t>
      </w:r>
      <w:r>
        <w:rPr>
          <w:color w:val="231F20"/>
          <w:w w:val="110"/>
          <w:vertAlign w:val="baseline"/>
        </w:rPr>
        <w:t> by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models against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CIMIS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ET</w:t>
      </w:r>
      <w:r>
        <w:rPr>
          <w:color w:val="231F20"/>
          <w:w w:val="110"/>
          <w:vertAlign w:val="subscript"/>
        </w:rPr>
        <w:t>o</w:t>
      </w:r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HS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model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(RMSE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w w:val="110"/>
          <w:vertAlign w:val="baseline"/>
        </w:rPr>
        <w:t>0.78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mm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</w:t>
      </w:r>
      <w:r>
        <w:rPr>
          <w:rFonts w:ascii="DejaVu Serif" w:hAnsi="DejaVu Serif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;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MAE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25"/>
          <w:vertAlign w:val="baseline"/>
        </w:rPr>
        <w:t>= </w:t>
      </w:r>
      <w:r>
        <w:rPr>
          <w:color w:val="231F20"/>
          <w:w w:val="110"/>
          <w:vertAlign w:val="baseline"/>
        </w:rPr>
        <w:t>0.56</w:t>
      </w:r>
      <w:r>
        <w:rPr>
          <w:color w:val="231F20"/>
          <w:w w:val="110"/>
          <w:vertAlign w:val="baseline"/>
        </w:rPr>
        <w:t> mm</w:t>
      </w:r>
      <w:r>
        <w:rPr>
          <w:color w:val="231F20"/>
          <w:w w:val="110"/>
          <w:vertAlign w:val="baseline"/>
        </w:rPr>
        <w:t> d</w:t>
      </w:r>
      <w:r>
        <w:rPr>
          <w:rFonts w:ascii="DejaVu Serif" w:hAnsi="DejaVu Serif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)</w:t>
      </w:r>
      <w:r>
        <w:rPr>
          <w:color w:val="231F20"/>
          <w:w w:val="110"/>
          <w:vertAlign w:val="baseline"/>
        </w:rPr>
        <w:t> showed</w:t>
      </w:r>
      <w:r>
        <w:rPr>
          <w:color w:val="231F20"/>
          <w:w w:val="110"/>
          <w:vertAlign w:val="baseline"/>
        </w:rPr>
        <w:t> better</w:t>
      </w:r>
      <w:r>
        <w:rPr>
          <w:color w:val="231F20"/>
          <w:w w:val="110"/>
          <w:vertAlign w:val="baseline"/>
        </w:rPr>
        <w:t> performance</w:t>
      </w:r>
      <w:r>
        <w:rPr>
          <w:color w:val="231F20"/>
          <w:w w:val="110"/>
          <w:vertAlign w:val="baseline"/>
        </w:rPr>
        <w:t> among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empirical </w:t>
      </w:r>
      <w:r>
        <w:rPr>
          <w:color w:val="231F20"/>
          <w:vertAlign w:val="baseline"/>
        </w:rPr>
        <w:t>temperature-based models and resulted in a low magnitude of bias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(MBE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=</w:t>
      </w:r>
      <w:r>
        <w:rPr>
          <w:color w:val="231F20"/>
          <w:spacing w:val="-2"/>
          <w:vertAlign w:val="baseline"/>
        </w:rPr>
        <w:t> </w:t>
      </w:r>
      <w:r>
        <w:rPr>
          <w:rFonts w:ascii="DejaVu Serif" w:hAnsi="DejaVu Serif"/>
          <w:color w:val="231F20"/>
          <w:vertAlign w:val="baseline"/>
        </w:rPr>
        <w:t>−</w:t>
      </w:r>
      <w:r>
        <w:rPr>
          <w:color w:val="231F20"/>
          <w:vertAlign w:val="baseline"/>
        </w:rPr>
        <w:t>0.07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mm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</w:t>
      </w:r>
      <w:r>
        <w:rPr>
          <w:rFonts w:ascii="DejaVu Serif" w:hAnsi="DejaVu Serif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).</w:t>
      </w:r>
      <w:r>
        <w:rPr>
          <w:color w:val="231F20"/>
          <w:spacing w:val="-4"/>
          <w:vertAlign w:val="baseline"/>
        </w:rPr>
        <w:t> </w:t>
      </w:r>
      <w:hyperlink w:history="true" w:anchor="_bookmark18">
        <w:r>
          <w:rPr>
            <w:color w:val="2E3092"/>
            <w:vertAlign w:val="baseline"/>
          </w:rPr>
          <w:t>Kukal</w:t>
        </w:r>
        <w:r>
          <w:rPr>
            <w:color w:val="2E3092"/>
            <w:spacing w:val="-4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-4"/>
            <w:vertAlign w:val="baseline"/>
          </w:rPr>
          <w:t> </w:t>
        </w:r>
        <w:r>
          <w:rPr>
            <w:color w:val="2E3092"/>
            <w:vertAlign w:val="baseline"/>
          </w:rPr>
          <w:t>al.</w:t>
        </w:r>
        <w:r>
          <w:rPr>
            <w:color w:val="2E3092"/>
            <w:spacing w:val="-2"/>
            <w:vertAlign w:val="baseline"/>
          </w:rPr>
          <w:t> </w:t>
        </w:r>
        <w:r>
          <w:rPr>
            <w:color w:val="2E3092"/>
            <w:vertAlign w:val="baseline"/>
          </w:rPr>
          <w:t>(2020)</w:t>
        </w:r>
      </w:hyperlink>
      <w:r>
        <w:rPr>
          <w:color w:val="2E3092"/>
          <w:spacing w:val="-5"/>
          <w:vertAlign w:val="baseline"/>
        </w:rPr>
        <w:t> </w:t>
      </w:r>
      <w:r>
        <w:rPr>
          <w:color w:val="231F20"/>
          <w:vertAlign w:val="baseline"/>
        </w:rPr>
        <w:t>reported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underestima-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tion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HS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arid,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semi-arid,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dry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spacing w:val="-2"/>
          <w:vertAlign w:val="baseline"/>
        </w:rPr>
        <w:t>subhumid</w:t>
      </w:r>
    </w:p>
    <w:p>
      <w:pPr>
        <w:pStyle w:val="BodyText"/>
        <w:spacing w:line="276" w:lineRule="auto" w:before="111"/>
        <w:ind w:left="103" w:right="139"/>
        <w:jc w:val="both"/>
      </w:pPr>
      <w:r>
        <w:rPr/>
        <w:br w:type="column"/>
      </w:r>
      <w:r>
        <w:rPr>
          <w:color w:val="231F20"/>
          <w:w w:val="105"/>
        </w:rPr>
        <w:t>sites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high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plains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region,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while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overestimation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ET</w:t>
      </w:r>
      <w:r>
        <w:rPr>
          <w:color w:val="231F20"/>
          <w:w w:val="105"/>
          <w:vertAlign w:val="subscript"/>
        </w:rPr>
        <w:t>o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 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model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reported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Sahelian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climate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18">
        <w:r>
          <w:rPr>
            <w:color w:val="2E3092"/>
            <w:w w:val="105"/>
            <w:vertAlign w:val="baseline"/>
          </w:rPr>
          <w:t>Djaman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</w:hyperlink>
      <w:r>
        <w:rPr>
          <w:color w:val="2E3092"/>
          <w:w w:val="105"/>
          <w:vertAlign w:val="baseline"/>
        </w:rPr>
        <w:t> </w:t>
      </w:r>
      <w:hyperlink w:history="true" w:anchor="_bookmark18">
        <w:r>
          <w:rPr>
            <w:color w:val="2E3092"/>
            <w:w w:val="105"/>
            <w:vertAlign w:val="baseline"/>
          </w:rPr>
          <w:t>2015</w:t>
        </w:r>
      </w:hyperlink>
      <w:r>
        <w:rPr>
          <w:color w:val="231F20"/>
          <w:w w:val="105"/>
          <w:vertAlign w:val="baseline"/>
        </w:rPr>
        <w:t>).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BC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model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(RMSE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0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0.91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mm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</w:t>
      </w:r>
      <w:r>
        <w:rPr>
          <w:rFonts w:ascii="DejaVu Serif" w:hAnsi="DejaVu Serif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;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1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0.67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mm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</w:t>
      </w:r>
      <w:r>
        <w:rPr>
          <w:rFonts w:ascii="DejaVu Serif" w:hAnsi="DejaVu Serif"/>
          <w:color w:val="231F20"/>
          <w:spacing w:val="-2"/>
          <w:w w:val="105"/>
          <w:vertAlign w:val="superscript"/>
        </w:rPr>
        <w:t>−</w:t>
      </w:r>
      <w:r>
        <w:rPr>
          <w:color w:val="231F20"/>
          <w:spacing w:val="-2"/>
          <w:w w:val="105"/>
          <w:vertAlign w:val="superscript"/>
        </w:rPr>
        <w:t>1</w:t>
      </w:r>
      <w:r>
        <w:rPr>
          <w:color w:val="231F20"/>
          <w:spacing w:val="-2"/>
          <w:w w:val="105"/>
          <w:vertAlign w:val="baseline"/>
        </w:rPr>
        <w:t>),</w:t>
      </w:r>
    </w:p>
    <w:p>
      <w:pPr>
        <w:pStyle w:val="BodyText"/>
        <w:spacing w:line="276" w:lineRule="auto"/>
        <w:ind w:left="103" w:right="140"/>
        <w:jc w:val="both"/>
      </w:pPr>
      <w:r>
        <w:rPr>
          <w:color w:val="231F20"/>
        </w:rPr>
        <w:t>however resulted in overestimation of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with MBE of 0.27 mm </w:t>
      </w:r>
      <w:r>
        <w:rPr>
          <w:color w:val="231F20"/>
          <w:vertAlign w:val="baseline"/>
        </w:rPr>
        <w:t>d-1.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HS model has an NSE and R2 of 0.85 and 0.86, whereas it was 0.80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0.91, respectively for the BC model.</w:t>
      </w:r>
    </w:p>
    <w:p>
      <w:pPr>
        <w:pStyle w:val="BodyText"/>
        <w:ind w:left="342"/>
      </w:pP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ranked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ANN_all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&gt;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ANN_T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&gt;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WA-ANN_all</w:t>
      </w:r>
    </w:p>
    <w:p>
      <w:pPr>
        <w:pStyle w:val="BodyText"/>
        <w:spacing w:line="276" w:lineRule="auto" w:before="23"/>
        <w:ind w:left="103" w:right="139"/>
        <w:jc w:val="both"/>
      </w:pPr>
      <w:r>
        <w:rPr>
          <w:color w:val="231F20"/>
        </w:rPr>
        <w:t>&gt;</w:t>
      </w:r>
      <w:r>
        <w:rPr>
          <w:color w:val="231F20"/>
          <w:spacing w:val="-4"/>
        </w:rPr>
        <w:t> </w:t>
      </w:r>
      <w:r>
        <w:rPr>
          <w:color w:val="231F20"/>
        </w:rPr>
        <w:t>WA-ANN_T</w:t>
      </w:r>
      <w:r>
        <w:rPr>
          <w:color w:val="231F20"/>
          <w:spacing w:val="-3"/>
        </w:rPr>
        <w:t> </w:t>
      </w:r>
      <w:r>
        <w:rPr>
          <w:color w:val="231F20"/>
        </w:rPr>
        <w:t>based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their</w:t>
      </w:r>
      <w:r>
        <w:rPr>
          <w:color w:val="231F20"/>
          <w:spacing w:val="-3"/>
        </w:rPr>
        <w:t> </w:t>
      </w:r>
      <w:r>
        <w:rPr>
          <w:color w:val="231F20"/>
        </w:rPr>
        <w:t>performance.</w:t>
      </w:r>
      <w:r>
        <w:rPr>
          <w:color w:val="231F20"/>
          <w:spacing w:val="-4"/>
        </w:rPr>
        <w:t> </w:t>
      </w:r>
      <w:r>
        <w:rPr>
          <w:color w:val="231F20"/>
        </w:rPr>
        <w:t>They</w:t>
      </w:r>
      <w:r>
        <w:rPr>
          <w:color w:val="231F20"/>
          <w:spacing w:val="-3"/>
        </w:rPr>
        <w:t> </w:t>
      </w:r>
      <w:r>
        <w:rPr>
          <w:color w:val="231F20"/>
        </w:rPr>
        <w:t>showed</w:t>
      </w:r>
      <w:r>
        <w:rPr>
          <w:color w:val="231F20"/>
          <w:spacing w:val="-5"/>
        </w:rPr>
        <w:t> </w:t>
      </w:r>
      <w:r>
        <w:rPr>
          <w:color w:val="231F20"/>
        </w:rPr>
        <w:t>high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reliability</w:t>
      </w:r>
      <w:r>
        <w:rPr>
          <w:color w:val="231F20"/>
          <w:spacing w:val="-10"/>
        </w:rPr>
        <w:t> </w:t>
      </w:r>
      <w:r>
        <w:rPr>
          <w:color w:val="231F20"/>
        </w:rPr>
        <w:t>(generalizability),</w:t>
      </w:r>
      <w:r>
        <w:rPr>
          <w:color w:val="231F20"/>
          <w:spacing w:val="-9"/>
        </w:rPr>
        <w:t> </w:t>
      </w:r>
      <w:r>
        <w:rPr>
          <w:color w:val="231F20"/>
        </w:rPr>
        <w:t>since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same</w:t>
      </w:r>
      <w:r>
        <w:rPr>
          <w:color w:val="231F20"/>
          <w:spacing w:val="-10"/>
        </w:rPr>
        <w:t> </w:t>
      </w:r>
      <w:r>
        <w:rPr>
          <w:color w:val="231F20"/>
        </w:rPr>
        <w:t>CIMIS</w:t>
      </w:r>
      <w:r>
        <w:rPr>
          <w:color w:val="231F20"/>
          <w:spacing w:val="-9"/>
        </w:rPr>
        <w:t> </w:t>
      </w:r>
      <w:r>
        <w:rPr>
          <w:color w:val="231F20"/>
        </w:rPr>
        <w:t>station</w:t>
      </w:r>
      <w:r>
        <w:rPr>
          <w:color w:val="231F20"/>
          <w:w w:val="110"/>
        </w:rPr>
        <w:t> was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never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present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training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test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set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simultaneously.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ANN_all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model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(inputs: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</w:t>
      </w:r>
      <w:r>
        <w:rPr>
          <w:color w:val="231F20"/>
          <w:w w:val="110"/>
          <w:vertAlign w:val="subscript"/>
        </w:rPr>
        <w:t>mi</w:t>
      </w:r>
      <w:r>
        <w:rPr>
          <w:color w:val="231F20"/>
          <w:w w:val="110"/>
          <w:vertAlign w:val="subscript"/>
        </w:rPr>
        <w:t>n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</w:t>
      </w:r>
      <w:r>
        <w:rPr>
          <w:color w:val="231F20"/>
          <w:w w:val="110"/>
          <w:vertAlign w:val="subscript"/>
        </w:rPr>
        <w:t>ma</w:t>
      </w:r>
      <w:r>
        <w:rPr>
          <w:color w:val="231F20"/>
          <w:w w:val="110"/>
          <w:vertAlign w:val="subscript"/>
        </w:rPr>
        <w:t>x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</w:t>
      </w:r>
      <w:r>
        <w:rPr>
          <w:color w:val="231F20"/>
          <w:w w:val="110"/>
          <w:vertAlign w:val="subscript"/>
        </w:rPr>
        <w:t>a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</w:t>
      </w:r>
      <w:r>
        <w:rPr>
          <w:color w:val="231F20"/>
          <w:w w:val="110"/>
          <w:vertAlign w:val="subscript"/>
        </w:rPr>
        <w:t>a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RH,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U)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showed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bes</w:t>
      </w:r>
      <w:r>
        <w:rPr>
          <w:color w:val="231F20"/>
          <w:w w:val="110"/>
          <w:vertAlign w:val="baseline"/>
        </w:rPr>
        <w:t>t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vertAlign w:val="baseline"/>
        </w:rPr>
        <w:t>performance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(RMSE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=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0.51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mm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d</w:t>
      </w:r>
      <w:r>
        <w:rPr>
          <w:rFonts w:ascii="DejaVu Serif" w:hAnsi="DejaVu Serif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;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MAE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=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0.35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mm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d</w:t>
      </w:r>
      <w:r>
        <w:rPr>
          <w:rFonts w:ascii="DejaVu Serif" w:hAnsi="DejaVu Serif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)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spacing w:val="-2"/>
          <w:vertAlign w:val="baseline"/>
        </w:rPr>
        <w:t>followe</w:t>
      </w:r>
      <w:r>
        <w:rPr>
          <w:color w:val="231F20"/>
          <w:spacing w:val="-2"/>
          <w:vertAlign w:val="baseline"/>
        </w:rPr>
        <w:t>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2"/>
            <w:col w:w="5272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6" w:id="18"/>
      <w:bookmarkEnd w:id="18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Overall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performance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temperature-based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ET</w:t>
      </w:r>
      <w:r>
        <w:rPr>
          <w:color w:val="231F20"/>
          <w:sz w:val="12"/>
          <w:vertAlign w:val="subscript"/>
        </w:rPr>
        <w:t>o</w:t>
      </w:r>
      <w:r>
        <w:rPr>
          <w:color w:val="231F20"/>
          <w:spacing w:val="2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models</w:t>
      </w:r>
      <w:r>
        <w:rPr>
          <w:color w:val="231F20"/>
          <w:spacing w:val="2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compared</w:t>
      </w:r>
      <w:r>
        <w:rPr>
          <w:color w:val="231F20"/>
          <w:spacing w:val="2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to</w:t>
      </w:r>
      <w:r>
        <w:rPr>
          <w:color w:val="231F20"/>
          <w:spacing w:val="2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CIMIS</w:t>
      </w:r>
      <w:r>
        <w:rPr>
          <w:color w:val="231F20"/>
          <w:spacing w:val="22"/>
          <w:sz w:val="12"/>
          <w:vertAlign w:val="baseline"/>
        </w:rPr>
        <w:t> </w:t>
      </w:r>
      <w:r>
        <w:rPr>
          <w:color w:val="231F20"/>
          <w:spacing w:val="-4"/>
          <w:sz w:val="12"/>
          <w:vertAlign w:val="baseline"/>
        </w:rPr>
        <w:t>ET</w:t>
      </w:r>
      <w:r>
        <w:rPr>
          <w:color w:val="231F20"/>
          <w:spacing w:val="-4"/>
          <w:sz w:val="12"/>
          <w:vertAlign w:val="subscript"/>
        </w:rPr>
        <w:t>o</w:t>
      </w:r>
      <w:r>
        <w:rPr>
          <w:color w:val="231F20"/>
          <w:spacing w:val="-4"/>
          <w:sz w:val="12"/>
          <w:vertAlign w:val="baseline"/>
        </w:rPr>
        <w:t>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4"/>
        <w:gridCol w:w="2106"/>
        <w:gridCol w:w="1122"/>
        <w:gridCol w:w="1061"/>
        <w:gridCol w:w="1158"/>
        <w:gridCol w:w="1036"/>
        <w:gridCol w:w="1036"/>
        <w:gridCol w:w="1604"/>
      </w:tblGrid>
      <w:tr>
        <w:trPr>
          <w:trHeight w:val="245" w:hRule="atLeast"/>
        </w:trPr>
        <w:tc>
          <w:tcPr>
            <w:tcW w:w="125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Models</w:t>
            </w:r>
          </w:p>
        </w:tc>
        <w:tc>
          <w:tcPr>
            <w:tcW w:w="210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394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Inputs</w:t>
            </w:r>
          </w:p>
        </w:tc>
        <w:tc>
          <w:tcPr>
            <w:tcW w:w="112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83" w:right="8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RMSE</w:t>
            </w:r>
          </w:p>
        </w:tc>
        <w:tc>
          <w:tcPr>
            <w:tcW w:w="106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3" w:right="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MAE</w:t>
            </w:r>
          </w:p>
        </w:tc>
        <w:tc>
          <w:tcPr>
            <w:tcW w:w="115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396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MBE</w:t>
            </w:r>
          </w:p>
        </w:tc>
        <w:tc>
          <w:tcPr>
            <w:tcW w:w="3676" w:type="dxa"/>
            <w:gridSpan w:val="3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tabs>
                <w:tab w:pos="1433" w:val="left" w:leader="none"/>
                <w:tab w:pos="2469" w:val="left" w:leader="none"/>
              </w:tabs>
              <w:spacing w:line="240" w:lineRule="auto" w:before="58"/>
              <w:ind w:left="397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NSE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7"/>
                <w:w w:val="105"/>
                <w:sz w:val="12"/>
              </w:rPr>
              <w:t>R</w:t>
            </w:r>
            <w:r>
              <w:rPr>
                <w:color w:val="231F20"/>
                <w:spacing w:val="-7"/>
                <w:w w:val="105"/>
                <w:sz w:val="12"/>
                <w:vertAlign w:val="superscript"/>
              </w:rPr>
              <w:t>2</w:t>
            </w:r>
            <w:r>
              <w:rPr>
                <w:color w:val="231F20"/>
                <w:sz w:val="12"/>
                <w:vertAlign w:val="baseline"/>
              </w:rPr>
              <w:tab/>
            </w:r>
            <w:r>
              <w:rPr>
                <w:color w:val="231F20"/>
                <w:w w:val="105"/>
                <w:sz w:val="12"/>
                <w:vertAlign w:val="baseline"/>
              </w:rPr>
              <w:t>Linear</w:t>
            </w:r>
            <w:r>
              <w:rPr>
                <w:color w:val="231F20"/>
                <w:spacing w:val="-5"/>
                <w:w w:val="105"/>
                <w:sz w:val="12"/>
                <w:vertAlign w:val="baseline"/>
              </w:rPr>
              <w:t> eq</w:t>
            </w:r>
          </w:p>
        </w:tc>
      </w:tr>
      <w:tr>
        <w:trPr>
          <w:trHeight w:val="209" w:hRule="atLeast"/>
        </w:trPr>
        <w:tc>
          <w:tcPr>
            <w:tcW w:w="1254" w:type="dxa"/>
          </w:tcPr>
          <w:p>
            <w:pPr>
              <w:pStyle w:val="TableParagraph"/>
              <w:spacing w:line="131" w:lineRule="exact" w:before="53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BC</w:t>
            </w:r>
          </w:p>
        </w:tc>
        <w:tc>
          <w:tcPr>
            <w:tcW w:w="2106" w:type="dxa"/>
          </w:tcPr>
          <w:p>
            <w:pPr>
              <w:pStyle w:val="TableParagraph"/>
              <w:spacing w:line="131" w:lineRule="exact" w:before="53"/>
              <w:ind w:left="394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T</w:t>
            </w:r>
            <w:r>
              <w:rPr>
                <w:color w:val="231F20"/>
                <w:sz w:val="12"/>
                <w:vertAlign w:val="subscript"/>
              </w:rPr>
              <w:t>a</w:t>
            </w:r>
            <w:r>
              <w:rPr>
                <w:color w:val="231F20"/>
                <w:sz w:val="12"/>
                <w:vertAlign w:val="baseline"/>
              </w:rPr>
              <w:t>,</w:t>
            </w:r>
            <w:r>
              <w:rPr>
                <w:color w:val="231F20"/>
                <w:spacing w:val="-2"/>
                <w:sz w:val="12"/>
                <w:vertAlign w:val="baseline"/>
              </w:rPr>
              <w:t> </w:t>
            </w:r>
            <w:r>
              <w:rPr>
                <w:color w:val="231F20"/>
                <w:sz w:val="12"/>
                <w:vertAlign w:val="baseline"/>
              </w:rPr>
              <w:t>RH,</w:t>
            </w:r>
            <w:r>
              <w:rPr>
                <w:color w:val="231F20"/>
                <w:spacing w:val="-2"/>
                <w:sz w:val="12"/>
                <w:vertAlign w:val="baseline"/>
              </w:rPr>
              <w:t> </w:t>
            </w:r>
            <w:r>
              <w:rPr>
                <w:color w:val="231F20"/>
                <w:spacing w:val="-5"/>
                <w:sz w:val="12"/>
                <w:vertAlign w:val="baseline"/>
              </w:rPr>
              <w:t>Ud</w:t>
            </w:r>
          </w:p>
        </w:tc>
        <w:tc>
          <w:tcPr>
            <w:tcW w:w="1122" w:type="dxa"/>
          </w:tcPr>
          <w:p>
            <w:pPr>
              <w:pStyle w:val="TableParagraph"/>
              <w:spacing w:line="131" w:lineRule="exact" w:before="53"/>
              <w:ind w:right="8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061" w:type="dxa"/>
          </w:tcPr>
          <w:p>
            <w:pPr>
              <w:pStyle w:val="TableParagraph"/>
              <w:spacing w:line="131" w:lineRule="exact" w:before="53"/>
              <w:ind w:left="4" w:right="2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0.67</w:t>
            </w:r>
          </w:p>
        </w:tc>
        <w:tc>
          <w:tcPr>
            <w:tcW w:w="1158" w:type="dxa"/>
          </w:tcPr>
          <w:p>
            <w:pPr>
              <w:pStyle w:val="TableParagraph"/>
              <w:spacing w:line="131" w:lineRule="exact" w:before="53"/>
              <w:ind w:left="396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0.27</w:t>
            </w:r>
          </w:p>
        </w:tc>
        <w:tc>
          <w:tcPr>
            <w:tcW w:w="1036" w:type="dxa"/>
          </w:tcPr>
          <w:p>
            <w:pPr>
              <w:pStyle w:val="TableParagraph"/>
              <w:spacing w:line="131" w:lineRule="exact" w:before="53"/>
              <w:ind w:left="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0.80</w:t>
            </w:r>
          </w:p>
        </w:tc>
        <w:tc>
          <w:tcPr>
            <w:tcW w:w="1036" w:type="dxa"/>
          </w:tcPr>
          <w:p>
            <w:pPr>
              <w:pStyle w:val="TableParagraph"/>
              <w:spacing w:line="131" w:lineRule="exact" w:before="53"/>
              <w:ind w:left="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604" w:type="dxa"/>
          </w:tcPr>
          <w:p>
            <w:pPr>
              <w:pStyle w:val="TableParagraph"/>
              <w:spacing w:line="131" w:lineRule="exact" w:before="53"/>
              <w:ind w:left="397"/>
              <w:jc w:val="left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y</w:t>
            </w:r>
            <w:r>
              <w:rPr>
                <w:color w:val="231F20"/>
                <w:spacing w:val="2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=</w:t>
            </w:r>
            <w:r>
              <w:rPr>
                <w:color w:val="231F20"/>
                <w:spacing w:val="3"/>
                <w:w w:val="14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0.76×</w:t>
            </w:r>
            <w:r>
              <w:rPr>
                <w:color w:val="231F20"/>
                <w:spacing w:val="3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+</w:t>
            </w:r>
            <w:r>
              <w:rPr>
                <w:color w:val="231F20"/>
                <w:spacing w:val="2"/>
                <w:w w:val="140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0.74</w:t>
            </w:r>
          </w:p>
        </w:tc>
      </w:tr>
      <w:tr>
        <w:trPr>
          <w:trHeight w:val="175" w:hRule="atLeast"/>
        </w:trPr>
        <w:tc>
          <w:tcPr>
            <w:tcW w:w="1254" w:type="dxa"/>
          </w:tcPr>
          <w:p>
            <w:pPr>
              <w:pStyle w:val="TableParagraph"/>
              <w:spacing w:line="135" w:lineRule="exact" w:before="20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HS</w:t>
            </w:r>
          </w:p>
        </w:tc>
        <w:tc>
          <w:tcPr>
            <w:tcW w:w="2106" w:type="dxa"/>
          </w:tcPr>
          <w:p>
            <w:pPr>
              <w:pStyle w:val="TableParagraph"/>
              <w:spacing w:line="133" w:lineRule="exact"/>
              <w:ind w:left="394"/>
              <w:jc w:val="left"/>
              <w:rPr>
                <w:sz w:val="8"/>
              </w:rPr>
            </w:pPr>
            <w:r>
              <w:rPr>
                <w:color w:val="231F20"/>
                <w:w w:val="110"/>
                <w:position w:val="2"/>
                <w:sz w:val="12"/>
              </w:rPr>
              <w:t>T</w:t>
            </w:r>
            <w:r>
              <w:rPr>
                <w:color w:val="231F20"/>
                <w:w w:val="110"/>
                <w:sz w:val="8"/>
              </w:rPr>
              <w:t>min</w:t>
            </w:r>
            <w:r>
              <w:rPr>
                <w:color w:val="231F20"/>
                <w:w w:val="110"/>
                <w:position w:val="2"/>
                <w:sz w:val="12"/>
              </w:rPr>
              <w:t>,</w:t>
            </w:r>
            <w:r>
              <w:rPr>
                <w:color w:val="231F20"/>
                <w:spacing w:val="-3"/>
                <w:w w:val="110"/>
                <w:position w:val="2"/>
                <w:sz w:val="12"/>
              </w:rPr>
              <w:t> </w:t>
            </w:r>
            <w:r>
              <w:rPr>
                <w:color w:val="231F20"/>
                <w:w w:val="110"/>
                <w:position w:val="2"/>
                <w:sz w:val="12"/>
              </w:rPr>
              <w:t>T</w:t>
            </w:r>
            <w:r>
              <w:rPr>
                <w:color w:val="231F20"/>
                <w:w w:val="110"/>
                <w:sz w:val="8"/>
              </w:rPr>
              <w:t>max,</w:t>
            </w:r>
            <w:r>
              <w:rPr>
                <w:color w:val="231F20"/>
                <w:spacing w:val="8"/>
                <w:w w:val="110"/>
                <w:sz w:val="8"/>
              </w:rPr>
              <w:t> </w:t>
            </w:r>
            <w:r>
              <w:rPr>
                <w:color w:val="231F20"/>
                <w:w w:val="110"/>
                <w:position w:val="2"/>
                <w:sz w:val="12"/>
              </w:rPr>
              <w:t>T</w:t>
            </w:r>
            <w:r>
              <w:rPr>
                <w:color w:val="231F20"/>
                <w:w w:val="110"/>
                <w:sz w:val="8"/>
              </w:rPr>
              <w:t>a</w:t>
            </w:r>
            <w:r>
              <w:rPr>
                <w:color w:val="231F20"/>
                <w:w w:val="110"/>
                <w:position w:val="2"/>
                <w:sz w:val="12"/>
              </w:rPr>
              <w:t>,</w:t>
            </w:r>
            <w:r>
              <w:rPr>
                <w:color w:val="231F20"/>
                <w:spacing w:val="-2"/>
                <w:w w:val="110"/>
                <w:position w:val="2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position w:val="2"/>
                <w:sz w:val="12"/>
              </w:rPr>
              <w:t>R</w:t>
            </w:r>
            <w:r>
              <w:rPr>
                <w:color w:val="231F20"/>
                <w:spacing w:val="-5"/>
                <w:w w:val="110"/>
                <w:sz w:val="8"/>
              </w:rPr>
              <w:t>a</w:t>
            </w:r>
          </w:p>
        </w:tc>
        <w:tc>
          <w:tcPr>
            <w:tcW w:w="1122" w:type="dxa"/>
          </w:tcPr>
          <w:p>
            <w:pPr>
              <w:pStyle w:val="TableParagraph"/>
              <w:spacing w:line="135" w:lineRule="exact" w:before="20"/>
              <w:ind w:right="8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0.78</w:t>
            </w:r>
          </w:p>
        </w:tc>
        <w:tc>
          <w:tcPr>
            <w:tcW w:w="1061" w:type="dxa"/>
          </w:tcPr>
          <w:p>
            <w:pPr>
              <w:pStyle w:val="TableParagraph"/>
              <w:spacing w:line="135" w:lineRule="exact" w:before="20"/>
              <w:ind w:left="4" w:right="2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0.56</w:t>
            </w:r>
          </w:p>
        </w:tc>
        <w:tc>
          <w:tcPr>
            <w:tcW w:w="1158" w:type="dxa"/>
          </w:tcPr>
          <w:p>
            <w:pPr>
              <w:pStyle w:val="TableParagraph"/>
              <w:spacing w:line="136" w:lineRule="exact" w:before="19"/>
              <w:ind w:left="396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0.07</w:t>
            </w:r>
          </w:p>
        </w:tc>
        <w:tc>
          <w:tcPr>
            <w:tcW w:w="1036" w:type="dxa"/>
          </w:tcPr>
          <w:p>
            <w:pPr>
              <w:pStyle w:val="TableParagraph"/>
              <w:spacing w:line="135" w:lineRule="exact" w:before="20"/>
              <w:ind w:left="6" w:righ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1036" w:type="dxa"/>
          </w:tcPr>
          <w:p>
            <w:pPr>
              <w:pStyle w:val="TableParagraph"/>
              <w:spacing w:line="135" w:lineRule="exact" w:before="20"/>
              <w:ind w:left="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1604" w:type="dxa"/>
          </w:tcPr>
          <w:p>
            <w:pPr>
              <w:pStyle w:val="TableParagraph"/>
              <w:spacing w:line="135" w:lineRule="exact" w:before="20"/>
              <w:ind w:left="397"/>
              <w:jc w:val="left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y</w:t>
            </w:r>
            <w:r>
              <w:rPr>
                <w:color w:val="231F20"/>
                <w:spacing w:val="2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=</w:t>
            </w:r>
            <w:r>
              <w:rPr>
                <w:color w:val="231F20"/>
                <w:spacing w:val="3"/>
                <w:w w:val="14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0.97×</w:t>
            </w:r>
            <w:r>
              <w:rPr>
                <w:color w:val="231F20"/>
                <w:spacing w:val="3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+</w:t>
            </w:r>
            <w:r>
              <w:rPr>
                <w:color w:val="231F20"/>
                <w:spacing w:val="2"/>
                <w:w w:val="140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0.19</w:t>
            </w:r>
          </w:p>
        </w:tc>
      </w:tr>
      <w:tr>
        <w:trPr>
          <w:trHeight w:val="171" w:hRule="atLeast"/>
        </w:trPr>
        <w:tc>
          <w:tcPr>
            <w:tcW w:w="1254" w:type="dxa"/>
          </w:tcPr>
          <w:p>
            <w:pPr>
              <w:pStyle w:val="TableParagraph"/>
              <w:spacing w:line="135" w:lineRule="exact" w:before="16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2106" w:type="dxa"/>
          </w:tcPr>
          <w:p>
            <w:pPr>
              <w:pStyle w:val="TableParagraph"/>
              <w:spacing w:line="135" w:lineRule="exact" w:before="16"/>
              <w:ind w:left="394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</w:t>
            </w:r>
            <w:r>
              <w:rPr>
                <w:color w:val="231F20"/>
                <w:w w:val="110"/>
                <w:sz w:val="12"/>
                <w:vertAlign w:val="subscript"/>
              </w:rPr>
              <w:t>min</w:t>
            </w:r>
            <w:r>
              <w:rPr>
                <w:color w:val="231F20"/>
                <w:w w:val="110"/>
                <w:sz w:val="12"/>
                <w:vertAlign w:val="baseline"/>
              </w:rPr>
              <w:t>,</w:t>
            </w:r>
            <w:r>
              <w:rPr>
                <w:color w:val="231F20"/>
                <w:spacing w:val="-6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T</w:t>
            </w:r>
            <w:r>
              <w:rPr>
                <w:color w:val="231F20"/>
                <w:w w:val="110"/>
                <w:sz w:val="12"/>
                <w:vertAlign w:val="subscript"/>
              </w:rPr>
              <w:t>max,</w:t>
            </w:r>
            <w:r>
              <w:rPr>
                <w:color w:val="231F20"/>
                <w:spacing w:val="-6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T</w:t>
            </w:r>
            <w:r>
              <w:rPr>
                <w:color w:val="231F20"/>
                <w:w w:val="110"/>
                <w:sz w:val="12"/>
                <w:vertAlign w:val="subscript"/>
              </w:rPr>
              <w:t>a</w:t>
            </w:r>
            <w:r>
              <w:rPr>
                <w:color w:val="231F20"/>
                <w:w w:val="110"/>
                <w:sz w:val="12"/>
                <w:vertAlign w:val="baseline"/>
              </w:rPr>
              <w:t>,</w:t>
            </w:r>
            <w:r>
              <w:rPr>
                <w:color w:val="231F20"/>
                <w:spacing w:val="-6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R</w:t>
            </w:r>
            <w:r>
              <w:rPr>
                <w:color w:val="231F20"/>
                <w:w w:val="110"/>
                <w:sz w:val="12"/>
                <w:vertAlign w:val="subscript"/>
              </w:rPr>
              <w:t>a</w:t>
            </w:r>
            <w:r>
              <w:rPr>
                <w:color w:val="231F20"/>
                <w:w w:val="110"/>
                <w:sz w:val="12"/>
                <w:vertAlign w:val="baseline"/>
              </w:rPr>
              <w:t>,</w:t>
            </w:r>
            <w:r>
              <w:rPr>
                <w:color w:val="231F20"/>
                <w:spacing w:val="-6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RH,</w:t>
            </w:r>
            <w:r>
              <w:rPr>
                <w:color w:val="231F20"/>
                <w:spacing w:val="-5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  <w:vertAlign w:val="baseline"/>
              </w:rPr>
              <w:t>U</w:t>
            </w:r>
          </w:p>
        </w:tc>
        <w:tc>
          <w:tcPr>
            <w:tcW w:w="1122" w:type="dxa"/>
          </w:tcPr>
          <w:p>
            <w:pPr>
              <w:pStyle w:val="TableParagraph"/>
              <w:spacing w:line="135" w:lineRule="exact" w:before="16"/>
              <w:ind w:right="8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0.51</w:t>
            </w:r>
          </w:p>
        </w:tc>
        <w:tc>
          <w:tcPr>
            <w:tcW w:w="1061" w:type="dxa"/>
          </w:tcPr>
          <w:p>
            <w:pPr>
              <w:pStyle w:val="TableParagraph"/>
              <w:spacing w:line="135" w:lineRule="exact" w:before="16"/>
              <w:ind w:left="4" w:right="2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0.35</w:t>
            </w:r>
          </w:p>
        </w:tc>
        <w:tc>
          <w:tcPr>
            <w:tcW w:w="1158" w:type="dxa"/>
          </w:tcPr>
          <w:p>
            <w:pPr>
              <w:pStyle w:val="TableParagraph"/>
              <w:spacing w:line="135" w:lineRule="exact" w:before="16"/>
              <w:ind w:left="396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0.00</w:t>
            </w:r>
          </w:p>
        </w:tc>
        <w:tc>
          <w:tcPr>
            <w:tcW w:w="1036" w:type="dxa"/>
          </w:tcPr>
          <w:p>
            <w:pPr>
              <w:pStyle w:val="TableParagraph"/>
              <w:spacing w:line="135" w:lineRule="exact" w:before="16"/>
              <w:ind w:left="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036" w:type="dxa"/>
          </w:tcPr>
          <w:p>
            <w:pPr>
              <w:pStyle w:val="TableParagraph"/>
              <w:spacing w:line="135" w:lineRule="exact" w:before="16"/>
              <w:ind w:left="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604" w:type="dxa"/>
          </w:tcPr>
          <w:p>
            <w:pPr>
              <w:pStyle w:val="TableParagraph"/>
              <w:spacing w:line="142" w:lineRule="exact" w:before="9"/>
              <w:ind w:left="397"/>
              <w:jc w:val="left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67" w:hRule="atLeast"/>
        </w:trPr>
        <w:tc>
          <w:tcPr>
            <w:tcW w:w="1254" w:type="dxa"/>
          </w:tcPr>
          <w:p>
            <w:pPr>
              <w:pStyle w:val="TableParagraph"/>
              <w:spacing w:line="131" w:lineRule="exact" w:before="16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2106" w:type="dxa"/>
          </w:tcPr>
          <w:p>
            <w:pPr>
              <w:pStyle w:val="TableParagraph"/>
              <w:spacing w:line="130" w:lineRule="exact" w:before="18"/>
              <w:ind w:left="394"/>
              <w:jc w:val="left"/>
              <w:rPr>
                <w:sz w:val="8"/>
              </w:rPr>
            </w:pPr>
            <w:r>
              <w:rPr>
                <w:color w:val="231F20"/>
                <w:w w:val="110"/>
                <w:position w:val="2"/>
                <w:sz w:val="12"/>
              </w:rPr>
              <w:t>T</w:t>
            </w:r>
            <w:r>
              <w:rPr>
                <w:color w:val="231F20"/>
                <w:w w:val="110"/>
                <w:sz w:val="8"/>
              </w:rPr>
              <w:t>min</w:t>
            </w:r>
            <w:r>
              <w:rPr>
                <w:color w:val="231F20"/>
                <w:w w:val="110"/>
                <w:position w:val="2"/>
                <w:sz w:val="12"/>
              </w:rPr>
              <w:t>,</w:t>
            </w:r>
            <w:r>
              <w:rPr>
                <w:color w:val="231F20"/>
                <w:spacing w:val="-3"/>
                <w:w w:val="110"/>
                <w:position w:val="2"/>
                <w:sz w:val="12"/>
              </w:rPr>
              <w:t> </w:t>
            </w:r>
            <w:r>
              <w:rPr>
                <w:color w:val="231F20"/>
                <w:w w:val="110"/>
                <w:position w:val="2"/>
                <w:sz w:val="12"/>
              </w:rPr>
              <w:t>T</w:t>
            </w:r>
            <w:r>
              <w:rPr>
                <w:color w:val="231F20"/>
                <w:w w:val="110"/>
                <w:sz w:val="8"/>
              </w:rPr>
              <w:t>max,</w:t>
            </w:r>
            <w:r>
              <w:rPr>
                <w:color w:val="231F20"/>
                <w:spacing w:val="8"/>
                <w:w w:val="110"/>
                <w:sz w:val="8"/>
              </w:rPr>
              <w:t> </w:t>
            </w:r>
            <w:r>
              <w:rPr>
                <w:color w:val="231F20"/>
                <w:w w:val="110"/>
                <w:position w:val="2"/>
                <w:sz w:val="12"/>
              </w:rPr>
              <w:t>T</w:t>
            </w:r>
            <w:r>
              <w:rPr>
                <w:color w:val="231F20"/>
                <w:w w:val="110"/>
                <w:sz w:val="8"/>
              </w:rPr>
              <w:t>a</w:t>
            </w:r>
            <w:r>
              <w:rPr>
                <w:color w:val="231F20"/>
                <w:w w:val="110"/>
                <w:position w:val="2"/>
                <w:sz w:val="12"/>
              </w:rPr>
              <w:t>,</w:t>
            </w:r>
            <w:r>
              <w:rPr>
                <w:color w:val="231F20"/>
                <w:spacing w:val="-2"/>
                <w:w w:val="110"/>
                <w:position w:val="2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position w:val="2"/>
                <w:sz w:val="12"/>
              </w:rPr>
              <w:t>R</w:t>
            </w:r>
            <w:r>
              <w:rPr>
                <w:color w:val="231F20"/>
                <w:spacing w:val="-5"/>
                <w:w w:val="110"/>
                <w:sz w:val="8"/>
              </w:rPr>
              <w:t>a</w:t>
            </w:r>
          </w:p>
        </w:tc>
        <w:tc>
          <w:tcPr>
            <w:tcW w:w="1122" w:type="dxa"/>
          </w:tcPr>
          <w:p>
            <w:pPr>
              <w:pStyle w:val="TableParagraph"/>
              <w:spacing w:line="131" w:lineRule="exact" w:before="16"/>
              <w:ind w:right="8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0.69</w:t>
            </w:r>
          </w:p>
        </w:tc>
        <w:tc>
          <w:tcPr>
            <w:tcW w:w="1061" w:type="dxa"/>
          </w:tcPr>
          <w:p>
            <w:pPr>
              <w:pStyle w:val="TableParagraph"/>
              <w:spacing w:line="131" w:lineRule="exact" w:before="16"/>
              <w:ind w:left="4" w:right="2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0.49</w:t>
            </w:r>
          </w:p>
        </w:tc>
        <w:tc>
          <w:tcPr>
            <w:tcW w:w="1158" w:type="dxa"/>
          </w:tcPr>
          <w:p>
            <w:pPr>
              <w:pStyle w:val="TableParagraph"/>
              <w:spacing w:line="131" w:lineRule="exact" w:before="16"/>
              <w:ind w:left="396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0.00</w:t>
            </w:r>
          </w:p>
        </w:tc>
        <w:tc>
          <w:tcPr>
            <w:tcW w:w="1036" w:type="dxa"/>
          </w:tcPr>
          <w:p>
            <w:pPr>
              <w:pStyle w:val="TableParagraph"/>
              <w:spacing w:line="131" w:lineRule="exact" w:before="16"/>
              <w:ind w:left="6" w:righ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036" w:type="dxa"/>
          </w:tcPr>
          <w:p>
            <w:pPr>
              <w:pStyle w:val="TableParagraph"/>
              <w:spacing w:line="131" w:lineRule="exact" w:before="16"/>
              <w:ind w:left="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604" w:type="dxa"/>
          </w:tcPr>
          <w:p>
            <w:pPr>
              <w:pStyle w:val="TableParagraph"/>
              <w:spacing w:line="139" w:lineRule="exact" w:before="9"/>
              <w:ind w:left="397"/>
              <w:jc w:val="left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5" w:hRule="atLeast"/>
        </w:trPr>
        <w:tc>
          <w:tcPr>
            <w:tcW w:w="1254" w:type="dxa"/>
          </w:tcPr>
          <w:p>
            <w:pPr>
              <w:pStyle w:val="TableParagraph"/>
              <w:spacing w:line="134" w:lineRule="exact" w:before="21"/>
              <w:ind w:left="119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2106" w:type="dxa"/>
          </w:tcPr>
          <w:p>
            <w:pPr>
              <w:pStyle w:val="TableParagraph"/>
              <w:spacing w:line="134" w:lineRule="exact" w:before="21"/>
              <w:ind w:left="394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</w:t>
            </w:r>
            <w:r>
              <w:rPr>
                <w:color w:val="231F20"/>
                <w:w w:val="110"/>
                <w:sz w:val="12"/>
                <w:vertAlign w:val="subscript"/>
              </w:rPr>
              <w:t>min</w:t>
            </w:r>
            <w:r>
              <w:rPr>
                <w:color w:val="231F20"/>
                <w:w w:val="110"/>
                <w:sz w:val="12"/>
                <w:vertAlign w:val="baseline"/>
              </w:rPr>
              <w:t>,</w:t>
            </w:r>
            <w:r>
              <w:rPr>
                <w:color w:val="231F20"/>
                <w:spacing w:val="-6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T</w:t>
            </w:r>
            <w:r>
              <w:rPr>
                <w:color w:val="231F20"/>
                <w:w w:val="110"/>
                <w:sz w:val="12"/>
                <w:vertAlign w:val="subscript"/>
              </w:rPr>
              <w:t>max,</w:t>
            </w:r>
            <w:r>
              <w:rPr>
                <w:color w:val="231F20"/>
                <w:spacing w:val="-6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T</w:t>
            </w:r>
            <w:r>
              <w:rPr>
                <w:color w:val="231F20"/>
                <w:w w:val="110"/>
                <w:sz w:val="12"/>
                <w:vertAlign w:val="subscript"/>
              </w:rPr>
              <w:t>a</w:t>
            </w:r>
            <w:r>
              <w:rPr>
                <w:color w:val="231F20"/>
                <w:w w:val="110"/>
                <w:sz w:val="12"/>
                <w:vertAlign w:val="baseline"/>
              </w:rPr>
              <w:t>,</w:t>
            </w:r>
            <w:r>
              <w:rPr>
                <w:color w:val="231F20"/>
                <w:spacing w:val="-6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R</w:t>
            </w:r>
            <w:r>
              <w:rPr>
                <w:color w:val="231F20"/>
                <w:w w:val="110"/>
                <w:sz w:val="12"/>
                <w:vertAlign w:val="subscript"/>
              </w:rPr>
              <w:t>a</w:t>
            </w:r>
            <w:r>
              <w:rPr>
                <w:color w:val="231F20"/>
                <w:w w:val="110"/>
                <w:sz w:val="12"/>
                <w:vertAlign w:val="baseline"/>
              </w:rPr>
              <w:t>,</w:t>
            </w:r>
            <w:r>
              <w:rPr>
                <w:color w:val="231F20"/>
                <w:spacing w:val="-6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RH,</w:t>
            </w:r>
            <w:r>
              <w:rPr>
                <w:color w:val="231F20"/>
                <w:spacing w:val="-5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  <w:vertAlign w:val="baseline"/>
              </w:rPr>
              <w:t>U</w:t>
            </w:r>
          </w:p>
        </w:tc>
        <w:tc>
          <w:tcPr>
            <w:tcW w:w="1122" w:type="dxa"/>
          </w:tcPr>
          <w:p>
            <w:pPr>
              <w:pStyle w:val="TableParagraph"/>
              <w:spacing w:line="134" w:lineRule="exact" w:before="21"/>
              <w:ind w:right="8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061" w:type="dxa"/>
          </w:tcPr>
          <w:p>
            <w:pPr>
              <w:pStyle w:val="TableParagraph"/>
              <w:spacing w:line="134" w:lineRule="exact" w:before="21"/>
              <w:ind w:left="4" w:right="2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0.70</w:t>
            </w:r>
          </w:p>
        </w:tc>
        <w:tc>
          <w:tcPr>
            <w:tcW w:w="1158" w:type="dxa"/>
          </w:tcPr>
          <w:p>
            <w:pPr>
              <w:pStyle w:val="TableParagraph"/>
              <w:spacing w:line="135" w:lineRule="exact" w:before="19"/>
              <w:ind w:left="396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0.01</w:t>
            </w:r>
          </w:p>
        </w:tc>
        <w:tc>
          <w:tcPr>
            <w:tcW w:w="1036" w:type="dxa"/>
          </w:tcPr>
          <w:p>
            <w:pPr>
              <w:pStyle w:val="TableParagraph"/>
              <w:spacing w:line="134" w:lineRule="exact" w:before="21"/>
              <w:ind w:left="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0.78</w:t>
            </w:r>
          </w:p>
        </w:tc>
        <w:tc>
          <w:tcPr>
            <w:tcW w:w="1036" w:type="dxa"/>
          </w:tcPr>
          <w:p>
            <w:pPr>
              <w:pStyle w:val="TableParagraph"/>
              <w:spacing w:line="134" w:lineRule="exact" w:before="21"/>
              <w:ind w:left="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0.78</w:t>
            </w:r>
          </w:p>
        </w:tc>
        <w:tc>
          <w:tcPr>
            <w:tcW w:w="1604" w:type="dxa"/>
          </w:tcPr>
          <w:p>
            <w:pPr>
              <w:pStyle w:val="TableParagraph"/>
              <w:spacing w:line="141" w:lineRule="exact" w:before="13"/>
              <w:ind w:left="397"/>
              <w:jc w:val="left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67" w:hRule="atLeast"/>
        </w:trPr>
        <w:tc>
          <w:tcPr>
            <w:tcW w:w="1254" w:type="dxa"/>
          </w:tcPr>
          <w:p>
            <w:pPr>
              <w:pStyle w:val="TableParagraph"/>
              <w:spacing w:line="130" w:lineRule="exact" w:before="17"/>
              <w:ind w:left="119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2106" w:type="dxa"/>
          </w:tcPr>
          <w:p>
            <w:pPr>
              <w:pStyle w:val="TableParagraph"/>
              <w:spacing w:line="130" w:lineRule="exact" w:before="17"/>
              <w:ind w:left="394"/>
              <w:jc w:val="left"/>
              <w:rPr>
                <w:sz w:val="8"/>
              </w:rPr>
            </w:pPr>
            <w:r>
              <w:rPr>
                <w:color w:val="231F20"/>
                <w:w w:val="110"/>
                <w:position w:val="2"/>
                <w:sz w:val="12"/>
              </w:rPr>
              <w:t>T</w:t>
            </w:r>
            <w:r>
              <w:rPr>
                <w:color w:val="231F20"/>
                <w:w w:val="110"/>
                <w:sz w:val="8"/>
              </w:rPr>
              <w:t>min</w:t>
            </w:r>
            <w:r>
              <w:rPr>
                <w:color w:val="231F20"/>
                <w:w w:val="110"/>
                <w:position w:val="2"/>
                <w:sz w:val="12"/>
              </w:rPr>
              <w:t>,</w:t>
            </w:r>
            <w:r>
              <w:rPr>
                <w:color w:val="231F20"/>
                <w:spacing w:val="-3"/>
                <w:w w:val="110"/>
                <w:position w:val="2"/>
                <w:sz w:val="12"/>
              </w:rPr>
              <w:t> </w:t>
            </w:r>
            <w:r>
              <w:rPr>
                <w:color w:val="231F20"/>
                <w:w w:val="110"/>
                <w:position w:val="2"/>
                <w:sz w:val="12"/>
              </w:rPr>
              <w:t>T</w:t>
            </w:r>
            <w:r>
              <w:rPr>
                <w:color w:val="231F20"/>
                <w:w w:val="110"/>
                <w:sz w:val="8"/>
              </w:rPr>
              <w:t>max,</w:t>
            </w:r>
            <w:r>
              <w:rPr>
                <w:color w:val="231F20"/>
                <w:spacing w:val="8"/>
                <w:w w:val="110"/>
                <w:sz w:val="8"/>
              </w:rPr>
              <w:t> </w:t>
            </w:r>
            <w:r>
              <w:rPr>
                <w:color w:val="231F20"/>
                <w:w w:val="110"/>
                <w:position w:val="2"/>
                <w:sz w:val="12"/>
              </w:rPr>
              <w:t>T</w:t>
            </w:r>
            <w:r>
              <w:rPr>
                <w:color w:val="231F20"/>
                <w:w w:val="110"/>
                <w:sz w:val="8"/>
              </w:rPr>
              <w:t>a</w:t>
            </w:r>
            <w:r>
              <w:rPr>
                <w:color w:val="231F20"/>
                <w:w w:val="110"/>
                <w:position w:val="2"/>
                <w:sz w:val="12"/>
              </w:rPr>
              <w:t>,</w:t>
            </w:r>
            <w:r>
              <w:rPr>
                <w:color w:val="231F20"/>
                <w:spacing w:val="-2"/>
                <w:w w:val="110"/>
                <w:position w:val="2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position w:val="2"/>
                <w:sz w:val="12"/>
              </w:rPr>
              <w:t>R</w:t>
            </w:r>
            <w:r>
              <w:rPr>
                <w:color w:val="231F20"/>
                <w:spacing w:val="-5"/>
                <w:w w:val="110"/>
                <w:sz w:val="8"/>
              </w:rPr>
              <w:t>a</w:t>
            </w:r>
          </w:p>
        </w:tc>
        <w:tc>
          <w:tcPr>
            <w:tcW w:w="1122" w:type="dxa"/>
          </w:tcPr>
          <w:p>
            <w:pPr>
              <w:pStyle w:val="TableParagraph"/>
              <w:spacing w:line="130" w:lineRule="exact" w:before="17"/>
              <w:ind w:right="8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061" w:type="dxa"/>
          </w:tcPr>
          <w:p>
            <w:pPr>
              <w:pStyle w:val="TableParagraph"/>
              <w:spacing w:line="130" w:lineRule="exact" w:before="17"/>
              <w:ind w:left="4" w:right="2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0.73</w:t>
            </w:r>
          </w:p>
        </w:tc>
        <w:tc>
          <w:tcPr>
            <w:tcW w:w="1158" w:type="dxa"/>
          </w:tcPr>
          <w:p>
            <w:pPr>
              <w:pStyle w:val="TableParagraph"/>
              <w:spacing w:line="130" w:lineRule="exact" w:before="17"/>
              <w:ind w:left="396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0.00</w:t>
            </w:r>
          </w:p>
        </w:tc>
        <w:tc>
          <w:tcPr>
            <w:tcW w:w="1036" w:type="dxa"/>
          </w:tcPr>
          <w:p>
            <w:pPr>
              <w:pStyle w:val="TableParagraph"/>
              <w:spacing w:line="130" w:lineRule="exact" w:before="17"/>
              <w:ind w:left="6" w:right="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0.77</w:t>
            </w:r>
          </w:p>
        </w:tc>
        <w:tc>
          <w:tcPr>
            <w:tcW w:w="1036" w:type="dxa"/>
          </w:tcPr>
          <w:p>
            <w:pPr>
              <w:pStyle w:val="TableParagraph"/>
              <w:spacing w:line="130" w:lineRule="exact" w:before="17"/>
              <w:ind w:left="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0.77</w:t>
            </w:r>
          </w:p>
        </w:tc>
        <w:tc>
          <w:tcPr>
            <w:tcW w:w="1604" w:type="dxa"/>
          </w:tcPr>
          <w:p>
            <w:pPr>
              <w:pStyle w:val="TableParagraph"/>
              <w:spacing w:line="137" w:lineRule="exact" w:before="9"/>
              <w:ind w:left="397"/>
              <w:jc w:val="left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5" w:hRule="atLeast"/>
        </w:trPr>
        <w:tc>
          <w:tcPr>
            <w:tcW w:w="1254" w:type="dxa"/>
          </w:tcPr>
          <w:p>
            <w:pPr>
              <w:pStyle w:val="TableParagraph"/>
              <w:spacing w:line="135" w:lineRule="exact" w:before="21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LSTM_all</w:t>
            </w:r>
          </w:p>
        </w:tc>
        <w:tc>
          <w:tcPr>
            <w:tcW w:w="2106" w:type="dxa"/>
          </w:tcPr>
          <w:p>
            <w:pPr>
              <w:pStyle w:val="TableParagraph"/>
              <w:spacing w:line="135" w:lineRule="exact" w:before="21"/>
              <w:ind w:left="394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</w:t>
            </w:r>
            <w:r>
              <w:rPr>
                <w:color w:val="231F20"/>
                <w:w w:val="110"/>
                <w:sz w:val="12"/>
                <w:vertAlign w:val="subscript"/>
              </w:rPr>
              <w:t>min</w:t>
            </w:r>
            <w:r>
              <w:rPr>
                <w:color w:val="231F20"/>
                <w:w w:val="110"/>
                <w:sz w:val="12"/>
                <w:vertAlign w:val="baseline"/>
              </w:rPr>
              <w:t>,</w:t>
            </w:r>
            <w:r>
              <w:rPr>
                <w:color w:val="231F20"/>
                <w:spacing w:val="-6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T</w:t>
            </w:r>
            <w:r>
              <w:rPr>
                <w:color w:val="231F20"/>
                <w:w w:val="110"/>
                <w:sz w:val="12"/>
                <w:vertAlign w:val="subscript"/>
              </w:rPr>
              <w:t>max,</w:t>
            </w:r>
            <w:r>
              <w:rPr>
                <w:color w:val="231F20"/>
                <w:spacing w:val="-6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T</w:t>
            </w:r>
            <w:r>
              <w:rPr>
                <w:color w:val="231F20"/>
                <w:w w:val="110"/>
                <w:sz w:val="12"/>
                <w:vertAlign w:val="subscript"/>
              </w:rPr>
              <w:t>a</w:t>
            </w:r>
            <w:r>
              <w:rPr>
                <w:color w:val="231F20"/>
                <w:w w:val="110"/>
                <w:sz w:val="12"/>
                <w:vertAlign w:val="baseline"/>
              </w:rPr>
              <w:t>,</w:t>
            </w:r>
            <w:r>
              <w:rPr>
                <w:color w:val="231F20"/>
                <w:spacing w:val="-6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R</w:t>
            </w:r>
            <w:r>
              <w:rPr>
                <w:color w:val="231F20"/>
                <w:w w:val="110"/>
                <w:sz w:val="12"/>
                <w:vertAlign w:val="subscript"/>
              </w:rPr>
              <w:t>a</w:t>
            </w:r>
            <w:r>
              <w:rPr>
                <w:color w:val="231F20"/>
                <w:w w:val="110"/>
                <w:sz w:val="12"/>
                <w:vertAlign w:val="baseline"/>
              </w:rPr>
              <w:t>,</w:t>
            </w:r>
            <w:r>
              <w:rPr>
                <w:color w:val="231F20"/>
                <w:spacing w:val="-6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RH,</w:t>
            </w:r>
            <w:r>
              <w:rPr>
                <w:color w:val="231F20"/>
                <w:spacing w:val="-5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  <w:vertAlign w:val="baseline"/>
              </w:rPr>
              <w:t>U</w:t>
            </w:r>
          </w:p>
        </w:tc>
        <w:tc>
          <w:tcPr>
            <w:tcW w:w="1122" w:type="dxa"/>
          </w:tcPr>
          <w:p>
            <w:pPr>
              <w:pStyle w:val="TableParagraph"/>
              <w:spacing w:line="135" w:lineRule="exact" w:before="21"/>
              <w:ind w:right="8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0.44</w:t>
            </w:r>
          </w:p>
        </w:tc>
        <w:tc>
          <w:tcPr>
            <w:tcW w:w="1061" w:type="dxa"/>
          </w:tcPr>
          <w:p>
            <w:pPr>
              <w:pStyle w:val="TableParagraph"/>
              <w:spacing w:line="135" w:lineRule="exact" w:before="21"/>
              <w:ind w:left="4" w:right="2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0.30</w:t>
            </w:r>
          </w:p>
        </w:tc>
        <w:tc>
          <w:tcPr>
            <w:tcW w:w="1158" w:type="dxa"/>
          </w:tcPr>
          <w:p>
            <w:pPr>
              <w:pStyle w:val="TableParagraph"/>
              <w:spacing w:line="136" w:lineRule="exact" w:before="19"/>
              <w:ind w:left="396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0.01</w:t>
            </w:r>
          </w:p>
        </w:tc>
        <w:tc>
          <w:tcPr>
            <w:tcW w:w="1036" w:type="dxa"/>
          </w:tcPr>
          <w:p>
            <w:pPr>
              <w:pStyle w:val="TableParagraph"/>
              <w:spacing w:line="135" w:lineRule="exact" w:before="21"/>
              <w:ind w:left="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36" w:type="dxa"/>
          </w:tcPr>
          <w:p>
            <w:pPr>
              <w:pStyle w:val="TableParagraph"/>
              <w:spacing w:line="135" w:lineRule="exact" w:before="21"/>
              <w:ind w:left="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604" w:type="dxa"/>
          </w:tcPr>
          <w:p>
            <w:pPr>
              <w:pStyle w:val="TableParagraph"/>
              <w:spacing w:line="142" w:lineRule="exact" w:before="13"/>
              <w:ind w:left="397"/>
              <w:jc w:val="left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254" w:type="dxa"/>
          </w:tcPr>
          <w:p>
            <w:pPr>
              <w:pStyle w:val="TableParagraph"/>
              <w:spacing w:line="135" w:lineRule="exact" w:before="16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LSTM_T</w:t>
            </w:r>
          </w:p>
        </w:tc>
        <w:tc>
          <w:tcPr>
            <w:tcW w:w="2106" w:type="dxa"/>
          </w:tcPr>
          <w:p>
            <w:pPr>
              <w:pStyle w:val="TableParagraph"/>
              <w:spacing w:line="133" w:lineRule="exact" w:before="18"/>
              <w:ind w:left="394"/>
              <w:jc w:val="left"/>
              <w:rPr>
                <w:sz w:val="8"/>
              </w:rPr>
            </w:pPr>
            <w:r>
              <w:rPr>
                <w:color w:val="231F20"/>
                <w:w w:val="110"/>
                <w:position w:val="2"/>
                <w:sz w:val="12"/>
              </w:rPr>
              <w:t>T</w:t>
            </w:r>
            <w:r>
              <w:rPr>
                <w:color w:val="231F20"/>
                <w:w w:val="110"/>
                <w:sz w:val="8"/>
              </w:rPr>
              <w:t>min</w:t>
            </w:r>
            <w:r>
              <w:rPr>
                <w:color w:val="231F20"/>
                <w:w w:val="110"/>
                <w:position w:val="2"/>
                <w:sz w:val="12"/>
              </w:rPr>
              <w:t>,</w:t>
            </w:r>
            <w:r>
              <w:rPr>
                <w:color w:val="231F20"/>
                <w:spacing w:val="-3"/>
                <w:w w:val="110"/>
                <w:position w:val="2"/>
                <w:sz w:val="12"/>
              </w:rPr>
              <w:t> </w:t>
            </w:r>
            <w:r>
              <w:rPr>
                <w:color w:val="231F20"/>
                <w:w w:val="110"/>
                <w:position w:val="2"/>
                <w:sz w:val="12"/>
              </w:rPr>
              <w:t>T</w:t>
            </w:r>
            <w:r>
              <w:rPr>
                <w:color w:val="231F20"/>
                <w:w w:val="110"/>
                <w:sz w:val="8"/>
              </w:rPr>
              <w:t>max,</w:t>
            </w:r>
            <w:r>
              <w:rPr>
                <w:color w:val="231F20"/>
                <w:spacing w:val="8"/>
                <w:w w:val="110"/>
                <w:sz w:val="8"/>
              </w:rPr>
              <w:t> </w:t>
            </w:r>
            <w:r>
              <w:rPr>
                <w:color w:val="231F20"/>
                <w:w w:val="110"/>
                <w:position w:val="2"/>
                <w:sz w:val="12"/>
              </w:rPr>
              <w:t>T</w:t>
            </w:r>
            <w:r>
              <w:rPr>
                <w:color w:val="231F20"/>
                <w:w w:val="110"/>
                <w:sz w:val="8"/>
              </w:rPr>
              <w:t>a</w:t>
            </w:r>
            <w:r>
              <w:rPr>
                <w:color w:val="231F20"/>
                <w:w w:val="110"/>
                <w:position w:val="2"/>
                <w:sz w:val="12"/>
              </w:rPr>
              <w:t>,</w:t>
            </w:r>
            <w:r>
              <w:rPr>
                <w:color w:val="231F20"/>
                <w:spacing w:val="-2"/>
                <w:w w:val="110"/>
                <w:position w:val="2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position w:val="2"/>
                <w:sz w:val="12"/>
              </w:rPr>
              <w:t>R</w:t>
            </w:r>
            <w:r>
              <w:rPr>
                <w:color w:val="231F20"/>
                <w:spacing w:val="-5"/>
                <w:w w:val="110"/>
                <w:sz w:val="8"/>
              </w:rPr>
              <w:t>a</w:t>
            </w:r>
          </w:p>
        </w:tc>
        <w:tc>
          <w:tcPr>
            <w:tcW w:w="1122" w:type="dxa"/>
          </w:tcPr>
          <w:p>
            <w:pPr>
              <w:pStyle w:val="TableParagraph"/>
              <w:spacing w:line="135" w:lineRule="exact" w:before="16"/>
              <w:ind w:right="8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0.67</w:t>
            </w:r>
          </w:p>
        </w:tc>
        <w:tc>
          <w:tcPr>
            <w:tcW w:w="1061" w:type="dxa"/>
          </w:tcPr>
          <w:p>
            <w:pPr>
              <w:pStyle w:val="TableParagraph"/>
              <w:spacing w:line="135" w:lineRule="exact" w:before="16"/>
              <w:ind w:left="4" w:right="2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0.47</w:t>
            </w:r>
          </w:p>
        </w:tc>
        <w:tc>
          <w:tcPr>
            <w:tcW w:w="1158" w:type="dxa"/>
          </w:tcPr>
          <w:p>
            <w:pPr>
              <w:pStyle w:val="TableParagraph"/>
              <w:spacing w:line="135" w:lineRule="exact" w:before="16"/>
              <w:ind w:left="396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  <w:tc>
          <w:tcPr>
            <w:tcW w:w="1036" w:type="dxa"/>
          </w:tcPr>
          <w:p>
            <w:pPr>
              <w:pStyle w:val="TableParagraph"/>
              <w:spacing w:line="135" w:lineRule="exact" w:before="16"/>
              <w:ind w:left="6" w:righ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1036" w:type="dxa"/>
          </w:tcPr>
          <w:p>
            <w:pPr>
              <w:pStyle w:val="TableParagraph"/>
              <w:spacing w:line="135" w:lineRule="exact" w:before="16"/>
              <w:ind w:left="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1604" w:type="dxa"/>
          </w:tcPr>
          <w:p>
            <w:pPr>
              <w:pStyle w:val="TableParagraph"/>
              <w:spacing w:line="142" w:lineRule="exact" w:before="9"/>
              <w:ind w:left="397"/>
              <w:jc w:val="left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254" w:type="dxa"/>
          </w:tcPr>
          <w:p>
            <w:pPr>
              <w:pStyle w:val="TableParagraph"/>
              <w:spacing w:line="135" w:lineRule="exact" w:before="16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CNN_all</w:t>
            </w:r>
          </w:p>
        </w:tc>
        <w:tc>
          <w:tcPr>
            <w:tcW w:w="2106" w:type="dxa"/>
          </w:tcPr>
          <w:p>
            <w:pPr>
              <w:pStyle w:val="TableParagraph"/>
              <w:spacing w:line="135" w:lineRule="exact" w:before="16"/>
              <w:ind w:left="394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</w:t>
            </w:r>
            <w:r>
              <w:rPr>
                <w:color w:val="231F20"/>
                <w:w w:val="110"/>
                <w:sz w:val="12"/>
                <w:vertAlign w:val="subscript"/>
              </w:rPr>
              <w:t>min</w:t>
            </w:r>
            <w:r>
              <w:rPr>
                <w:color w:val="231F20"/>
                <w:w w:val="110"/>
                <w:sz w:val="12"/>
                <w:vertAlign w:val="baseline"/>
              </w:rPr>
              <w:t>,</w:t>
            </w:r>
            <w:r>
              <w:rPr>
                <w:color w:val="231F20"/>
                <w:spacing w:val="-6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T</w:t>
            </w:r>
            <w:r>
              <w:rPr>
                <w:color w:val="231F20"/>
                <w:w w:val="110"/>
                <w:sz w:val="12"/>
                <w:vertAlign w:val="subscript"/>
              </w:rPr>
              <w:t>max,</w:t>
            </w:r>
            <w:r>
              <w:rPr>
                <w:color w:val="231F20"/>
                <w:spacing w:val="-6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T</w:t>
            </w:r>
            <w:r>
              <w:rPr>
                <w:color w:val="231F20"/>
                <w:w w:val="110"/>
                <w:sz w:val="12"/>
                <w:vertAlign w:val="subscript"/>
              </w:rPr>
              <w:t>a</w:t>
            </w:r>
            <w:r>
              <w:rPr>
                <w:color w:val="231F20"/>
                <w:w w:val="110"/>
                <w:sz w:val="12"/>
                <w:vertAlign w:val="baseline"/>
              </w:rPr>
              <w:t>,</w:t>
            </w:r>
            <w:r>
              <w:rPr>
                <w:color w:val="231F20"/>
                <w:spacing w:val="-6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R</w:t>
            </w:r>
            <w:r>
              <w:rPr>
                <w:color w:val="231F20"/>
                <w:w w:val="110"/>
                <w:sz w:val="12"/>
                <w:vertAlign w:val="subscript"/>
              </w:rPr>
              <w:t>a</w:t>
            </w:r>
            <w:r>
              <w:rPr>
                <w:color w:val="231F20"/>
                <w:w w:val="110"/>
                <w:sz w:val="12"/>
                <w:vertAlign w:val="baseline"/>
              </w:rPr>
              <w:t>,</w:t>
            </w:r>
            <w:r>
              <w:rPr>
                <w:color w:val="231F20"/>
                <w:spacing w:val="-6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RH,</w:t>
            </w:r>
            <w:r>
              <w:rPr>
                <w:color w:val="231F20"/>
                <w:spacing w:val="-5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  <w:vertAlign w:val="baseline"/>
              </w:rPr>
              <w:t>U</w:t>
            </w:r>
          </w:p>
        </w:tc>
        <w:tc>
          <w:tcPr>
            <w:tcW w:w="1122" w:type="dxa"/>
          </w:tcPr>
          <w:p>
            <w:pPr>
              <w:pStyle w:val="TableParagraph"/>
              <w:spacing w:line="135" w:lineRule="exact" w:before="16"/>
              <w:ind w:right="8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0.46</w:t>
            </w:r>
          </w:p>
        </w:tc>
        <w:tc>
          <w:tcPr>
            <w:tcW w:w="1061" w:type="dxa"/>
          </w:tcPr>
          <w:p>
            <w:pPr>
              <w:pStyle w:val="TableParagraph"/>
              <w:spacing w:line="135" w:lineRule="exact" w:before="16"/>
              <w:ind w:left="4" w:right="2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0.32</w:t>
            </w:r>
          </w:p>
        </w:tc>
        <w:tc>
          <w:tcPr>
            <w:tcW w:w="1158" w:type="dxa"/>
          </w:tcPr>
          <w:p>
            <w:pPr>
              <w:pStyle w:val="TableParagraph"/>
              <w:spacing w:line="135" w:lineRule="exact" w:before="16"/>
              <w:ind w:left="396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0.00</w:t>
            </w:r>
          </w:p>
        </w:tc>
        <w:tc>
          <w:tcPr>
            <w:tcW w:w="1036" w:type="dxa"/>
          </w:tcPr>
          <w:p>
            <w:pPr>
              <w:pStyle w:val="TableParagraph"/>
              <w:spacing w:line="135" w:lineRule="exact" w:before="16"/>
              <w:ind w:left="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36" w:type="dxa"/>
          </w:tcPr>
          <w:p>
            <w:pPr>
              <w:pStyle w:val="TableParagraph"/>
              <w:spacing w:line="135" w:lineRule="exact" w:before="16"/>
              <w:ind w:left="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604" w:type="dxa"/>
          </w:tcPr>
          <w:p>
            <w:pPr>
              <w:pStyle w:val="TableParagraph"/>
              <w:spacing w:line="142" w:lineRule="exact" w:before="9"/>
              <w:ind w:left="397"/>
              <w:jc w:val="left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203" w:hRule="atLeast"/>
        </w:trPr>
        <w:tc>
          <w:tcPr>
            <w:tcW w:w="125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6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CNN_T</w:t>
            </w:r>
          </w:p>
        </w:tc>
        <w:tc>
          <w:tcPr>
            <w:tcW w:w="210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8"/>
              <w:ind w:left="394"/>
              <w:jc w:val="left"/>
              <w:rPr>
                <w:sz w:val="8"/>
              </w:rPr>
            </w:pPr>
            <w:r>
              <w:rPr>
                <w:color w:val="231F20"/>
                <w:w w:val="110"/>
                <w:position w:val="2"/>
                <w:sz w:val="12"/>
              </w:rPr>
              <w:t>T</w:t>
            </w:r>
            <w:r>
              <w:rPr>
                <w:color w:val="231F20"/>
                <w:w w:val="110"/>
                <w:sz w:val="8"/>
              </w:rPr>
              <w:t>min</w:t>
            </w:r>
            <w:r>
              <w:rPr>
                <w:color w:val="231F20"/>
                <w:w w:val="110"/>
                <w:position w:val="2"/>
                <w:sz w:val="12"/>
              </w:rPr>
              <w:t>,</w:t>
            </w:r>
            <w:r>
              <w:rPr>
                <w:color w:val="231F20"/>
                <w:spacing w:val="-3"/>
                <w:w w:val="110"/>
                <w:position w:val="2"/>
                <w:sz w:val="12"/>
              </w:rPr>
              <w:t> </w:t>
            </w:r>
            <w:r>
              <w:rPr>
                <w:color w:val="231F20"/>
                <w:w w:val="110"/>
                <w:position w:val="2"/>
                <w:sz w:val="12"/>
              </w:rPr>
              <w:t>T</w:t>
            </w:r>
            <w:r>
              <w:rPr>
                <w:color w:val="231F20"/>
                <w:w w:val="110"/>
                <w:sz w:val="8"/>
              </w:rPr>
              <w:t>max,</w:t>
            </w:r>
            <w:r>
              <w:rPr>
                <w:color w:val="231F20"/>
                <w:spacing w:val="8"/>
                <w:w w:val="110"/>
                <w:sz w:val="8"/>
              </w:rPr>
              <w:t> </w:t>
            </w:r>
            <w:r>
              <w:rPr>
                <w:color w:val="231F20"/>
                <w:w w:val="110"/>
                <w:position w:val="2"/>
                <w:sz w:val="12"/>
              </w:rPr>
              <w:t>T</w:t>
            </w:r>
            <w:r>
              <w:rPr>
                <w:color w:val="231F20"/>
                <w:w w:val="110"/>
                <w:sz w:val="8"/>
              </w:rPr>
              <w:t>a</w:t>
            </w:r>
            <w:r>
              <w:rPr>
                <w:color w:val="231F20"/>
                <w:w w:val="110"/>
                <w:position w:val="2"/>
                <w:sz w:val="12"/>
              </w:rPr>
              <w:t>,</w:t>
            </w:r>
            <w:r>
              <w:rPr>
                <w:color w:val="231F20"/>
                <w:spacing w:val="-2"/>
                <w:w w:val="110"/>
                <w:position w:val="2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position w:val="2"/>
                <w:sz w:val="12"/>
              </w:rPr>
              <w:t>R</w:t>
            </w:r>
            <w:r>
              <w:rPr>
                <w:color w:val="231F20"/>
                <w:spacing w:val="-5"/>
                <w:w w:val="110"/>
                <w:sz w:val="8"/>
              </w:rPr>
              <w:t>a</w:t>
            </w:r>
          </w:p>
        </w:tc>
        <w:tc>
          <w:tcPr>
            <w:tcW w:w="112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6"/>
              <w:ind w:right="8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0.68</w:t>
            </w:r>
          </w:p>
        </w:tc>
        <w:tc>
          <w:tcPr>
            <w:tcW w:w="106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6"/>
              <w:ind w:left="4" w:right="2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0.48</w:t>
            </w:r>
          </w:p>
        </w:tc>
        <w:tc>
          <w:tcPr>
            <w:tcW w:w="115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6"/>
              <w:ind w:left="396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0.05</w:t>
            </w:r>
          </w:p>
        </w:tc>
        <w:tc>
          <w:tcPr>
            <w:tcW w:w="103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6"/>
              <w:ind w:left="6" w:righ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103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6"/>
              <w:ind w:left="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160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9"/>
              <w:ind w:left="397"/>
              <w:jc w:val="left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</w:tbl>
    <w:p>
      <w:pPr>
        <w:spacing w:line="302" w:lineRule="auto" w:before="56"/>
        <w:ind w:left="103" w:right="139" w:firstLine="0"/>
        <w:jc w:val="both"/>
        <w:rPr>
          <w:sz w:val="12"/>
        </w:rPr>
      </w:pPr>
      <w:r>
        <w:rPr>
          <w:color w:val="231F20"/>
          <w:sz w:val="12"/>
        </w:rPr>
        <w:t>BC: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Blaney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&amp;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Criddle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FAO,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HS: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Hargreaves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&amp;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Samani,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ANN_all: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ANN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model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RH,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and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U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as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inputs,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WA-ANN_all: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Wavelet</w:t>
      </w:r>
      <w:r>
        <w:rPr>
          <w:color w:val="231F20"/>
          <w:spacing w:val="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transform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ANN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model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with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4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RH, and U as inputs, ANN_T: ANN model with 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 and 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 as inputs, WA-ANN_T: wavelet transform ANN model with 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 and 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 as inputs. LSTM_all: Long Short-Term</w:t>
      </w:r>
      <w:r>
        <w:rPr>
          <w:color w:val="231F20"/>
          <w:spacing w:val="4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Memory Recurrent Neural Network with 6 inputs, LSTM_T: 4 inputs, CNN_all: Convolutional neural network with 6 inputs, CNN_T: CNN model with 4 inputs, 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 and 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 are in [°C],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Relative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Humidity,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RH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[%],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daily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average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windspeed,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U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[m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</w:t>
      </w:r>
      <w:r>
        <w:rPr>
          <w:rFonts w:ascii="DejaVu Serif" w:hAnsi="DejaVu Serif"/>
          <w:color w:val="231F20"/>
          <w:w w:val="110"/>
          <w:sz w:val="12"/>
          <w:vertAlign w:val="superscript"/>
        </w:rPr>
        <w:t>−</w:t>
      </w:r>
      <w:r>
        <w:rPr>
          <w:color w:val="231F20"/>
          <w:w w:val="110"/>
          <w:sz w:val="12"/>
          <w:vertAlign w:val="superscript"/>
        </w:rPr>
        <w:t>1</w:t>
      </w:r>
      <w:r>
        <w:rPr>
          <w:color w:val="231F20"/>
          <w:w w:val="110"/>
          <w:sz w:val="12"/>
          <w:vertAlign w:val="baseline"/>
        </w:rPr>
        <w:t>],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Extraterrestrial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solar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radiation,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</w:t>
      </w:r>
      <w:r>
        <w:rPr>
          <w:color w:val="231F20"/>
          <w:w w:val="110"/>
          <w:sz w:val="12"/>
          <w:vertAlign w:val="subscript"/>
        </w:rPr>
        <w:t>a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[mm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</w:t>
      </w:r>
      <w:r>
        <w:rPr>
          <w:rFonts w:ascii="DejaVu Serif" w:hAnsi="DejaVu Serif"/>
          <w:color w:val="231F20"/>
          <w:w w:val="110"/>
          <w:sz w:val="12"/>
          <w:vertAlign w:val="superscript"/>
        </w:rPr>
        <w:t>−</w:t>
      </w:r>
      <w:r>
        <w:rPr>
          <w:color w:val="231F20"/>
          <w:w w:val="110"/>
          <w:sz w:val="12"/>
          <w:vertAlign w:val="superscript"/>
        </w:rPr>
        <w:t>1</w:t>
      </w:r>
      <w:r>
        <w:rPr>
          <w:color w:val="231F20"/>
          <w:w w:val="110"/>
          <w:sz w:val="12"/>
          <w:vertAlign w:val="baseline"/>
        </w:rPr>
        <w:t>].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before="134"/>
        <w:ind w:left="103"/>
        <w:jc w:val="both"/>
      </w:pPr>
      <w:r>
        <w:rPr>
          <w:color w:val="231F20"/>
          <w:w w:val="105"/>
        </w:rPr>
        <w:t>by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ANN-T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(RMSE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20"/>
        </w:rPr>
        <w:t>=</w:t>
      </w:r>
      <w:r>
        <w:rPr>
          <w:color w:val="231F20"/>
          <w:spacing w:val="-9"/>
          <w:w w:val="120"/>
        </w:rPr>
        <w:t> </w:t>
      </w:r>
      <w:r>
        <w:rPr>
          <w:color w:val="231F20"/>
          <w:w w:val="105"/>
        </w:rPr>
        <w:t>0.69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mm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20"/>
        </w:rPr>
        <w:t>d</w:t>
      </w:r>
      <w:r>
        <w:rPr>
          <w:rFonts w:ascii="DejaVu Serif" w:hAnsi="DejaVu Serif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  <w:vertAlign w:val="baseline"/>
        </w:rPr>
        <w:t>;</w:t>
      </w:r>
      <w:r>
        <w:rPr>
          <w:color w:val="231F20"/>
          <w:spacing w:val="-10"/>
          <w:w w:val="120"/>
          <w:vertAlign w:val="baseline"/>
        </w:rPr>
        <w:t> </w:t>
      </w:r>
      <w:r>
        <w:rPr>
          <w:color w:val="231F20"/>
          <w:w w:val="105"/>
          <w:vertAlign w:val="baseline"/>
        </w:rPr>
        <w:t>MAE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20"/>
          <w:vertAlign w:val="baseline"/>
        </w:rPr>
        <w:t>=</w:t>
      </w:r>
      <w:r>
        <w:rPr>
          <w:color w:val="231F20"/>
          <w:spacing w:val="-10"/>
          <w:w w:val="120"/>
          <w:vertAlign w:val="baseline"/>
        </w:rPr>
        <w:t> </w:t>
      </w:r>
      <w:r>
        <w:rPr>
          <w:color w:val="231F20"/>
          <w:w w:val="105"/>
          <w:vertAlign w:val="baseline"/>
        </w:rPr>
        <w:t>0.49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mm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20"/>
          <w:vertAlign w:val="baseline"/>
        </w:rPr>
        <w:t>d</w:t>
      </w:r>
      <w:r>
        <w:rPr>
          <w:rFonts w:ascii="DejaVu Serif" w:hAnsi="DejaVu Serif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  <w:vertAlign w:val="baseline"/>
        </w:rPr>
        <w:t>).</w:t>
      </w:r>
      <w:r>
        <w:rPr>
          <w:color w:val="231F20"/>
          <w:spacing w:val="-9"/>
          <w:w w:val="120"/>
          <w:vertAlign w:val="baseline"/>
        </w:rPr>
        <w:t> </w:t>
      </w:r>
      <w:r>
        <w:rPr>
          <w:color w:val="231F20"/>
          <w:w w:val="105"/>
          <w:vertAlign w:val="baseline"/>
        </w:rPr>
        <w:t>WA-</w:t>
      </w:r>
      <w:r>
        <w:rPr>
          <w:color w:val="231F20"/>
          <w:spacing w:val="-5"/>
          <w:w w:val="105"/>
          <w:vertAlign w:val="baseline"/>
        </w:rPr>
        <w:t>ANN</w:t>
      </w:r>
    </w:p>
    <w:p>
      <w:pPr>
        <w:pStyle w:val="BodyText"/>
        <w:spacing w:line="273" w:lineRule="auto" w:before="24"/>
        <w:ind w:left="103" w:right="38"/>
        <w:jc w:val="both"/>
      </w:pPr>
      <w:r>
        <w:rPr>
          <w:color w:val="231F20"/>
          <w:w w:val="105"/>
        </w:rPr>
        <w:t>models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reconstructed</w:t>
      </w:r>
      <w:r>
        <w:rPr>
          <w:color w:val="231F20"/>
          <w:w w:val="105"/>
        </w:rPr>
        <w:t> signals</w:t>
      </w:r>
      <w:r>
        <w:rPr>
          <w:color w:val="231F20"/>
          <w:w w:val="105"/>
        </w:rPr>
        <w:t> obtained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wavelet transform resulted in</w:t>
      </w:r>
      <w:r>
        <w:rPr>
          <w:color w:val="231F20"/>
          <w:w w:val="105"/>
        </w:rPr>
        <w:t> 69% higher error than ANN models that used raw data as input (</w:t>
      </w:r>
      <w:hyperlink w:history="true" w:anchor="_bookmark6">
        <w:r>
          <w:rPr>
            <w:color w:val="2E3092"/>
            <w:w w:val="105"/>
          </w:rPr>
          <w:t>Table 1</w:t>
        </w:r>
      </w:hyperlink>
      <w:r>
        <w:rPr>
          <w:color w:val="231F20"/>
          <w:w w:val="105"/>
        </w:rPr>
        <w:t>). MBE values were negligible in all ANN </w:t>
      </w:r>
      <w:r>
        <w:rPr>
          <w:color w:val="231F20"/>
          <w:spacing w:val="-2"/>
          <w:w w:val="105"/>
        </w:rPr>
        <w:t>models,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indicating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substantial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over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underestima-</w:t>
      </w:r>
      <w:r>
        <w:rPr>
          <w:color w:val="231F20"/>
          <w:w w:val="105"/>
        </w:rPr>
        <w:t> </w:t>
      </w:r>
      <w:r>
        <w:rPr>
          <w:color w:val="231F20"/>
        </w:rPr>
        <w:t>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ET</w:t>
      </w:r>
      <w:r>
        <w:rPr>
          <w:color w:val="231F20"/>
          <w:vertAlign w:val="subscript"/>
        </w:rPr>
        <w:t>o,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shown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3"/>
          <w:vertAlign w:val="baseline"/>
        </w:rPr>
        <w:t> </w:t>
      </w:r>
      <w:hyperlink w:history="true" w:anchor="_bookmark7">
        <w:r>
          <w:rPr>
            <w:color w:val="2E3092"/>
            <w:vertAlign w:val="baseline"/>
          </w:rPr>
          <w:t>Fig.</w:t>
        </w:r>
        <w:r>
          <w:rPr>
            <w:color w:val="2E3092"/>
            <w:spacing w:val="-5"/>
            <w:vertAlign w:val="baseline"/>
          </w:rPr>
          <w:t> </w:t>
        </w:r>
        <w:r>
          <w:rPr>
            <w:color w:val="2E3092"/>
            <w:vertAlign w:val="baseline"/>
          </w:rPr>
          <w:t>5</w:t>
        </w:r>
      </w:hyperlink>
      <w:r>
        <w:rPr>
          <w:color w:val="231F20"/>
          <w:vertAlign w:val="baseline"/>
        </w:rPr>
        <w:t>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NSE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ranged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0.77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for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WA-ANN_T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to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0.94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for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ANN_all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models.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Models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using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recon-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structed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signal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obtained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wavelet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transform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performed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reason-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ably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well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with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WA-ANN_all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(RMSE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20"/>
          <w:vertAlign w:val="baseline"/>
        </w:rPr>
        <w:t>=</w:t>
      </w:r>
      <w:r>
        <w:rPr>
          <w:color w:val="231F20"/>
          <w:spacing w:val="-10"/>
          <w:w w:val="120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0.96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mm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20"/>
          <w:vertAlign w:val="baseline"/>
        </w:rPr>
        <w:t>d</w:t>
      </w:r>
      <w:r>
        <w:rPr>
          <w:rFonts w:ascii="DejaVu Serif" w:hAnsi="DejaVu Serif"/>
          <w:color w:val="231F20"/>
          <w:spacing w:val="-2"/>
          <w:w w:val="120"/>
          <w:vertAlign w:val="superscript"/>
        </w:rPr>
        <w:t>−</w:t>
      </w:r>
      <w:r>
        <w:rPr>
          <w:color w:val="231F20"/>
          <w:spacing w:val="-2"/>
          <w:w w:val="120"/>
          <w:vertAlign w:val="superscript"/>
        </w:rPr>
        <w:t>1</w:t>
      </w:r>
      <w:r>
        <w:rPr>
          <w:color w:val="231F20"/>
          <w:spacing w:val="-2"/>
          <w:w w:val="120"/>
          <w:vertAlign w:val="baseline"/>
        </w:rPr>
        <w:t>;</w:t>
      </w:r>
      <w:r>
        <w:rPr>
          <w:color w:val="231F20"/>
          <w:spacing w:val="-10"/>
          <w:w w:val="120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MAE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20"/>
          <w:vertAlign w:val="baseline"/>
        </w:rPr>
        <w:t>=</w:t>
      </w:r>
      <w:r>
        <w:rPr>
          <w:color w:val="231F20"/>
          <w:spacing w:val="-9"/>
          <w:w w:val="120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0.70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mm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20"/>
          <w:vertAlign w:val="baseline"/>
        </w:rPr>
        <w:t>d</w:t>
      </w:r>
      <w:r>
        <w:rPr>
          <w:rFonts w:ascii="DejaVu Serif" w:hAnsi="DejaVu Serif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  <w:vertAlign w:val="baseline"/>
        </w:rPr>
        <w:t>)</w:t>
      </w:r>
      <w:r>
        <w:rPr>
          <w:color w:val="231F20"/>
          <w:spacing w:val="-12"/>
          <w:w w:val="120"/>
          <w:vertAlign w:val="baseline"/>
        </w:rPr>
        <w:t> </w:t>
      </w:r>
      <w:r>
        <w:rPr>
          <w:color w:val="231F20"/>
          <w:w w:val="105"/>
          <w:vertAlign w:val="baseline"/>
        </w:rPr>
        <w:t>performing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slightly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better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WA-ANN_T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(RMSE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20"/>
          <w:vertAlign w:val="baseline"/>
        </w:rPr>
        <w:t>=</w:t>
      </w:r>
      <w:r>
        <w:rPr>
          <w:color w:val="231F20"/>
          <w:spacing w:val="-11"/>
          <w:w w:val="120"/>
          <w:vertAlign w:val="baseline"/>
        </w:rPr>
        <w:t> </w:t>
      </w:r>
      <w:r>
        <w:rPr>
          <w:color w:val="231F20"/>
          <w:w w:val="105"/>
          <w:vertAlign w:val="baseline"/>
        </w:rPr>
        <w:t>0.99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mm </w:t>
      </w:r>
      <w:r>
        <w:rPr>
          <w:color w:val="231F20"/>
          <w:w w:val="125"/>
          <w:vertAlign w:val="baseline"/>
        </w:rPr>
        <w:t>d</w:t>
      </w:r>
      <w:r>
        <w:rPr>
          <w:rFonts w:ascii="DejaVu Serif" w:hAnsi="DejaVu Serif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w w:val="125"/>
          <w:vertAlign w:val="baseline"/>
        </w:rPr>
        <w:t>;</w:t>
      </w:r>
      <w:r>
        <w:rPr>
          <w:color w:val="231F20"/>
          <w:spacing w:val="-1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MAE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0.73 mm </w:t>
      </w:r>
      <w:r>
        <w:rPr>
          <w:color w:val="231F20"/>
          <w:w w:val="125"/>
          <w:vertAlign w:val="baseline"/>
        </w:rPr>
        <w:t>d</w:t>
      </w:r>
      <w:r>
        <w:rPr>
          <w:rFonts w:ascii="DejaVu Serif" w:hAnsi="DejaVu Serif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w w:val="125"/>
          <w:vertAlign w:val="baseline"/>
        </w:rPr>
        <w:t>).</w:t>
      </w:r>
      <w:r>
        <w:rPr>
          <w:color w:val="231F20"/>
          <w:spacing w:val="-1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Using the raw input data was a better </w:t>
      </w:r>
      <w:r>
        <w:rPr>
          <w:color w:val="231F20"/>
          <w:spacing w:val="-2"/>
          <w:w w:val="105"/>
          <w:vertAlign w:val="baseline"/>
        </w:rPr>
        <w:t>approach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than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using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reconstructed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signal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our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study.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This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result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agrees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with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rFonts w:ascii="Times New Roman" w:hAns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ndings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</w:t>
      </w:r>
      <w:hyperlink w:history="true" w:anchor="_bookmark18">
        <w:r>
          <w:rPr>
            <w:color w:val="2E3092"/>
            <w:spacing w:val="-2"/>
            <w:w w:val="105"/>
            <w:vertAlign w:val="baseline"/>
          </w:rPr>
          <w:t>Falamarzi</w:t>
        </w:r>
        <w:r>
          <w:rPr>
            <w:color w:val="2E3092"/>
            <w:spacing w:val="-8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et</w:t>
        </w:r>
        <w:r>
          <w:rPr>
            <w:color w:val="2E3092"/>
            <w:spacing w:val="-8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al.,</w:t>
        </w:r>
        <w:r>
          <w:rPr>
            <w:color w:val="2E3092"/>
            <w:spacing w:val="-7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2014</w:t>
        </w:r>
      </w:hyperlink>
      <w:r>
        <w:rPr>
          <w:color w:val="231F20"/>
          <w:spacing w:val="-2"/>
          <w:w w:val="105"/>
          <w:vertAlign w:val="baseline"/>
        </w:rPr>
        <w:t>)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but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differs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from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w w:val="105"/>
          <w:vertAlign w:val="baseline"/>
        </w:rPr>
        <w:t> study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40">
        <w:r>
          <w:rPr>
            <w:color w:val="2E3092"/>
            <w:w w:val="105"/>
            <w:vertAlign w:val="baseline"/>
          </w:rPr>
          <w:t>Kisi</w:t>
        </w:r>
        <w:r>
          <w:rPr>
            <w:color w:val="2E3092"/>
            <w:spacing w:val="-5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and</w:t>
        </w:r>
        <w:r>
          <w:rPr>
            <w:color w:val="2E3092"/>
            <w:spacing w:val="-5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Alizamir,</w:t>
        </w:r>
        <w:r>
          <w:rPr>
            <w:color w:val="2E3092"/>
            <w:spacing w:val="-5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2018</w:t>
        </w:r>
      </w:hyperlink>
      <w:r>
        <w:rPr>
          <w:color w:val="231F20"/>
          <w:w w:val="105"/>
          <w:vertAlign w:val="baseline"/>
        </w:rPr>
        <w:t>),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where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models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wavelet </w:t>
      </w:r>
      <w:r>
        <w:rPr>
          <w:color w:val="231F20"/>
          <w:vertAlign w:val="baseline"/>
        </w:rPr>
        <w:t>transform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inputs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did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have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considerable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differences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models</w:t>
      </w:r>
      <w:r>
        <w:rPr>
          <w:color w:val="231F20"/>
          <w:w w:val="105"/>
          <w:vertAlign w:val="baseline"/>
        </w:rPr>
        <w:t> developed using raw inputs.</w:t>
      </w:r>
    </w:p>
    <w:p>
      <w:pPr>
        <w:pStyle w:val="BodyText"/>
        <w:spacing w:line="276" w:lineRule="auto" w:before="12"/>
        <w:ind w:left="103" w:right="39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w w:val="105"/>
        </w:rPr>
        <w:t> DL</w:t>
      </w:r>
      <w:r>
        <w:rPr>
          <w:color w:val="231F20"/>
          <w:w w:val="105"/>
        </w:rPr>
        <w:t> models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ranked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LSTM_all</w:t>
      </w:r>
      <w:r>
        <w:rPr>
          <w:color w:val="231F20"/>
          <w:w w:val="105"/>
        </w:rPr>
        <w:t> &gt;</w:t>
      </w:r>
      <w:r>
        <w:rPr>
          <w:color w:val="231F20"/>
          <w:w w:val="105"/>
        </w:rPr>
        <w:t> CNN_all</w:t>
      </w:r>
      <w:r>
        <w:rPr>
          <w:color w:val="231F20"/>
          <w:w w:val="105"/>
        </w:rPr>
        <w:t> &gt; LSTM_T</w:t>
      </w:r>
      <w:r>
        <w:rPr>
          <w:color w:val="231F20"/>
          <w:w w:val="105"/>
        </w:rPr>
        <w:t> &gt;</w:t>
      </w:r>
      <w:r>
        <w:rPr>
          <w:color w:val="231F20"/>
          <w:w w:val="105"/>
        </w:rPr>
        <w:t> CNN_T</w:t>
      </w:r>
      <w:r>
        <w:rPr>
          <w:color w:val="231F20"/>
          <w:w w:val="105"/>
        </w:rPr>
        <w:t> based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their</w:t>
      </w:r>
      <w:r>
        <w:rPr>
          <w:color w:val="231F20"/>
          <w:w w:val="105"/>
        </w:rPr>
        <w:t> performance.</w:t>
      </w:r>
      <w:r>
        <w:rPr>
          <w:color w:val="231F20"/>
          <w:w w:val="105"/>
        </w:rPr>
        <w:t> They</w:t>
      </w:r>
      <w:r>
        <w:rPr>
          <w:color w:val="231F20"/>
          <w:w w:val="105"/>
        </w:rPr>
        <w:t> showed</w:t>
      </w:r>
      <w:r>
        <w:rPr>
          <w:color w:val="231F20"/>
          <w:w w:val="105"/>
        </w:rPr>
        <w:t> high </w:t>
      </w:r>
      <w:r>
        <w:rPr>
          <w:color w:val="231F20"/>
        </w:rPr>
        <w:t>reliability</w:t>
      </w:r>
      <w:r>
        <w:rPr>
          <w:color w:val="231F20"/>
          <w:spacing w:val="-1"/>
        </w:rPr>
        <w:t> </w:t>
      </w:r>
      <w:r>
        <w:rPr>
          <w:color w:val="231F20"/>
        </w:rPr>
        <w:t>(generalization ability), since data from the same CIMIS</w:t>
      </w:r>
      <w:r>
        <w:rPr>
          <w:color w:val="231F20"/>
          <w:spacing w:val="-1"/>
        </w:rPr>
        <w:t> </w:t>
      </w:r>
      <w:r>
        <w:rPr>
          <w:color w:val="231F20"/>
        </w:rPr>
        <w:t>sta-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never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simultaneously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present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set.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LSTM_all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(inputs: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T</w:t>
      </w:r>
      <w:r>
        <w:rPr>
          <w:color w:val="231F20"/>
          <w:w w:val="105"/>
          <w:vertAlign w:val="subscript"/>
        </w:rPr>
        <w:t>min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</w:t>
      </w:r>
      <w:r>
        <w:rPr>
          <w:color w:val="231F20"/>
          <w:w w:val="105"/>
          <w:vertAlign w:val="subscript"/>
        </w:rPr>
        <w:t>max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</w:t>
      </w:r>
      <w:r>
        <w:rPr>
          <w:color w:val="231F20"/>
          <w:w w:val="105"/>
          <w:vertAlign w:val="subscript"/>
        </w:rPr>
        <w:t>a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</w:t>
      </w:r>
      <w:r>
        <w:rPr>
          <w:color w:val="231F20"/>
          <w:w w:val="105"/>
          <w:vertAlign w:val="subscript"/>
        </w:rPr>
        <w:t>a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RH,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U)</w:t>
      </w:r>
      <w:r>
        <w:rPr>
          <w:color w:val="231F20"/>
          <w:spacing w:val="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showed</w:t>
      </w:r>
      <w:r>
        <w:rPr>
          <w:color w:val="231F20"/>
          <w:spacing w:val="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7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best</w:t>
      </w:r>
    </w:p>
    <w:p>
      <w:pPr>
        <w:pStyle w:val="BodyText"/>
        <w:spacing w:line="273" w:lineRule="auto" w:before="134"/>
        <w:ind w:left="103" w:right="139"/>
        <w:jc w:val="both"/>
      </w:pPr>
      <w:r>
        <w:rPr/>
        <w:br w:type="column"/>
      </w:r>
      <w:r>
        <w:rPr>
          <w:color w:val="231F20"/>
        </w:rPr>
        <w:t>performance (RMSE = 0.44 mm d</w:t>
      </w:r>
      <w:r>
        <w:rPr>
          <w:rFonts w:ascii="DejaVu Serif" w:hAnsi="DejaVu Serif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; MAE = 0.30 mm d</w:t>
      </w:r>
      <w:r>
        <w:rPr>
          <w:rFonts w:ascii="DejaVu Serif" w:hAnsi="DejaVu Serif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) </w:t>
      </w:r>
      <w:r>
        <w:rPr>
          <w:color w:val="231F20"/>
          <w:vertAlign w:val="baseline"/>
        </w:rPr>
        <w:t>followed</w:t>
      </w:r>
      <w:r>
        <w:rPr>
          <w:color w:val="231F20"/>
          <w:spacing w:val="80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by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CNN-all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(RMSE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=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0.46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mm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</w:t>
      </w:r>
      <w:r>
        <w:rPr>
          <w:rFonts w:ascii="DejaVu Serif" w:hAnsi="DejaVu Serif"/>
          <w:color w:val="231F20"/>
          <w:spacing w:val="-2"/>
          <w:w w:val="110"/>
          <w:vertAlign w:val="superscript"/>
        </w:rPr>
        <w:t>−</w:t>
      </w:r>
      <w:r>
        <w:rPr>
          <w:color w:val="231F20"/>
          <w:spacing w:val="-2"/>
          <w:w w:val="110"/>
          <w:vertAlign w:val="superscript"/>
        </w:rPr>
        <w:t>1</w:t>
      </w:r>
      <w:r>
        <w:rPr>
          <w:color w:val="231F20"/>
          <w:spacing w:val="-2"/>
          <w:w w:val="110"/>
          <w:vertAlign w:val="baseline"/>
        </w:rPr>
        <w:t>;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MAE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=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0.32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mm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</w:t>
      </w:r>
      <w:r>
        <w:rPr>
          <w:rFonts w:ascii="DejaVu Serif" w:hAnsi="DejaVu Serif"/>
          <w:color w:val="231F20"/>
          <w:spacing w:val="-2"/>
          <w:w w:val="110"/>
          <w:vertAlign w:val="superscript"/>
        </w:rPr>
        <w:t>−</w:t>
      </w:r>
      <w:r>
        <w:rPr>
          <w:color w:val="231F20"/>
          <w:spacing w:val="-2"/>
          <w:w w:val="110"/>
          <w:vertAlign w:val="superscript"/>
        </w:rPr>
        <w:t>1</w:t>
      </w:r>
      <w:r>
        <w:rPr>
          <w:color w:val="231F20"/>
          <w:spacing w:val="-2"/>
          <w:w w:val="110"/>
          <w:vertAlign w:val="baseline"/>
        </w:rPr>
        <w:t>).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Both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 </w:t>
      </w:r>
      <w:r>
        <w:rPr>
          <w:color w:val="231F20"/>
          <w:vertAlign w:val="baseline"/>
        </w:rPr>
        <w:t>LSTM and CNN models had comparable performance. MBE values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negligible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models,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indicating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there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no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substan-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tial over- or underestimation of ET</w:t>
      </w:r>
      <w:r>
        <w:rPr>
          <w:color w:val="231F20"/>
          <w:vertAlign w:val="subscript"/>
        </w:rPr>
        <w:t>o,</w:t>
      </w:r>
      <w:r>
        <w:rPr>
          <w:color w:val="231F20"/>
          <w:vertAlign w:val="baseline"/>
        </w:rPr>
        <w:t> as shown in </w:t>
      </w:r>
      <w:hyperlink w:history="true" w:anchor="_bookmark7">
        <w:r>
          <w:rPr>
            <w:color w:val="2E3092"/>
            <w:vertAlign w:val="baseline"/>
          </w:rPr>
          <w:t>Fig. 5</w:t>
        </w:r>
      </w:hyperlink>
      <w:r>
        <w:rPr>
          <w:color w:val="231F20"/>
          <w:vertAlign w:val="baseline"/>
        </w:rPr>
        <w:t>. NSE and R</w:t>
      </w:r>
      <w:r>
        <w:rPr>
          <w:color w:val="231F20"/>
          <w:vertAlign w:val="superscript"/>
        </w:rPr>
        <w:t>2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ranged from 0.89 for the models with four inputs to 0.95 for those</w:t>
      </w:r>
      <w:r>
        <w:rPr>
          <w:color w:val="231F20"/>
          <w:w w:val="110"/>
          <w:vertAlign w:val="baseline"/>
        </w:rPr>
        <w:t> using all six inputs.</w:t>
      </w:r>
    </w:p>
    <w:p>
      <w:pPr>
        <w:pStyle w:val="BodyText"/>
        <w:spacing w:line="276" w:lineRule="auto" w:before="4"/>
        <w:ind w:left="103" w:right="138" w:firstLine="239"/>
        <w:jc w:val="both"/>
      </w:pPr>
      <w:r>
        <w:rPr>
          <w:color w:val="231F20"/>
        </w:rPr>
        <w:t>Overall, the DL models with relative humidity, wind speed, air</w:t>
      </w:r>
      <w:r>
        <w:rPr>
          <w:color w:val="231F20"/>
          <w:spacing w:val="40"/>
        </w:rPr>
        <w:t> </w:t>
      </w:r>
      <w:r>
        <w:rPr>
          <w:color w:val="231F20"/>
        </w:rPr>
        <w:t>temperature, and extraterrestrial solar radiation as inputs surpassed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other models in performance, such that LSTM_all &gt;CNN_all &gt;ANN_all.</w:t>
      </w:r>
      <w:r>
        <w:rPr>
          <w:color w:val="231F20"/>
          <w:spacing w:val="40"/>
        </w:rPr>
        <w:t> </w:t>
      </w:r>
      <w:r>
        <w:rPr>
          <w:color w:val="231F20"/>
        </w:rPr>
        <w:t>This was followed by models using air temperature and solar radiation</w:t>
      </w:r>
      <w:r>
        <w:rPr>
          <w:color w:val="231F20"/>
          <w:spacing w:val="40"/>
        </w:rPr>
        <w:t> </w:t>
      </w:r>
      <w:r>
        <w:rPr>
          <w:color w:val="231F20"/>
        </w:rPr>
        <w:t>as inputs such that LSTM_T &gt; CNN_T &gt; ANN_T &gt; HS. All DL models</w:t>
      </w:r>
      <w:r>
        <w:rPr>
          <w:color w:val="231F20"/>
          <w:spacing w:val="40"/>
        </w:rPr>
        <w:t> </w:t>
      </w:r>
      <w:r>
        <w:rPr>
          <w:color w:val="231F20"/>
        </w:rPr>
        <w:t>outperformed the HS model with similar input variables. There was a</w:t>
      </w:r>
      <w:r>
        <w:rPr>
          <w:color w:val="231F20"/>
          <w:spacing w:val="40"/>
        </w:rPr>
        <w:t> </w:t>
      </w:r>
      <w:r>
        <w:rPr>
          <w:color w:val="231F20"/>
        </w:rPr>
        <w:t>14%, 12%, and 11% decrease in RMSE for the LSTM_T, CNN_T, and</w:t>
      </w:r>
      <w:r>
        <w:rPr>
          <w:color w:val="231F20"/>
          <w:spacing w:val="40"/>
        </w:rPr>
        <w:t> </w:t>
      </w:r>
      <w:r>
        <w:rPr>
          <w:color w:val="231F20"/>
        </w:rPr>
        <w:t>ANN_T models, respectively, compared to HS. Better performance in</w:t>
      </w:r>
      <w:r>
        <w:rPr>
          <w:color w:val="231F20"/>
          <w:spacing w:val="40"/>
        </w:rPr>
        <w:t> </w:t>
      </w:r>
      <w:r>
        <w:rPr>
          <w:color w:val="231F20"/>
        </w:rPr>
        <w:t>estimating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by ANN and WA-ANN models compared to HS was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reported in the literature (</w:t>
      </w:r>
      <w:hyperlink w:history="true" w:anchor="_bookmark14">
        <w:r>
          <w:rPr>
            <w:color w:val="2E3092"/>
            <w:spacing w:val="-2"/>
            <w:vertAlign w:val="baseline"/>
          </w:rPr>
          <w:t>Adamala,</w:t>
        </w:r>
        <w:r>
          <w:rPr>
            <w:color w:val="2E3092"/>
            <w:spacing w:val="-4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2018</w:t>
        </w:r>
      </w:hyperlink>
      <w:r>
        <w:rPr>
          <w:color w:val="231F20"/>
          <w:spacing w:val="-2"/>
          <w:vertAlign w:val="baseline"/>
        </w:rPr>
        <w:t>; </w:t>
      </w:r>
      <w:hyperlink w:history="true" w:anchor="_bookmark31">
        <w:r>
          <w:rPr>
            <w:color w:val="2E3092"/>
            <w:spacing w:val="-2"/>
            <w:vertAlign w:val="baseline"/>
          </w:rPr>
          <w:t>Traore</w:t>
        </w:r>
        <w:r>
          <w:rPr>
            <w:color w:val="2E3092"/>
            <w:spacing w:val="-4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et al., 2010</w:t>
        </w:r>
      </w:hyperlink>
      <w:r>
        <w:rPr>
          <w:color w:val="231F20"/>
          <w:spacing w:val="-2"/>
          <w:vertAlign w:val="baseline"/>
        </w:rPr>
        <w:t>). 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supe-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rior performance of the LSTM and 1D CNN models agrees with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studies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18">
        <w:r>
          <w:rPr>
            <w:color w:val="2E3092"/>
            <w:vertAlign w:val="baseline"/>
          </w:rPr>
          <w:t>Chen</w:t>
        </w:r>
        <w:r>
          <w:rPr>
            <w:color w:val="2E3092"/>
            <w:spacing w:val="-2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-2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-4"/>
            <w:vertAlign w:val="baseline"/>
          </w:rPr>
          <w:t> </w:t>
        </w:r>
        <w:r>
          <w:rPr>
            <w:color w:val="2E3092"/>
            <w:vertAlign w:val="baseline"/>
          </w:rPr>
          <w:t>2020</w:t>
        </w:r>
      </w:hyperlink>
      <w:r>
        <w:rPr>
          <w:color w:val="231F20"/>
          <w:vertAlign w:val="baseline"/>
        </w:rPr>
        <w:t>;</w:t>
      </w:r>
      <w:r>
        <w:rPr>
          <w:color w:val="231F20"/>
          <w:spacing w:val="-2"/>
          <w:vertAlign w:val="baseline"/>
        </w:rPr>
        <w:t> </w:t>
      </w:r>
      <w:hyperlink w:history="true" w:anchor="_bookmark19">
        <w:r>
          <w:rPr>
            <w:color w:val="2E3092"/>
            <w:vertAlign w:val="baseline"/>
          </w:rPr>
          <w:t>Ferreira</w:t>
        </w:r>
        <w:r>
          <w:rPr>
            <w:color w:val="2E3092"/>
            <w:spacing w:val="-4"/>
            <w:vertAlign w:val="baseline"/>
          </w:rPr>
          <w:t> </w:t>
        </w:r>
        <w:r>
          <w:rPr>
            <w:color w:val="2E3092"/>
            <w:vertAlign w:val="baseline"/>
          </w:rPr>
          <w:t>and</w:t>
        </w:r>
        <w:r>
          <w:rPr>
            <w:color w:val="2E3092"/>
            <w:spacing w:val="-3"/>
            <w:vertAlign w:val="baseline"/>
          </w:rPr>
          <w:t> </w:t>
        </w:r>
        <w:r>
          <w:rPr>
            <w:color w:val="2E3092"/>
            <w:vertAlign w:val="baseline"/>
          </w:rPr>
          <w:t>da</w:t>
        </w:r>
        <w:r>
          <w:rPr>
            <w:color w:val="2E3092"/>
            <w:spacing w:val="-4"/>
            <w:vertAlign w:val="baseline"/>
          </w:rPr>
          <w:t> </w:t>
        </w:r>
        <w:r>
          <w:rPr>
            <w:color w:val="2E3092"/>
            <w:vertAlign w:val="baseline"/>
          </w:rPr>
          <w:t>Cunha,</w:t>
        </w:r>
        <w:r>
          <w:rPr>
            <w:color w:val="2E3092"/>
            <w:spacing w:val="-4"/>
            <w:vertAlign w:val="baseline"/>
          </w:rPr>
          <w:t> </w:t>
        </w:r>
        <w:r>
          <w:rPr>
            <w:color w:val="2E3092"/>
            <w:vertAlign w:val="baseline"/>
          </w:rPr>
          <w:t>2020</w:t>
        </w:r>
      </w:hyperlink>
      <w:r>
        <w:rPr>
          <w:color w:val="231F20"/>
          <w:vertAlign w:val="baseline"/>
        </w:rPr>
        <w:t>)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where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sequence of input variables (past information) to train the models 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sulted in an improved estimation of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7" w:space="192"/>
            <w:col w:w="527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471"/>
        <w:rPr>
          <w:sz w:val="20"/>
        </w:rPr>
      </w:pPr>
      <w:r>
        <w:rPr>
          <w:sz w:val="20"/>
        </w:rPr>
        <w:drawing>
          <wp:inline distT="0" distB="0" distL="0" distR="0">
            <wp:extent cx="6121273" cy="2801112"/>
            <wp:effectExtent l="0" t="0" r="0" b="0"/>
            <wp:docPr id="61" name="Image 61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 descr="Image of Fig. 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273" cy="28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line="302" w:lineRule="auto" w:before="0"/>
        <w:ind w:left="103" w:right="138" w:firstLine="0"/>
        <w:jc w:val="both"/>
        <w:rPr>
          <w:sz w:val="12"/>
        </w:rPr>
      </w:pPr>
      <w:bookmarkStart w:name="_bookmark7" w:id="19"/>
      <w:bookmarkEnd w:id="1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Scatterplots of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CIMIS ET</w:t>
      </w:r>
      <w:r>
        <w:rPr>
          <w:color w:val="231F20"/>
          <w:spacing w:val="-2"/>
          <w:w w:val="110"/>
          <w:sz w:val="12"/>
          <w:vertAlign w:val="subscript"/>
        </w:rPr>
        <w:t>o</w:t>
      </w:r>
      <w:r>
        <w:rPr>
          <w:color w:val="231F20"/>
          <w:spacing w:val="-2"/>
          <w:w w:val="110"/>
          <w:sz w:val="12"/>
          <w:vertAlign w:val="baseline"/>
        </w:rPr>
        <w:t> versus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estimated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daily ET</w:t>
      </w:r>
      <w:r>
        <w:rPr>
          <w:color w:val="231F20"/>
          <w:spacing w:val="-2"/>
          <w:w w:val="110"/>
          <w:sz w:val="12"/>
          <w:vertAlign w:val="subscript"/>
        </w:rPr>
        <w:t>o</w:t>
      </w:r>
      <w:r>
        <w:rPr>
          <w:color w:val="231F20"/>
          <w:spacing w:val="-2"/>
          <w:w w:val="110"/>
          <w:sz w:val="12"/>
          <w:vertAlign w:val="baseline"/>
        </w:rPr>
        <w:t> by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10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temperature-based empirical and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DL models evaluated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this study. The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dashed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orange line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1:1 line. BC: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Blaney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&amp;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Criddle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FAO, HS: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Hargreaves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&amp;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Samani,</w:t>
      </w:r>
      <w:r>
        <w:rPr>
          <w:color w:val="231F20"/>
          <w:spacing w:val="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ANN_all: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ANN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model</w:t>
      </w:r>
      <w:r>
        <w:rPr>
          <w:color w:val="231F20"/>
          <w:spacing w:val="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with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RH,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and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U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as</w:t>
      </w:r>
      <w:r>
        <w:rPr>
          <w:color w:val="231F20"/>
          <w:spacing w:val="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inputs,</w:t>
      </w:r>
      <w:r>
        <w:rPr>
          <w:color w:val="231F20"/>
          <w:spacing w:val="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WA-ANN_all: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Wavelet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transform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ANN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model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with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RH,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U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as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ANN_T: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ANN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model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min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max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a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</w:t>
      </w:r>
      <w:r>
        <w:rPr>
          <w:color w:val="231F20"/>
          <w:spacing w:val="-2"/>
          <w:w w:val="110"/>
          <w:sz w:val="12"/>
          <w:vertAlign w:val="subscript"/>
        </w:rPr>
        <w:t>a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as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WA-ANN_T: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wavelet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transform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ANN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model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min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max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a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</w:t>
      </w:r>
      <w:r>
        <w:rPr>
          <w:color w:val="231F20"/>
          <w:spacing w:val="-2"/>
          <w:w w:val="110"/>
          <w:sz w:val="12"/>
          <w:vertAlign w:val="subscript"/>
        </w:rPr>
        <w:t>a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as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LSTM_all: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Long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Short-Term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Memory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Recurrent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Neural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Network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6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LSTM_T: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4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CNN_all: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Convolutional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neural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network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6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CNN_T: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4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10" w:after="0"/>
        <w:ind w:left="382" w:right="0" w:hanging="279"/>
        <w:jc w:val="left"/>
        <w:rPr>
          <w:i/>
          <w:sz w:val="16"/>
        </w:rPr>
      </w:pPr>
      <w:bookmarkStart w:name="3.2. Importance of input parameters" w:id="20"/>
      <w:bookmarkEnd w:id="20"/>
      <w:r>
        <w:rPr/>
      </w:r>
      <w:bookmarkStart w:name="3.3. Temporal analysis of the ETo models" w:id="21"/>
      <w:bookmarkEnd w:id="21"/>
      <w:r>
        <w:rPr/>
      </w:r>
      <w:r>
        <w:rPr>
          <w:i/>
          <w:color w:val="231F20"/>
          <w:spacing w:val="-6"/>
          <w:sz w:val="16"/>
        </w:rPr>
        <w:t>Importance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input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parameters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HS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regarded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truly</w:t>
      </w:r>
      <w:r>
        <w:rPr>
          <w:color w:val="231F20"/>
          <w:spacing w:val="-6"/>
        </w:rPr>
        <w:t> </w:t>
      </w:r>
      <w:r>
        <w:rPr>
          <w:color w:val="231F20"/>
        </w:rPr>
        <w:t>temperature-based</w:t>
      </w:r>
      <w:r>
        <w:rPr>
          <w:color w:val="231F20"/>
          <w:spacing w:val="-8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since</w:t>
      </w:r>
      <w:r>
        <w:rPr>
          <w:color w:val="231F20"/>
          <w:spacing w:val="40"/>
        </w:rPr>
        <w:t> </w:t>
      </w:r>
      <w:r>
        <w:rPr>
          <w:color w:val="231F20"/>
        </w:rPr>
        <w:t>extraterrestrial solar radiation can be estimated based on the location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time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year.</w:t>
      </w:r>
      <w:r>
        <w:rPr>
          <w:color w:val="231F20"/>
          <w:spacing w:val="-10"/>
        </w:rPr>
        <w:t> </w:t>
      </w:r>
      <w:r>
        <w:rPr>
          <w:color w:val="231F20"/>
        </w:rPr>
        <w:t>Global</w:t>
      </w:r>
      <w:r>
        <w:rPr>
          <w:color w:val="231F20"/>
          <w:spacing w:val="-9"/>
        </w:rPr>
        <w:t> </w:t>
      </w:r>
      <w:r>
        <w:rPr>
          <w:color w:val="231F20"/>
        </w:rPr>
        <w:t>solar</w:t>
      </w:r>
      <w:r>
        <w:rPr>
          <w:color w:val="231F20"/>
          <w:spacing w:val="-10"/>
        </w:rPr>
        <w:t> </w:t>
      </w:r>
      <w:r>
        <w:rPr>
          <w:color w:val="231F20"/>
        </w:rPr>
        <w:t>radiation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known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10"/>
        </w:rPr>
        <w:t> </w:t>
      </w:r>
      <w:r>
        <w:rPr>
          <w:color w:val="231F20"/>
        </w:rPr>
        <w:t>critical</w:t>
      </w:r>
      <w:r>
        <w:rPr>
          <w:color w:val="231F20"/>
          <w:spacing w:val="40"/>
        </w:rPr>
        <w:t> </w:t>
      </w:r>
      <w:r>
        <w:rPr>
          <w:color w:val="231F20"/>
        </w:rPr>
        <w:t>parameter</w:t>
      </w:r>
      <w:r>
        <w:rPr>
          <w:color w:val="231F20"/>
          <w:spacing w:val="40"/>
        </w:rPr>
        <w:t> </w:t>
      </w:r>
      <w:r>
        <w:rPr>
          <w:color w:val="231F20"/>
        </w:rPr>
        <w:t>than</w:t>
      </w:r>
      <w:r>
        <w:rPr>
          <w:color w:val="231F20"/>
          <w:spacing w:val="40"/>
        </w:rPr>
        <w:t> </w:t>
      </w:r>
      <w:r>
        <w:rPr>
          <w:color w:val="231F20"/>
        </w:rPr>
        <w:t>relative</w:t>
      </w:r>
      <w:r>
        <w:rPr>
          <w:color w:val="231F20"/>
          <w:spacing w:val="40"/>
        </w:rPr>
        <w:t> </w:t>
      </w:r>
      <w:r>
        <w:rPr>
          <w:color w:val="231F20"/>
        </w:rPr>
        <w:t>humidity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wind</w:t>
      </w:r>
      <w:r>
        <w:rPr>
          <w:color w:val="231F20"/>
          <w:spacing w:val="40"/>
        </w:rPr>
        <w:t> </w:t>
      </w:r>
      <w:r>
        <w:rPr>
          <w:color w:val="231F20"/>
        </w:rPr>
        <w:t>speed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estimating</w:t>
      </w:r>
      <w:r>
        <w:rPr>
          <w:color w:val="231F20"/>
          <w:spacing w:val="40"/>
        </w:rPr>
        <w:t> </w:t>
      </w:r>
      <w:r>
        <w:rPr>
          <w:color w:val="231F20"/>
        </w:rPr>
        <w:t>daily</w:t>
      </w:r>
      <w:r>
        <w:rPr>
          <w:color w:val="231F20"/>
          <w:spacing w:val="40"/>
        </w:rPr>
        <w:t> </w:t>
      </w:r>
      <w:r>
        <w:rPr>
          <w:color w:val="231F20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,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based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machine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learning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study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conducted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China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18">
        <w:r>
          <w:rPr>
            <w:color w:val="2E3092"/>
            <w:vertAlign w:val="baseline"/>
          </w:rPr>
          <w:t>Fan et al., 2018</w:t>
        </w:r>
      </w:hyperlink>
      <w:r>
        <w:rPr>
          <w:color w:val="231F20"/>
          <w:vertAlign w:val="baseline"/>
        </w:rPr>
        <w:t>). However, daily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anomalies strongly correlate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with net radiation anomalies, relative humidity (RH), and cloud cover,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less with average daily air temperature (</w:t>
      </w:r>
      <w:hyperlink w:history="true" w:anchor="_bookmark32">
        <w:r>
          <w:rPr>
            <w:color w:val="2E3092"/>
            <w:vertAlign w:val="baseline"/>
          </w:rPr>
          <w:t>Hidalgo et al., 2005</w:t>
        </w:r>
      </w:hyperlink>
      <w:r>
        <w:rPr>
          <w:color w:val="231F20"/>
          <w:vertAlign w:val="baseline"/>
        </w:rPr>
        <w:t>).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temperature difference used in the HS model is an indirect measure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cloud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cover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RH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location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30">
        <w:r>
          <w:rPr>
            <w:color w:val="2E3092"/>
            <w:vertAlign w:val="baseline"/>
          </w:rPr>
          <w:t>Hargreaves</w:t>
        </w:r>
        <w:r>
          <w:rPr>
            <w:color w:val="2E3092"/>
            <w:spacing w:val="-3"/>
            <w:vertAlign w:val="baseline"/>
          </w:rPr>
          <w:t> </w:t>
        </w:r>
        <w:r>
          <w:rPr>
            <w:color w:val="2E3092"/>
            <w:vertAlign w:val="baseline"/>
          </w:rPr>
          <w:t>and</w:t>
        </w:r>
        <w:r>
          <w:rPr>
            <w:color w:val="2E3092"/>
            <w:spacing w:val="-3"/>
            <w:vertAlign w:val="baseline"/>
          </w:rPr>
          <w:t> </w:t>
        </w:r>
        <w:r>
          <w:rPr>
            <w:color w:val="2E3092"/>
            <w:vertAlign w:val="baseline"/>
          </w:rPr>
          <w:t>Samani,</w:t>
        </w:r>
        <w:r>
          <w:rPr>
            <w:color w:val="2E3092"/>
            <w:spacing w:val="-2"/>
            <w:vertAlign w:val="baseline"/>
          </w:rPr>
          <w:t> </w:t>
        </w:r>
        <w:r>
          <w:rPr>
            <w:color w:val="2E3092"/>
            <w:vertAlign w:val="baseline"/>
          </w:rPr>
          <w:t>1985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Clear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sky conditions result in high maximum day temperatures and low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minimum night temperatures, whereas cloudy days result in relatively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lower maximum day temperatures and higher minimum night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temperatures.</w:t>
      </w:r>
    </w:p>
    <w:p>
      <w:pPr>
        <w:pStyle w:val="BodyText"/>
        <w:spacing w:line="276" w:lineRule="auto" w:before="2"/>
        <w:ind w:left="103" w:right="39" w:firstLine="238"/>
        <w:jc w:val="both"/>
      </w:pPr>
      <w:r>
        <w:rPr>
          <w:color w:val="231F20"/>
        </w:rPr>
        <w:t>In our study, the ANN_all model using relative humidity, wind</w:t>
      </w:r>
      <w:r>
        <w:rPr>
          <w:color w:val="231F20"/>
          <w:spacing w:val="40"/>
        </w:rPr>
        <w:t> </w:t>
      </w:r>
      <w:r>
        <w:rPr>
          <w:color w:val="231F20"/>
        </w:rPr>
        <w:t>speed, air temperature, and extraterrestrial solar radiation resulted in</w:t>
      </w:r>
      <w:r>
        <w:rPr>
          <w:color w:val="231F20"/>
          <w:spacing w:val="40"/>
        </w:rPr>
        <w:t> </w:t>
      </w:r>
      <w:r>
        <w:rPr>
          <w:color w:val="231F20"/>
        </w:rPr>
        <w:t>better performance (27% reduction in MAE) than ANN_T, based on</w:t>
      </w:r>
      <w:r>
        <w:rPr>
          <w:color w:val="231F20"/>
          <w:spacing w:val="40"/>
        </w:rPr>
        <w:t> </w:t>
      </w:r>
      <w:r>
        <w:rPr>
          <w:color w:val="231F20"/>
        </w:rPr>
        <w:t>temperature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extraterrestrial</w:t>
      </w:r>
      <w:r>
        <w:rPr>
          <w:color w:val="231F20"/>
          <w:spacing w:val="-7"/>
        </w:rPr>
        <w:t> </w:t>
      </w:r>
      <w:r>
        <w:rPr>
          <w:color w:val="231F20"/>
        </w:rPr>
        <w:t>solar</w:t>
      </w:r>
      <w:r>
        <w:rPr>
          <w:color w:val="231F20"/>
          <w:spacing w:val="-7"/>
        </w:rPr>
        <w:t> </w:t>
      </w:r>
      <w:r>
        <w:rPr>
          <w:color w:val="231F20"/>
        </w:rPr>
        <w:t>radiation.</w:t>
      </w:r>
      <w:r>
        <w:rPr>
          <w:color w:val="231F20"/>
          <w:spacing w:val="-6"/>
        </w:rPr>
        <w:t> </w:t>
      </w:r>
      <w:r>
        <w:rPr>
          <w:color w:val="231F20"/>
        </w:rPr>
        <w:t>However,</w:t>
      </w:r>
      <w:r>
        <w:rPr>
          <w:color w:val="231F20"/>
          <w:spacing w:val="-7"/>
        </w:rPr>
        <w:t> </w:t>
      </w:r>
      <w:r>
        <w:rPr>
          <w:color w:val="231F20"/>
        </w:rPr>
        <w:t>ANN_all</w:t>
      </w:r>
      <w:r>
        <w:rPr>
          <w:color w:val="231F20"/>
          <w:spacing w:val="-6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quires more data, typically unavailable for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estimation by smart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controllers in residential areas. Many studies, with few exceptions, use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bscript"/>
        </w:rPr>
        <w:t>s</w:t>
      </w:r>
      <w:r>
        <w:rPr>
          <w:color w:val="231F20"/>
          <w:vertAlign w:val="baseline"/>
        </w:rPr>
        <w:t> as an input to temperature-based models instead of R</w:t>
      </w:r>
      <w:r>
        <w:rPr>
          <w:color w:val="231F20"/>
          <w:vertAlign w:val="subscript"/>
        </w:rPr>
        <w:t>a</w:t>
      </w:r>
      <w:r>
        <w:rPr>
          <w:color w:val="231F20"/>
          <w:vertAlign w:val="baseline"/>
        </w:rPr>
        <w:t>. Since we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used R</w:t>
      </w:r>
      <w:r>
        <w:rPr>
          <w:color w:val="231F20"/>
          <w:vertAlign w:val="subscript"/>
        </w:rPr>
        <w:t>a</w:t>
      </w:r>
      <w:r>
        <w:rPr>
          <w:color w:val="231F20"/>
          <w:vertAlign w:val="baseline"/>
        </w:rPr>
        <w:t> as an additional input for the temperature-based models,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which can be calculated following the equations given by </w:t>
      </w:r>
      <w:hyperlink w:history="true" w:anchor="_bookmark18">
        <w:r>
          <w:rPr>
            <w:color w:val="2E3092"/>
            <w:vertAlign w:val="baseline"/>
          </w:rPr>
          <w:t>Allen et al.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18">
        <w:r>
          <w:rPr>
            <w:color w:val="2E3092"/>
            <w:vertAlign w:val="baseline"/>
          </w:rPr>
          <w:t>(1998)</w:t>
        </w:r>
      </w:hyperlink>
      <w:r>
        <w:rPr>
          <w:color w:val="231F20"/>
          <w:vertAlign w:val="baseline"/>
        </w:rPr>
        <w:t>, the temperature is the only measured input required for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temperature-based models developed in this study. </w:t>
      </w:r>
      <w:hyperlink w:history="true" w:anchor="_bookmark18">
        <w:r>
          <w:rPr>
            <w:color w:val="2E3092"/>
            <w:vertAlign w:val="baseline"/>
          </w:rPr>
          <w:t>Partal (2009)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ported no improvement in performance by the ANN and WA-ANN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models over the HS model. On the contrary, the ANN_T model in our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study resulted in a 14% reduction in MAE compared to the empirical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HS model derived from the same inputs.</w:t>
      </w:r>
    </w:p>
    <w:p>
      <w:pPr>
        <w:pStyle w:val="BodyText"/>
        <w:spacing w:line="276" w:lineRule="auto" w:before="3"/>
        <w:ind w:left="103" w:right="38" w:firstLine="238"/>
        <w:jc w:val="both"/>
      </w:pPr>
      <w:r>
        <w:rPr>
          <w:color w:val="231F20"/>
        </w:rPr>
        <w:t>Studies using DL models have reported great performance for </w:t>
      </w:r>
      <w:r>
        <w:rPr>
          <w:color w:val="231F20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estimation using solar radiation and temperature as inputs (</w:t>
      </w:r>
      <w:hyperlink w:history="true" w:anchor="_bookmark18">
        <w:r>
          <w:rPr>
            <w:color w:val="2E3092"/>
            <w:vertAlign w:val="baseline"/>
          </w:rPr>
          <w:t>Elbeltagi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18">
        <w:r>
          <w:rPr>
            <w:color w:val="2E3092"/>
            <w:vertAlign w:val="baseline"/>
          </w:rPr>
          <w:t>et al., 2020</w:t>
        </w:r>
      </w:hyperlink>
      <w:r>
        <w:rPr>
          <w:color w:val="231F20"/>
          <w:vertAlign w:val="baseline"/>
        </w:rPr>
        <w:t>; </w:t>
      </w:r>
      <w:hyperlink w:history="true" w:anchor="_bookmark21">
        <w:r>
          <w:rPr>
            <w:color w:val="2E3092"/>
            <w:vertAlign w:val="baseline"/>
          </w:rPr>
          <w:t>Sowmya et al., 2020</w:t>
        </w:r>
      </w:hyperlink>
      <w:r>
        <w:rPr>
          <w:color w:val="231F20"/>
          <w:vertAlign w:val="baseline"/>
        </w:rPr>
        <w:t>). </w:t>
      </w:r>
      <w:hyperlink w:history="true" w:anchor="_bookmark21">
        <w:r>
          <w:rPr>
            <w:color w:val="2E3092"/>
            <w:vertAlign w:val="baseline"/>
          </w:rPr>
          <w:t>Sowmya et al. (2020)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used deep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feedforward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models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estimation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two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CIMIS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stations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found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global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solar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radiation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air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temperature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provide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com-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parable accuracy to the models using a complete set of weather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variables as inputs. In our study however, DL models trained with 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complete</w:t>
      </w:r>
      <w:r>
        <w:rPr>
          <w:color w:val="231F20"/>
          <w:spacing w:val="71"/>
          <w:vertAlign w:val="baseline"/>
        </w:rPr>
        <w:t> </w:t>
      </w:r>
      <w:r>
        <w:rPr>
          <w:color w:val="231F20"/>
          <w:vertAlign w:val="baseline"/>
        </w:rPr>
        <w:t>set</w:t>
      </w:r>
      <w:r>
        <w:rPr>
          <w:color w:val="231F20"/>
          <w:spacing w:val="7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71"/>
          <w:vertAlign w:val="baseline"/>
        </w:rPr>
        <w:t> </w:t>
      </w:r>
      <w:r>
        <w:rPr>
          <w:color w:val="231F20"/>
          <w:vertAlign w:val="baseline"/>
        </w:rPr>
        <w:t>variables</w:t>
      </w:r>
      <w:r>
        <w:rPr>
          <w:color w:val="231F20"/>
          <w:spacing w:val="70"/>
          <w:vertAlign w:val="baseline"/>
        </w:rPr>
        <w:t> </w:t>
      </w:r>
      <w:r>
        <w:rPr>
          <w:color w:val="231F20"/>
          <w:vertAlign w:val="baseline"/>
        </w:rPr>
        <w:t>resulted</w:t>
      </w:r>
      <w:r>
        <w:rPr>
          <w:color w:val="231F20"/>
          <w:spacing w:val="7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72"/>
          <w:vertAlign w:val="baseline"/>
        </w:rPr>
        <w:t> </w:t>
      </w:r>
      <w:r>
        <w:rPr>
          <w:color w:val="231F20"/>
          <w:vertAlign w:val="baseline"/>
        </w:rPr>
        <w:t>better</w:t>
      </w:r>
      <w:r>
        <w:rPr>
          <w:color w:val="231F20"/>
          <w:spacing w:val="70"/>
          <w:vertAlign w:val="baseline"/>
        </w:rPr>
        <w:t> </w:t>
      </w:r>
      <w:r>
        <w:rPr>
          <w:color w:val="231F20"/>
          <w:vertAlign w:val="baseline"/>
        </w:rPr>
        <w:t>performance</w:t>
      </w:r>
      <w:r>
        <w:rPr>
          <w:color w:val="231F20"/>
          <w:spacing w:val="72"/>
          <w:vertAlign w:val="baseline"/>
        </w:rPr>
        <w:t> </w:t>
      </w:r>
      <w:r>
        <w:rPr>
          <w:color w:val="231F20"/>
          <w:spacing w:val="-6"/>
          <w:vertAlign w:val="baseline"/>
        </w:rPr>
        <w:t>(</w:t>
      </w:r>
      <w:r>
        <w:rPr>
          <w:rFonts w:ascii="DejaVu Serif" w:hAnsi="DejaVu Serif"/>
          <w:color w:val="231F20"/>
          <w:spacing w:val="-6"/>
          <w:vertAlign w:val="baseline"/>
        </w:rPr>
        <w:t>∼</w:t>
      </w:r>
      <w:r>
        <w:rPr>
          <w:color w:val="231F20"/>
          <w:spacing w:val="-6"/>
          <w:vertAlign w:val="baseline"/>
        </w:rPr>
        <w:t>35%</w:t>
      </w:r>
    </w:p>
    <w:p>
      <w:pPr>
        <w:pStyle w:val="BodyText"/>
        <w:spacing w:line="276" w:lineRule="auto" w:before="110"/>
        <w:ind w:left="103" w:right="140"/>
        <w:jc w:val="both"/>
      </w:pPr>
      <w:r>
        <w:rPr/>
        <w:br w:type="column"/>
      </w:r>
      <w:r>
        <w:rPr>
          <w:color w:val="231F20"/>
        </w:rPr>
        <w:t>reduction in MAE) than models using four inputs, although the</w:t>
      </w:r>
      <w:r>
        <w:rPr>
          <w:color w:val="231F20"/>
          <w:spacing w:val="40"/>
        </w:rPr>
        <w:t> </w:t>
      </w:r>
      <w:r>
        <w:rPr>
          <w:color w:val="231F20"/>
        </w:rPr>
        <w:t>performance of DL models trained with four inputs was not </w:t>
      </w:r>
      <w:r>
        <w:rPr>
          <w:color w:val="231F20"/>
        </w:rPr>
        <w:t>substan-</w:t>
      </w:r>
      <w:r>
        <w:rPr>
          <w:color w:val="231F20"/>
          <w:spacing w:val="40"/>
        </w:rPr>
        <w:t> </w:t>
      </w:r>
      <w:r>
        <w:rPr>
          <w:color w:val="231F20"/>
        </w:rPr>
        <w:t>tially</w:t>
      </w:r>
      <w:r>
        <w:rPr>
          <w:color w:val="231F20"/>
          <w:spacing w:val="-4"/>
        </w:rPr>
        <w:t> </w:t>
      </w:r>
      <w:r>
        <w:rPr>
          <w:color w:val="231F20"/>
        </w:rPr>
        <w:t>lower.</w:t>
      </w:r>
      <w:r>
        <w:rPr>
          <w:color w:val="231F20"/>
          <w:spacing w:val="-3"/>
        </w:rPr>
        <w:t> </w:t>
      </w:r>
      <w:r>
        <w:rPr>
          <w:color w:val="231F20"/>
        </w:rPr>
        <w:t>Therefore,</w:t>
      </w:r>
      <w:r>
        <w:rPr>
          <w:color w:val="231F20"/>
          <w:spacing w:val="-4"/>
        </w:rPr>
        <w:t> </w:t>
      </w:r>
      <w:r>
        <w:rPr>
          <w:color w:val="231F20"/>
        </w:rPr>
        <w:t>temperature-based</w:t>
      </w:r>
      <w:r>
        <w:rPr>
          <w:color w:val="231F20"/>
          <w:spacing w:val="-3"/>
        </w:rPr>
        <w:t> </w:t>
      </w:r>
      <w:r>
        <w:rPr>
          <w:color w:val="231F20"/>
        </w:rPr>
        <w:t>DL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adopted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obtain</w:t>
      </w:r>
      <w:r>
        <w:rPr>
          <w:color w:val="231F20"/>
          <w:spacing w:val="40"/>
        </w:rPr>
        <w:t> </w:t>
      </w:r>
      <w:r>
        <w:rPr>
          <w:color w:val="231F20"/>
        </w:rPr>
        <w:t>accurate</w:t>
      </w:r>
      <w:r>
        <w:rPr>
          <w:color w:val="231F20"/>
          <w:spacing w:val="-10"/>
        </w:rPr>
        <w:t> </w:t>
      </w:r>
      <w:r>
        <w:rPr>
          <w:color w:val="231F20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estimations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landscape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irrigation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management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smart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weather-based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irrigation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controllers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data-scarce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conditions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urban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settings.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Temporal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analysis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the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ET</w:t>
      </w:r>
      <w:r>
        <w:rPr>
          <w:i/>
          <w:color w:val="231F20"/>
          <w:spacing w:val="-8"/>
          <w:sz w:val="16"/>
          <w:vertAlign w:val="subscript"/>
        </w:rPr>
        <w:t>o</w:t>
      </w:r>
      <w:r>
        <w:rPr>
          <w:i/>
          <w:color w:val="231F20"/>
          <w:spacing w:val="6"/>
          <w:sz w:val="16"/>
          <w:vertAlign w:val="baseline"/>
        </w:rPr>
        <w:t> </w:t>
      </w:r>
      <w:r>
        <w:rPr>
          <w:i/>
          <w:color w:val="231F20"/>
          <w:spacing w:val="-8"/>
          <w:sz w:val="16"/>
          <w:vertAlign w:val="baseline"/>
        </w:rPr>
        <w:t>models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38" w:firstLine="239"/>
        <w:jc w:val="both"/>
      </w:pPr>
      <w:hyperlink w:history="true" w:anchor="_bookmark8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6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shows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daily</w:t>
      </w:r>
      <w:r>
        <w:rPr>
          <w:color w:val="231F20"/>
          <w:spacing w:val="-4"/>
        </w:rPr>
        <w:t> </w:t>
      </w:r>
      <w:r>
        <w:rPr>
          <w:color w:val="231F20"/>
        </w:rPr>
        <w:t>mean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standard</w:t>
      </w:r>
      <w:r>
        <w:rPr>
          <w:color w:val="231F20"/>
          <w:spacing w:val="-4"/>
        </w:rPr>
        <w:t> </w:t>
      </w:r>
      <w:r>
        <w:rPr>
          <w:color w:val="231F20"/>
        </w:rPr>
        <w:t>deviation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estimated</w:t>
      </w:r>
      <w:r>
        <w:rPr>
          <w:color w:val="231F20"/>
          <w:spacing w:val="40"/>
        </w:rPr>
        <w:t> </w:t>
      </w:r>
      <w:r>
        <w:rPr>
          <w:color w:val="231F20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values throughout the year by the models evaluated in this </w:t>
      </w:r>
      <w:r>
        <w:rPr>
          <w:color w:val="231F20"/>
          <w:vertAlign w:val="baseline"/>
        </w:rPr>
        <w:t>study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versus the CIMIS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. The monthly performance statistics for each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estimate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monthly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average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shown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19"/>
          <w:vertAlign w:val="baseline"/>
        </w:rPr>
        <w:t> </w:t>
      </w:r>
      <w:hyperlink w:history="true" w:anchor="_bookmark9">
        <w:r>
          <w:rPr>
            <w:color w:val="2E3092"/>
            <w:vertAlign w:val="baseline"/>
          </w:rPr>
          <w:t>Tables</w:t>
        </w:r>
        <w:r>
          <w:rPr>
            <w:color w:val="2E3092"/>
            <w:spacing w:val="16"/>
            <w:vertAlign w:val="baseline"/>
          </w:rPr>
          <w:t> </w:t>
        </w:r>
        <w:r>
          <w:rPr>
            <w:color w:val="2E3092"/>
            <w:vertAlign w:val="baseline"/>
          </w:rPr>
          <w:t>2</w:t>
        </w:r>
        <w:r>
          <w:rPr>
            <w:color w:val="2E3092"/>
            <w:spacing w:val="17"/>
            <w:vertAlign w:val="baseline"/>
          </w:rPr>
          <w:t> </w:t>
        </w:r>
        <w:r>
          <w:rPr>
            <w:color w:val="2E3092"/>
            <w:spacing w:val="-5"/>
            <w:vertAlign w:val="baseline"/>
          </w:rPr>
          <w:t>to</w:t>
        </w:r>
      </w:hyperlink>
    </w:p>
    <w:p>
      <w:pPr>
        <w:pStyle w:val="ListParagraph"/>
        <w:numPr>
          <w:ilvl w:val="0"/>
          <w:numId w:val="1"/>
        </w:numPr>
        <w:tabs>
          <w:tab w:pos="273" w:val="left" w:leader="none"/>
        </w:tabs>
        <w:spacing w:line="273" w:lineRule="auto" w:before="0" w:after="0"/>
        <w:ind w:left="103" w:right="138" w:firstLine="0"/>
        <w:jc w:val="both"/>
        <w:rPr>
          <w:color w:val="2E3092"/>
          <w:sz w:val="16"/>
        </w:rPr>
      </w:pPr>
      <w:r>
        <w:rPr>
          <w:color w:val="231F20"/>
          <w:w w:val="105"/>
          <w:sz w:val="16"/>
        </w:rPr>
        <w:t>The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HS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(MAE: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0.10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0.31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mm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d</w:t>
      </w:r>
      <w:r>
        <w:rPr>
          <w:rFonts w:ascii="DejaVu Serif" w:hAnsi="DejaVu Serif"/>
          <w:color w:val="231F20"/>
          <w:w w:val="105"/>
          <w:sz w:val="16"/>
          <w:vertAlign w:val="superscript"/>
        </w:rPr>
        <w:t>−</w:t>
      </w:r>
      <w:r>
        <w:rPr>
          <w:color w:val="231F20"/>
          <w:w w:val="105"/>
          <w:sz w:val="16"/>
          <w:vertAlign w:val="superscript"/>
        </w:rPr>
        <w:t>1</w:t>
      </w:r>
      <w:r>
        <w:rPr>
          <w:color w:val="231F20"/>
          <w:w w:val="105"/>
          <w:sz w:val="16"/>
          <w:vertAlign w:val="baseline"/>
        </w:rPr>
        <w:t>)</w:t>
      </w:r>
      <w:r>
        <w:rPr>
          <w:color w:val="231F20"/>
          <w:spacing w:val="-11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model</w:t>
      </w:r>
      <w:r>
        <w:rPr>
          <w:color w:val="231F20"/>
          <w:spacing w:val="-1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consistently</w:t>
      </w:r>
      <w:r>
        <w:rPr>
          <w:color w:val="231F20"/>
          <w:spacing w:val="-1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performed better throughout the year; however, had a high error in the spring months</w:t>
      </w:r>
      <w:r>
        <w:rPr>
          <w:color w:val="231F20"/>
          <w:w w:val="105"/>
          <w:sz w:val="16"/>
          <w:vertAlign w:val="baseline"/>
        </w:rPr>
        <w:t> relative</w:t>
      </w:r>
      <w:r>
        <w:rPr>
          <w:color w:val="231F20"/>
          <w:w w:val="105"/>
          <w:sz w:val="16"/>
          <w:vertAlign w:val="baseline"/>
        </w:rPr>
        <w:t> to</w:t>
      </w:r>
      <w:r>
        <w:rPr>
          <w:color w:val="231F20"/>
          <w:w w:val="105"/>
          <w:sz w:val="16"/>
          <w:vertAlign w:val="baseline"/>
        </w:rPr>
        <w:t> other</w:t>
      </w:r>
      <w:r>
        <w:rPr>
          <w:color w:val="231F20"/>
          <w:w w:val="105"/>
          <w:sz w:val="16"/>
          <w:vertAlign w:val="baseline"/>
        </w:rPr>
        <w:t> months.</w:t>
      </w:r>
      <w:r>
        <w:rPr>
          <w:color w:val="231F20"/>
          <w:w w:val="105"/>
          <w:sz w:val="16"/>
          <w:vertAlign w:val="baseline"/>
        </w:rPr>
        <w:t> The</w:t>
      </w:r>
      <w:r>
        <w:rPr>
          <w:color w:val="231F20"/>
          <w:w w:val="105"/>
          <w:sz w:val="16"/>
          <w:vertAlign w:val="baseline"/>
        </w:rPr>
        <w:t> BC</w:t>
      </w:r>
      <w:r>
        <w:rPr>
          <w:color w:val="231F20"/>
          <w:w w:val="105"/>
          <w:sz w:val="16"/>
          <w:vertAlign w:val="baseline"/>
        </w:rPr>
        <w:t> model</w:t>
      </w:r>
      <w:r>
        <w:rPr>
          <w:color w:val="231F20"/>
          <w:w w:val="105"/>
          <w:sz w:val="16"/>
          <w:vertAlign w:val="baseline"/>
        </w:rPr>
        <w:t> (MAE:</w:t>
      </w:r>
      <w:r>
        <w:rPr>
          <w:color w:val="231F20"/>
          <w:w w:val="105"/>
          <w:sz w:val="16"/>
          <w:vertAlign w:val="baseline"/>
        </w:rPr>
        <w:t> 0.08</w:t>
      </w:r>
      <w:r>
        <w:rPr>
          <w:color w:val="231F20"/>
          <w:w w:val="105"/>
          <w:sz w:val="16"/>
          <w:vertAlign w:val="baseline"/>
        </w:rPr>
        <w:t> to</w:t>
      </w:r>
      <w:r>
        <w:rPr>
          <w:color w:val="231F20"/>
          <w:spacing w:val="8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0.76</w:t>
      </w:r>
      <w:r>
        <w:rPr>
          <w:color w:val="231F20"/>
          <w:spacing w:val="-11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mm</w:t>
      </w:r>
      <w:r>
        <w:rPr>
          <w:color w:val="231F20"/>
          <w:spacing w:val="-1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d</w:t>
      </w:r>
      <w:r>
        <w:rPr>
          <w:rFonts w:ascii="DejaVu Serif" w:hAnsi="DejaVu Serif"/>
          <w:color w:val="231F20"/>
          <w:w w:val="105"/>
          <w:sz w:val="16"/>
          <w:vertAlign w:val="superscript"/>
        </w:rPr>
        <w:t>−</w:t>
      </w:r>
      <w:r>
        <w:rPr>
          <w:color w:val="231F20"/>
          <w:w w:val="105"/>
          <w:sz w:val="16"/>
          <w:vertAlign w:val="superscript"/>
        </w:rPr>
        <w:t>1</w:t>
      </w:r>
      <w:r>
        <w:rPr>
          <w:color w:val="231F20"/>
          <w:w w:val="105"/>
          <w:sz w:val="16"/>
          <w:vertAlign w:val="baseline"/>
        </w:rPr>
        <w:t>)</w:t>
      </w:r>
      <w:r>
        <w:rPr>
          <w:color w:val="231F20"/>
          <w:spacing w:val="-1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model</w:t>
      </w:r>
      <w:r>
        <w:rPr>
          <w:color w:val="231F20"/>
          <w:spacing w:val="-1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had</w:t>
      </w:r>
      <w:r>
        <w:rPr>
          <w:color w:val="231F20"/>
          <w:spacing w:val="-1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a</w:t>
      </w:r>
      <w:r>
        <w:rPr>
          <w:color w:val="231F20"/>
          <w:spacing w:val="-1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performance</w:t>
      </w:r>
      <w:r>
        <w:rPr>
          <w:color w:val="231F20"/>
          <w:spacing w:val="-1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comparable</w:t>
      </w:r>
      <w:r>
        <w:rPr>
          <w:color w:val="231F20"/>
          <w:spacing w:val="-11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to</w:t>
      </w:r>
      <w:r>
        <w:rPr>
          <w:color w:val="231F20"/>
          <w:spacing w:val="-1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that</w:t>
      </w:r>
      <w:r>
        <w:rPr>
          <w:color w:val="231F20"/>
          <w:spacing w:val="-1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of</w:t>
      </w:r>
      <w:r>
        <w:rPr>
          <w:color w:val="231F20"/>
          <w:spacing w:val="-1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the</w:t>
      </w:r>
      <w:r>
        <w:rPr>
          <w:color w:val="231F20"/>
          <w:spacing w:val="-1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HS model</w:t>
      </w:r>
      <w:r>
        <w:rPr>
          <w:color w:val="231F20"/>
          <w:spacing w:val="-1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in the winter and spring</w:t>
      </w:r>
      <w:r>
        <w:rPr>
          <w:color w:val="231F20"/>
          <w:spacing w:val="-2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months</w:t>
      </w:r>
      <w:r>
        <w:rPr>
          <w:color w:val="231F20"/>
          <w:spacing w:val="-1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but performed</w:t>
      </w:r>
      <w:r>
        <w:rPr>
          <w:color w:val="231F20"/>
          <w:spacing w:val="-1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poorly</w:t>
      </w:r>
      <w:r>
        <w:rPr>
          <w:color w:val="231F20"/>
          <w:spacing w:val="-2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in the summer months, also</w:t>
      </w:r>
      <w:r>
        <w:rPr>
          <w:color w:val="231F20"/>
          <w:spacing w:val="-2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evident</w:t>
      </w:r>
      <w:r>
        <w:rPr>
          <w:color w:val="231F20"/>
          <w:spacing w:val="-3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in </w:t>
      </w:r>
      <w:hyperlink w:history="true" w:anchor="_bookmark8">
        <w:r>
          <w:rPr>
            <w:color w:val="2E3092"/>
            <w:w w:val="105"/>
            <w:sz w:val="16"/>
            <w:vertAlign w:val="baseline"/>
          </w:rPr>
          <w:t>Fig. 6</w:t>
        </w:r>
      </w:hyperlink>
      <w:r>
        <w:rPr>
          <w:color w:val="231F20"/>
          <w:w w:val="105"/>
          <w:sz w:val="16"/>
          <w:vertAlign w:val="baseline"/>
        </w:rPr>
        <w:t>.</w:t>
      </w:r>
    </w:p>
    <w:p>
      <w:pPr>
        <w:pStyle w:val="BodyText"/>
        <w:spacing w:line="273" w:lineRule="auto" w:before="2"/>
        <w:ind w:left="103" w:right="138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ANN-based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ranked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ANN_all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&gt;</w:t>
      </w:r>
      <w:r>
        <w:rPr>
          <w:color w:val="231F20"/>
          <w:spacing w:val="80"/>
          <w:w w:val="105"/>
        </w:rPr>
        <w:t> </w:t>
      </w:r>
      <w:r>
        <w:rPr>
          <w:color w:val="231F20"/>
          <w:spacing w:val="-2"/>
        </w:rPr>
        <w:t>ANN_T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&gt;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WA-ANN_all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&gt;WA-ANN_T.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showed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negligi-</w:t>
      </w:r>
      <w:r>
        <w:rPr>
          <w:color w:val="231F20"/>
          <w:spacing w:val="40"/>
        </w:rPr>
        <w:t> </w:t>
      </w:r>
      <w:r>
        <w:rPr>
          <w:color w:val="231F20"/>
        </w:rPr>
        <w:t>ble</w:t>
      </w:r>
      <w:r>
        <w:rPr>
          <w:color w:val="231F20"/>
          <w:spacing w:val="-6"/>
        </w:rPr>
        <w:t> </w:t>
      </w:r>
      <w:r>
        <w:rPr>
          <w:color w:val="231F20"/>
        </w:rPr>
        <w:t>bias</w:t>
      </w:r>
      <w:r>
        <w:rPr>
          <w:color w:val="231F20"/>
          <w:spacing w:val="-7"/>
        </w:rPr>
        <w:t> </w:t>
      </w:r>
      <w:r>
        <w:rPr>
          <w:color w:val="231F20"/>
        </w:rPr>
        <w:t>throughout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year,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MBE</w:t>
      </w:r>
      <w:r>
        <w:rPr>
          <w:color w:val="231F20"/>
          <w:spacing w:val="-8"/>
        </w:rPr>
        <w:t> </w:t>
      </w:r>
      <w:r>
        <w:rPr>
          <w:color w:val="231F20"/>
        </w:rPr>
        <w:t>ranging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rFonts w:ascii="DejaVu Serif" w:hAnsi="DejaVu Serif"/>
          <w:color w:val="231F20"/>
        </w:rPr>
        <w:t>−</w:t>
      </w:r>
      <w:r>
        <w:rPr>
          <w:color w:val="231F20"/>
        </w:rPr>
        <w:t>0.23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0.13</w:t>
      </w:r>
      <w:r>
        <w:rPr>
          <w:color w:val="231F20"/>
          <w:spacing w:val="-8"/>
        </w:rPr>
        <w:t> </w:t>
      </w:r>
      <w:r>
        <w:rPr>
          <w:color w:val="231F20"/>
        </w:rPr>
        <w:t>mm</w:t>
      </w:r>
      <w:r>
        <w:rPr>
          <w:color w:val="231F20"/>
          <w:spacing w:val="40"/>
        </w:rPr>
        <w:t> </w:t>
      </w:r>
      <w:r>
        <w:rPr>
          <w:color w:val="231F20"/>
        </w:rPr>
        <w:t>d</w:t>
      </w:r>
      <w:r>
        <w:rPr>
          <w:rFonts w:ascii="DejaVu Serif" w:hAnsi="DejaVu Serif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whereas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MBE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ranged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2"/>
          <w:vertAlign w:val="baseline"/>
        </w:rPr>
        <w:t> </w:t>
      </w:r>
      <w:r>
        <w:rPr>
          <w:rFonts w:ascii="DejaVu Serif" w:hAnsi="DejaVu Serif"/>
          <w:color w:val="231F20"/>
          <w:vertAlign w:val="baseline"/>
        </w:rPr>
        <w:t>−</w:t>
      </w:r>
      <w:r>
        <w:rPr>
          <w:color w:val="231F20"/>
          <w:vertAlign w:val="baseline"/>
        </w:rPr>
        <w:t>0.3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0.05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mm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</w:t>
      </w:r>
      <w:r>
        <w:rPr>
          <w:rFonts w:ascii="DejaVu Serif" w:hAnsi="DejaVu Serif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HS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empir-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ical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9">
        <w:r>
          <w:rPr>
            <w:color w:val="2E3092"/>
            <w:vertAlign w:val="baseline"/>
          </w:rPr>
          <w:t>Tables</w:t>
        </w:r>
        <w:r>
          <w:rPr>
            <w:color w:val="2E3092"/>
            <w:spacing w:val="-7"/>
            <w:vertAlign w:val="baseline"/>
          </w:rPr>
          <w:t> </w:t>
        </w:r>
        <w:r>
          <w:rPr>
            <w:color w:val="2E3092"/>
            <w:vertAlign w:val="baseline"/>
          </w:rPr>
          <w:t>2</w:t>
        </w:r>
        <w:r>
          <w:rPr>
            <w:color w:val="2E3092"/>
            <w:spacing w:val="-7"/>
            <w:vertAlign w:val="baseline"/>
          </w:rPr>
          <w:t> </w:t>
        </w:r>
        <w:r>
          <w:rPr>
            <w:color w:val="2E3092"/>
            <w:vertAlign w:val="baseline"/>
          </w:rPr>
          <w:t>to</w:t>
        </w:r>
        <w:r>
          <w:rPr>
            <w:color w:val="2E3092"/>
            <w:spacing w:val="-6"/>
            <w:vertAlign w:val="baseline"/>
          </w:rPr>
          <w:t> </w:t>
        </w:r>
        <w:r>
          <w:rPr>
            <w:color w:val="2E3092"/>
            <w:vertAlign w:val="baseline"/>
          </w:rPr>
          <w:t>4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MAE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ranged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0.05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0.14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mm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</w:t>
      </w:r>
      <w:r>
        <w:rPr>
          <w:rFonts w:ascii="DejaVu Serif" w:hAnsi="DejaVu Serif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w w:val="105"/>
          <w:vertAlign w:val="baseline"/>
        </w:rPr>
        <w:t> for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models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from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0.13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0.29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mm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</w:t>
      </w:r>
      <w:r>
        <w:rPr>
          <w:rFonts w:ascii="DejaVu Serif" w:hAnsi="DejaVu Serif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WA-ANN </w:t>
      </w:r>
      <w:r>
        <w:rPr>
          <w:color w:val="231F20"/>
          <w:vertAlign w:val="baseline"/>
        </w:rPr>
        <w:t>models. The better performance of the ANN models is also apparent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w w:val="105"/>
          <w:vertAlign w:val="baseline"/>
        </w:rPr>
        <w:t> </w:t>
      </w:r>
      <w:hyperlink w:history="true" w:anchor="_bookmark8">
        <w:r>
          <w:rPr>
            <w:color w:val="2E3092"/>
            <w:w w:val="105"/>
            <w:vertAlign w:val="baseline"/>
          </w:rPr>
          <w:t>Fig. 6</w:t>
        </w:r>
      </w:hyperlink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where the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mean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 standard deviation of the estimated ET</w:t>
      </w:r>
      <w:r>
        <w:rPr>
          <w:color w:val="231F20"/>
          <w:w w:val="105"/>
          <w:vertAlign w:val="subscript"/>
        </w:rPr>
        <w:t>o</w:t>
      </w:r>
      <w:r>
        <w:rPr>
          <w:color w:val="231F20"/>
          <w:w w:val="105"/>
          <w:vertAlign w:val="baseline"/>
        </w:rPr>
        <w:t> very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closely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CIMIS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ET</w:t>
      </w:r>
      <w:r>
        <w:rPr>
          <w:color w:val="231F20"/>
          <w:w w:val="105"/>
          <w:vertAlign w:val="subscript"/>
        </w:rPr>
        <w:t>o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throughout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year.</w:t>
      </w:r>
    </w:p>
    <w:p>
      <w:pPr>
        <w:pStyle w:val="BodyText"/>
        <w:spacing w:line="273" w:lineRule="auto"/>
        <w:ind w:left="103" w:right="139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w w:val="105"/>
        </w:rPr>
        <w:t> DL</w:t>
      </w:r>
      <w:r>
        <w:rPr>
          <w:color w:val="231F20"/>
          <w:w w:val="105"/>
        </w:rPr>
        <w:t> models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ranked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LSTM_all</w:t>
      </w:r>
      <w:r>
        <w:rPr>
          <w:color w:val="231F20"/>
          <w:w w:val="105"/>
        </w:rPr>
        <w:t> &gt;</w:t>
      </w:r>
      <w:r>
        <w:rPr>
          <w:color w:val="231F20"/>
          <w:w w:val="105"/>
        </w:rPr>
        <w:t> CNN_all</w:t>
      </w:r>
      <w:r>
        <w:rPr>
          <w:color w:val="231F20"/>
          <w:w w:val="105"/>
        </w:rPr>
        <w:t> &gt; </w:t>
      </w:r>
      <w:r>
        <w:rPr>
          <w:color w:val="231F20"/>
        </w:rPr>
        <w:t>LSTM_T &gt; CNN_T. All models showed negligible bias throughout the</w:t>
      </w:r>
      <w:r>
        <w:rPr>
          <w:color w:val="231F20"/>
          <w:w w:val="105"/>
        </w:rPr>
        <w:t> year,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MBE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ranging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9"/>
          <w:w w:val="105"/>
        </w:rPr>
        <w:t> </w:t>
      </w:r>
      <w:r>
        <w:rPr>
          <w:rFonts w:ascii="DejaVu Serif" w:hAnsi="DejaVu Serif"/>
          <w:color w:val="231F20"/>
          <w:w w:val="105"/>
        </w:rPr>
        <w:t>−</w:t>
      </w:r>
      <w:r>
        <w:rPr>
          <w:color w:val="231F20"/>
          <w:w w:val="105"/>
        </w:rPr>
        <w:t>0.06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0.08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10"/>
        </w:rPr>
        <w:t>d</w:t>
      </w:r>
      <w:r>
        <w:rPr>
          <w:rFonts w:ascii="DejaVu Serif" w:hAnsi="DejaVu Serif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05"/>
          <w:vertAlign w:val="baseline"/>
        </w:rPr>
        <w:t>better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</w:t>
      </w:r>
      <w:r>
        <w:rPr>
          <w:color w:val="231F20"/>
          <w:spacing w:val="-2"/>
          <w:w w:val="105"/>
          <w:vertAlign w:val="baseline"/>
        </w:rPr>
        <w:t>empirical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other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ML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models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evaluated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this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study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</w:t>
      </w:r>
      <w:hyperlink w:history="true" w:anchor="_bookmark9">
        <w:r>
          <w:rPr>
            <w:color w:val="2E3092"/>
            <w:spacing w:val="-2"/>
            <w:w w:val="105"/>
            <w:vertAlign w:val="baseline"/>
          </w:rPr>
          <w:t>Tables</w:t>
        </w:r>
        <w:r>
          <w:rPr>
            <w:color w:val="2E3092"/>
            <w:spacing w:val="-9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2</w:t>
        </w:r>
        <w:r>
          <w:rPr>
            <w:color w:val="2E3092"/>
            <w:spacing w:val="-6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to</w:t>
        </w:r>
        <w:r>
          <w:rPr>
            <w:color w:val="2E3092"/>
            <w:spacing w:val="-7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4</w:t>
        </w:r>
      </w:hyperlink>
      <w:r>
        <w:rPr>
          <w:color w:val="231F20"/>
          <w:spacing w:val="-2"/>
          <w:w w:val="105"/>
          <w:vertAlign w:val="baseline"/>
        </w:rPr>
        <w:t>).</w:t>
      </w:r>
      <w:r>
        <w:rPr>
          <w:color w:val="231F20"/>
          <w:w w:val="105"/>
          <w:vertAlign w:val="baseline"/>
        </w:rPr>
        <w:t> MAE values ranged from 0.04 to 0.11 mm d</w:t>
      </w:r>
      <w:r>
        <w:rPr>
          <w:rFonts w:ascii="DejaVu Serif" w:hAnsi="DejaVu Serif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for the LSTM models and</w:t>
      </w:r>
      <w:r>
        <w:rPr>
          <w:color w:val="231F20"/>
          <w:w w:val="105"/>
          <w:vertAlign w:val="baseline"/>
        </w:rPr>
        <w:t> from</w:t>
      </w:r>
      <w:r>
        <w:rPr>
          <w:color w:val="231F20"/>
          <w:w w:val="105"/>
          <w:vertAlign w:val="baseline"/>
        </w:rPr>
        <w:t> 0.05</w:t>
      </w:r>
      <w:r>
        <w:rPr>
          <w:color w:val="231F20"/>
          <w:w w:val="105"/>
          <w:vertAlign w:val="baseline"/>
        </w:rPr>
        <w:t> to</w:t>
      </w:r>
      <w:r>
        <w:rPr>
          <w:color w:val="231F20"/>
          <w:w w:val="105"/>
          <w:vertAlign w:val="baseline"/>
        </w:rPr>
        <w:t> 0.13</w:t>
      </w:r>
      <w:r>
        <w:rPr>
          <w:color w:val="231F20"/>
          <w:w w:val="105"/>
          <w:vertAlign w:val="baseline"/>
        </w:rPr>
        <w:t> mm</w:t>
      </w:r>
      <w:r>
        <w:rPr>
          <w:color w:val="231F20"/>
          <w:w w:val="105"/>
          <w:vertAlign w:val="baseline"/>
        </w:rPr>
        <w:t> d</w:t>
      </w:r>
      <w:r>
        <w:rPr>
          <w:rFonts w:ascii="DejaVu Serif" w:hAnsi="DejaVu Serif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for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CNN</w:t>
      </w:r>
      <w:r>
        <w:rPr>
          <w:color w:val="231F20"/>
          <w:w w:val="105"/>
          <w:vertAlign w:val="baseline"/>
        </w:rPr>
        <w:t> models.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better performance of the DL models is also apparent in </w:t>
      </w:r>
      <w:hyperlink w:history="true" w:anchor="_bookmark8">
        <w:r>
          <w:rPr>
            <w:color w:val="2E3092"/>
            <w:w w:val="105"/>
            <w:vertAlign w:val="baseline"/>
          </w:rPr>
          <w:t>Fig. 6</w:t>
        </w:r>
      </w:hyperlink>
      <w:r>
        <w:rPr>
          <w:color w:val="231F20"/>
          <w:w w:val="105"/>
          <w:vertAlign w:val="baseline"/>
        </w:rPr>
        <w:t>, where the mean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standard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deviation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estimated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ET</w:t>
      </w:r>
      <w:r>
        <w:rPr>
          <w:color w:val="231F20"/>
          <w:w w:val="105"/>
          <w:vertAlign w:val="subscript"/>
        </w:rPr>
        <w:t>o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match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very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closely with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CIMIS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ET</w:t>
      </w:r>
      <w:r>
        <w:rPr>
          <w:color w:val="231F20"/>
          <w:w w:val="105"/>
          <w:vertAlign w:val="subscript"/>
        </w:rPr>
        <w:t>o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throughout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year.</w:t>
      </w:r>
    </w:p>
    <w:p>
      <w:pPr>
        <w:pStyle w:val="BodyText"/>
        <w:spacing w:line="276" w:lineRule="auto"/>
        <w:ind w:left="103" w:right="140" w:firstLine="239"/>
        <w:jc w:val="both"/>
      </w:pPr>
      <w:r>
        <w:rPr>
          <w:color w:val="231F20"/>
        </w:rPr>
        <w:t>The relationship of MAE and MBE with the annual average of the</w:t>
      </w:r>
      <w:r>
        <w:rPr>
          <w:color w:val="231F20"/>
          <w:spacing w:val="40"/>
        </w:rPr>
        <w:t> </w:t>
      </w:r>
      <w:r>
        <w:rPr>
          <w:color w:val="231F20"/>
        </w:rPr>
        <w:t>meteorological</w:t>
      </w:r>
      <w:r>
        <w:rPr>
          <w:color w:val="231F20"/>
          <w:spacing w:val="25"/>
        </w:rPr>
        <w:t> </w:t>
      </w:r>
      <w:r>
        <w:rPr>
          <w:color w:val="231F20"/>
        </w:rPr>
        <w:t>parameters,</w:t>
      </w:r>
      <w:r>
        <w:rPr>
          <w:color w:val="231F20"/>
          <w:spacing w:val="26"/>
        </w:rPr>
        <w:t> </w:t>
      </w:r>
      <w:r>
        <w:rPr>
          <w:color w:val="231F20"/>
        </w:rPr>
        <w:t>including</w:t>
      </w:r>
      <w:r>
        <w:rPr>
          <w:color w:val="231F20"/>
          <w:spacing w:val="25"/>
        </w:rPr>
        <w:t> </w:t>
      </w:r>
      <w:r>
        <w:rPr>
          <w:color w:val="231F20"/>
        </w:rPr>
        <w:t>wind</w:t>
      </w:r>
      <w:r>
        <w:rPr>
          <w:color w:val="231F20"/>
          <w:spacing w:val="22"/>
        </w:rPr>
        <w:t> </w:t>
      </w:r>
      <w:r>
        <w:rPr>
          <w:color w:val="231F20"/>
        </w:rPr>
        <w:t>speed,</w:t>
      </w:r>
      <w:r>
        <w:rPr>
          <w:color w:val="231F20"/>
          <w:spacing w:val="24"/>
        </w:rPr>
        <w:t> </w:t>
      </w:r>
      <w:r>
        <w:rPr>
          <w:color w:val="231F20"/>
        </w:rPr>
        <w:t>was</w:t>
      </w:r>
      <w:r>
        <w:rPr>
          <w:color w:val="231F20"/>
          <w:spacing w:val="24"/>
        </w:rPr>
        <w:t> </w:t>
      </w:r>
      <w:r>
        <w:rPr>
          <w:color w:val="231F20"/>
        </w:rPr>
        <w:t>different.</w:t>
      </w:r>
      <w:r>
        <w:rPr>
          <w:color w:val="231F20"/>
          <w:spacing w:val="24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2"/>
            <w:col w:w="5272"/>
          </w:cols>
        </w:sectPr>
      </w:pPr>
    </w:p>
    <w:p>
      <w:pPr>
        <w:pStyle w:val="BodyText"/>
        <w:spacing w:before="194"/>
        <w:rPr>
          <w:sz w:val="20"/>
        </w:rPr>
      </w:pPr>
    </w:p>
    <w:p>
      <w:pPr>
        <w:pStyle w:val="BodyText"/>
        <w:ind w:left="471"/>
        <w:rPr>
          <w:sz w:val="20"/>
        </w:rPr>
      </w:pPr>
      <w:r>
        <w:rPr>
          <w:sz w:val="20"/>
        </w:rPr>
        <w:drawing>
          <wp:inline distT="0" distB="0" distL="0" distR="0">
            <wp:extent cx="6121199" cy="2618232"/>
            <wp:effectExtent l="0" t="0" r="0" b="0"/>
            <wp:docPr id="62" name="Image 62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 descr="Image of Fig. 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199" cy="26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line="302" w:lineRule="auto" w:before="1"/>
        <w:ind w:left="103" w:right="140" w:firstLine="0"/>
        <w:jc w:val="both"/>
        <w:rPr>
          <w:sz w:val="12"/>
        </w:rPr>
      </w:pPr>
      <w:bookmarkStart w:name="_bookmark8" w:id="22"/>
      <w:bookmarkEnd w:id="2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between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long-term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year-round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ET</w:t>
      </w:r>
      <w:r>
        <w:rPr>
          <w:color w:val="231F20"/>
          <w:spacing w:val="-2"/>
          <w:w w:val="110"/>
          <w:sz w:val="12"/>
          <w:vertAlign w:val="subscript"/>
        </w:rPr>
        <w:t>o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obtained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from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CIMIS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against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10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temperature-based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empirical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DL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ET</w:t>
      </w:r>
      <w:r>
        <w:rPr>
          <w:color w:val="231F20"/>
          <w:spacing w:val="-2"/>
          <w:w w:val="110"/>
          <w:sz w:val="12"/>
          <w:vertAlign w:val="subscript"/>
        </w:rPr>
        <w:t>o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models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evaluated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this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study.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solid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lines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show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mean</w:t>
      </w:r>
      <w:r>
        <w:rPr>
          <w:color w:val="231F20"/>
          <w:spacing w:val="1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ET</w:t>
      </w:r>
      <w:r>
        <w:rPr>
          <w:color w:val="231F20"/>
          <w:sz w:val="12"/>
          <w:vertAlign w:val="subscript"/>
        </w:rPr>
        <w:t>o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and</w:t>
      </w:r>
      <w:r>
        <w:rPr>
          <w:color w:val="231F20"/>
          <w:spacing w:val="1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the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shaded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bands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depict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the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standard</w:t>
      </w:r>
      <w:r>
        <w:rPr>
          <w:color w:val="231F20"/>
          <w:spacing w:val="1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deviation</w:t>
      </w:r>
      <w:r>
        <w:rPr>
          <w:color w:val="231F20"/>
          <w:spacing w:val="1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of</w:t>
      </w:r>
      <w:r>
        <w:rPr>
          <w:color w:val="231F20"/>
          <w:spacing w:val="1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ET</w:t>
      </w:r>
      <w:r>
        <w:rPr>
          <w:color w:val="231F20"/>
          <w:sz w:val="12"/>
          <w:vertAlign w:val="subscript"/>
        </w:rPr>
        <w:t>o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across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all</w:t>
      </w:r>
      <w:r>
        <w:rPr>
          <w:color w:val="231F20"/>
          <w:spacing w:val="1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CIMIS</w:t>
      </w:r>
      <w:r>
        <w:rPr>
          <w:color w:val="231F20"/>
          <w:spacing w:val="1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stations.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DOY: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day</w:t>
      </w:r>
      <w:r>
        <w:rPr>
          <w:color w:val="231F20"/>
          <w:spacing w:val="1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of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the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year.</w:t>
      </w:r>
      <w:r>
        <w:rPr>
          <w:color w:val="231F20"/>
          <w:spacing w:val="1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BC: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Blaney</w:t>
      </w:r>
      <w:r>
        <w:rPr>
          <w:color w:val="231F20"/>
          <w:spacing w:val="1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&amp;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Criddle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FAO,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HS: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Hargreaves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&amp;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Samani,</w:t>
      </w:r>
      <w:r>
        <w:rPr>
          <w:color w:val="231F20"/>
          <w:spacing w:val="1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ANN_all: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ANN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model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min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max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a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</w:t>
      </w:r>
      <w:r>
        <w:rPr>
          <w:color w:val="231F20"/>
          <w:spacing w:val="-2"/>
          <w:w w:val="110"/>
          <w:sz w:val="12"/>
          <w:vertAlign w:val="subscript"/>
        </w:rPr>
        <w:t>a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RH,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U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as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WA-ANN_all: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Wavelet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transform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ANN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model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min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max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a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</w:t>
      </w:r>
      <w:r>
        <w:rPr>
          <w:color w:val="231F20"/>
          <w:spacing w:val="-2"/>
          <w:w w:val="110"/>
          <w:sz w:val="12"/>
          <w:vertAlign w:val="subscript"/>
        </w:rPr>
        <w:t>a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RH,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U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as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ANN_T: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ANN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model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min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max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a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pacing w:val="2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as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inputs,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WA-ANN_T: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wavelet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transform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ANN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model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with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and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pacing w:val="2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as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inputs,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LSTM_all: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Long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Short-Term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Memory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Recurrent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Neural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Network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with</w:t>
      </w:r>
      <w:r>
        <w:rPr>
          <w:color w:val="231F20"/>
          <w:spacing w:val="2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6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inputs,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LSTM_T: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4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CNN_all: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Convolutional neural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network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 6 inputs,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CNN_T: CNN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 4 inputs.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spacing w:before="34"/>
        <w:ind w:left="103" w:right="0" w:firstLine="0"/>
        <w:jc w:val="both"/>
        <w:rPr>
          <w:sz w:val="12"/>
        </w:rPr>
      </w:pPr>
      <w:bookmarkStart w:name="_bookmark9" w:id="23"/>
      <w:bookmarkEnd w:id="23"/>
      <w:r>
        <w:rPr/>
      </w:r>
      <w:r>
        <w:rPr>
          <w:color w:val="231F20"/>
          <w:spacing w:val="-2"/>
          <w:w w:val="110"/>
          <w:sz w:val="12"/>
        </w:rPr>
        <w:t>Monthly root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square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error,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RMSE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(mm d</w:t>
      </w:r>
      <w:r>
        <w:rPr>
          <w:rFonts w:ascii="DejaVu Serif" w:hAnsi="DejaVu Serif"/>
          <w:color w:val="231F20"/>
          <w:spacing w:val="-2"/>
          <w:w w:val="110"/>
          <w:sz w:val="12"/>
          <w:vertAlign w:val="superscript"/>
        </w:rPr>
        <w:t>−</w:t>
      </w:r>
      <w:r>
        <w:rPr>
          <w:color w:val="231F20"/>
          <w:spacing w:val="-2"/>
          <w:w w:val="110"/>
          <w:sz w:val="12"/>
          <w:vertAlign w:val="superscript"/>
        </w:rPr>
        <w:t>1</w:t>
      </w:r>
      <w:r>
        <w:rPr>
          <w:color w:val="231F20"/>
          <w:spacing w:val="-2"/>
          <w:w w:val="110"/>
          <w:sz w:val="12"/>
          <w:vertAlign w:val="baseline"/>
        </w:rPr>
        <w:t>) values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for the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temperature-based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ET</w:t>
      </w:r>
      <w:r>
        <w:rPr>
          <w:color w:val="231F20"/>
          <w:spacing w:val="-2"/>
          <w:w w:val="110"/>
          <w:sz w:val="12"/>
          <w:vertAlign w:val="subscript"/>
        </w:rPr>
        <w:t>o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equations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evaluated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this study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against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CIMIS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4"/>
          <w:w w:val="110"/>
          <w:sz w:val="12"/>
          <w:vertAlign w:val="baseline"/>
        </w:rPr>
        <w:t>ET</w:t>
      </w:r>
      <w:r>
        <w:rPr>
          <w:color w:val="231F20"/>
          <w:spacing w:val="-4"/>
          <w:w w:val="110"/>
          <w:sz w:val="12"/>
          <w:vertAlign w:val="subscript"/>
        </w:rPr>
        <w:t>o</w:t>
      </w:r>
      <w:r>
        <w:rPr>
          <w:color w:val="231F20"/>
          <w:spacing w:val="-4"/>
          <w:w w:val="110"/>
          <w:sz w:val="12"/>
          <w:vertAlign w:val="baseline"/>
        </w:rPr>
        <w:t>.</w:t>
      </w:r>
    </w:p>
    <w:p>
      <w:pPr>
        <w:pStyle w:val="BodyText"/>
        <w:spacing w:before="7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7"/>
        <w:gridCol w:w="783"/>
        <w:gridCol w:w="783"/>
        <w:gridCol w:w="783"/>
        <w:gridCol w:w="784"/>
        <w:gridCol w:w="788"/>
        <w:gridCol w:w="783"/>
        <w:gridCol w:w="783"/>
        <w:gridCol w:w="784"/>
        <w:gridCol w:w="783"/>
        <w:gridCol w:w="783"/>
        <w:gridCol w:w="783"/>
        <w:gridCol w:w="636"/>
      </w:tblGrid>
      <w:tr>
        <w:trPr>
          <w:trHeight w:val="245" w:hRule="atLeast"/>
        </w:trPr>
        <w:tc>
          <w:tcPr>
            <w:tcW w:w="112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7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20" w:right="18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Jan</w:t>
            </w:r>
          </w:p>
        </w:tc>
        <w:tc>
          <w:tcPr>
            <w:tcW w:w="7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44" w:right="18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Feb</w:t>
            </w:r>
          </w:p>
        </w:tc>
        <w:tc>
          <w:tcPr>
            <w:tcW w:w="7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75" w:right="18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Mar</w:t>
            </w:r>
          </w:p>
        </w:tc>
        <w:tc>
          <w:tcPr>
            <w:tcW w:w="78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right="3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Apr</w:t>
            </w:r>
          </w:p>
        </w:tc>
        <w:tc>
          <w:tcPr>
            <w:tcW w:w="78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" w:right="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May</w:t>
            </w:r>
          </w:p>
        </w:tc>
        <w:tc>
          <w:tcPr>
            <w:tcW w:w="7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29" w:right="18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Jun</w:t>
            </w:r>
          </w:p>
        </w:tc>
        <w:tc>
          <w:tcPr>
            <w:tcW w:w="7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87" w:right="18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Jul</w:t>
            </w:r>
          </w:p>
        </w:tc>
        <w:tc>
          <w:tcPr>
            <w:tcW w:w="78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3" w:right="3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Aug</w:t>
            </w:r>
          </w:p>
        </w:tc>
        <w:tc>
          <w:tcPr>
            <w:tcW w:w="7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44" w:right="18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Sep</w:t>
            </w:r>
          </w:p>
        </w:tc>
        <w:tc>
          <w:tcPr>
            <w:tcW w:w="7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31" w:right="18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Oct</w:t>
            </w:r>
          </w:p>
        </w:tc>
        <w:tc>
          <w:tcPr>
            <w:tcW w:w="7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70" w:right="18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Nov</w:t>
            </w:r>
          </w:p>
        </w:tc>
        <w:tc>
          <w:tcPr>
            <w:tcW w:w="63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right="15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Dec</w:t>
            </w:r>
          </w:p>
        </w:tc>
      </w:tr>
      <w:tr>
        <w:trPr>
          <w:trHeight w:val="207" w:hRule="atLeast"/>
        </w:trPr>
        <w:tc>
          <w:tcPr>
            <w:tcW w:w="112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BC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0.24</w:t>
            </w:r>
          </w:p>
        </w:tc>
        <w:tc>
          <w:tcPr>
            <w:tcW w:w="7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0.23</w:t>
            </w:r>
          </w:p>
        </w:tc>
        <w:tc>
          <w:tcPr>
            <w:tcW w:w="78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0.22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0.61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0.79</w:t>
            </w:r>
          </w:p>
        </w:tc>
        <w:tc>
          <w:tcPr>
            <w:tcW w:w="7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0.70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0.69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0.53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0.25</w:t>
            </w:r>
          </w:p>
        </w:tc>
        <w:tc>
          <w:tcPr>
            <w:tcW w:w="63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</w:tr>
      <w:tr>
        <w:trPr>
          <w:trHeight w:val="171" w:hRule="atLeast"/>
        </w:trPr>
        <w:tc>
          <w:tcPr>
            <w:tcW w:w="1127" w:type="dxa"/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HS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783" w:type="dxa"/>
          </w:tcPr>
          <w:p>
            <w:pPr>
              <w:pStyle w:val="TableParagraph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0.20</w:t>
            </w:r>
          </w:p>
        </w:tc>
        <w:tc>
          <w:tcPr>
            <w:tcW w:w="784" w:type="dxa"/>
          </w:tcPr>
          <w:p>
            <w:pPr>
              <w:pStyle w:val="TableParagraph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0.34</w:t>
            </w:r>
          </w:p>
        </w:tc>
        <w:tc>
          <w:tcPr>
            <w:tcW w:w="788" w:type="dxa"/>
          </w:tcPr>
          <w:p>
            <w:pPr>
              <w:pStyle w:val="TableParagraph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0.33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0.24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784" w:type="dxa"/>
          </w:tcPr>
          <w:p>
            <w:pPr>
              <w:pStyle w:val="TableParagraph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0.12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783" w:type="dxa"/>
          </w:tcPr>
          <w:p>
            <w:pPr>
              <w:pStyle w:val="TableParagraph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  <w:tc>
          <w:tcPr>
            <w:tcW w:w="636" w:type="dxa"/>
          </w:tcPr>
          <w:p>
            <w:pPr>
              <w:pStyle w:val="TableParagraph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0.12</w:t>
            </w:r>
          </w:p>
        </w:tc>
      </w:tr>
      <w:tr>
        <w:trPr>
          <w:trHeight w:val="171" w:hRule="atLeast"/>
        </w:trPr>
        <w:tc>
          <w:tcPr>
            <w:tcW w:w="1127" w:type="dxa"/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  <w:tc>
          <w:tcPr>
            <w:tcW w:w="783" w:type="dxa"/>
          </w:tcPr>
          <w:p>
            <w:pPr>
              <w:pStyle w:val="TableParagraph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784" w:type="dxa"/>
          </w:tcPr>
          <w:p>
            <w:pPr>
              <w:pStyle w:val="TableParagraph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0.14</w:t>
            </w:r>
          </w:p>
        </w:tc>
        <w:tc>
          <w:tcPr>
            <w:tcW w:w="788" w:type="dxa"/>
          </w:tcPr>
          <w:p>
            <w:pPr>
              <w:pStyle w:val="TableParagraph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784" w:type="dxa"/>
          </w:tcPr>
          <w:p>
            <w:pPr>
              <w:pStyle w:val="TableParagraph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783" w:type="dxa"/>
          </w:tcPr>
          <w:p>
            <w:pPr>
              <w:pStyle w:val="TableParagraph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</w:t>
            </w:r>
          </w:p>
        </w:tc>
        <w:tc>
          <w:tcPr>
            <w:tcW w:w="636" w:type="dxa"/>
          </w:tcPr>
          <w:p>
            <w:pPr>
              <w:pStyle w:val="TableParagraph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</w:tr>
      <w:tr>
        <w:trPr>
          <w:trHeight w:val="171" w:hRule="atLeast"/>
        </w:trPr>
        <w:tc>
          <w:tcPr>
            <w:tcW w:w="1127" w:type="dxa"/>
          </w:tcPr>
          <w:p>
            <w:pPr>
              <w:pStyle w:val="TableParagraph"/>
              <w:spacing w:line="130" w:lineRule="exact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783" w:type="dxa"/>
          </w:tcPr>
          <w:p>
            <w:pPr>
              <w:pStyle w:val="TableParagraph"/>
              <w:spacing w:line="130" w:lineRule="exact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3" w:type="dxa"/>
          </w:tcPr>
          <w:p>
            <w:pPr>
              <w:pStyle w:val="TableParagraph"/>
              <w:spacing w:line="130" w:lineRule="exact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3" w:type="dxa"/>
          </w:tcPr>
          <w:p>
            <w:pPr>
              <w:pStyle w:val="TableParagraph"/>
              <w:spacing w:line="130" w:lineRule="exact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  <w:tc>
          <w:tcPr>
            <w:tcW w:w="784" w:type="dxa"/>
          </w:tcPr>
          <w:p>
            <w:pPr>
              <w:pStyle w:val="TableParagraph"/>
              <w:spacing w:line="130" w:lineRule="exact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788" w:type="dxa"/>
          </w:tcPr>
          <w:p>
            <w:pPr>
              <w:pStyle w:val="TableParagraph"/>
              <w:spacing w:line="130" w:lineRule="exact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783" w:type="dxa"/>
          </w:tcPr>
          <w:p>
            <w:pPr>
              <w:pStyle w:val="TableParagraph"/>
              <w:spacing w:line="130" w:lineRule="exact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783" w:type="dxa"/>
          </w:tcPr>
          <w:p>
            <w:pPr>
              <w:pStyle w:val="TableParagraph"/>
              <w:spacing w:line="130" w:lineRule="exact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784" w:type="dxa"/>
          </w:tcPr>
          <w:p>
            <w:pPr>
              <w:pStyle w:val="TableParagraph"/>
              <w:spacing w:line="130" w:lineRule="exact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783" w:type="dxa"/>
          </w:tcPr>
          <w:p>
            <w:pPr>
              <w:pStyle w:val="TableParagraph"/>
              <w:spacing w:line="130" w:lineRule="exact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0.12</w:t>
            </w:r>
          </w:p>
        </w:tc>
        <w:tc>
          <w:tcPr>
            <w:tcW w:w="783" w:type="dxa"/>
          </w:tcPr>
          <w:p>
            <w:pPr>
              <w:pStyle w:val="TableParagraph"/>
              <w:spacing w:line="130" w:lineRule="exact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  <w:tc>
          <w:tcPr>
            <w:tcW w:w="783" w:type="dxa"/>
          </w:tcPr>
          <w:p>
            <w:pPr>
              <w:pStyle w:val="TableParagraph"/>
              <w:spacing w:line="130" w:lineRule="exact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0.14</w:t>
            </w:r>
          </w:p>
        </w:tc>
        <w:tc>
          <w:tcPr>
            <w:tcW w:w="636" w:type="dxa"/>
          </w:tcPr>
          <w:p>
            <w:pPr>
              <w:pStyle w:val="TableParagraph"/>
              <w:spacing w:line="130" w:lineRule="exact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0.14</w:t>
            </w:r>
          </w:p>
        </w:tc>
      </w:tr>
      <w:tr>
        <w:trPr>
          <w:trHeight w:val="171" w:hRule="atLeast"/>
        </w:trPr>
        <w:tc>
          <w:tcPr>
            <w:tcW w:w="1127" w:type="dxa"/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783" w:type="dxa"/>
          </w:tcPr>
          <w:p>
            <w:pPr>
              <w:pStyle w:val="TableParagraph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0.21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0.21</w:t>
            </w:r>
          </w:p>
        </w:tc>
        <w:tc>
          <w:tcPr>
            <w:tcW w:w="784" w:type="dxa"/>
          </w:tcPr>
          <w:p>
            <w:pPr>
              <w:pStyle w:val="TableParagraph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0.26</w:t>
            </w:r>
          </w:p>
        </w:tc>
        <w:tc>
          <w:tcPr>
            <w:tcW w:w="788" w:type="dxa"/>
          </w:tcPr>
          <w:p>
            <w:pPr>
              <w:pStyle w:val="TableParagraph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0.20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0.34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0.23</w:t>
            </w:r>
          </w:p>
        </w:tc>
        <w:tc>
          <w:tcPr>
            <w:tcW w:w="784" w:type="dxa"/>
          </w:tcPr>
          <w:p>
            <w:pPr>
              <w:pStyle w:val="TableParagraph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0.24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0.20</w:t>
            </w:r>
          </w:p>
        </w:tc>
        <w:tc>
          <w:tcPr>
            <w:tcW w:w="783" w:type="dxa"/>
          </w:tcPr>
          <w:p>
            <w:pPr>
              <w:pStyle w:val="TableParagraph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0.31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0.20</w:t>
            </w:r>
          </w:p>
        </w:tc>
        <w:tc>
          <w:tcPr>
            <w:tcW w:w="636" w:type="dxa"/>
          </w:tcPr>
          <w:p>
            <w:pPr>
              <w:pStyle w:val="TableParagraph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0.21</w:t>
            </w:r>
          </w:p>
        </w:tc>
      </w:tr>
      <w:tr>
        <w:trPr>
          <w:trHeight w:val="171" w:hRule="atLeast"/>
        </w:trPr>
        <w:tc>
          <w:tcPr>
            <w:tcW w:w="1127" w:type="dxa"/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783" w:type="dxa"/>
          </w:tcPr>
          <w:p>
            <w:pPr>
              <w:pStyle w:val="TableParagraph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0.22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0.22</w:t>
            </w:r>
          </w:p>
        </w:tc>
        <w:tc>
          <w:tcPr>
            <w:tcW w:w="784" w:type="dxa"/>
          </w:tcPr>
          <w:p>
            <w:pPr>
              <w:pStyle w:val="TableParagraph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0.26</w:t>
            </w:r>
          </w:p>
        </w:tc>
        <w:tc>
          <w:tcPr>
            <w:tcW w:w="788" w:type="dxa"/>
          </w:tcPr>
          <w:p>
            <w:pPr>
              <w:pStyle w:val="TableParagraph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0.23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0.33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0.21</w:t>
            </w:r>
          </w:p>
        </w:tc>
        <w:tc>
          <w:tcPr>
            <w:tcW w:w="784" w:type="dxa"/>
          </w:tcPr>
          <w:p>
            <w:pPr>
              <w:pStyle w:val="TableParagraph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0.25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0.23</w:t>
            </w:r>
          </w:p>
        </w:tc>
        <w:tc>
          <w:tcPr>
            <w:tcW w:w="783" w:type="dxa"/>
          </w:tcPr>
          <w:p>
            <w:pPr>
              <w:pStyle w:val="TableParagraph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0.31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0.21</w:t>
            </w:r>
          </w:p>
        </w:tc>
        <w:tc>
          <w:tcPr>
            <w:tcW w:w="636" w:type="dxa"/>
          </w:tcPr>
          <w:p>
            <w:pPr>
              <w:pStyle w:val="TableParagraph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0.21</w:t>
            </w:r>
          </w:p>
        </w:tc>
      </w:tr>
      <w:tr>
        <w:trPr>
          <w:trHeight w:val="171" w:hRule="atLeast"/>
        </w:trPr>
        <w:tc>
          <w:tcPr>
            <w:tcW w:w="1127" w:type="dxa"/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LSTM_all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0.06</w:t>
            </w:r>
          </w:p>
        </w:tc>
        <w:tc>
          <w:tcPr>
            <w:tcW w:w="783" w:type="dxa"/>
          </w:tcPr>
          <w:p>
            <w:pPr>
              <w:pStyle w:val="TableParagraph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  <w:tc>
          <w:tcPr>
            <w:tcW w:w="784" w:type="dxa"/>
          </w:tcPr>
          <w:p>
            <w:pPr>
              <w:pStyle w:val="TableParagraph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788" w:type="dxa"/>
          </w:tcPr>
          <w:p>
            <w:pPr>
              <w:pStyle w:val="TableParagraph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0.12</w:t>
            </w:r>
          </w:p>
        </w:tc>
        <w:tc>
          <w:tcPr>
            <w:tcW w:w="784" w:type="dxa"/>
          </w:tcPr>
          <w:p>
            <w:pPr>
              <w:pStyle w:val="TableParagraph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0.14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783" w:type="dxa"/>
          </w:tcPr>
          <w:p>
            <w:pPr>
              <w:pStyle w:val="TableParagraph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</w:t>
            </w:r>
          </w:p>
        </w:tc>
        <w:tc>
          <w:tcPr>
            <w:tcW w:w="636" w:type="dxa"/>
          </w:tcPr>
          <w:p>
            <w:pPr>
              <w:pStyle w:val="TableParagraph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0.06</w:t>
            </w:r>
          </w:p>
        </w:tc>
      </w:tr>
      <w:tr>
        <w:trPr>
          <w:trHeight w:val="171" w:hRule="atLeast"/>
        </w:trPr>
        <w:tc>
          <w:tcPr>
            <w:tcW w:w="1127" w:type="dxa"/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LSTM_T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0.21</w:t>
            </w:r>
          </w:p>
        </w:tc>
        <w:tc>
          <w:tcPr>
            <w:tcW w:w="783" w:type="dxa"/>
          </w:tcPr>
          <w:p>
            <w:pPr>
              <w:pStyle w:val="TableParagraph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  <w:tc>
          <w:tcPr>
            <w:tcW w:w="784" w:type="dxa"/>
          </w:tcPr>
          <w:p>
            <w:pPr>
              <w:pStyle w:val="TableParagraph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0.14</w:t>
            </w:r>
          </w:p>
        </w:tc>
        <w:tc>
          <w:tcPr>
            <w:tcW w:w="788" w:type="dxa"/>
          </w:tcPr>
          <w:p>
            <w:pPr>
              <w:pStyle w:val="TableParagraph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0.14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784" w:type="dxa"/>
          </w:tcPr>
          <w:p>
            <w:pPr>
              <w:pStyle w:val="TableParagraph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783" w:type="dxa"/>
          </w:tcPr>
          <w:p>
            <w:pPr>
              <w:pStyle w:val="TableParagraph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0.12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0.14</w:t>
            </w:r>
          </w:p>
        </w:tc>
        <w:tc>
          <w:tcPr>
            <w:tcW w:w="636" w:type="dxa"/>
          </w:tcPr>
          <w:p>
            <w:pPr>
              <w:pStyle w:val="TableParagraph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0.14</w:t>
            </w:r>
          </w:p>
        </w:tc>
      </w:tr>
      <w:tr>
        <w:trPr>
          <w:trHeight w:val="171" w:hRule="atLeast"/>
        </w:trPr>
        <w:tc>
          <w:tcPr>
            <w:tcW w:w="1127" w:type="dxa"/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CNN_all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  <w:tc>
          <w:tcPr>
            <w:tcW w:w="783" w:type="dxa"/>
          </w:tcPr>
          <w:p>
            <w:pPr>
              <w:pStyle w:val="TableParagraph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  <w:tc>
          <w:tcPr>
            <w:tcW w:w="784" w:type="dxa"/>
          </w:tcPr>
          <w:p>
            <w:pPr>
              <w:pStyle w:val="TableParagraph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788" w:type="dxa"/>
          </w:tcPr>
          <w:p>
            <w:pPr>
              <w:pStyle w:val="TableParagraph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0.14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4" w:type="dxa"/>
          </w:tcPr>
          <w:p>
            <w:pPr>
              <w:pStyle w:val="TableParagraph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0.14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783" w:type="dxa"/>
          </w:tcPr>
          <w:p>
            <w:pPr>
              <w:pStyle w:val="TableParagraph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</w:t>
            </w:r>
          </w:p>
        </w:tc>
        <w:tc>
          <w:tcPr>
            <w:tcW w:w="636" w:type="dxa"/>
          </w:tcPr>
          <w:p>
            <w:pPr>
              <w:pStyle w:val="TableParagraph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</w:t>
            </w:r>
          </w:p>
        </w:tc>
      </w:tr>
      <w:tr>
        <w:trPr>
          <w:trHeight w:val="209" w:hRule="atLeast"/>
        </w:trPr>
        <w:tc>
          <w:tcPr>
            <w:tcW w:w="112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CNN_T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0.19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78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  <w:tc>
          <w:tcPr>
            <w:tcW w:w="78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0.14</w:t>
            </w:r>
          </w:p>
        </w:tc>
        <w:tc>
          <w:tcPr>
            <w:tcW w:w="78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0.12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0.12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0.14</w:t>
            </w:r>
          </w:p>
        </w:tc>
        <w:tc>
          <w:tcPr>
            <w:tcW w:w="63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</w:tr>
    </w:tbl>
    <w:p>
      <w:pPr>
        <w:spacing w:line="302" w:lineRule="auto" w:before="56"/>
        <w:ind w:left="103" w:right="139" w:firstLine="0"/>
        <w:jc w:val="both"/>
        <w:rPr>
          <w:sz w:val="12"/>
        </w:rPr>
      </w:pPr>
      <w:r>
        <w:rPr>
          <w:color w:val="231F20"/>
          <w:sz w:val="12"/>
        </w:rPr>
        <w:t>BC: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Blaney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&amp;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Criddle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FAO,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HS: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Hargreaves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&amp;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Samani,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ANN_all: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ANN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model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RH,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and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U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as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inputs,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WA-ANN_all: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Wavelet</w:t>
      </w:r>
      <w:r>
        <w:rPr>
          <w:color w:val="231F20"/>
          <w:spacing w:val="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transform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ANN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model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with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4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RH, and U as inputs, ANN_T: ANN model with 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 and 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 as inputs, WA-ANN_T: wavelet transform ANN model with 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 and 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 as inputs, LSTM_all: Long Short-Term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Memory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Recurrent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Neural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Network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6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LSTM_T: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4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CNN_all: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Convolutional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neural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network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6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CNN_T: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model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4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Monthly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absolute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error,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MAE (mm d</w:t>
      </w:r>
      <w:r>
        <w:rPr>
          <w:rFonts w:ascii="DejaVu Serif" w:hAnsi="DejaVu Serif"/>
          <w:color w:val="231F20"/>
          <w:spacing w:val="-2"/>
          <w:w w:val="110"/>
          <w:sz w:val="12"/>
          <w:vertAlign w:val="superscript"/>
        </w:rPr>
        <w:t>−</w:t>
      </w:r>
      <w:r>
        <w:rPr>
          <w:color w:val="231F20"/>
          <w:spacing w:val="-2"/>
          <w:w w:val="110"/>
          <w:sz w:val="12"/>
          <w:vertAlign w:val="superscript"/>
        </w:rPr>
        <w:t>1</w:t>
      </w:r>
      <w:r>
        <w:rPr>
          <w:color w:val="231F20"/>
          <w:spacing w:val="-2"/>
          <w:w w:val="110"/>
          <w:sz w:val="12"/>
          <w:vertAlign w:val="baseline"/>
        </w:rPr>
        <w:t>) values for the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temperature-based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ET</w:t>
      </w:r>
      <w:r>
        <w:rPr>
          <w:color w:val="231F20"/>
          <w:spacing w:val="-2"/>
          <w:w w:val="110"/>
          <w:sz w:val="12"/>
          <w:vertAlign w:val="subscript"/>
        </w:rPr>
        <w:t>o</w:t>
      </w:r>
      <w:r>
        <w:rPr>
          <w:color w:val="231F20"/>
          <w:spacing w:val="-2"/>
          <w:w w:val="110"/>
          <w:sz w:val="12"/>
          <w:vertAlign w:val="baseline"/>
        </w:rPr>
        <w:t> equations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evaluated in this study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against CIMIS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4"/>
          <w:w w:val="110"/>
          <w:sz w:val="12"/>
          <w:vertAlign w:val="baseline"/>
        </w:rPr>
        <w:t>ET</w:t>
      </w:r>
      <w:r>
        <w:rPr>
          <w:color w:val="231F20"/>
          <w:spacing w:val="-4"/>
          <w:w w:val="110"/>
          <w:sz w:val="12"/>
          <w:vertAlign w:val="subscript"/>
        </w:rPr>
        <w:t>o</w:t>
      </w:r>
      <w:r>
        <w:rPr>
          <w:color w:val="231F20"/>
          <w:spacing w:val="-4"/>
          <w:w w:val="110"/>
          <w:sz w:val="12"/>
          <w:vertAlign w:val="baseline"/>
        </w:rPr>
        <w:t>.</w:t>
      </w:r>
    </w:p>
    <w:p>
      <w:pPr>
        <w:pStyle w:val="BodyText"/>
        <w:spacing w:before="7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7"/>
        <w:gridCol w:w="783"/>
        <w:gridCol w:w="783"/>
        <w:gridCol w:w="783"/>
        <w:gridCol w:w="784"/>
        <w:gridCol w:w="788"/>
        <w:gridCol w:w="783"/>
        <w:gridCol w:w="783"/>
        <w:gridCol w:w="784"/>
        <w:gridCol w:w="783"/>
        <w:gridCol w:w="783"/>
        <w:gridCol w:w="783"/>
        <w:gridCol w:w="636"/>
      </w:tblGrid>
      <w:tr>
        <w:trPr>
          <w:trHeight w:val="248" w:hRule="atLeast"/>
        </w:trPr>
        <w:tc>
          <w:tcPr>
            <w:tcW w:w="1127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78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20" w:right="18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Jan</w:t>
            </w:r>
          </w:p>
        </w:tc>
        <w:tc>
          <w:tcPr>
            <w:tcW w:w="78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44" w:right="18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Feb</w:t>
            </w:r>
          </w:p>
        </w:tc>
        <w:tc>
          <w:tcPr>
            <w:tcW w:w="78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75" w:right="18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Mar</w:t>
            </w:r>
          </w:p>
        </w:tc>
        <w:tc>
          <w:tcPr>
            <w:tcW w:w="78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right="3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Apr</w:t>
            </w:r>
          </w:p>
        </w:tc>
        <w:tc>
          <w:tcPr>
            <w:tcW w:w="788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2" w:right="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May</w:t>
            </w:r>
          </w:p>
        </w:tc>
        <w:tc>
          <w:tcPr>
            <w:tcW w:w="78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29" w:right="18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Jun</w:t>
            </w:r>
          </w:p>
        </w:tc>
        <w:tc>
          <w:tcPr>
            <w:tcW w:w="78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87" w:right="18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Jul</w:t>
            </w:r>
          </w:p>
        </w:tc>
        <w:tc>
          <w:tcPr>
            <w:tcW w:w="78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3" w:right="3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Aug</w:t>
            </w:r>
          </w:p>
        </w:tc>
        <w:tc>
          <w:tcPr>
            <w:tcW w:w="78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44" w:right="18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Sep</w:t>
            </w:r>
          </w:p>
        </w:tc>
        <w:tc>
          <w:tcPr>
            <w:tcW w:w="78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31" w:right="18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Oct</w:t>
            </w:r>
          </w:p>
        </w:tc>
        <w:tc>
          <w:tcPr>
            <w:tcW w:w="78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70" w:right="18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Nov</w:t>
            </w:r>
          </w:p>
        </w:tc>
        <w:tc>
          <w:tcPr>
            <w:tcW w:w="636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right="15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Dec</w:t>
            </w:r>
          </w:p>
        </w:tc>
      </w:tr>
      <w:tr>
        <w:trPr>
          <w:trHeight w:val="207" w:hRule="atLeast"/>
        </w:trPr>
        <w:tc>
          <w:tcPr>
            <w:tcW w:w="112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BC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0.14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0.20</w:t>
            </w:r>
          </w:p>
        </w:tc>
        <w:tc>
          <w:tcPr>
            <w:tcW w:w="7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0.20</w:t>
            </w:r>
          </w:p>
        </w:tc>
        <w:tc>
          <w:tcPr>
            <w:tcW w:w="78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0.17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0.57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0.76</w:t>
            </w:r>
          </w:p>
        </w:tc>
        <w:tc>
          <w:tcPr>
            <w:tcW w:w="7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0.69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0.67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0.51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0.22</w:t>
            </w:r>
          </w:p>
        </w:tc>
        <w:tc>
          <w:tcPr>
            <w:tcW w:w="63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</w:tr>
      <w:tr>
        <w:trPr>
          <w:trHeight w:val="171" w:hRule="atLeast"/>
        </w:trPr>
        <w:tc>
          <w:tcPr>
            <w:tcW w:w="1127" w:type="dxa"/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HS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3" w:type="dxa"/>
          </w:tcPr>
          <w:p>
            <w:pPr>
              <w:pStyle w:val="TableParagraph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784" w:type="dxa"/>
          </w:tcPr>
          <w:p>
            <w:pPr>
              <w:pStyle w:val="TableParagraph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0.31</w:t>
            </w:r>
          </w:p>
        </w:tc>
        <w:tc>
          <w:tcPr>
            <w:tcW w:w="788" w:type="dxa"/>
          </w:tcPr>
          <w:p>
            <w:pPr>
              <w:pStyle w:val="TableParagraph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0.28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0.21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784" w:type="dxa"/>
          </w:tcPr>
          <w:p>
            <w:pPr>
              <w:pStyle w:val="TableParagraph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3" w:type="dxa"/>
          </w:tcPr>
          <w:p>
            <w:pPr>
              <w:pStyle w:val="TableParagraph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636" w:type="dxa"/>
          </w:tcPr>
          <w:p>
            <w:pPr>
              <w:pStyle w:val="TableParagraph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</w:tr>
      <w:tr>
        <w:trPr>
          <w:trHeight w:val="171" w:hRule="atLeast"/>
        </w:trPr>
        <w:tc>
          <w:tcPr>
            <w:tcW w:w="1127" w:type="dxa"/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0.06</w:t>
            </w:r>
          </w:p>
        </w:tc>
        <w:tc>
          <w:tcPr>
            <w:tcW w:w="783" w:type="dxa"/>
          </w:tcPr>
          <w:p>
            <w:pPr>
              <w:pStyle w:val="TableParagraph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0.06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</w:t>
            </w:r>
          </w:p>
        </w:tc>
        <w:tc>
          <w:tcPr>
            <w:tcW w:w="784" w:type="dxa"/>
          </w:tcPr>
          <w:p>
            <w:pPr>
              <w:pStyle w:val="TableParagraph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788" w:type="dxa"/>
          </w:tcPr>
          <w:p>
            <w:pPr>
              <w:pStyle w:val="TableParagraph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0.14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784" w:type="dxa"/>
          </w:tcPr>
          <w:p>
            <w:pPr>
              <w:pStyle w:val="TableParagraph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0.12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  <w:tc>
          <w:tcPr>
            <w:tcW w:w="783" w:type="dxa"/>
          </w:tcPr>
          <w:p>
            <w:pPr>
              <w:pStyle w:val="TableParagraph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0.06</w:t>
            </w:r>
          </w:p>
        </w:tc>
        <w:tc>
          <w:tcPr>
            <w:tcW w:w="636" w:type="dxa"/>
          </w:tcPr>
          <w:p>
            <w:pPr>
              <w:pStyle w:val="TableParagraph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0.05</w:t>
            </w:r>
          </w:p>
        </w:tc>
      </w:tr>
      <w:tr>
        <w:trPr>
          <w:trHeight w:val="171" w:hRule="atLeast"/>
        </w:trPr>
        <w:tc>
          <w:tcPr>
            <w:tcW w:w="1127" w:type="dxa"/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  <w:tc>
          <w:tcPr>
            <w:tcW w:w="783" w:type="dxa"/>
          </w:tcPr>
          <w:p>
            <w:pPr>
              <w:pStyle w:val="TableParagraph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4" w:type="dxa"/>
          </w:tcPr>
          <w:p>
            <w:pPr>
              <w:pStyle w:val="TableParagraph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0.12</w:t>
            </w:r>
          </w:p>
        </w:tc>
        <w:tc>
          <w:tcPr>
            <w:tcW w:w="788" w:type="dxa"/>
          </w:tcPr>
          <w:p>
            <w:pPr>
              <w:pStyle w:val="TableParagraph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0.12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784" w:type="dxa"/>
          </w:tcPr>
          <w:p>
            <w:pPr>
              <w:pStyle w:val="TableParagraph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783" w:type="dxa"/>
          </w:tcPr>
          <w:p>
            <w:pPr>
              <w:pStyle w:val="TableParagraph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636" w:type="dxa"/>
          </w:tcPr>
          <w:p>
            <w:pPr>
              <w:pStyle w:val="TableParagraph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</w:tr>
      <w:tr>
        <w:trPr>
          <w:trHeight w:val="171" w:hRule="atLeast"/>
        </w:trPr>
        <w:tc>
          <w:tcPr>
            <w:tcW w:w="1127" w:type="dxa"/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783" w:type="dxa"/>
          </w:tcPr>
          <w:p>
            <w:pPr>
              <w:pStyle w:val="TableParagraph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0.17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784" w:type="dxa"/>
          </w:tcPr>
          <w:p>
            <w:pPr>
              <w:pStyle w:val="TableParagraph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0.19</w:t>
            </w:r>
          </w:p>
        </w:tc>
        <w:tc>
          <w:tcPr>
            <w:tcW w:w="788" w:type="dxa"/>
          </w:tcPr>
          <w:p>
            <w:pPr>
              <w:pStyle w:val="TableParagraph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0.29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0.18</w:t>
            </w:r>
          </w:p>
        </w:tc>
        <w:tc>
          <w:tcPr>
            <w:tcW w:w="784" w:type="dxa"/>
          </w:tcPr>
          <w:p>
            <w:pPr>
              <w:pStyle w:val="TableParagraph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0.19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783" w:type="dxa"/>
          </w:tcPr>
          <w:p>
            <w:pPr>
              <w:pStyle w:val="TableParagraph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0.24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  <w:tc>
          <w:tcPr>
            <w:tcW w:w="636" w:type="dxa"/>
          </w:tcPr>
          <w:p>
            <w:pPr>
              <w:pStyle w:val="TableParagraph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</w:tr>
      <w:tr>
        <w:trPr>
          <w:trHeight w:val="171" w:hRule="atLeast"/>
        </w:trPr>
        <w:tc>
          <w:tcPr>
            <w:tcW w:w="1127" w:type="dxa"/>
          </w:tcPr>
          <w:p>
            <w:pPr>
              <w:pStyle w:val="TableParagraph"/>
              <w:spacing w:line="130" w:lineRule="exact"/>
              <w:ind w:left="119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783" w:type="dxa"/>
          </w:tcPr>
          <w:p>
            <w:pPr>
              <w:pStyle w:val="TableParagraph"/>
              <w:spacing w:line="130" w:lineRule="exact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0.14</w:t>
            </w:r>
          </w:p>
        </w:tc>
        <w:tc>
          <w:tcPr>
            <w:tcW w:w="783" w:type="dxa"/>
          </w:tcPr>
          <w:p>
            <w:pPr>
              <w:pStyle w:val="TableParagraph"/>
              <w:spacing w:line="130" w:lineRule="exact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0.18</w:t>
            </w:r>
          </w:p>
        </w:tc>
        <w:tc>
          <w:tcPr>
            <w:tcW w:w="783" w:type="dxa"/>
          </w:tcPr>
          <w:p>
            <w:pPr>
              <w:pStyle w:val="TableParagraph"/>
              <w:spacing w:line="130" w:lineRule="exact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784" w:type="dxa"/>
          </w:tcPr>
          <w:p>
            <w:pPr>
              <w:pStyle w:val="TableParagraph"/>
              <w:spacing w:line="130" w:lineRule="exact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0.20</w:t>
            </w:r>
          </w:p>
        </w:tc>
        <w:tc>
          <w:tcPr>
            <w:tcW w:w="788" w:type="dxa"/>
          </w:tcPr>
          <w:p>
            <w:pPr>
              <w:pStyle w:val="TableParagraph"/>
              <w:spacing w:line="130" w:lineRule="exact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0.18</w:t>
            </w:r>
          </w:p>
        </w:tc>
        <w:tc>
          <w:tcPr>
            <w:tcW w:w="783" w:type="dxa"/>
          </w:tcPr>
          <w:p>
            <w:pPr>
              <w:pStyle w:val="TableParagraph"/>
              <w:spacing w:line="130" w:lineRule="exact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0.27</w:t>
            </w:r>
          </w:p>
        </w:tc>
        <w:tc>
          <w:tcPr>
            <w:tcW w:w="783" w:type="dxa"/>
          </w:tcPr>
          <w:p>
            <w:pPr>
              <w:pStyle w:val="TableParagraph"/>
              <w:spacing w:line="130" w:lineRule="exact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0.17</w:t>
            </w:r>
          </w:p>
        </w:tc>
        <w:tc>
          <w:tcPr>
            <w:tcW w:w="784" w:type="dxa"/>
          </w:tcPr>
          <w:p>
            <w:pPr>
              <w:pStyle w:val="TableParagraph"/>
              <w:spacing w:line="130" w:lineRule="exact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0.20</w:t>
            </w:r>
          </w:p>
        </w:tc>
        <w:tc>
          <w:tcPr>
            <w:tcW w:w="783" w:type="dxa"/>
          </w:tcPr>
          <w:p>
            <w:pPr>
              <w:pStyle w:val="TableParagraph"/>
              <w:spacing w:line="130" w:lineRule="exact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0.18</w:t>
            </w:r>
          </w:p>
        </w:tc>
        <w:tc>
          <w:tcPr>
            <w:tcW w:w="783" w:type="dxa"/>
          </w:tcPr>
          <w:p>
            <w:pPr>
              <w:pStyle w:val="TableParagraph"/>
              <w:spacing w:line="130" w:lineRule="exact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0.23</w:t>
            </w:r>
          </w:p>
        </w:tc>
        <w:tc>
          <w:tcPr>
            <w:tcW w:w="783" w:type="dxa"/>
          </w:tcPr>
          <w:p>
            <w:pPr>
              <w:pStyle w:val="TableParagraph"/>
              <w:spacing w:line="130" w:lineRule="exact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  <w:tc>
          <w:tcPr>
            <w:tcW w:w="636" w:type="dxa"/>
          </w:tcPr>
          <w:p>
            <w:pPr>
              <w:pStyle w:val="TableParagraph"/>
              <w:spacing w:line="130" w:lineRule="exact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</w:tr>
      <w:tr>
        <w:trPr>
          <w:trHeight w:val="171" w:hRule="atLeast"/>
        </w:trPr>
        <w:tc>
          <w:tcPr>
            <w:tcW w:w="1127" w:type="dxa"/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LSTM_all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0.05</w:t>
            </w:r>
          </w:p>
        </w:tc>
        <w:tc>
          <w:tcPr>
            <w:tcW w:w="783" w:type="dxa"/>
          </w:tcPr>
          <w:p>
            <w:pPr>
              <w:pStyle w:val="TableParagraph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0.06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0.06</w:t>
            </w:r>
          </w:p>
        </w:tc>
        <w:tc>
          <w:tcPr>
            <w:tcW w:w="784" w:type="dxa"/>
          </w:tcPr>
          <w:p>
            <w:pPr>
              <w:pStyle w:val="TableParagraph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</w:t>
            </w:r>
          </w:p>
        </w:tc>
        <w:tc>
          <w:tcPr>
            <w:tcW w:w="788" w:type="dxa"/>
          </w:tcPr>
          <w:p>
            <w:pPr>
              <w:pStyle w:val="TableParagraph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784" w:type="dxa"/>
          </w:tcPr>
          <w:p>
            <w:pPr>
              <w:pStyle w:val="TableParagraph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</w:t>
            </w:r>
          </w:p>
        </w:tc>
        <w:tc>
          <w:tcPr>
            <w:tcW w:w="783" w:type="dxa"/>
          </w:tcPr>
          <w:p>
            <w:pPr>
              <w:pStyle w:val="TableParagraph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0.06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0.05</w:t>
            </w:r>
          </w:p>
        </w:tc>
        <w:tc>
          <w:tcPr>
            <w:tcW w:w="636" w:type="dxa"/>
          </w:tcPr>
          <w:p>
            <w:pPr>
              <w:pStyle w:val="TableParagraph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0.04</w:t>
            </w:r>
          </w:p>
        </w:tc>
      </w:tr>
      <w:tr>
        <w:trPr>
          <w:trHeight w:val="171" w:hRule="atLeast"/>
        </w:trPr>
        <w:tc>
          <w:tcPr>
            <w:tcW w:w="1127" w:type="dxa"/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LSTM_T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3" w:type="dxa"/>
          </w:tcPr>
          <w:p>
            <w:pPr>
              <w:pStyle w:val="TableParagraph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4" w:type="dxa"/>
          </w:tcPr>
          <w:p>
            <w:pPr>
              <w:pStyle w:val="TableParagraph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8" w:type="dxa"/>
          </w:tcPr>
          <w:p>
            <w:pPr>
              <w:pStyle w:val="TableParagraph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784" w:type="dxa"/>
          </w:tcPr>
          <w:p>
            <w:pPr>
              <w:pStyle w:val="TableParagraph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3" w:type="dxa"/>
          </w:tcPr>
          <w:p>
            <w:pPr>
              <w:pStyle w:val="TableParagraph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636" w:type="dxa"/>
          </w:tcPr>
          <w:p>
            <w:pPr>
              <w:pStyle w:val="TableParagraph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</w:tr>
      <w:tr>
        <w:trPr>
          <w:trHeight w:val="171" w:hRule="atLeast"/>
        </w:trPr>
        <w:tc>
          <w:tcPr>
            <w:tcW w:w="1127" w:type="dxa"/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CNN_all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0.06</w:t>
            </w:r>
          </w:p>
        </w:tc>
        <w:tc>
          <w:tcPr>
            <w:tcW w:w="783" w:type="dxa"/>
          </w:tcPr>
          <w:p>
            <w:pPr>
              <w:pStyle w:val="TableParagraph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0.06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0.06</w:t>
            </w:r>
          </w:p>
        </w:tc>
        <w:tc>
          <w:tcPr>
            <w:tcW w:w="784" w:type="dxa"/>
          </w:tcPr>
          <w:p>
            <w:pPr>
              <w:pStyle w:val="TableParagraph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  <w:tc>
          <w:tcPr>
            <w:tcW w:w="788" w:type="dxa"/>
          </w:tcPr>
          <w:p>
            <w:pPr>
              <w:pStyle w:val="TableParagraph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783" w:type="dxa"/>
          </w:tcPr>
          <w:p>
            <w:pPr>
              <w:pStyle w:val="TableParagraph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784" w:type="dxa"/>
          </w:tcPr>
          <w:p>
            <w:pPr>
              <w:pStyle w:val="TableParagraph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</w:t>
            </w:r>
          </w:p>
        </w:tc>
        <w:tc>
          <w:tcPr>
            <w:tcW w:w="783" w:type="dxa"/>
          </w:tcPr>
          <w:p>
            <w:pPr>
              <w:pStyle w:val="TableParagraph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0.06</w:t>
            </w:r>
          </w:p>
        </w:tc>
        <w:tc>
          <w:tcPr>
            <w:tcW w:w="783" w:type="dxa"/>
          </w:tcPr>
          <w:p>
            <w:pPr>
              <w:pStyle w:val="TableParagraph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0.05</w:t>
            </w:r>
          </w:p>
        </w:tc>
        <w:tc>
          <w:tcPr>
            <w:tcW w:w="636" w:type="dxa"/>
          </w:tcPr>
          <w:p>
            <w:pPr>
              <w:pStyle w:val="TableParagraph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0.05</w:t>
            </w:r>
          </w:p>
        </w:tc>
      </w:tr>
      <w:tr>
        <w:trPr>
          <w:trHeight w:val="209" w:hRule="atLeast"/>
        </w:trPr>
        <w:tc>
          <w:tcPr>
            <w:tcW w:w="112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CNN_T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86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34" w:right="3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righ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85" w:right="18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33" w:right="3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83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84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63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</w:tr>
    </w:tbl>
    <w:p>
      <w:pPr>
        <w:spacing w:line="302" w:lineRule="auto" w:before="58"/>
        <w:ind w:left="103" w:right="139" w:firstLine="0"/>
        <w:jc w:val="both"/>
        <w:rPr>
          <w:sz w:val="12"/>
        </w:rPr>
      </w:pPr>
      <w:r>
        <w:rPr>
          <w:color w:val="231F20"/>
          <w:sz w:val="12"/>
        </w:rPr>
        <w:t>BC: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Blaney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&amp;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Criddle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FAO,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HS: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Hargreaves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&amp;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Samani,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ANN_all: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ANN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model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RH,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and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U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as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inputs,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WA-ANN_all: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Wavelet</w:t>
      </w:r>
      <w:r>
        <w:rPr>
          <w:color w:val="231F20"/>
          <w:spacing w:val="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transform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ANN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model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with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4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RH, and U as inputs, ANN_T: ANN model with 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 and 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 as inputs, WA-ANN_T: wavelet transform ANN model with 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 and 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 as inputs, LSTM_all: Long Short-Term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Memory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Recurrent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Neural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Network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6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LSTM_T: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4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CNN_all: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Convolutional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neural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network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6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CNN_T: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model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4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inputs.</w:t>
      </w: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28"/>
          <w:footerReference w:type="default" r:id="rId29"/>
          <w:pgSz w:w="11910" w:h="15880"/>
          <w:pgMar w:header="731" w:footer="592" w:top="1280" w:bottom="780" w:left="660" w:right="620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3.4. Spatial analysis of ETo models" w:id="24"/>
      <w:bookmarkEnd w:id="24"/>
      <w:r>
        <w:rPr/>
      </w:r>
      <w:r>
        <w:rPr>
          <w:color w:val="231F20"/>
          <w:w w:val="105"/>
        </w:rPr>
        <w:t>HS model tended</w:t>
      </w:r>
      <w:r>
        <w:rPr>
          <w:color w:val="231F20"/>
          <w:w w:val="105"/>
        </w:rPr>
        <w:t> to have higher MAE with increasing wind speed, </w:t>
      </w:r>
      <w:r>
        <w:rPr>
          <w:color w:val="231F20"/>
        </w:rPr>
        <w:t>vapor pressure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cit, and global solar radiation. Similarly, HS tends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w w:val="105"/>
        </w:rPr>
        <w:t> have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lower</w:t>
      </w:r>
      <w:r>
        <w:rPr>
          <w:color w:val="231F20"/>
          <w:w w:val="105"/>
        </w:rPr>
        <w:t> MAE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increasing</w:t>
      </w:r>
      <w:r>
        <w:rPr>
          <w:color w:val="231F20"/>
          <w:w w:val="105"/>
        </w:rPr>
        <w:t> relative</w:t>
      </w:r>
      <w:r>
        <w:rPr>
          <w:color w:val="231F20"/>
          <w:w w:val="105"/>
        </w:rPr>
        <w:t> humidity,</w:t>
      </w:r>
      <w:r>
        <w:rPr>
          <w:color w:val="231F20"/>
          <w:w w:val="105"/>
        </w:rPr>
        <w:t> whereas these trends were not clear for the BC model. In the same way, HS tend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underestimate</w:t>
      </w:r>
      <w:r>
        <w:rPr>
          <w:color w:val="231F20"/>
          <w:w w:val="105"/>
        </w:rPr>
        <w:t> ET</w:t>
      </w:r>
      <w:r>
        <w:rPr>
          <w:color w:val="231F20"/>
          <w:w w:val="105"/>
          <w:vertAlign w:val="subscript"/>
        </w:rPr>
        <w:t>o</w:t>
      </w:r>
      <w:r>
        <w:rPr>
          <w:color w:val="231F20"/>
          <w:w w:val="105"/>
          <w:vertAlign w:val="baseline"/>
        </w:rPr>
        <w:t> with</w:t>
      </w:r>
      <w:r>
        <w:rPr>
          <w:color w:val="231F20"/>
          <w:w w:val="105"/>
          <w:vertAlign w:val="baseline"/>
        </w:rPr>
        <w:t> increasing</w:t>
      </w:r>
      <w:r>
        <w:rPr>
          <w:color w:val="231F20"/>
          <w:w w:val="105"/>
          <w:vertAlign w:val="baseline"/>
        </w:rPr>
        <w:t> wind</w:t>
      </w:r>
      <w:r>
        <w:rPr>
          <w:color w:val="231F20"/>
          <w:w w:val="105"/>
          <w:vertAlign w:val="baseline"/>
        </w:rPr>
        <w:t> speed,</w:t>
      </w:r>
      <w:r>
        <w:rPr>
          <w:color w:val="231F20"/>
          <w:w w:val="105"/>
          <w:vertAlign w:val="baseline"/>
        </w:rPr>
        <w:t> vapor pressure</w:t>
      </w:r>
      <w:r>
        <w:rPr>
          <w:color w:val="231F20"/>
          <w:w w:val="105"/>
          <w:vertAlign w:val="baseline"/>
        </w:rPr>
        <w:t> de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cit,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global</w:t>
      </w:r>
      <w:r>
        <w:rPr>
          <w:color w:val="231F20"/>
          <w:w w:val="105"/>
          <w:vertAlign w:val="baseline"/>
        </w:rPr>
        <w:t> solar</w:t>
      </w:r>
      <w:r>
        <w:rPr>
          <w:color w:val="231F20"/>
          <w:w w:val="105"/>
          <w:vertAlign w:val="baseline"/>
        </w:rPr>
        <w:t> radiation,</w:t>
      </w:r>
      <w:r>
        <w:rPr>
          <w:color w:val="231F20"/>
          <w:w w:val="105"/>
          <w:vertAlign w:val="baseline"/>
        </w:rPr>
        <w:t> as</w:t>
      </w:r>
      <w:r>
        <w:rPr>
          <w:color w:val="231F20"/>
          <w:w w:val="105"/>
          <w:vertAlign w:val="baseline"/>
        </w:rPr>
        <w:t> indicated</w:t>
      </w:r>
      <w:r>
        <w:rPr>
          <w:color w:val="231F20"/>
          <w:w w:val="105"/>
          <w:vertAlign w:val="baseline"/>
        </w:rPr>
        <w:t> by</w:t>
      </w:r>
      <w:r>
        <w:rPr>
          <w:color w:val="231F20"/>
          <w:w w:val="105"/>
          <w:vertAlign w:val="baseline"/>
        </w:rPr>
        <w:t> the </w:t>
      </w:r>
      <w:r>
        <w:rPr>
          <w:color w:val="231F20"/>
          <w:vertAlign w:val="baseline"/>
        </w:rPr>
        <w:t>decreasing MBE. Furthermore, with increasing relative humidity, HS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overestimates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, whereas MBE changed negligibly for the BC model.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HS</w:t>
      </w:r>
      <w:r>
        <w:rPr>
          <w:color w:val="231F20"/>
          <w:w w:val="105"/>
          <w:vertAlign w:val="baseline"/>
        </w:rPr>
        <w:t> model</w:t>
      </w:r>
      <w:r>
        <w:rPr>
          <w:color w:val="231F20"/>
          <w:w w:val="105"/>
          <w:vertAlign w:val="baseline"/>
        </w:rPr>
        <w:t> tended</w:t>
      </w:r>
      <w:r>
        <w:rPr>
          <w:color w:val="231F20"/>
          <w:w w:val="105"/>
          <w:vertAlign w:val="baseline"/>
        </w:rPr>
        <w:t> to</w:t>
      </w:r>
      <w:r>
        <w:rPr>
          <w:color w:val="231F20"/>
          <w:w w:val="105"/>
          <w:vertAlign w:val="baseline"/>
        </w:rPr>
        <w:t> underestimate</w:t>
      </w:r>
      <w:r>
        <w:rPr>
          <w:color w:val="231F20"/>
          <w:w w:val="105"/>
          <w:vertAlign w:val="baseline"/>
        </w:rPr>
        <w:t> ET</w:t>
      </w:r>
      <w:r>
        <w:rPr>
          <w:color w:val="231F20"/>
          <w:w w:val="105"/>
          <w:vertAlign w:val="subscript"/>
        </w:rPr>
        <w:t>o</w:t>
      </w:r>
      <w:r>
        <w:rPr>
          <w:color w:val="231F20"/>
          <w:w w:val="105"/>
          <w:vertAlign w:val="baseline"/>
        </w:rPr>
        <w:t> under</w:t>
      </w:r>
      <w:r>
        <w:rPr>
          <w:color w:val="231F20"/>
          <w:w w:val="105"/>
          <w:vertAlign w:val="baseline"/>
        </w:rPr>
        <w:t> high</w:t>
      </w:r>
      <w:r>
        <w:rPr>
          <w:color w:val="231F20"/>
          <w:w w:val="105"/>
          <w:vertAlign w:val="baseline"/>
        </w:rPr>
        <w:t> wind conditions</w:t>
      </w:r>
      <w:r>
        <w:rPr>
          <w:color w:val="231F20"/>
          <w:w w:val="105"/>
          <w:vertAlign w:val="baseline"/>
        </w:rPr>
        <w:t> (&gt;</w:t>
      </w:r>
      <w:r>
        <w:rPr>
          <w:color w:val="231F20"/>
          <w:w w:val="105"/>
          <w:vertAlign w:val="baseline"/>
        </w:rPr>
        <w:t> 3</w:t>
      </w:r>
      <w:r>
        <w:rPr>
          <w:color w:val="231F20"/>
          <w:w w:val="105"/>
          <w:vertAlign w:val="baseline"/>
        </w:rPr>
        <w:t> m</w:t>
      </w:r>
      <w:r>
        <w:rPr>
          <w:color w:val="231F20"/>
          <w:w w:val="105"/>
          <w:vertAlign w:val="baseline"/>
        </w:rPr>
        <w:t> s</w:t>
      </w:r>
      <w:r>
        <w:rPr>
          <w:rFonts w:ascii="DejaVu Serif" w:hAnsi="DejaVu Serif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overestimate</w:t>
      </w:r>
      <w:r>
        <w:rPr>
          <w:color w:val="231F20"/>
          <w:w w:val="105"/>
          <w:vertAlign w:val="baseline"/>
        </w:rPr>
        <w:t> ET</w:t>
      </w:r>
      <w:r>
        <w:rPr>
          <w:color w:val="231F20"/>
          <w:w w:val="105"/>
          <w:vertAlign w:val="subscript"/>
        </w:rPr>
        <w:t>o</w:t>
      </w:r>
      <w:r>
        <w:rPr>
          <w:color w:val="231F20"/>
          <w:w w:val="105"/>
          <w:vertAlign w:val="baseline"/>
        </w:rPr>
        <w:t> under</w:t>
      </w:r>
      <w:r>
        <w:rPr>
          <w:color w:val="231F20"/>
          <w:w w:val="105"/>
          <w:vertAlign w:val="baseline"/>
        </w:rPr>
        <w:t> conditions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 high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relative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humidity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18">
        <w:r>
          <w:rPr>
            <w:color w:val="2E3092"/>
            <w:w w:val="105"/>
            <w:vertAlign w:val="baseline"/>
          </w:rPr>
          <w:t>Allen</w:t>
        </w:r>
        <w:r>
          <w:rPr>
            <w:color w:val="2E3092"/>
            <w:spacing w:val="-11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-9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  <w:r>
          <w:rPr>
            <w:color w:val="2E3092"/>
            <w:spacing w:val="-9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1998</w:t>
        </w:r>
      </w:hyperlink>
      <w:r>
        <w:rPr>
          <w:color w:val="231F20"/>
          <w:w w:val="105"/>
          <w:vertAlign w:val="baseline"/>
        </w:rPr>
        <w:t>),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which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also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supported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 our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results.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Reasons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may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include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continual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mixing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warm,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dry air</w:t>
      </w:r>
      <w:r>
        <w:rPr>
          <w:color w:val="231F20"/>
          <w:w w:val="105"/>
          <w:vertAlign w:val="baseline"/>
        </w:rPr>
        <w:t> from</w:t>
      </w:r>
      <w:r>
        <w:rPr>
          <w:color w:val="231F20"/>
          <w:w w:val="105"/>
          <w:vertAlign w:val="baseline"/>
        </w:rPr>
        <w:t> overhead</w:t>
      </w:r>
      <w:r>
        <w:rPr>
          <w:color w:val="231F20"/>
          <w:w w:val="105"/>
          <w:vertAlign w:val="baseline"/>
        </w:rPr>
        <w:t> into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equilibrium</w:t>
      </w:r>
      <w:r>
        <w:rPr>
          <w:color w:val="231F20"/>
          <w:w w:val="105"/>
          <w:vertAlign w:val="baseline"/>
        </w:rPr>
        <w:t> boundary</w:t>
      </w:r>
      <w:r>
        <w:rPr>
          <w:color w:val="231F20"/>
          <w:w w:val="105"/>
          <w:vertAlign w:val="baseline"/>
        </w:rPr>
        <w:t> layer</w:t>
      </w:r>
      <w:r>
        <w:rPr>
          <w:color w:val="231F20"/>
          <w:w w:val="105"/>
          <w:vertAlign w:val="baseline"/>
        </w:rPr>
        <w:t> at</w:t>
      </w:r>
      <w:r>
        <w:rPr>
          <w:color w:val="231F20"/>
          <w:w w:val="105"/>
          <w:vertAlign w:val="baseline"/>
        </w:rPr>
        <w:t> night, reducing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difference</w:t>
      </w:r>
      <w:r>
        <w:rPr>
          <w:color w:val="231F20"/>
          <w:w w:val="105"/>
          <w:vertAlign w:val="baseline"/>
        </w:rPr>
        <w:t> between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maximum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minimum</w:t>
      </w:r>
      <w:r>
        <w:rPr>
          <w:color w:val="231F20"/>
          <w:w w:val="105"/>
          <w:vertAlign w:val="baseline"/>
        </w:rPr>
        <w:t> air temperature values (</w:t>
      </w:r>
      <w:hyperlink w:history="true" w:anchor="_bookmark25">
        <w:r>
          <w:rPr>
            <w:color w:val="2E3092"/>
            <w:w w:val="105"/>
            <w:vertAlign w:val="baseline"/>
          </w:rPr>
          <w:t>Temesgen et al., 1999</w:t>
        </w:r>
      </w:hyperlink>
      <w:r>
        <w:rPr>
          <w:color w:val="231F20"/>
          <w:w w:val="105"/>
          <w:vertAlign w:val="baseline"/>
        </w:rPr>
        <w:t>).</w:t>
      </w:r>
    </w:p>
    <w:p>
      <w:pPr>
        <w:spacing w:before="110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8"/>
          <w:sz w:val="16"/>
        </w:rPr>
        <w:t>3.4.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8"/>
          <w:sz w:val="16"/>
        </w:rPr>
        <w:t>Spatial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analysis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ET</w:t>
      </w:r>
      <w:r>
        <w:rPr>
          <w:i/>
          <w:color w:val="231F20"/>
          <w:spacing w:val="-8"/>
          <w:sz w:val="16"/>
          <w:vertAlign w:val="subscript"/>
        </w:rPr>
        <w:t>o</w:t>
      </w:r>
      <w:r>
        <w:rPr>
          <w:i/>
          <w:color w:val="231F20"/>
          <w:spacing w:val="7"/>
          <w:sz w:val="16"/>
          <w:vertAlign w:val="baseline"/>
        </w:rPr>
        <w:t> </w:t>
      </w:r>
      <w:r>
        <w:rPr>
          <w:i/>
          <w:color w:val="231F20"/>
          <w:spacing w:val="-8"/>
          <w:sz w:val="16"/>
          <w:vertAlign w:val="baseline"/>
        </w:rPr>
        <w:t>models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03" w:right="138" w:firstLine="239"/>
        <w:jc w:val="both"/>
      </w:pPr>
      <w:hyperlink w:history="true" w:anchor="_bookmark10">
        <w:r>
          <w:rPr>
            <w:color w:val="2E3092"/>
          </w:rPr>
          <w:t>Table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5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summarizes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models</w:t>
      </w:r>
      <w:r>
        <w:rPr>
          <w:color w:val="231F20"/>
          <w:spacing w:val="-6"/>
        </w:rPr>
        <w:t> </w:t>
      </w:r>
      <w:r>
        <w:rPr>
          <w:color w:val="231F20"/>
        </w:rPr>
        <w:t>evaluated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w w:val="105"/>
        </w:rPr>
        <w:t> study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each</w:t>
      </w:r>
      <w:r>
        <w:rPr>
          <w:color w:val="231F20"/>
          <w:w w:val="105"/>
        </w:rPr>
        <w:t> climate</w:t>
      </w:r>
      <w:r>
        <w:rPr>
          <w:color w:val="231F20"/>
          <w:w w:val="105"/>
        </w:rPr>
        <w:t> division.</w:t>
      </w:r>
      <w:r>
        <w:rPr>
          <w:color w:val="231F20"/>
          <w:w w:val="105"/>
        </w:rPr>
        <w:t> Also</w:t>
      </w:r>
      <w:r>
        <w:rPr>
          <w:color w:val="231F20"/>
          <w:w w:val="105"/>
        </w:rPr>
        <w:t> shown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</w:t>
      </w:r>
      <w:hyperlink w:history="true" w:anchor="_bookmark10">
        <w:r>
          <w:rPr>
            <w:color w:val="2E3092"/>
            <w:w w:val="105"/>
          </w:rPr>
          <w:t>Table</w:t>
        </w:r>
        <w:r>
          <w:rPr>
            <w:color w:val="2E3092"/>
            <w:w w:val="105"/>
          </w:rPr>
          <w:t> 5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w w:val="105"/>
        </w:rPr>
        <w:t> the coef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cients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(i.e.,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B)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BC</w:t>
      </w:r>
      <w:r>
        <w:rPr>
          <w:color w:val="231F20"/>
          <w:w w:val="105"/>
          <w:vertAlign w:val="subscript"/>
        </w:rPr>
        <w:t>fao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averaged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each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climate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division. </w:t>
      </w:r>
      <w:r>
        <w:rPr>
          <w:color w:val="231F20"/>
          <w:vertAlign w:val="baseline"/>
        </w:rPr>
        <w:t>The average values of these coef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cients across all CIMIS stations were</w:t>
      </w:r>
      <w:r>
        <w:rPr>
          <w:color w:val="231F20"/>
          <w:w w:val="105"/>
          <w:vertAlign w:val="baseline"/>
        </w:rPr>
        <w:t> A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=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rFonts w:ascii="DejaVu Serif" w:hAnsi="DejaVu Serif"/>
          <w:color w:val="231F20"/>
          <w:w w:val="105"/>
          <w:vertAlign w:val="baseline"/>
        </w:rPr>
        <w:t>−</w:t>
      </w:r>
      <w:r>
        <w:rPr>
          <w:color w:val="231F20"/>
          <w:w w:val="105"/>
          <w:vertAlign w:val="baseline"/>
        </w:rPr>
        <w:t>1.96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1.37.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Based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effects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weather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variables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 annual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ET</w:t>
      </w:r>
      <w:r>
        <w:rPr>
          <w:color w:val="231F20"/>
          <w:w w:val="105"/>
          <w:vertAlign w:val="subscript"/>
        </w:rPr>
        <w:t>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11">
        <w:r>
          <w:rPr>
            <w:color w:val="2E3092"/>
            <w:w w:val="105"/>
            <w:vertAlign w:val="baseline"/>
          </w:rPr>
          <w:t>Figs.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7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and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8</w:t>
        </w:r>
      </w:hyperlink>
      <w:r>
        <w:rPr>
          <w:color w:val="231F20"/>
          <w:w w:val="105"/>
          <w:vertAlign w:val="baseline"/>
        </w:rPr>
        <w:t>),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expected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performance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 </w:t>
      </w:r>
      <w:r>
        <w:rPr>
          <w:color w:val="231F20"/>
          <w:vertAlign w:val="baseline"/>
        </w:rPr>
        <w:t>temperature-based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equations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will vary based on climate, i.e., more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arid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regions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will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tend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have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higher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error.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southeast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desert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basin</w:t>
      </w:r>
      <w:r>
        <w:rPr>
          <w:color w:val="231F20"/>
          <w:w w:val="105"/>
          <w:vertAlign w:val="baseline"/>
        </w:rPr>
        <w:t> had the highest error among all climate divisions as it is the aridest region of the state (</w:t>
      </w:r>
      <w:hyperlink w:history="true" w:anchor="_bookmark10">
        <w:r>
          <w:rPr>
            <w:color w:val="2E3092"/>
            <w:w w:val="105"/>
            <w:vertAlign w:val="baseline"/>
          </w:rPr>
          <w:t>Table 5</w:t>
        </w:r>
      </w:hyperlink>
      <w:r>
        <w:rPr>
          <w:color w:val="231F20"/>
          <w:w w:val="105"/>
          <w:vertAlign w:val="baseline"/>
        </w:rPr>
        <w:t>).</w:t>
      </w:r>
    </w:p>
    <w:p>
      <w:pPr>
        <w:pStyle w:val="BodyText"/>
        <w:spacing w:line="273" w:lineRule="auto" w:before="8"/>
        <w:ind w:left="103" w:right="140" w:firstLine="239"/>
        <w:jc w:val="both"/>
      </w:pPr>
      <w:r>
        <w:rPr>
          <w:color w:val="231F20"/>
        </w:rPr>
        <w:t>The HS model was the best performing empirical model in all cli-</w:t>
      </w:r>
      <w:r>
        <w:rPr>
          <w:color w:val="231F20"/>
          <w:spacing w:val="40"/>
        </w:rPr>
        <w:t> </w:t>
      </w:r>
      <w:r>
        <w:rPr>
          <w:color w:val="231F20"/>
        </w:rPr>
        <w:t>mate divisions with the MAE ranging from 0.47 to 0.73 mm </w:t>
      </w:r>
      <w:r>
        <w:rPr>
          <w:color w:val="231F20"/>
        </w:rPr>
        <w:t>d</w:t>
      </w:r>
      <w:r>
        <w:rPr>
          <w:rFonts w:ascii="DejaVu Serif" w:hAnsi="DejaVu Serif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.</w:t>
      </w:r>
      <w:r>
        <w:rPr>
          <w:color w:val="231F20"/>
          <w:spacing w:val="40"/>
          <w:vertAlign w:val="baseline"/>
        </w:rPr>
        <w:t> </w:t>
      </w:r>
      <w:hyperlink w:history="true" w:anchor="_bookmark22">
        <w:r>
          <w:rPr>
            <w:color w:val="2E3092"/>
            <w:vertAlign w:val="baseline"/>
          </w:rPr>
          <w:t>Gabriela</w:t>
        </w:r>
        <w:r>
          <w:rPr>
            <w:color w:val="2E3092"/>
            <w:spacing w:val="25"/>
            <w:vertAlign w:val="baseline"/>
          </w:rPr>
          <w:t> </w:t>
        </w:r>
        <w:r>
          <w:rPr>
            <w:color w:val="2E3092"/>
            <w:vertAlign w:val="baseline"/>
          </w:rPr>
          <w:t>Arellano</w:t>
        </w:r>
        <w:r>
          <w:rPr>
            <w:color w:val="2E3092"/>
            <w:spacing w:val="25"/>
            <w:vertAlign w:val="baseline"/>
          </w:rPr>
          <w:t> </w:t>
        </w:r>
        <w:r>
          <w:rPr>
            <w:color w:val="2E3092"/>
            <w:vertAlign w:val="baseline"/>
          </w:rPr>
          <w:t>and</w:t>
        </w:r>
        <w:r>
          <w:rPr>
            <w:color w:val="2E3092"/>
            <w:spacing w:val="24"/>
            <w:vertAlign w:val="baseline"/>
          </w:rPr>
          <w:t> </w:t>
        </w:r>
        <w:r>
          <w:rPr>
            <w:color w:val="2E3092"/>
            <w:vertAlign w:val="baseline"/>
          </w:rPr>
          <w:t>Irmak</w:t>
        </w:r>
        <w:r>
          <w:rPr>
            <w:color w:val="2E3092"/>
            <w:spacing w:val="24"/>
            <w:vertAlign w:val="baseline"/>
          </w:rPr>
          <w:t> </w:t>
        </w:r>
        <w:r>
          <w:rPr>
            <w:color w:val="2E3092"/>
            <w:vertAlign w:val="baseline"/>
          </w:rPr>
          <w:t>(2016)</w:t>
        </w:r>
      </w:hyperlink>
      <w:r>
        <w:rPr>
          <w:color w:val="2E3092"/>
          <w:spacing w:val="24"/>
          <w:vertAlign w:val="baseline"/>
        </w:rPr>
        <w:t> </w:t>
      </w:r>
      <w:r>
        <w:rPr>
          <w:color w:val="231F20"/>
          <w:vertAlign w:val="baseline"/>
        </w:rPr>
        <w:t>reported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underestimation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spacing w:val="-5"/>
          <w:vertAlign w:val="baseline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731" w:footer="592" w:top="640" w:bottom="280" w:left="660" w:right="620"/>
          <w:cols w:num="2" w:equalWidth="0">
            <w:col w:w="5165" w:space="194"/>
            <w:col w:w="527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3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Monthly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bias error,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MBE (mm d</w:t>
      </w:r>
      <w:r>
        <w:rPr>
          <w:rFonts w:ascii="DejaVu Serif" w:hAnsi="DejaVu Serif"/>
          <w:color w:val="231F20"/>
          <w:spacing w:val="-2"/>
          <w:w w:val="110"/>
          <w:sz w:val="12"/>
          <w:vertAlign w:val="superscript"/>
        </w:rPr>
        <w:t>−</w:t>
      </w:r>
      <w:r>
        <w:rPr>
          <w:color w:val="231F20"/>
          <w:spacing w:val="-2"/>
          <w:w w:val="110"/>
          <w:sz w:val="12"/>
          <w:vertAlign w:val="superscript"/>
        </w:rPr>
        <w:t>1</w:t>
      </w:r>
      <w:r>
        <w:rPr>
          <w:color w:val="231F20"/>
          <w:spacing w:val="-2"/>
          <w:w w:val="110"/>
          <w:sz w:val="12"/>
          <w:vertAlign w:val="baseline"/>
        </w:rPr>
        <w:t>)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values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for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temperature-based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ET</w:t>
      </w:r>
      <w:r>
        <w:rPr>
          <w:color w:val="231F20"/>
          <w:spacing w:val="-2"/>
          <w:w w:val="110"/>
          <w:sz w:val="12"/>
          <w:vertAlign w:val="subscript"/>
        </w:rPr>
        <w:t>o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equations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evaluated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this study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against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CIMIS </w:t>
      </w:r>
      <w:r>
        <w:rPr>
          <w:color w:val="231F20"/>
          <w:spacing w:val="-4"/>
          <w:w w:val="110"/>
          <w:sz w:val="12"/>
          <w:vertAlign w:val="baseline"/>
        </w:rPr>
        <w:t>ET</w:t>
      </w:r>
      <w:r>
        <w:rPr>
          <w:color w:val="231F20"/>
          <w:spacing w:val="-4"/>
          <w:w w:val="110"/>
          <w:sz w:val="12"/>
          <w:vertAlign w:val="subscript"/>
        </w:rPr>
        <w:t>o</w:t>
      </w:r>
      <w:r>
        <w:rPr>
          <w:color w:val="231F20"/>
          <w:spacing w:val="-4"/>
          <w:w w:val="110"/>
          <w:sz w:val="12"/>
          <w:vertAlign w:val="baseline"/>
        </w:rPr>
        <w:t>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6"/>
        <w:gridCol w:w="783"/>
        <w:gridCol w:w="782"/>
        <w:gridCol w:w="783"/>
        <w:gridCol w:w="783"/>
        <w:gridCol w:w="783"/>
        <w:gridCol w:w="783"/>
        <w:gridCol w:w="783"/>
        <w:gridCol w:w="783"/>
        <w:gridCol w:w="783"/>
        <w:gridCol w:w="783"/>
        <w:gridCol w:w="782"/>
        <w:gridCol w:w="696"/>
      </w:tblGrid>
      <w:tr>
        <w:trPr>
          <w:trHeight w:val="245" w:hRule="atLeast"/>
        </w:trPr>
        <w:tc>
          <w:tcPr>
            <w:tcW w:w="106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7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right="18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Jan</w:t>
            </w:r>
          </w:p>
        </w:tc>
        <w:tc>
          <w:tcPr>
            <w:tcW w:w="78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07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Feb</w:t>
            </w:r>
          </w:p>
        </w:tc>
        <w:tc>
          <w:tcPr>
            <w:tcW w:w="7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08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Mar</w:t>
            </w:r>
          </w:p>
        </w:tc>
        <w:tc>
          <w:tcPr>
            <w:tcW w:w="7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08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Apr</w:t>
            </w:r>
          </w:p>
        </w:tc>
        <w:tc>
          <w:tcPr>
            <w:tcW w:w="7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75" w:right="18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May</w:t>
            </w:r>
          </w:p>
        </w:tc>
        <w:tc>
          <w:tcPr>
            <w:tcW w:w="7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0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Jun</w:t>
            </w:r>
          </w:p>
        </w:tc>
        <w:tc>
          <w:tcPr>
            <w:tcW w:w="7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10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Jul</w:t>
            </w:r>
          </w:p>
        </w:tc>
        <w:tc>
          <w:tcPr>
            <w:tcW w:w="7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10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Aug</w:t>
            </w:r>
          </w:p>
        </w:tc>
        <w:tc>
          <w:tcPr>
            <w:tcW w:w="7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11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Sep</w:t>
            </w:r>
          </w:p>
        </w:tc>
        <w:tc>
          <w:tcPr>
            <w:tcW w:w="7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4" w:right="18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Oct</w:t>
            </w:r>
          </w:p>
        </w:tc>
        <w:tc>
          <w:tcPr>
            <w:tcW w:w="78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12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Nov</w:t>
            </w:r>
          </w:p>
        </w:tc>
        <w:tc>
          <w:tcPr>
            <w:tcW w:w="69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right="5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Dec</w:t>
            </w:r>
          </w:p>
        </w:tc>
      </w:tr>
      <w:tr>
        <w:trPr>
          <w:trHeight w:val="203" w:hRule="atLeast"/>
        </w:trPr>
        <w:tc>
          <w:tcPr>
            <w:tcW w:w="106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BC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7" w:lineRule="exact" w:before="57"/>
              <w:ind w:left="187" w:right="185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0.06</w:t>
            </w:r>
          </w:p>
        </w:tc>
        <w:tc>
          <w:tcPr>
            <w:tcW w:w="78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7" w:lineRule="exact" w:before="57"/>
              <w:ind w:left="207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0.10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7" w:lineRule="exact" w:before="57"/>
              <w:ind w:left="208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0.19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7" w:lineRule="exact" w:before="57"/>
              <w:ind w:left="208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0.17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71" w:right="18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09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0.57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10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0.76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10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0.69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11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0.67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76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0.51</w:t>
            </w:r>
          </w:p>
        </w:tc>
        <w:tc>
          <w:tcPr>
            <w:tcW w:w="78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12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0.20</w:t>
            </w:r>
          </w:p>
        </w:tc>
        <w:tc>
          <w:tcPr>
            <w:tcW w:w="69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7" w:lineRule="exact" w:before="57"/>
              <w:ind w:left="150" w:right="50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0.04</w:t>
            </w:r>
          </w:p>
        </w:tc>
      </w:tr>
      <w:tr>
        <w:trPr>
          <w:trHeight w:val="171" w:hRule="atLeast"/>
        </w:trPr>
        <w:tc>
          <w:tcPr>
            <w:tcW w:w="1066" w:type="dxa"/>
          </w:tcPr>
          <w:p>
            <w:pPr>
              <w:pStyle w:val="TableParagraph"/>
              <w:spacing w:line="126" w:lineRule="exact" w:before="26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HS</w:t>
            </w:r>
          </w:p>
        </w:tc>
        <w:tc>
          <w:tcPr>
            <w:tcW w:w="783" w:type="dxa"/>
          </w:tcPr>
          <w:p>
            <w:pPr>
              <w:pStyle w:val="TableParagraph"/>
              <w:spacing w:line="126" w:lineRule="exact" w:before="26"/>
              <w:ind w:left="67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0.05</w:t>
            </w:r>
          </w:p>
        </w:tc>
        <w:tc>
          <w:tcPr>
            <w:tcW w:w="782" w:type="dxa"/>
          </w:tcPr>
          <w:p>
            <w:pPr>
              <w:pStyle w:val="TableParagraph"/>
              <w:spacing w:line="127" w:lineRule="exact" w:before="24"/>
              <w:ind w:left="207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0.02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208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0.14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208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0.30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5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0.28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209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0.18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210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0.01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210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0.02</w:t>
            </w:r>
          </w:p>
        </w:tc>
        <w:tc>
          <w:tcPr>
            <w:tcW w:w="783" w:type="dxa"/>
          </w:tcPr>
          <w:p>
            <w:pPr>
              <w:pStyle w:val="TableParagraph"/>
              <w:spacing w:line="126" w:lineRule="exact" w:before="26"/>
              <w:ind w:left="211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0.04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10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0.02</w:t>
            </w:r>
          </w:p>
        </w:tc>
        <w:tc>
          <w:tcPr>
            <w:tcW w:w="782" w:type="dxa"/>
          </w:tcPr>
          <w:p>
            <w:pPr>
              <w:pStyle w:val="TableParagraph"/>
              <w:spacing w:line="126" w:lineRule="exact" w:before="26"/>
              <w:ind w:left="212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0.03</w:t>
            </w:r>
          </w:p>
        </w:tc>
        <w:tc>
          <w:tcPr>
            <w:tcW w:w="696" w:type="dxa"/>
          </w:tcPr>
          <w:p>
            <w:pPr>
              <w:pStyle w:val="TableParagraph"/>
              <w:spacing w:line="126" w:lineRule="exact" w:before="26"/>
              <w:ind w:right="1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</w:tr>
      <w:tr>
        <w:trPr>
          <w:trHeight w:val="171" w:hRule="atLeast"/>
        </w:trPr>
        <w:tc>
          <w:tcPr>
            <w:tcW w:w="1066" w:type="dxa"/>
          </w:tcPr>
          <w:p>
            <w:pPr>
              <w:pStyle w:val="TableParagraph"/>
              <w:spacing w:line="125" w:lineRule="exact" w:before="26"/>
              <w:ind w:left="118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67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0.03</w:t>
            </w:r>
          </w:p>
        </w:tc>
        <w:tc>
          <w:tcPr>
            <w:tcW w:w="782" w:type="dxa"/>
          </w:tcPr>
          <w:p>
            <w:pPr>
              <w:pStyle w:val="TableParagraph"/>
              <w:spacing w:line="125" w:lineRule="exact" w:before="26"/>
              <w:ind w:left="207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08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08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71" w:right="1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0.12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09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0.00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5"/>
              <w:ind w:left="210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0.05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5"/>
              <w:ind w:left="210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20"/>
                <w:sz w:val="12"/>
              </w:rPr>
              <w:t>−</w:t>
            </w:r>
            <w:r>
              <w:rPr>
                <w:color w:val="231F20"/>
                <w:spacing w:val="-2"/>
                <w:w w:val="120"/>
                <w:sz w:val="12"/>
              </w:rPr>
              <w:t>0.11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5"/>
              <w:ind w:left="211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0.03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5"/>
              <w:ind w:left="10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0.06</w:t>
            </w:r>
          </w:p>
        </w:tc>
        <w:tc>
          <w:tcPr>
            <w:tcW w:w="782" w:type="dxa"/>
          </w:tcPr>
          <w:p>
            <w:pPr>
              <w:pStyle w:val="TableParagraph"/>
              <w:spacing w:line="127" w:lineRule="exact" w:before="25"/>
              <w:ind w:left="212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0.02</w:t>
            </w:r>
          </w:p>
        </w:tc>
        <w:tc>
          <w:tcPr>
            <w:tcW w:w="696" w:type="dxa"/>
          </w:tcPr>
          <w:p>
            <w:pPr>
              <w:pStyle w:val="TableParagraph"/>
              <w:spacing w:line="125" w:lineRule="exact" w:before="26"/>
              <w:ind w:right="1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</w:tr>
      <w:tr>
        <w:trPr>
          <w:trHeight w:val="171" w:hRule="atLeast"/>
        </w:trPr>
        <w:tc>
          <w:tcPr>
            <w:tcW w:w="1066" w:type="dxa"/>
          </w:tcPr>
          <w:p>
            <w:pPr>
              <w:pStyle w:val="TableParagraph"/>
              <w:spacing w:line="125" w:lineRule="exact" w:before="26"/>
              <w:ind w:left="118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186" w:right="185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0.01</w:t>
            </w:r>
          </w:p>
        </w:tc>
        <w:tc>
          <w:tcPr>
            <w:tcW w:w="782" w:type="dxa"/>
          </w:tcPr>
          <w:p>
            <w:pPr>
              <w:pStyle w:val="TableParagraph"/>
              <w:spacing w:line="127" w:lineRule="exact" w:before="24"/>
              <w:ind w:left="207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0.02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08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208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0.02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71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0.00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209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0.05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10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210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0.01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11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0.04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10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0.05</w:t>
            </w:r>
          </w:p>
        </w:tc>
        <w:tc>
          <w:tcPr>
            <w:tcW w:w="782" w:type="dxa"/>
          </w:tcPr>
          <w:p>
            <w:pPr>
              <w:pStyle w:val="TableParagraph"/>
              <w:spacing w:line="127" w:lineRule="exact" w:before="24"/>
              <w:ind w:left="212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0.02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4"/>
              <w:ind w:left="150" w:right="50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0.05</w:t>
            </w:r>
          </w:p>
        </w:tc>
      </w:tr>
      <w:tr>
        <w:trPr>
          <w:trHeight w:val="171" w:hRule="atLeast"/>
        </w:trPr>
        <w:tc>
          <w:tcPr>
            <w:tcW w:w="1066" w:type="dxa"/>
          </w:tcPr>
          <w:p>
            <w:pPr>
              <w:pStyle w:val="TableParagraph"/>
              <w:spacing w:line="125" w:lineRule="exact" w:before="26"/>
              <w:ind w:left="118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67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0.06</w:t>
            </w:r>
          </w:p>
        </w:tc>
        <w:tc>
          <w:tcPr>
            <w:tcW w:w="782" w:type="dxa"/>
          </w:tcPr>
          <w:p>
            <w:pPr>
              <w:pStyle w:val="TableParagraph"/>
              <w:spacing w:line="125" w:lineRule="exact" w:before="26"/>
              <w:ind w:left="207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08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08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5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0.04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209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0.23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210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0.06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10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0.04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11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0.03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10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0.20</w:t>
            </w:r>
          </w:p>
        </w:tc>
        <w:tc>
          <w:tcPr>
            <w:tcW w:w="782" w:type="dxa"/>
          </w:tcPr>
          <w:p>
            <w:pPr>
              <w:pStyle w:val="TableParagraph"/>
              <w:spacing w:line="127" w:lineRule="exact" w:before="24"/>
              <w:ind w:left="212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0.04</w:t>
            </w:r>
          </w:p>
        </w:tc>
        <w:tc>
          <w:tcPr>
            <w:tcW w:w="696" w:type="dxa"/>
          </w:tcPr>
          <w:p>
            <w:pPr>
              <w:pStyle w:val="TableParagraph"/>
              <w:spacing w:line="125" w:lineRule="exact" w:before="26"/>
              <w:ind w:right="1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0.06</w:t>
            </w:r>
          </w:p>
        </w:tc>
      </w:tr>
      <w:tr>
        <w:trPr>
          <w:trHeight w:val="171" w:hRule="atLeast"/>
        </w:trPr>
        <w:tc>
          <w:tcPr>
            <w:tcW w:w="1066" w:type="dxa"/>
          </w:tcPr>
          <w:p>
            <w:pPr>
              <w:pStyle w:val="TableParagraph"/>
              <w:spacing w:line="125" w:lineRule="exact" w:before="26"/>
              <w:ind w:left="118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67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0.05</w:t>
            </w:r>
          </w:p>
        </w:tc>
        <w:tc>
          <w:tcPr>
            <w:tcW w:w="782" w:type="dxa"/>
          </w:tcPr>
          <w:p>
            <w:pPr>
              <w:pStyle w:val="TableParagraph"/>
              <w:spacing w:line="125" w:lineRule="exact" w:before="26"/>
              <w:ind w:left="207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0.03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08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208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0.04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5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0.08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209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0.19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210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0.01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10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11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0.06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10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0.16</w:t>
            </w:r>
          </w:p>
        </w:tc>
        <w:tc>
          <w:tcPr>
            <w:tcW w:w="782" w:type="dxa"/>
          </w:tcPr>
          <w:p>
            <w:pPr>
              <w:pStyle w:val="TableParagraph"/>
              <w:spacing w:line="127" w:lineRule="exact" w:before="24"/>
              <w:ind w:left="212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0.03</w:t>
            </w:r>
          </w:p>
        </w:tc>
        <w:tc>
          <w:tcPr>
            <w:tcW w:w="696" w:type="dxa"/>
          </w:tcPr>
          <w:p>
            <w:pPr>
              <w:pStyle w:val="TableParagraph"/>
              <w:spacing w:line="125" w:lineRule="exact" w:before="26"/>
              <w:ind w:right="1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0.04</w:t>
            </w:r>
          </w:p>
        </w:tc>
      </w:tr>
      <w:tr>
        <w:trPr>
          <w:trHeight w:val="171" w:hRule="atLeast"/>
        </w:trPr>
        <w:tc>
          <w:tcPr>
            <w:tcW w:w="1066" w:type="dxa"/>
          </w:tcPr>
          <w:p>
            <w:pPr>
              <w:pStyle w:val="TableParagraph"/>
              <w:spacing w:line="125" w:lineRule="exact" w:before="26"/>
              <w:ind w:left="118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LSTM_all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67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  <w:tc>
          <w:tcPr>
            <w:tcW w:w="782" w:type="dxa"/>
          </w:tcPr>
          <w:p>
            <w:pPr>
              <w:pStyle w:val="TableParagraph"/>
              <w:spacing w:line="127" w:lineRule="exact" w:before="24"/>
              <w:ind w:left="207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0.01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208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0.01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08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0.00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5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0.01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209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0.04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210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0.05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210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0.05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211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0.01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10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0.03</w:t>
            </w:r>
          </w:p>
        </w:tc>
        <w:tc>
          <w:tcPr>
            <w:tcW w:w="782" w:type="dxa"/>
          </w:tcPr>
          <w:p>
            <w:pPr>
              <w:pStyle w:val="TableParagraph"/>
              <w:spacing w:line="127" w:lineRule="exact" w:before="24"/>
              <w:ind w:left="212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0.01</w:t>
            </w:r>
          </w:p>
        </w:tc>
        <w:tc>
          <w:tcPr>
            <w:tcW w:w="696" w:type="dxa"/>
          </w:tcPr>
          <w:p>
            <w:pPr>
              <w:pStyle w:val="TableParagraph"/>
              <w:spacing w:line="125" w:lineRule="exact" w:before="26"/>
              <w:ind w:right="1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</w:tr>
      <w:tr>
        <w:trPr>
          <w:trHeight w:val="171" w:hRule="atLeast"/>
        </w:trPr>
        <w:tc>
          <w:tcPr>
            <w:tcW w:w="1066" w:type="dxa"/>
          </w:tcPr>
          <w:p>
            <w:pPr>
              <w:pStyle w:val="TableParagraph"/>
              <w:spacing w:line="125" w:lineRule="exact" w:before="26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LSTM_T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187" w:right="185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0.06</w:t>
            </w:r>
          </w:p>
        </w:tc>
        <w:tc>
          <w:tcPr>
            <w:tcW w:w="782" w:type="dxa"/>
          </w:tcPr>
          <w:p>
            <w:pPr>
              <w:pStyle w:val="TableParagraph"/>
              <w:spacing w:line="127" w:lineRule="exact" w:before="24"/>
              <w:ind w:left="207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0.06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08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08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71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0.04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09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0.03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10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0.06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10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0.03</w:t>
            </w:r>
          </w:p>
        </w:tc>
        <w:tc>
          <w:tcPr>
            <w:tcW w:w="783" w:type="dxa"/>
          </w:tcPr>
          <w:p>
            <w:pPr>
              <w:pStyle w:val="TableParagraph"/>
              <w:spacing w:line="125" w:lineRule="exact" w:before="26"/>
              <w:ind w:left="211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</w:t>
            </w:r>
          </w:p>
        </w:tc>
        <w:tc>
          <w:tcPr>
            <w:tcW w:w="783" w:type="dxa"/>
          </w:tcPr>
          <w:p>
            <w:pPr>
              <w:pStyle w:val="TableParagraph"/>
              <w:spacing w:line="127" w:lineRule="exact" w:before="24"/>
              <w:ind w:left="10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0.02</w:t>
            </w:r>
          </w:p>
        </w:tc>
        <w:tc>
          <w:tcPr>
            <w:tcW w:w="782" w:type="dxa"/>
          </w:tcPr>
          <w:p>
            <w:pPr>
              <w:pStyle w:val="TableParagraph"/>
              <w:spacing w:line="127" w:lineRule="exact" w:before="24"/>
              <w:ind w:left="212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0.04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4"/>
              <w:ind w:left="150" w:right="50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0.06</w:t>
            </w:r>
          </w:p>
        </w:tc>
      </w:tr>
      <w:tr>
        <w:trPr>
          <w:trHeight w:val="175" w:hRule="atLeast"/>
        </w:trPr>
        <w:tc>
          <w:tcPr>
            <w:tcW w:w="1066" w:type="dxa"/>
          </w:tcPr>
          <w:p>
            <w:pPr>
              <w:pStyle w:val="TableParagraph"/>
              <w:spacing w:before="26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CNN_all</w:t>
            </w:r>
          </w:p>
        </w:tc>
        <w:tc>
          <w:tcPr>
            <w:tcW w:w="783" w:type="dxa"/>
          </w:tcPr>
          <w:p>
            <w:pPr>
              <w:pStyle w:val="TableParagraph"/>
              <w:spacing w:before="26"/>
              <w:ind w:left="67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0.04</w:t>
            </w:r>
          </w:p>
        </w:tc>
        <w:tc>
          <w:tcPr>
            <w:tcW w:w="782" w:type="dxa"/>
          </w:tcPr>
          <w:p>
            <w:pPr>
              <w:pStyle w:val="TableParagraph"/>
              <w:spacing w:before="26"/>
              <w:ind w:left="207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  <w:tc>
          <w:tcPr>
            <w:tcW w:w="783" w:type="dxa"/>
          </w:tcPr>
          <w:p>
            <w:pPr>
              <w:pStyle w:val="TableParagraph"/>
              <w:spacing w:before="26"/>
              <w:ind w:left="208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  <w:tc>
          <w:tcPr>
            <w:tcW w:w="783" w:type="dxa"/>
          </w:tcPr>
          <w:p>
            <w:pPr>
              <w:pStyle w:val="TableParagraph"/>
              <w:spacing w:before="26"/>
              <w:ind w:left="208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  <w:tc>
          <w:tcPr>
            <w:tcW w:w="783" w:type="dxa"/>
          </w:tcPr>
          <w:p>
            <w:pPr>
              <w:pStyle w:val="TableParagraph"/>
              <w:spacing w:before="26"/>
              <w:ind w:left="71" w:right="1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  <w:tc>
          <w:tcPr>
            <w:tcW w:w="783" w:type="dxa"/>
          </w:tcPr>
          <w:p>
            <w:pPr>
              <w:pStyle w:val="TableParagraph"/>
              <w:spacing w:line="131" w:lineRule="exact" w:before="24"/>
              <w:ind w:left="209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0.02</w:t>
            </w:r>
          </w:p>
        </w:tc>
        <w:tc>
          <w:tcPr>
            <w:tcW w:w="783" w:type="dxa"/>
          </w:tcPr>
          <w:p>
            <w:pPr>
              <w:pStyle w:val="TableParagraph"/>
              <w:spacing w:line="131" w:lineRule="exact" w:before="24"/>
              <w:ind w:left="210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0.04</w:t>
            </w:r>
          </w:p>
        </w:tc>
        <w:tc>
          <w:tcPr>
            <w:tcW w:w="783" w:type="dxa"/>
          </w:tcPr>
          <w:p>
            <w:pPr>
              <w:pStyle w:val="TableParagraph"/>
              <w:spacing w:line="131" w:lineRule="exact" w:before="24"/>
              <w:ind w:left="210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0.06</w:t>
            </w:r>
          </w:p>
        </w:tc>
        <w:tc>
          <w:tcPr>
            <w:tcW w:w="783" w:type="dxa"/>
          </w:tcPr>
          <w:p>
            <w:pPr>
              <w:pStyle w:val="TableParagraph"/>
              <w:spacing w:line="131" w:lineRule="exact" w:before="24"/>
              <w:ind w:left="211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0.01</w:t>
            </w:r>
          </w:p>
        </w:tc>
        <w:tc>
          <w:tcPr>
            <w:tcW w:w="783" w:type="dxa"/>
          </w:tcPr>
          <w:p>
            <w:pPr>
              <w:pStyle w:val="TableParagraph"/>
              <w:spacing w:line="131" w:lineRule="exact" w:before="24"/>
              <w:ind w:left="10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0.03</w:t>
            </w:r>
          </w:p>
        </w:tc>
        <w:tc>
          <w:tcPr>
            <w:tcW w:w="782" w:type="dxa"/>
          </w:tcPr>
          <w:p>
            <w:pPr>
              <w:pStyle w:val="TableParagraph"/>
              <w:spacing w:line="131" w:lineRule="exact" w:before="24"/>
              <w:ind w:left="212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0.01</w:t>
            </w:r>
          </w:p>
        </w:tc>
        <w:tc>
          <w:tcPr>
            <w:tcW w:w="696" w:type="dxa"/>
          </w:tcPr>
          <w:p>
            <w:pPr>
              <w:pStyle w:val="TableParagraph"/>
              <w:spacing w:before="26"/>
              <w:ind w:right="1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0.03</w:t>
            </w:r>
          </w:p>
        </w:tc>
      </w:tr>
      <w:tr>
        <w:trPr>
          <w:trHeight w:val="210" w:hRule="atLeast"/>
        </w:trPr>
        <w:tc>
          <w:tcPr>
            <w:tcW w:w="106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CNN_T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67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  <w:tc>
          <w:tcPr>
            <w:tcW w:w="78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07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08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0.04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08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0.03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71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09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0.06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10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10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11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</w:t>
            </w: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76" w:righ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  <w:tc>
          <w:tcPr>
            <w:tcW w:w="78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12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  <w:tc>
          <w:tcPr>
            <w:tcW w:w="69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right="1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</w:tr>
    </w:tbl>
    <w:p>
      <w:pPr>
        <w:spacing w:line="302" w:lineRule="auto" w:before="56"/>
        <w:ind w:left="103" w:right="139" w:firstLine="0"/>
        <w:jc w:val="both"/>
        <w:rPr>
          <w:sz w:val="12"/>
        </w:rPr>
      </w:pPr>
      <w:r>
        <w:rPr>
          <w:color w:val="231F20"/>
          <w:sz w:val="12"/>
        </w:rPr>
        <w:t>BC: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Blaney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&amp;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Criddle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FAO,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HS: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Hargreaves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&amp;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Samani,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ANN_all: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ANN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model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RH,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and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U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as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inputs,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WA-ANN_all: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Wavelet</w:t>
      </w:r>
      <w:r>
        <w:rPr>
          <w:color w:val="231F20"/>
          <w:spacing w:val="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transform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ANN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model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with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4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RH, and U as inputs, ANN_T: ANN model with 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 and 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 as inputs, WA-ANN_T: wavelet transform ANN model with 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 and 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 as inputs, LSTM_all: Long Short-Term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Memory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Recurrent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Neural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Network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6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LSTM_T: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4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CNN_all: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Convolutional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neural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network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6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CNN_T: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model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4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731" w:footer="592" w:top="640" w:bottom="280" w:left="660" w:right="62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both"/>
        <w:rPr>
          <w:sz w:val="12"/>
        </w:rPr>
      </w:pPr>
      <w:bookmarkStart w:name="_bookmark10" w:id="25"/>
      <w:bookmarkEnd w:id="25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before="33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Climate-division-speci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calibration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equations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performance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statistics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temperature-based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ET</w:t>
      </w:r>
      <w:r>
        <w:rPr>
          <w:color w:val="231F20"/>
          <w:sz w:val="12"/>
          <w:vertAlign w:val="subscript"/>
        </w:rPr>
        <w:t>o</w:t>
      </w:r>
      <w:r>
        <w:rPr>
          <w:color w:val="231F20"/>
          <w:spacing w:val="2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equations</w:t>
      </w:r>
      <w:r>
        <w:rPr>
          <w:color w:val="231F20"/>
          <w:spacing w:val="2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and</w:t>
      </w:r>
      <w:r>
        <w:rPr>
          <w:color w:val="231F20"/>
          <w:spacing w:val="2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deep</w:t>
      </w:r>
      <w:r>
        <w:rPr>
          <w:color w:val="231F20"/>
          <w:spacing w:val="2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learning</w:t>
      </w:r>
      <w:r>
        <w:rPr>
          <w:color w:val="231F20"/>
          <w:spacing w:val="2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models</w:t>
      </w:r>
      <w:r>
        <w:rPr>
          <w:color w:val="231F20"/>
          <w:spacing w:val="2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evaluated</w:t>
      </w:r>
      <w:r>
        <w:rPr>
          <w:color w:val="231F20"/>
          <w:spacing w:val="2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</w:t>
      </w:r>
      <w:r>
        <w:rPr>
          <w:color w:val="231F20"/>
          <w:spacing w:val="2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this</w:t>
      </w:r>
      <w:r>
        <w:rPr>
          <w:color w:val="231F20"/>
          <w:spacing w:val="2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study</w:t>
      </w:r>
      <w:r>
        <w:rPr>
          <w:color w:val="231F20"/>
          <w:spacing w:val="2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against</w:t>
      </w:r>
      <w:r>
        <w:rPr>
          <w:color w:val="231F20"/>
          <w:spacing w:val="2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CIMIS</w:t>
      </w:r>
      <w:r>
        <w:rPr>
          <w:color w:val="231F20"/>
          <w:spacing w:val="25"/>
          <w:sz w:val="12"/>
          <w:vertAlign w:val="baseline"/>
        </w:rPr>
        <w:t> </w:t>
      </w:r>
      <w:r>
        <w:rPr>
          <w:color w:val="231F20"/>
          <w:spacing w:val="-4"/>
          <w:sz w:val="12"/>
          <w:vertAlign w:val="baseline"/>
        </w:rPr>
        <w:t>ET</w:t>
      </w:r>
      <w:r>
        <w:rPr>
          <w:color w:val="231F20"/>
          <w:spacing w:val="-4"/>
          <w:sz w:val="12"/>
          <w:vertAlign w:val="subscript"/>
        </w:rPr>
        <w:t>o</w:t>
      </w:r>
      <w:r>
        <w:rPr>
          <w:color w:val="231F20"/>
          <w:spacing w:val="-4"/>
          <w:sz w:val="12"/>
          <w:vertAlign w:val="baseline"/>
        </w:rPr>
        <w:t>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1506"/>
        <w:gridCol w:w="1854"/>
        <w:gridCol w:w="1012"/>
        <w:gridCol w:w="1013"/>
        <w:gridCol w:w="1099"/>
        <w:gridCol w:w="1038"/>
        <w:gridCol w:w="872"/>
      </w:tblGrid>
      <w:tr>
        <w:trPr>
          <w:trHeight w:val="245" w:hRule="atLeast"/>
        </w:trPr>
        <w:tc>
          <w:tcPr>
            <w:tcW w:w="7370" w:type="dxa"/>
            <w:gridSpan w:val="5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tabs>
                <w:tab w:pos="2367" w:val="left" w:leader="none"/>
                <w:tab w:pos="3873" w:val="left" w:leader="none"/>
                <w:tab w:pos="5726" w:val="left" w:leader="none"/>
                <w:tab w:pos="6739" w:val="left" w:leader="none"/>
              </w:tabs>
              <w:spacing w:line="240" w:lineRule="auto" w:before="56"/>
              <w:ind w:left="118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Climate</w:t>
            </w:r>
            <w:r>
              <w:rPr>
                <w:color w:val="231F20"/>
                <w:spacing w:val="3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Division</w:t>
            </w:r>
            <w:r>
              <w:rPr>
                <w:color w:val="231F20"/>
                <w:sz w:val="12"/>
              </w:rPr>
              <w:tab/>
              <w:t>ET</w:t>
            </w:r>
            <w:r>
              <w:rPr>
                <w:color w:val="231F20"/>
                <w:spacing w:val="-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Model</w:t>
            </w:r>
            <w:r>
              <w:rPr>
                <w:color w:val="231F20"/>
                <w:sz w:val="12"/>
              </w:rPr>
              <w:tab/>
              <w:t>linear</w:t>
            </w:r>
            <w:r>
              <w:rPr>
                <w:color w:val="231F20"/>
                <w:spacing w:val="29"/>
                <w:sz w:val="12"/>
              </w:rPr>
              <w:t> </w:t>
            </w:r>
            <w:r>
              <w:rPr>
                <w:rFonts w:ascii="Times New Roman"/>
                <w:color w:val="231F20"/>
                <w:spacing w:val="-5"/>
                <w:sz w:val="12"/>
              </w:rPr>
              <w:t>fi</w:t>
            </w:r>
            <w:r>
              <w:rPr>
                <w:color w:val="231F20"/>
                <w:spacing w:val="-5"/>
                <w:sz w:val="12"/>
              </w:rPr>
              <w:t>t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5"/>
                <w:sz w:val="12"/>
              </w:rPr>
              <w:t>R</w:t>
            </w:r>
            <w:r>
              <w:rPr>
                <w:color w:val="231F20"/>
                <w:spacing w:val="-5"/>
                <w:sz w:val="12"/>
                <w:vertAlign w:val="superscript"/>
              </w:rPr>
              <w:t>2</w:t>
            </w:r>
            <w:r>
              <w:rPr>
                <w:color w:val="231F20"/>
                <w:sz w:val="12"/>
                <w:vertAlign w:val="baseline"/>
              </w:rPr>
              <w:tab/>
            </w:r>
            <w:r>
              <w:rPr>
                <w:color w:val="231F20"/>
                <w:spacing w:val="-5"/>
                <w:sz w:val="12"/>
                <w:vertAlign w:val="baseline"/>
              </w:rPr>
              <w:t>NSE</w:t>
            </w:r>
          </w:p>
        </w:tc>
        <w:tc>
          <w:tcPr>
            <w:tcW w:w="109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RMSE</w:t>
            </w:r>
          </w:p>
        </w:tc>
        <w:tc>
          <w:tcPr>
            <w:tcW w:w="103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95" w:right="9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MAE</w:t>
            </w:r>
          </w:p>
        </w:tc>
        <w:tc>
          <w:tcPr>
            <w:tcW w:w="87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MBE</w:t>
            </w:r>
          </w:p>
        </w:tc>
      </w:tr>
      <w:tr>
        <w:trPr>
          <w:trHeight w:val="207" w:hRule="atLeast"/>
        </w:trPr>
        <w:tc>
          <w:tcPr>
            <w:tcW w:w="1985" w:type="dxa"/>
          </w:tcPr>
          <w:p>
            <w:pPr>
              <w:pStyle w:val="TableParagraph"/>
              <w:spacing w:before="53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401</w:t>
            </w:r>
          </w:p>
        </w:tc>
        <w:tc>
          <w:tcPr>
            <w:tcW w:w="1506" w:type="dxa"/>
          </w:tcPr>
          <w:p>
            <w:pPr>
              <w:pStyle w:val="TableParagraph"/>
              <w:spacing w:before="53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BC</w:t>
            </w:r>
          </w:p>
        </w:tc>
        <w:tc>
          <w:tcPr>
            <w:tcW w:w="1854" w:type="dxa"/>
          </w:tcPr>
          <w:p>
            <w:pPr>
              <w:pStyle w:val="TableParagraph"/>
              <w:spacing w:before="53"/>
              <w:ind w:left="94" w:right="9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y</w:t>
            </w:r>
            <w:r>
              <w:rPr>
                <w:color w:val="231F20"/>
                <w:spacing w:val="3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=</w:t>
            </w:r>
            <w:r>
              <w:rPr>
                <w:color w:val="231F20"/>
                <w:spacing w:val="4"/>
                <w:w w:val="140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0.86×</w:t>
            </w:r>
            <w:r>
              <w:rPr>
                <w:color w:val="231F20"/>
                <w:spacing w:val="4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+</w:t>
            </w:r>
            <w:r>
              <w:rPr>
                <w:color w:val="231F20"/>
                <w:spacing w:val="3"/>
                <w:w w:val="140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0.60</w:t>
            </w:r>
          </w:p>
        </w:tc>
        <w:tc>
          <w:tcPr>
            <w:tcW w:w="1012" w:type="dxa"/>
          </w:tcPr>
          <w:p>
            <w:pPr>
              <w:pStyle w:val="TableParagraph"/>
              <w:spacing w:before="53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013" w:type="dxa"/>
          </w:tcPr>
          <w:p>
            <w:pPr>
              <w:pStyle w:val="TableParagraph"/>
              <w:spacing w:before="53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1099" w:type="dxa"/>
          </w:tcPr>
          <w:p>
            <w:pPr>
              <w:pStyle w:val="TableParagraph"/>
              <w:spacing w:before="53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0.61</w:t>
            </w:r>
          </w:p>
        </w:tc>
        <w:tc>
          <w:tcPr>
            <w:tcW w:w="1038" w:type="dxa"/>
          </w:tcPr>
          <w:p>
            <w:pPr>
              <w:pStyle w:val="TableParagraph"/>
              <w:spacing w:before="53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0.47</w:t>
            </w:r>
          </w:p>
        </w:tc>
        <w:tc>
          <w:tcPr>
            <w:tcW w:w="872" w:type="dxa"/>
          </w:tcPr>
          <w:p>
            <w:pPr>
              <w:pStyle w:val="TableParagraph"/>
              <w:spacing w:line="131" w:lineRule="exact" w:before="52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0.13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(North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Coast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Drainage)</w:t>
            </w:r>
          </w:p>
        </w:tc>
        <w:tc>
          <w:tcPr>
            <w:tcW w:w="1506" w:type="dxa"/>
          </w:tcPr>
          <w:p>
            <w:pPr>
              <w:pStyle w:val="TableParagraph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HS</w:t>
            </w:r>
          </w:p>
        </w:tc>
        <w:tc>
          <w:tcPr>
            <w:tcW w:w="1854" w:type="dxa"/>
          </w:tcPr>
          <w:p>
            <w:pPr>
              <w:pStyle w:val="TableParagraph"/>
              <w:ind w:left="94" w:right="9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y</w:t>
            </w:r>
            <w:r>
              <w:rPr>
                <w:color w:val="231F20"/>
                <w:spacing w:val="5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=</w:t>
            </w:r>
            <w:r>
              <w:rPr>
                <w:color w:val="231F20"/>
                <w:spacing w:val="7"/>
                <w:w w:val="140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0.95×</w:t>
            </w:r>
            <w:r>
              <w:rPr>
                <w:color w:val="231F20"/>
                <w:spacing w:val="7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+</w:t>
            </w:r>
            <w:r>
              <w:rPr>
                <w:color w:val="231F20"/>
                <w:spacing w:val="6"/>
                <w:w w:val="140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0.05</w:t>
            </w:r>
          </w:p>
        </w:tc>
        <w:tc>
          <w:tcPr>
            <w:tcW w:w="1012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013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099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0.64</w:t>
            </w:r>
          </w:p>
        </w:tc>
        <w:tc>
          <w:tcPr>
            <w:tcW w:w="1038" w:type="dxa"/>
          </w:tcPr>
          <w:p>
            <w:pPr>
              <w:pStyle w:val="TableParagraph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0.47</w:t>
            </w:r>
          </w:p>
        </w:tc>
        <w:tc>
          <w:tcPr>
            <w:tcW w:w="872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</w:tr>
      <w:tr>
        <w:trPr>
          <w:trHeight w:val="167" w:hRule="atLeast"/>
        </w:trPr>
        <w:tc>
          <w:tcPr>
            <w:tcW w:w="1985" w:type="dxa"/>
          </w:tcPr>
          <w:p>
            <w:pPr>
              <w:pStyle w:val="TableParagraph"/>
              <w:spacing w:line="125" w:lineRule="exact"/>
              <w:ind w:left="119"/>
              <w:jc w:val="left"/>
              <w:rPr>
                <w:sz w:val="12"/>
              </w:rPr>
            </w:pPr>
            <w:r>
              <w:rPr>
                <w:i/>
                <w:color w:val="231F20"/>
                <w:w w:val="125"/>
                <w:sz w:val="12"/>
              </w:rPr>
              <w:t>n</w:t>
            </w:r>
            <w:r>
              <w:rPr>
                <w:i/>
                <w:color w:val="231F20"/>
                <w:spacing w:val="2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3"/>
                <w:w w:val="145"/>
                <w:sz w:val="12"/>
              </w:rPr>
              <w:t> </w:t>
            </w:r>
            <w:r>
              <w:rPr>
                <w:color w:val="231F20"/>
                <w:spacing w:val="-5"/>
                <w:w w:val="125"/>
                <w:sz w:val="12"/>
              </w:rPr>
              <w:t>10</w:t>
            </w:r>
          </w:p>
        </w:tc>
        <w:tc>
          <w:tcPr>
            <w:tcW w:w="1506" w:type="dxa"/>
          </w:tcPr>
          <w:p>
            <w:pPr>
              <w:pStyle w:val="TableParagraph"/>
              <w:spacing w:line="125" w:lineRule="exact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0.45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0.31</w:t>
            </w:r>
          </w:p>
        </w:tc>
        <w:tc>
          <w:tcPr>
            <w:tcW w:w="872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75" w:hRule="atLeast"/>
        </w:trPr>
        <w:tc>
          <w:tcPr>
            <w:tcW w:w="1985" w:type="dxa"/>
          </w:tcPr>
          <w:p>
            <w:pPr>
              <w:pStyle w:val="TableParagraph"/>
              <w:spacing w:line="131" w:lineRule="exact" w:before="24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16"/>
                <w:w w:val="130"/>
                <w:sz w:val="12"/>
              </w:rPr>
              <w:t>A</w:t>
            </w:r>
            <w:r>
              <w:rPr>
                <w:color w:val="231F20"/>
                <w:spacing w:val="-7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=</w:t>
            </w:r>
            <w:r>
              <w:rPr>
                <w:color w:val="231F20"/>
                <w:spacing w:val="10"/>
                <w:w w:val="130"/>
                <w:sz w:val="12"/>
              </w:rPr>
              <w:t> </w:t>
            </w:r>
            <w:r>
              <w:rPr>
                <w:rFonts w:ascii="DejaVu Serif" w:hAnsi="DejaVu Serif"/>
                <w:color w:val="231F20"/>
                <w:spacing w:val="-2"/>
                <w:w w:val="130"/>
                <w:sz w:val="12"/>
              </w:rPr>
              <w:t>−</w:t>
            </w:r>
            <w:r>
              <w:rPr>
                <w:color w:val="231F20"/>
                <w:spacing w:val="-2"/>
                <w:w w:val="130"/>
                <w:sz w:val="12"/>
              </w:rPr>
              <w:t>1.91</w:t>
            </w:r>
          </w:p>
        </w:tc>
        <w:tc>
          <w:tcPr>
            <w:tcW w:w="1506" w:type="dxa"/>
          </w:tcPr>
          <w:p>
            <w:pPr>
              <w:pStyle w:val="TableParagraph"/>
              <w:spacing w:line="130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30" w:lineRule="exact" w:before="26"/>
              <w:ind w:right="7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0.9</w:t>
            </w:r>
          </w:p>
        </w:tc>
        <w:tc>
          <w:tcPr>
            <w:tcW w:w="1013" w:type="dxa"/>
          </w:tcPr>
          <w:p>
            <w:pPr>
              <w:pStyle w:val="TableParagraph"/>
              <w:spacing w:line="130" w:lineRule="exact" w:before="26"/>
              <w:ind w:right="7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0.9</w:t>
            </w:r>
          </w:p>
        </w:tc>
        <w:tc>
          <w:tcPr>
            <w:tcW w:w="1099" w:type="dxa"/>
          </w:tcPr>
          <w:p>
            <w:pPr>
              <w:pStyle w:val="TableParagraph"/>
              <w:spacing w:line="130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0.58</w:t>
            </w:r>
          </w:p>
        </w:tc>
        <w:tc>
          <w:tcPr>
            <w:tcW w:w="1038" w:type="dxa"/>
          </w:tcPr>
          <w:p>
            <w:pPr>
              <w:pStyle w:val="TableParagraph"/>
              <w:spacing w:line="130" w:lineRule="exact" w:before="26"/>
              <w:ind w:left="1" w:right="9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0.4</w:t>
            </w:r>
          </w:p>
        </w:tc>
        <w:tc>
          <w:tcPr>
            <w:tcW w:w="872" w:type="dxa"/>
          </w:tcPr>
          <w:p>
            <w:pPr>
              <w:pStyle w:val="TableParagraph"/>
              <w:spacing w:line="130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B</w:t>
            </w:r>
            <w:r>
              <w:rPr>
                <w:color w:val="231F20"/>
                <w:w w:val="145"/>
                <w:sz w:val="12"/>
              </w:rPr>
              <w:t> =</w:t>
            </w:r>
            <w:r>
              <w:rPr>
                <w:color w:val="231F20"/>
                <w:spacing w:val="1"/>
                <w:w w:val="14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1.29</w:t>
            </w:r>
          </w:p>
        </w:tc>
        <w:tc>
          <w:tcPr>
            <w:tcW w:w="1506" w:type="dxa"/>
          </w:tcPr>
          <w:p>
            <w:pPr>
              <w:pStyle w:val="TableParagraph"/>
              <w:ind w:left="382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0.77</w:t>
            </w:r>
          </w:p>
        </w:tc>
        <w:tc>
          <w:tcPr>
            <w:tcW w:w="1013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0.75</w:t>
            </w:r>
          </w:p>
        </w:tc>
        <w:tc>
          <w:tcPr>
            <w:tcW w:w="1099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038" w:type="dxa"/>
          </w:tcPr>
          <w:p>
            <w:pPr>
              <w:pStyle w:val="TableParagraph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0.67</w:t>
            </w:r>
          </w:p>
        </w:tc>
        <w:tc>
          <w:tcPr>
            <w:tcW w:w="872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0.22</w:t>
            </w:r>
          </w:p>
        </w:tc>
      </w:tr>
      <w:tr>
        <w:trPr>
          <w:trHeight w:val="167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line="125" w:lineRule="exact"/>
              <w:ind w:left="382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0.77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0.73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0.68</w:t>
            </w:r>
          </w:p>
        </w:tc>
        <w:tc>
          <w:tcPr>
            <w:tcW w:w="872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0.3</w:t>
            </w:r>
          </w:p>
        </w:tc>
      </w:tr>
      <w:tr>
        <w:trPr>
          <w:trHeight w:val="175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13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99" w:type="dxa"/>
          </w:tcPr>
          <w:p>
            <w:pPr>
              <w:pStyle w:val="TableParagraph"/>
              <w:spacing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0.39</w:t>
            </w:r>
          </w:p>
        </w:tc>
        <w:tc>
          <w:tcPr>
            <w:tcW w:w="1038" w:type="dxa"/>
          </w:tcPr>
          <w:p>
            <w:pPr>
              <w:pStyle w:val="TableParagraph"/>
              <w:spacing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0.28</w:t>
            </w:r>
          </w:p>
        </w:tc>
        <w:tc>
          <w:tcPr>
            <w:tcW w:w="872" w:type="dxa"/>
          </w:tcPr>
          <w:p>
            <w:pPr>
              <w:pStyle w:val="TableParagraph"/>
              <w:spacing w:line="131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0.03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013" w:type="dxa"/>
          </w:tcPr>
          <w:p>
            <w:pPr>
              <w:pStyle w:val="TableParagraph"/>
              <w:ind w:right="7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0.9</w:t>
            </w:r>
          </w:p>
        </w:tc>
        <w:tc>
          <w:tcPr>
            <w:tcW w:w="1099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0.56</w:t>
            </w:r>
          </w:p>
        </w:tc>
        <w:tc>
          <w:tcPr>
            <w:tcW w:w="1038" w:type="dxa"/>
          </w:tcPr>
          <w:p>
            <w:pPr>
              <w:pStyle w:val="TableParagraph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0.39</w:t>
            </w:r>
          </w:p>
        </w:tc>
        <w:tc>
          <w:tcPr>
            <w:tcW w:w="872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0.12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13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99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0.42</w:t>
            </w:r>
          </w:p>
        </w:tc>
        <w:tc>
          <w:tcPr>
            <w:tcW w:w="1038" w:type="dxa"/>
          </w:tcPr>
          <w:p>
            <w:pPr>
              <w:pStyle w:val="TableParagraph"/>
              <w:ind w:left="1" w:right="9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0.3</w:t>
            </w:r>
          </w:p>
        </w:tc>
        <w:tc>
          <w:tcPr>
            <w:tcW w:w="872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013" w:type="dxa"/>
          </w:tcPr>
          <w:p>
            <w:pPr>
              <w:pStyle w:val="TableParagraph"/>
              <w:ind w:right="7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0.9</w:t>
            </w:r>
          </w:p>
        </w:tc>
        <w:tc>
          <w:tcPr>
            <w:tcW w:w="1099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0.58</w:t>
            </w:r>
          </w:p>
        </w:tc>
        <w:tc>
          <w:tcPr>
            <w:tcW w:w="1038" w:type="dxa"/>
          </w:tcPr>
          <w:p>
            <w:pPr>
              <w:pStyle w:val="TableParagraph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0.41</w:t>
            </w:r>
          </w:p>
        </w:tc>
        <w:tc>
          <w:tcPr>
            <w:tcW w:w="872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</w:tr>
      <w:tr>
        <w:trPr>
          <w:trHeight w:val="167" w:hRule="atLeast"/>
        </w:trPr>
        <w:tc>
          <w:tcPr>
            <w:tcW w:w="1985" w:type="dxa"/>
          </w:tcPr>
          <w:p>
            <w:pPr>
              <w:pStyle w:val="TableParagraph"/>
              <w:spacing w:line="125" w:lineRule="exact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402</w:t>
            </w:r>
          </w:p>
        </w:tc>
        <w:tc>
          <w:tcPr>
            <w:tcW w:w="1506" w:type="dxa"/>
          </w:tcPr>
          <w:p>
            <w:pPr>
              <w:pStyle w:val="TableParagraph"/>
              <w:spacing w:line="125" w:lineRule="exact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BC</w:t>
            </w:r>
          </w:p>
        </w:tc>
        <w:tc>
          <w:tcPr>
            <w:tcW w:w="1854" w:type="dxa"/>
          </w:tcPr>
          <w:p>
            <w:pPr>
              <w:pStyle w:val="TableParagraph"/>
              <w:spacing w:line="125" w:lineRule="exact"/>
              <w:ind w:left="94" w:right="94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y</w:t>
            </w:r>
            <w:r>
              <w:rPr>
                <w:color w:val="231F20"/>
                <w:spacing w:val="-1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=</w:t>
            </w:r>
            <w:r>
              <w:rPr>
                <w:color w:val="231F20"/>
                <w:spacing w:val="1"/>
                <w:w w:val="14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0.77×</w:t>
            </w:r>
            <w:r>
              <w:rPr>
                <w:color w:val="231F20"/>
                <w:spacing w:val="2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+</w:t>
            </w:r>
            <w:r>
              <w:rPr>
                <w:color w:val="231F20"/>
                <w:w w:val="140"/>
                <w:sz w:val="12"/>
              </w:rPr>
              <w:t> </w:t>
            </w:r>
            <w:r>
              <w:rPr>
                <w:color w:val="231F20"/>
                <w:spacing w:val="-4"/>
                <w:w w:val="125"/>
                <w:sz w:val="12"/>
              </w:rPr>
              <w:t>0.59</w:t>
            </w:r>
          </w:p>
        </w:tc>
        <w:tc>
          <w:tcPr>
            <w:tcW w:w="1012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0.9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0.67</w:t>
            </w:r>
          </w:p>
        </w:tc>
        <w:tc>
          <w:tcPr>
            <w:tcW w:w="872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0.38</w:t>
            </w:r>
          </w:p>
        </w:tc>
      </w:tr>
      <w:tr>
        <w:trPr>
          <w:trHeight w:val="175" w:hRule="atLeast"/>
        </w:trPr>
        <w:tc>
          <w:tcPr>
            <w:tcW w:w="1985" w:type="dxa"/>
          </w:tcPr>
          <w:p>
            <w:pPr>
              <w:pStyle w:val="TableParagraph"/>
              <w:spacing w:line="130" w:lineRule="exact" w:before="26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(Sacramento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Drainage)</w:t>
            </w:r>
          </w:p>
        </w:tc>
        <w:tc>
          <w:tcPr>
            <w:tcW w:w="1506" w:type="dxa"/>
          </w:tcPr>
          <w:p>
            <w:pPr>
              <w:pStyle w:val="TableParagraph"/>
              <w:spacing w:line="130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HS</w:t>
            </w:r>
          </w:p>
        </w:tc>
        <w:tc>
          <w:tcPr>
            <w:tcW w:w="1854" w:type="dxa"/>
          </w:tcPr>
          <w:p>
            <w:pPr>
              <w:pStyle w:val="TableParagraph"/>
              <w:spacing w:line="130" w:lineRule="exact" w:before="26"/>
              <w:ind w:left="94" w:right="9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y</w:t>
            </w:r>
            <w:r>
              <w:rPr>
                <w:color w:val="231F20"/>
                <w:spacing w:val="4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=</w:t>
            </w:r>
            <w:r>
              <w:rPr>
                <w:color w:val="231F20"/>
                <w:spacing w:val="6"/>
                <w:w w:val="140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0.99×</w:t>
            </w:r>
            <w:r>
              <w:rPr>
                <w:color w:val="231F20"/>
                <w:spacing w:val="7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+</w:t>
            </w:r>
            <w:r>
              <w:rPr>
                <w:color w:val="231F20"/>
                <w:spacing w:val="4"/>
                <w:w w:val="140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0.22</w:t>
            </w:r>
          </w:p>
        </w:tc>
        <w:tc>
          <w:tcPr>
            <w:tcW w:w="1012" w:type="dxa"/>
          </w:tcPr>
          <w:p>
            <w:pPr>
              <w:pStyle w:val="TableParagraph"/>
              <w:spacing w:line="130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1013" w:type="dxa"/>
          </w:tcPr>
          <w:p>
            <w:pPr>
              <w:pStyle w:val="TableParagraph"/>
              <w:spacing w:line="130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0.84</w:t>
            </w:r>
          </w:p>
        </w:tc>
        <w:tc>
          <w:tcPr>
            <w:tcW w:w="1099" w:type="dxa"/>
          </w:tcPr>
          <w:p>
            <w:pPr>
              <w:pStyle w:val="TableParagraph"/>
              <w:spacing w:line="130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1038" w:type="dxa"/>
          </w:tcPr>
          <w:p>
            <w:pPr>
              <w:pStyle w:val="TableParagraph"/>
              <w:spacing w:line="130" w:lineRule="exact"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0.62</w:t>
            </w:r>
          </w:p>
        </w:tc>
        <w:tc>
          <w:tcPr>
            <w:tcW w:w="872" w:type="dxa"/>
          </w:tcPr>
          <w:p>
            <w:pPr>
              <w:pStyle w:val="TableParagraph"/>
              <w:spacing w:line="131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0.19</w:t>
            </w:r>
          </w:p>
        </w:tc>
      </w:tr>
      <w:tr>
        <w:trPr>
          <w:trHeight w:val="167" w:hRule="atLeast"/>
        </w:trPr>
        <w:tc>
          <w:tcPr>
            <w:tcW w:w="1985" w:type="dxa"/>
          </w:tcPr>
          <w:p>
            <w:pPr>
              <w:pStyle w:val="TableParagraph"/>
              <w:spacing w:line="125" w:lineRule="exact"/>
              <w:ind w:left="119"/>
              <w:jc w:val="left"/>
              <w:rPr>
                <w:sz w:val="12"/>
              </w:rPr>
            </w:pPr>
            <w:r>
              <w:rPr>
                <w:i/>
                <w:color w:val="231F20"/>
                <w:w w:val="125"/>
                <w:sz w:val="12"/>
              </w:rPr>
              <w:t>n</w:t>
            </w:r>
            <w:r>
              <w:rPr>
                <w:i/>
                <w:color w:val="231F20"/>
                <w:spacing w:val="2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3"/>
                <w:w w:val="145"/>
                <w:sz w:val="12"/>
              </w:rPr>
              <w:t> </w:t>
            </w:r>
            <w:r>
              <w:rPr>
                <w:color w:val="231F20"/>
                <w:spacing w:val="-5"/>
                <w:w w:val="145"/>
                <w:sz w:val="12"/>
              </w:rPr>
              <w:t>11</w:t>
            </w:r>
          </w:p>
        </w:tc>
        <w:tc>
          <w:tcPr>
            <w:tcW w:w="1506" w:type="dxa"/>
          </w:tcPr>
          <w:p>
            <w:pPr>
              <w:pStyle w:val="TableParagraph"/>
              <w:spacing w:line="125" w:lineRule="exact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0.47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0.32</w:t>
            </w:r>
          </w:p>
        </w:tc>
        <w:tc>
          <w:tcPr>
            <w:tcW w:w="872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0.03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127" w:lineRule="exact" w:before="24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16"/>
                <w:w w:val="125"/>
                <w:sz w:val="12"/>
              </w:rPr>
              <w:t>A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=</w:t>
            </w:r>
            <w:r>
              <w:rPr>
                <w:color w:val="231F20"/>
                <w:spacing w:val="17"/>
                <w:w w:val="125"/>
                <w:sz w:val="12"/>
              </w:rPr>
              <w:t> </w:t>
            </w:r>
            <w:r>
              <w:rPr>
                <w:rFonts w:ascii="DejaVu Serif" w:hAnsi="DejaVu Serif"/>
                <w:color w:val="231F20"/>
                <w:spacing w:val="-2"/>
                <w:w w:val="125"/>
                <w:sz w:val="12"/>
              </w:rPr>
              <w:t>−</w:t>
            </w:r>
            <w:r>
              <w:rPr>
                <w:color w:val="231F20"/>
                <w:spacing w:val="-2"/>
                <w:w w:val="125"/>
                <w:sz w:val="12"/>
              </w:rPr>
              <w:t>1.97</w:t>
            </w:r>
          </w:p>
        </w:tc>
        <w:tc>
          <w:tcPr>
            <w:tcW w:w="1506" w:type="dxa"/>
          </w:tcPr>
          <w:p>
            <w:pPr>
              <w:pStyle w:val="TableParagraph"/>
              <w:spacing w:line="125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0.75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0.53</w:t>
            </w:r>
          </w:p>
        </w:tc>
        <w:tc>
          <w:tcPr>
            <w:tcW w:w="872" w:type="dxa"/>
          </w:tcPr>
          <w:p>
            <w:pPr>
              <w:pStyle w:val="TableParagraph"/>
              <w:spacing w:line="127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20"/>
                <w:sz w:val="12"/>
              </w:rPr>
              <w:t>−</w:t>
            </w:r>
            <w:r>
              <w:rPr>
                <w:color w:val="231F20"/>
                <w:spacing w:val="-2"/>
                <w:w w:val="120"/>
                <w:sz w:val="12"/>
              </w:rPr>
              <w:t>0.11</w:t>
            </w:r>
          </w:p>
        </w:tc>
      </w:tr>
      <w:tr>
        <w:trPr>
          <w:trHeight w:val="175" w:hRule="atLeast"/>
        </w:trPr>
        <w:tc>
          <w:tcPr>
            <w:tcW w:w="1985" w:type="dxa"/>
          </w:tcPr>
          <w:p>
            <w:pPr>
              <w:pStyle w:val="TableParagraph"/>
              <w:spacing w:before="26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B</w:t>
            </w:r>
            <w:r>
              <w:rPr>
                <w:color w:val="231F20"/>
                <w:w w:val="145"/>
                <w:sz w:val="12"/>
              </w:rPr>
              <w:t> =</w:t>
            </w:r>
            <w:r>
              <w:rPr>
                <w:color w:val="231F20"/>
                <w:spacing w:val="1"/>
                <w:w w:val="14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1.42</w:t>
            </w:r>
          </w:p>
        </w:tc>
        <w:tc>
          <w:tcPr>
            <w:tcW w:w="1506" w:type="dxa"/>
          </w:tcPr>
          <w:p>
            <w:pPr>
              <w:pStyle w:val="TableParagraph"/>
              <w:spacing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before="26"/>
              <w:ind w:right="7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0.8</w:t>
            </w:r>
          </w:p>
        </w:tc>
        <w:tc>
          <w:tcPr>
            <w:tcW w:w="1013" w:type="dxa"/>
          </w:tcPr>
          <w:p>
            <w:pPr>
              <w:pStyle w:val="TableParagraph"/>
              <w:spacing w:before="26"/>
              <w:ind w:right="7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0.8</w:t>
            </w:r>
          </w:p>
        </w:tc>
        <w:tc>
          <w:tcPr>
            <w:tcW w:w="1099" w:type="dxa"/>
          </w:tcPr>
          <w:p>
            <w:pPr>
              <w:pStyle w:val="TableParagraph"/>
              <w:spacing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38" w:type="dxa"/>
          </w:tcPr>
          <w:p>
            <w:pPr>
              <w:pStyle w:val="TableParagraph"/>
              <w:spacing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0.71</w:t>
            </w:r>
          </w:p>
        </w:tc>
        <w:tc>
          <w:tcPr>
            <w:tcW w:w="872" w:type="dxa"/>
          </w:tcPr>
          <w:p>
            <w:pPr>
              <w:pStyle w:val="TableParagraph"/>
              <w:spacing w:line="131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0.01</w:t>
            </w:r>
          </w:p>
        </w:tc>
      </w:tr>
      <w:tr>
        <w:trPr>
          <w:trHeight w:val="167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line="125" w:lineRule="exact"/>
              <w:ind w:left="382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0.78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0.78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1.02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0.73</w:t>
            </w:r>
          </w:p>
        </w:tc>
        <w:tc>
          <w:tcPr>
            <w:tcW w:w="872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line="125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0.41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0.28</w:t>
            </w:r>
          </w:p>
        </w:tc>
        <w:tc>
          <w:tcPr>
            <w:tcW w:w="872" w:type="dxa"/>
          </w:tcPr>
          <w:p>
            <w:pPr>
              <w:pStyle w:val="TableParagraph"/>
              <w:spacing w:line="127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0.01</w:t>
            </w:r>
          </w:p>
        </w:tc>
      </w:tr>
      <w:tr>
        <w:trPr>
          <w:trHeight w:val="175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013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099" w:type="dxa"/>
          </w:tcPr>
          <w:p>
            <w:pPr>
              <w:pStyle w:val="TableParagraph"/>
              <w:spacing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0.75</w:t>
            </w:r>
          </w:p>
        </w:tc>
        <w:tc>
          <w:tcPr>
            <w:tcW w:w="1038" w:type="dxa"/>
          </w:tcPr>
          <w:p>
            <w:pPr>
              <w:pStyle w:val="TableParagraph"/>
              <w:spacing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0.53</w:t>
            </w:r>
          </w:p>
        </w:tc>
        <w:tc>
          <w:tcPr>
            <w:tcW w:w="872" w:type="dxa"/>
          </w:tcPr>
          <w:p>
            <w:pPr>
              <w:pStyle w:val="TableParagraph"/>
              <w:spacing w:line="131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0.08</w:t>
            </w:r>
          </w:p>
        </w:tc>
      </w:tr>
      <w:tr>
        <w:trPr>
          <w:trHeight w:val="167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line="125" w:lineRule="exact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0.44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0.31</w:t>
            </w:r>
          </w:p>
        </w:tc>
        <w:tc>
          <w:tcPr>
            <w:tcW w:w="872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</w:tr>
      <w:tr>
        <w:trPr>
          <w:trHeight w:val="175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line="130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30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013" w:type="dxa"/>
          </w:tcPr>
          <w:p>
            <w:pPr>
              <w:pStyle w:val="TableParagraph"/>
              <w:spacing w:line="130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099" w:type="dxa"/>
          </w:tcPr>
          <w:p>
            <w:pPr>
              <w:pStyle w:val="TableParagraph"/>
              <w:spacing w:line="130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0.75</w:t>
            </w:r>
          </w:p>
        </w:tc>
        <w:tc>
          <w:tcPr>
            <w:tcW w:w="1038" w:type="dxa"/>
          </w:tcPr>
          <w:p>
            <w:pPr>
              <w:pStyle w:val="TableParagraph"/>
              <w:spacing w:line="130" w:lineRule="exact"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0.54</w:t>
            </w:r>
          </w:p>
        </w:tc>
        <w:tc>
          <w:tcPr>
            <w:tcW w:w="872" w:type="dxa"/>
          </w:tcPr>
          <w:p>
            <w:pPr>
              <w:pStyle w:val="TableParagraph"/>
              <w:spacing w:line="131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0.03</w:t>
            </w:r>
          </w:p>
        </w:tc>
      </w:tr>
      <w:tr>
        <w:trPr>
          <w:trHeight w:val="167" w:hRule="atLeast"/>
        </w:trPr>
        <w:tc>
          <w:tcPr>
            <w:tcW w:w="1985" w:type="dxa"/>
          </w:tcPr>
          <w:p>
            <w:pPr>
              <w:pStyle w:val="TableParagraph"/>
              <w:spacing w:line="125" w:lineRule="exact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403</w:t>
            </w:r>
          </w:p>
        </w:tc>
        <w:tc>
          <w:tcPr>
            <w:tcW w:w="1506" w:type="dxa"/>
          </w:tcPr>
          <w:p>
            <w:pPr>
              <w:pStyle w:val="TableParagraph"/>
              <w:spacing w:line="125" w:lineRule="exact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BC</w:t>
            </w:r>
          </w:p>
        </w:tc>
        <w:tc>
          <w:tcPr>
            <w:tcW w:w="1854" w:type="dxa"/>
          </w:tcPr>
          <w:p>
            <w:pPr>
              <w:pStyle w:val="TableParagraph"/>
              <w:spacing w:line="125" w:lineRule="exact"/>
              <w:ind w:left="94" w:right="9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y</w:t>
            </w:r>
            <w:r>
              <w:rPr>
                <w:color w:val="231F20"/>
                <w:spacing w:val="1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=</w:t>
            </w:r>
            <w:r>
              <w:rPr>
                <w:color w:val="231F20"/>
                <w:spacing w:val="3"/>
                <w:w w:val="14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0.76×</w:t>
            </w:r>
            <w:r>
              <w:rPr>
                <w:color w:val="231F20"/>
                <w:spacing w:val="4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+</w:t>
            </w:r>
            <w:r>
              <w:rPr>
                <w:color w:val="231F20"/>
                <w:spacing w:val="2"/>
                <w:w w:val="140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0.97</w:t>
            </w:r>
          </w:p>
        </w:tc>
        <w:tc>
          <w:tcPr>
            <w:tcW w:w="1012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0.67</w:t>
            </w:r>
          </w:p>
        </w:tc>
        <w:tc>
          <w:tcPr>
            <w:tcW w:w="872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</w:tr>
      <w:tr>
        <w:trPr>
          <w:trHeight w:val="175" w:hRule="atLeast"/>
        </w:trPr>
        <w:tc>
          <w:tcPr>
            <w:tcW w:w="1985" w:type="dxa"/>
          </w:tcPr>
          <w:p>
            <w:pPr>
              <w:pStyle w:val="TableParagraph"/>
              <w:spacing w:before="26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(Northeast</w:t>
            </w:r>
            <w:r>
              <w:rPr>
                <w:color w:val="231F20"/>
                <w:spacing w:val="1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Interior</w:t>
            </w:r>
            <w:r>
              <w:rPr>
                <w:color w:val="231F20"/>
                <w:spacing w:val="1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Basis)</w:t>
            </w:r>
          </w:p>
        </w:tc>
        <w:tc>
          <w:tcPr>
            <w:tcW w:w="1506" w:type="dxa"/>
          </w:tcPr>
          <w:p>
            <w:pPr>
              <w:pStyle w:val="TableParagraph"/>
              <w:spacing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HS</w:t>
            </w:r>
          </w:p>
        </w:tc>
        <w:tc>
          <w:tcPr>
            <w:tcW w:w="1854" w:type="dxa"/>
          </w:tcPr>
          <w:p>
            <w:pPr>
              <w:pStyle w:val="TableParagraph"/>
              <w:spacing w:before="26"/>
              <w:ind w:left="94" w:right="9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y</w:t>
            </w:r>
            <w:r>
              <w:rPr>
                <w:color w:val="231F20"/>
                <w:spacing w:val="4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=</w:t>
            </w:r>
            <w:r>
              <w:rPr>
                <w:color w:val="231F20"/>
                <w:spacing w:val="6"/>
                <w:w w:val="140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0.94×</w:t>
            </w:r>
            <w:r>
              <w:rPr>
                <w:color w:val="231F20"/>
                <w:spacing w:val="7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+</w:t>
            </w:r>
            <w:r>
              <w:rPr>
                <w:color w:val="231F20"/>
                <w:spacing w:val="4"/>
                <w:w w:val="140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0.49</w:t>
            </w:r>
          </w:p>
        </w:tc>
        <w:tc>
          <w:tcPr>
            <w:tcW w:w="1012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013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1099" w:type="dxa"/>
          </w:tcPr>
          <w:p>
            <w:pPr>
              <w:pStyle w:val="TableParagraph"/>
              <w:spacing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0.78</w:t>
            </w:r>
          </w:p>
        </w:tc>
        <w:tc>
          <w:tcPr>
            <w:tcW w:w="1038" w:type="dxa"/>
          </w:tcPr>
          <w:p>
            <w:pPr>
              <w:pStyle w:val="TableParagraph"/>
              <w:spacing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0.58</w:t>
            </w:r>
          </w:p>
        </w:tc>
        <w:tc>
          <w:tcPr>
            <w:tcW w:w="872" w:type="dxa"/>
          </w:tcPr>
          <w:p>
            <w:pPr>
              <w:pStyle w:val="TableParagraph"/>
              <w:spacing w:line="131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0.28</w:t>
            </w:r>
          </w:p>
        </w:tc>
      </w:tr>
      <w:tr>
        <w:trPr>
          <w:trHeight w:val="167" w:hRule="atLeast"/>
        </w:trPr>
        <w:tc>
          <w:tcPr>
            <w:tcW w:w="1985" w:type="dxa"/>
          </w:tcPr>
          <w:p>
            <w:pPr>
              <w:pStyle w:val="TableParagraph"/>
              <w:spacing w:line="125" w:lineRule="exact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16"/>
                <w:w w:val="135"/>
                <w:sz w:val="12"/>
              </w:rPr>
              <w:t>n</w:t>
            </w:r>
            <w:r>
              <w:rPr>
                <w:color w:val="231F20"/>
                <w:spacing w:val="-8"/>
                <w:w w:val="135"/>
                <w:sz w:val="12"/>
              </w:rPr>
              <w:t> </w:t>
            </w:r>
            <w:r>
              <w:rPr>
                <w:color w:val="231F20"/>
                <w:spacing w:val="16"/>
                <w:w w:val="135"/>
                <w:sz w:val="12"/>
              </w:rPr>
              <w:t>=</w:t>
            </w:r>
            <w:r>
              <w:rPr>
                <w:color w:val="231F20"/>
                <w:spacing w:val="-7"/>
                <w:w w:val="135"/>
                <w:sz w:val="12"/>
              </w:rPr>
              <w:t> </w:t>
            </w:r>
            <w:r>
              <w:rPr>
                <w:color w:val="231F20"/>
                <w:spacing w:val="-10"/>
                <w:w w:val="135"/>
                <w:sz w:val="12"/>
              </w:rPr>
              <w:t>1</w:t>
            </w:r>
            <w:r>
              <w:rPr>
                <w:color w:val="231F20"/>
                <w:spacing w:val="40"/>
                <w:w w:val="135"/>
                <w:sz w:val="12"/>
              </w:rPr>
              <w:t> </w:t>
            </w:r>
          </w:p>
        </w:tc>
        <w:tc>
          <w:tcPr>
            <w:tcW w:w="1506" w:type="dxa"/>
          </w:tcPr>
          <w:p>
            <w:pPr>
              <w:pStyle w:val="TableParagraph"/>
              <w:spacing w:line="125" w:lineRule="exact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0.57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0.39</w:t>
            </w:r>
          </w:p>
        </w:tc>
        <w:tc>
          <w:tcPr>
            <w:tcW w:w="872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127" w:lineRule="exact" w:before="24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16"/>
                <w:w w:val="120"/>
                <w:sz w:val="12"/>
              </w:rPr>
              <w:t>A</w:t>
            </w:r>
            <w:r>
              <w:rPr>
                <w:color w:val="231F20"/>
                <w:spacing w:val="2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=</w:t>
            </w:r>
            <w:r>
              <w:rPr>
                <w:color w:val="231F20"/>
                <w:spacing w:val="22"/>
                <w:w w:val="120"/>
                <w:sz w:val="12"/>
              </w:rPr>
              <w:t> </w:t>
            </w:r>
            <w:r>
              <w:rPr>
                <w:rFonts w:ascii="DejaVu Serif" w:hAnsi="DejaVu Serif"/>
                <w:color w:val="231F20"/>
                <w:spacing w:val="-4"/>
                <w:w w:val="120"/>
                <w:sz w:val="12"/>
              </w:rPr>
              <w:t>−</w:t>
            </w:r>
            <w:r>
              <w:rPr>
                <w:color w:val="231F20"/>
                <w:spacing w:val="-4"/>
                <w:w w:val="120"/>
                <w:sz w:val="12"/>
              </w:rPr>
              <w:t>1.99</w:t>
            </w:r>
          </w:p>
        </w:tc>
        <w:tc>
          <w:tcPr>
            <w:tcW w:w="1506" w:type="dxa"/>
          </w:tcPr>
          <w:p>
            <w:pPr>
              <w:pStyle w:val="TableParagraph"/>
              <w:spacing w:line="125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 w:before="26"/>
              <w:ind w:right="7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0.9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0.7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0.51</w:t>
            </w:r>
          </w:p>
        </w:tc>
        <w:tc>
          <w:tcPr>
            <w:tcW w:w="872" w:type="dxa"/>
          </w:tcPr>
          <w:p>
            <w:pPr>
              <w:pStyle w:val="TableParagraph"/>
              <w:spacing w:line="127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0.19</w:t>
            </w:r>
          </w:p>
        </w:tc>
      </w:tr>
      <w:tr>
        <w:trPr>
          <w:trHeight w:val="175" w:hRule="atLeast"/>
        </w:trPr>
        <w:tc>
          <w:tcPr>
            <w:tcW w:w="1985" w:type="dxa"/>
          </w:tcPr>
          <w:p>
            <w:pPr>
              <w:pStyle w:val="TableParagraph"/>
              <w:spacing w:before="26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B</w:t>
            </w:r>
            <w:r>
              <w:rPr>
                <w:color w:val="231F20"/>
                <w:w w:val="145"/>
                <w:sz w:val="12"/>
              </w:rPr>
              <w:t> =</w:t>
            </w:r>
            <w:r>
              <w:rPr>
                <w:color w:val="231F20"/>
                <w:spacing w:val="1"/>
                <w:w w:val="14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1.49</w:t>
            </w:r>
          </w:p>
        </w:tc>
        <w:tc>
          <w:tcPr>
            <w:tcW w:w="1506" w:type="dxa"/>
          </w:tcPr>
          <w:p>
            <w:pPr>
              <w:pStyle w:val="TableParagraph"/>
              <w:spacing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0.77</w:t>
            </w:r>
          </w:p>
        </w:tc>
        <w:tc>
          <w:tcPr>
            <w:tcW w:w="1013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0.77</w:t>
            </w:r>
          </w:p>
        </w:tc>
        <w:tc>
          <w:tcPr>
            <w:tcW w:w="1099" w:type="dxa"/>
          </w:tcPr>
          <w:p>
            <w:pPr>
              <w:pStyle w:val="TableParagraph"/>
              <w:spacing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1.01</w:t>
            </w:r>
          </w:p>
        </w:tc>
        <w:tc>
          <w:tcPr>
            <w:tcW w:w="1038" w:type="dxa"/>
          </w:tcPr>
          <w:p>
            <w:pPr>
              <w:pStyle w:val="TableParagraph"/>
              <w:spacing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0.75</w:t>
            </w:r>
          </w:p>
        </w:tc>
        <w:tc>
          <w:tcPr>
            <w:tcW w:w="872" w:type="dxa"/>
          </w:tcPr>
          <w:p>
            <w:pPr>
              <w:pStyle w:val="TableParagraph"/>
              <w:spacing w:line="131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0.08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ind w:left="382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0.75</w:t>
            </w:r>
          </w:p>
        </w:tc>
        <w:tc>
          <w:tcPr>
            <w:tcW w:w="1013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0.74</w:t>
            </w:r>
          </w:p>
        </w:tc>
        <w:tc>
          <w:tcPr>
            <w:tcW w:w="1099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1.09</w:t>
            </w:r>
          </w:p>
        </w:tc>
        <w:tc>
          <w:tcPr>
            <w:tcW w:w="1038" w:type="dxa"/>
          </w:tcPr>
          <w:p>
            <w:pPr>
              <w:pStyle w:val="TableParagraph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0.78</w:t>
            </w:r>
          </w:p>
        </w:tc>
        <w:tc>
          <w:tcPr>
            <w:tcW w:w="872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</w:tr>
      <w:tr>
        <w:trPr>
          <w:trHeight w:val="167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line="126" w:lineRule="exact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6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13" w:type="dxa"/>
          </w:tcPr>
          <w:p>
            <w:pPr>
              <w:pStyle w:val="TableParagraph"/>
              <w:spacing w:line="126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99" w:type="dxa"/>
          </w:tcPr>
          <w:p>
            <w:pPr>
              <w:pStyle w:val="TableParagraph"/>
              <w:spacing w:line="126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0.46</w:t>
            </w:r>
          </w:p>
        </w:tc>
        <w:tc>
          <w:tcPr>
            <w:tcW w:w="1038" w:type="dxa"/>
          </w:tcPr>
          <w:p>
            <w:pPr>
              <w:pStyle w:val="TableParagraph"/>
              <w:spacing w:line="126" w:lineRule="exact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0.32</w:t>
            </w:r>
          </w:p>
        </w:tc>
        <w:tc>
          <w:tcPr>
            <w:tcW w:w="872" w:type="dxa"/>
          </w:tcPr>
          <w:p>
            <w:pPr>
              <w:pStyle w:val="TableParagraph"/>
              <w:spacing w:line="126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</w:tr>
      <w:tr>
        <w:trPr>
          <w:trHeight w:val="175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before="26"/>
              <w:ind w:right="7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0.9</w:t>
            </w:r>
          </w:p>
        </w:tc>
        <w:tc>
          <w:tcPr>
            <w:tcW w:w="1013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1099" w:type="dxa"/>
          </w:tcPr>
          <w:p>
            <w:pPr>
              <w:pStyle w:val="TableParagraph"/>
              <w:spacing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0.69</w:t>
            </w:r>
          </w:p>
        </w:tc>
        <w:tc>
          <w:tcPr>
            <w:tcW w:w="1038" w:type="dxa"/>
          </w:tcPr>
          <w:p>
            <w:pPr>
              <w:pStyle w:val="TableParagraph"/>
              <w:spacing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0.51</w:t>
            </w:r>
          </w:p>
        </w:tc>
        <w:tc>
          <w:tcPr>
            <w:tcW w:w="872" w:type="dxa"/>
          </w:tcPr>
          <w:p>
            <w:pPr>
              <w:pStyle w:val="TableParagraph"/>
              <w:spacing w:line="131" w:lineRule="exact" w:before="25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0.19</w:t>
            </w:r>
          </w:p>
        </w:tc>
      </w:tr>
      <w:tr>
        <w:trPr>
          <w:trHeight w:val="167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line="125" w:lineRule="exact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0.49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0.34</w:t>
            </w:r>
          </w:p>
        </w:tc>
        <w:tc>
          <w:tcPr>
            <w:tcW w:w="872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0.04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line="125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0.71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0.52</w:t>
            </w:r>
          </w:p>
        </w:tc>
        <w:tc>
          <w:tcPr>
            <w:tcW w:w="872" w:type="dxa"/>
          </w:tcPr>
          <w:p>
            <w:pPr>
              <w:pStyle w:val="TableParagraph"/>
              <w:spacing w:line="127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0.12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125" w:lineRule="exact" w:before="26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404</w:t>
            </w:r>
          </w:p>
        </w:tc>
        <w:tc>
          <w:tcPr>
            <w:tcW w:w="1506" w:type="dxa"/>
          </w:tcPr>
          <w:p>
            <w:pPr>
              <w:pStyle w:val="TableParagraph"/>
              <w:spacing w:line="125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BC</w:t>
            </w:r>
          </w:p>
        </w:tc>
        <w:tc>
          <w:tcPr>
            <w:tcW w:w="1854" w:type="dxa"/>
          </w:tcPr>
          <w:p>
            <w:pPr>
              <w:pStyle w:val="TableParagraph"/>
              <w:spacing w:line="125" w:lineRule="exact" w:before="26"/>
              <w:ind w:left="94" w:right="9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y</w:t>
            </w:r>
            <w:r>
              <w:rPr>
                <w:color w:val="231F20"/>
                <w:spacing w:val="2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=</w:t>
            </w:r>
            <w:r>
              <w:rPr>
                <w:color w:val="231F20"/>
                <w:spacing w:val="3"/>
                <w:w w:val="140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0.88×</w:t>
            </w:r>
            <w:r>
              <w:rPr>
                <w:color w:val="231F20"/>
                <w:spacing w:val="4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+</w:t>
            </w:r>
            <w:r>
              <w:rPr>
                <w:color w:val="231F20"/>
                <w:spacing w:val="2"/>
                <w:w w:val="140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0.62</w:t>
            </w:r>
          </w:p>
        </w:tc>
        <w:tc>
          <w:tcPr>
            <w:tcW w:w="1012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0.84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0.66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0.51</w:t>
            </w:r>
          </w:p>
        </w:tc>
        <w:tc>
          <w:tcPr>
            <w:tcW w:w="872" w:type="dxa"/>
          </w:tcPr>
          <w:p>
            <w:pPr>
              <w:pStyle w:val="TableParagraph"/>
              <w:spacing w:line="127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0.24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125" w:lineRule="exact" w:before="26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(Central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Coast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Drainage)</w:t>
            </w:r>
          </w:p>
        </w:tc>
        <w:tc>
          <w:tcPr>
            <w:tcW w:w="1506" w:type="dxa"/>
          </w:tcPr>
          <w:p>
            <w:pPr>
              <w:pStyle w:val="TableParagraph"/>
              <w:spacing w:line="125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HS</w:t>
            </w:r>
          </w:p>
        </w:tc>
        <w:tc>
          <w:tcPr>
            <w:tcW w:w="1854" w:type="dxa"/>
          </w:tcPr>
          <w:p>
            <w:pPr>
              <w:pStyle w:val="TableParagraph"/>
              <w:spacing w:line="125" w:lineRule="exact" w:before="26"/>
              <w:ind w:left="94" w:right="94"/>
              <w:rPr>
                <w:sz w:val="12"/>
              </w:rPr>
            </w:pPr>
            <w:r>
              <w:rPr>
                <w:color w:val="231F20"/>
                <w:w w:val="130"/>
                <w:sz w:val="12"/>
              </w:rPr>
              <w:t>y</w:t>
            </w:r>
            <w:r>
              <w:rPr>
                <w:color w:val="231F20"/>
                <w:spacing w:val="1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=</w:t>
            </w:r>
            <w:r>
              <w:rPr>
                <w:color w:val="231F20"/>
                <w:spacing w:val="2"/>
                <w:w w:val="14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1.01×</w:t>
            </w:r>
            <w:r>
              <w:rPr>
                <w:color w:val="231F20"/>
                <w:spacing w:val="3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+</w:t>
            </w:r>
            <w:r>
              <w:rPr>
                <w:color w:val="231F20"/>
                <w:spacing w:val="1"/>
                <w:w w:val="140"/>
                <w:sz w:val="12"/>
              </w:rPr>
              <w:t> </w:t>
            </w:r>
            <w:r>
              <w:rPr>
                <w:color w:val="231F20"/>
                <w:spacing w:val="-4"/>
                <w:w w:val="130"/>
                <w:sz w:val="12"/>
              </w:rPr>
              <w:t>0.16</w:t>
            </w:r>
          </w:p>
        </w:tc>
        <w:tc>
          <w:tcPr>
            <w:tcW w:w="1012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0.84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0.68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0.52</w:t>
            </w:r>
          </w:p>
        </w:tc>
        <w:tc>
          <w:tcPr>
            <w:tcW w:w="872" w:type="dxa"/>
          </w:tcPr>
          <w:p>
            <w:pPr>
              <w:pStyle w:val="TableParagraph"/>
              <w:spacing w:line="127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0.18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125" w:lineRule="exact" w:before="26"/>
              <w:ind w:left="119"/>
              <w:jc w:val="left"/>
              <w:rPr>
                <w:sz w:val="12"/>
              </w:rPr>
            </w:pPr>
            <w:r>
              <w:rPr>
                <w:i/>
                <w:color w:val="231F20"/>
                <w:w w:val="115"/>
                <w:sz w:val="12"/>
              </w:rPr>
              <w:t>n</w:t>
            </w:r>
            <w:r>
              <w:rPr>
                <w:i/>
                <w:color w:val="231F20"/>
                <w:spacing w:val="6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6"/>
                <w:w w:val="145"/>
                <w:sz w:val="12"/>
              </w:rPr>
              <w:t> </w:t>
            </w:r>
            <w:r>
              <w:rPr>
                <w:color w:val="231F20"/>
                <w:spacing w:val="-7"/>
                <w:w w:val="115"/>
                <w:sz w:val="12"/>
              </w:rPr>
              <w:t>20</w:t>
            </w:r>
          </w:p>
        </w:tc>
        <w:tc>
          <w:tcPr>
            <w:tcW w:w="1506" w:type="dxa"/>
          </w:tcPr>
          <w:p>
            <w:pPr>
              <w:pStyle w:val="TableParagraph"/>
              <w:spacing w:line="125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 w:before="26"/>
              <w:ind w:right="7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0.9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0.53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 w:before="26"/>
              <w:ind w:left="1" w:right="9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0.4</w:t>
            </w:r>
          </w:p>
        </w:tc>
        <w:tc>
          <w:tcPr>
            <w:tcW w:w="872" w:type="dxa"/>
          </w:tcPr>
          <w:p>
            <w:pPr>
              <w:pStyle w:val="TableParagraph"/>
              <w:spacing w:line="127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0.13</w:t>
            </w:r>
          </w:p>
        </w:tc>
      </w:tr>
      <w:tr>
        <w:trPr>
          <w:trHeight w:val="175" w:hRule="atLeast"/>
        </w:trPr>
        <w:tc>
          <w:tcPr>
            <w:tcW w:w="1985" w:type="dxa"/>
          </w:tcPr>
          <w:p>
            <w:pPr>
              <w:pStyle w:val="TableParagraph"/>
              <w:spacing w:line="130" w:lineRule="exact" w:before="24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16"/>
                <w:w w:val="120"/>
                <w:sz w:val="12"/>
              </w:rPr>
              <w:t>A</w:t>
            </w:r>
            <w:r>
              <w:rPr>
                <w:color w:val="231F20"/>
                <w:spacing w:val="2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=</w:t>
            </w:r>
            <w:r>
              <w:rPr>
                <w:color w:val="231F20"/>
                <w:spacing w:val="22"/>
                <w:w w:val="120"/>
                <w:sz w:val="12"/>
              </w:rPr>
              <w:t> </w:t>
            </w:r>
            <w:r>
              <w:rPr>
                <w:rFonts w:ascii="DejaVu Serif" w:hAnsi="DejaVu Serif"/>
                <w:color w:val="231F20"/>
                <w:spacing w:val="-4"/>
                <w:w w:val="120"/>
                <w:sz w:val="12"/>
              </w:rPr>
              <w:t>−</w:t>
            </w:r>
            <w:r>
              <w:rPr>
                <w:color w:val="231F20"/>
                <w:spacing w:val="-4"/>
                <w:w w:val="120"/>
                <w:sz w:val="12"/>
              </w:rPr>
              <w:t>1.86</w:t>
            </w:r>
          </w:p>
        </w:tc>
        <w:tc>
          <w:tcPr>
            <w:tcW w:w="1506" w:type="dxa"/>
          </w:tcPr>
          <w:p>
            <w:pPr>
              <w:pStyle w:val="TableParagraph"/>
              <w:spacing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1013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1099" w:type="dxa"/>
          </w:tcPr>
          <w:p>
            <w:pPr>
              <w:pStyle w:val="TableParagraph"/>
              <w:spacing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0.59</w:t>
            </w:r>
          </w:p>
        </w:tc>
        <w:tc>
          <w:tcPr>
            <w:tcW w:w="1038" w:type="dxa"/>
          </w:tcPr>
          <w:p>
            <w:pPr>
              <w:pStyle w:val="TableParagraph"/>
              <w:spacing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0.45</w:t>
            </w:r>
          </w:p>
        </w:tc>
        <w:tc>
          <w:tcPr>
            <w:tcW w:w="872" w:type="dxa"/>
          </w:tcPr>
          <w:p>
            <w:pPr>
              <w:pStyle w:val="TableParagraph"/>
              <w:spacing w:line="131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4"/>
                <w:w w:val="115"/>
                <w:sz w:val="12"/>
              </w:rPr>
              <w:t>−</w:t>
            </w:r>
            <w:r>
              <w:rPr>
                <w:color w:val="231F20"/>
                <w:spacing w:val="-4"/>
                <w:w w:val="115"/>
                <w:sz w:val="12"/>
              </w:rPr>
              <w:t>0.1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130" w:lineRule="exact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B</w:t>
            </w:r>
            <w:r>
              <w:rPr>
                <w:color w:val="231F20"/>
                <w:w w:val="145"/>
                <w:sz w:val="12"/>
              </w:rPr>
              <w:t> =</w:t>
            </w:r>
            <w:r>
              <w:rPr>
                <w:color w:val="231F20"/>
                <w:spacing w:val="1"/>
                <w:w w:val="14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1.23</w:t>
            </w:r>
          </w:p>
        </w:tc>
        <w:tc>
          <w:tcPr>
            <w:tcW w:w="1506" w:type="dxa"/>
          </w:tcPr>
          <w:p>
            <w:pPr>
              <w:pStyle w:val="TableParagraph"/>
              <w:spacing w:line="130" w:lineRule="exact"/>
              <w:ind w:left="382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30" w:lineRule="exact"/>
              <w:ind w:right="7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0.7</w:t>
            </w:r>
          </w:p>
        </w:tc>
        <w:tc>
          <w:tcPr>
            <w:tcW w:w="1013" w:type="dxa"/>
          </w:tcPr>
          <w:p>
            <w:pPr>
              <w:pStyle w:val="TableParagraph"/>
              <w:spacing w:line="130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0.68</w:t>
            </w:r>
          </w:p>
        </w:tc>
        <w:tc>
          <w:tcPr>
            <w:tcW w:w="1099" w:type="dxa"/>
          </w:tcPr>
          <w:p>
            <w:pPr>
              <w:pStyle w:val="TableParagraph"/>
              <w:spacing w:line="130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038" w:type="dxa"/>
          </w:tcPr>
          <w:p>
            <w:pPr>
              <w:pStyle w:val="TableParagraph"/>
              <w:spacing w:line="130" w:lineRule="exact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0.69</w:t>
            </w:r>
          </w:p>
        </w:tc>
        <w:tc>
          <w:tcPr>
            <w:tcW w:w="872" w:type="dxa"/>
          </w:tcPr>
          <w:p>
            <w:pPr>
              <w:pStyle w:val="TableParagraph"/>
              <w:spacing w:line="130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0.22</w:t>
            </w:r>
          </w:p>
        </w:tc>
      </w:tr>
      <w:tr>
        <w:trPr>
          <w:trHeight w:val="167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line="125" w:lineRule="exact"/>
              <w:ind w:left="382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0.69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0.67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/>
              <w:ind w:left="1" w:right="9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0.7</w:t>
            </w:r>
          </w:p>
        </w:tc>
        <w:tc>
          <w:tcPr>
            <w:tcW w:w="872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0.23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line="125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0.46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0.33</w:t>
            </w:r>
          </w:p>
        </w:tc>
        <w:tc>
          <w:tcPr>
            <w:tcW w:w="872" w:type="dxa"/>
          </w:tcPr>
          <w:p>
            <w:pPr>
              <w:pStyle w:val="TableParagraph"/>
              <w:spacing w:line="127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0.07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line="125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0.58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0.42</w:t>
            </w:r>
          </w:p>
        </w:tc>
        <w:tc>
          <w:tcPr>
            <w:tcW w:w="872" w:type="dxa"/>
          </w:tcPr>
          <w:p>
            <w:pPr>
              <w:pStyle w:val="TableParagraph"/>
              <w:spacing w:line="127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0.06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line="125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0.48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0.35</w:t>
            </w:r>
          </w:p>
        </w:tc>
        <w:tc>
          <w:tcPr>
            <w:tcW w:w="872" w:type="dxa"/>
          </w:tcPr>
          <w:p>
            <w:pPr>
              <w:pStyle w:val="TableParagraph"/>
              <w:spacing w:line="127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0.04</w:t>
            </w:r>
          </w:p>
        </w:tc>
      </w:tr>
      <w:tr>
        <w:trPr>
          <w:trHeight w:val="175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1013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1099" w:type="dxa"/>
          </w:tcPr>
          <w:p>
            <w:pPr>
              <w:pStyle w:val="TableParagraph"/>
              <w:spacing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0.59</w:t>
            </w:r>
          </w:p>
        </w:tc>
        <w:tc>
          <w:tcPr>
            <w:tcW w:w="1038" w:type="dxa"/>
          </w:tcPr>
          <w:p>
            <w:pPr>
              <w:pStyle w:val="TableParagraph"/>
              <w:spacing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0.44</w:t>
            </w:r>
          </w:p>
        </w:tc>
        <w:tc>
          <w:tcPr>
            <w:tcW w:w="872" w:type="dxa"/>
          </w:tcPr>
          <w:p>
            <w:pPr>
              <w:pStyle w:val="TableParagraph"/>
              <w:spacing w:line="131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0.03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405</w:t>
            </w:r>
          </w:p>
        </w:tc>
        <w:tc>
          <w:tcPr>
            <w:tcW w:w="1506" w:type="dxa"/>
          </w:tcPr>
          <w:p>
            <w:pPr>
              <w:pStyle w:val="TableParagraph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BC</w:t>
            </w:r>
          </w:p>
        </w:tc>
        <w:tc>
          <w:tcPr>
            <w:tcW w:w="1854" w:type="dxa"/>
          </w:tcPr>
          <w:p>
            <w:pPr>
              <w:pStyle w:val="TableParagraph"/>
              <w:ind w:left="94" w:right="94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y</w:t>
            </w:r>
            <w:r>
              <w:rPr>
                <w:color w:val="231F20"/>
                <w:spacing w:val="-1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=</w:t>
            </w:r>
            <w:r>
              <w:rPr>
                <w:color w:val="231F20"/>
                <w:spacing w:val="1"/>
                <w:w w:val="14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0.77×</w:t>
            </w:r>
            <w:r>
              <w:rPr>
                <w:color w:val="231F20"/>
                <w:spacing w:val="2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+</w:t>
            </w:r>
            <w:r>
              <w:rPr>
                <w:color w:val="231F20"/>
                <w:w w:val="140"/>
                <w:sz w:val="12"/>
              </w:rPr>
              <w:t> </w:t>
            </w:r>
            <w:r>
              <w:rPr>
                <w:color w:val="231F20"/>
                <w:spacing w:val="-4"/>
                <w:w w:val="125"/>
                <w:sz w:val="12"/>
              </w:rPr>
              <w:t>0.54</w:t>
            </w:r>
          </w:p>
        </w:tc>
        <w:tc>
          <w:tcPr>
            <w:tcW w:w="1012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013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1099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38" w:type="dxa"/>
          </w:tcPr>
          <w:p>
            <w:pPr>
              <w:pStyle w:val="TableParagraph"/>
              <w:ind w:left="1" w:right="9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0.7</w:t>
            </w:r>
          </w:p>
        </w:tc>
        <w:tc>
          <w:tcPr>
            <w:tcW w:w="872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0.5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(San Joaquin </w:t>
            </w:r>
            <w:r>
              <w:rPr>
                <w:color w:val="231F20"/>
                <w:spacing w:val="-2"/>
                <w:w w:val="105"/>
                <w:sz w:val="12"/>
              </w:rPr>
              <w:t>Drainage)</w:t>
            </w:r>
          </w:p>
        </w:tc>
        <w:tc>
          <w:tcPr>
            <w:tcW w:w="1506" w:type="dxa"/>
          </w:tcPr>
          <w:p>
            <w:pPr>
              <w:pStyle w:val="TableParagraph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HS</w:t>
            </w:r>
          </w:p>
        </w:tc>
        <w:tc>
          <w:tcPr>
            <w:tcW w:w="1854" w:type="dxa"/>
          </w:tcPr>
          <w:p>
            <w:pPr>
              <w:pStyle w:val="TableParagraph"/>
              <w:ind w:right="9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y</w:t>
            </w:r>
            <w:r>
              <w:rPr>
                <w:color w:val="231F20"/>
                <w:spacing w:val="8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10"/>
                <w:w w:val="135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1.01×</w:t>
            </w:r>
            <w:r>
              <w:rPr>
                <w:color w:val="231F20"/>
                <w:spacing w:val="2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-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0.05</w:t>
            </w:r>
          </w:p>
        </w:tc>
        <w:tc>
          <w:tcPr>
            <w:tcW w:w="1012" w:type="dxa"/>
          </w:tcPr>
          <w:p>
            <w:pPr>
              <w:pStyle w:val="TableParagraph"/>
              <w:ind w:right="7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0.9</w:t>
            </w:r>
          </w:p>
        </w:tc>
        <w:tc>
          <w:tcPr>
            <w:tcW w:w="1013" w:type="dxa"/>
          </w:tcPr>
          <w:p>
            <w:pPr>
              <w:pStyle w:val="TableParagraph"/>
              <w:ind w:right="7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0.9</w:t>
            </w:r>
          </w:p>
        </w:tc>
        <w:tc>
          <w:tcPr>
            <w:tcW w:w="1099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0.73</w:t>
            </w:r>
          </w:p>
        </w:tc>
        <w:tc>
          <w:tcPr>
            <w:tcW w:w="1038" w:type="dxa"/>
          </w:tcPr>
          <w:p>
            <w:pPr>
              <w:pStyle w:val="TableParagraph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0.52</w:t>
            </w:r>
          </w:p>
        </w:tc>
        <w:tc>
          <w:tcPr>
            <w:tcW w:w="872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</w:tr>
      <w:tr>
        <w:trPr>
          <w:trHeight w:val="167" w:hRule="atLeast"/>
        </w:trPr>
        <w:tc>
          <w:tcPr>
            <w:tcW w:w="1985" w:type="dxa"/>
          </w:tcPr>
          <w:p>
            <w:pPr>
              <w:pStyle w:val="TableParagraph"/>
              <w:spacing w:line="126" w:lineRule="exact"/>
              <w:ind w:left="119"/>
              <w:jc w:val="left"/>
              <w:rPr>
                <w:sz w:val="12"/>
              </w:rPr>
            </w:pPr>
            <w:r>
              <w:rPr>
                <w:i/>
                <w:color w:val="231F20"/>
                <w:w w:val="120"/>
                <w:sz w:val="12"/>
              </w:rPr>
              <w:t>n</w:t>
            </w:r>
            <w:r>
              <w:rPr>
                <w:i/>
                <w:color w:val="231F20"/>
                <w:spacing w:val="4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5"/>
                <w:w w:val="14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23</w:t>
            </w:r>
          </w:p>
        </w:tc>
        <w:tc>
          <w:tcPr>
            <w:tcW w:w="1506" w:type="dxa"/>
          </w:tcPr>
          <w:p>
            <w:pPr>
              <w:pStyle w:val="TableParagraph"/>
              <w:spacing w:line="126" w:lineRule="exact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6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013" w:type="dxa"/>
          </w:tcPr>
          <w:p>
            <w:pPr>
              <w:pStyle w:val="TableParagraph"/>
              <w:spacing w:line="126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099" w:type="dxa"/>
          </w:tcPr>
          <w:p>
            <w:pPr>
              <w:pStyle w:val="TableParagraph"/>
              <w:spacing w:line="126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0.45</w:t>
            </w:r>
          </w:p>
        </w:tc>
        <w:tc>
          <w:tcPr>
            <w:tcW w:w="1038" w:type="dxa"/>
          </w:tcPr>
          <w:p>
            <w:pPr>
              <w:pStyle w:val="TableParagraph"/>
              <w:spacing w:line="126" w:lineRule="exact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0.31</w:t>
            </w:r>
          </w:p>
        </w:tc>
        <w:tc>
          <w:tcPr>
            <w:tcW w:w="872" w:type="dxa"/>
          </w:tcPr>
          <w:p>
            <w:pPr>
              <w:pStyle w:val="TableParagraph"/>
              <w:spacing w:line="126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127" w:lineRule="exact" w:before="25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16"/>
                <w:w w:val="120"/>
                <w:sz w:val="12"/>
              </w:rPr>
              <w:t>A</w:t>
            </w:r>
            <w:r>
              <w:rPr>
                <w:color w:val="231F20"/>
                <w:spacing w:val="2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=</w:t>
            </w:r>
            <w:r>
              <w:rPr>
                <w:color w:val="231F20"/>
                <w:spacing w:val="22"/>
                <w:w w:val="120"/>
                <w:sz w:val="12"/>
              </w:rPr>
              <w:t> </w:t>
            </w:r>
            <w:r>
              <w:rPr>
                <w:rFonts w:ascii="DejaVu Serif" w:hAnsi="DejaVu Serif"/>
                <w:color w:val="231F20"/>
                <w:spacing w:val="-4"/>
                <w:w w:val="120"/>
                <w:sz w:val="12"/>
              </w:rPr>
              <w:t>−</w:t>
            </w:r>
            <w:r>
              <w:rPr>
                <w:color w:val="231F20"/>
                <w:spacing w:val="-4"/>
                <w:w w:val="120"/>
                <w:sz w:val="12"/>
              </w:rPr>
              <w:t>1.98</w:t>
            </w:r>
          </w:p>
        </w:tc>
        <w:tc>
          <w:tcPr>
            <w:tcW w:w="1506" w:type="dxa"/>
          </w:tcPr>
          <w:p>
            <w:pPr>
              <w:pStyle w:val="TableParagraph"/>
              <w:spacing w:line="125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0.65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0.46</w:t>
            </w:r>
          </w:p>
        </w:tc>
        <w:tc>
          <w:tcPr>
            <w:tcW w:w="872" w:type="dxa"/>
          </w:tcPr>
          <w:p>
            <w:pPr>
              <w:pStyle w:val="TableParagraph"/>
              <w:spacing w:line="125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0.05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125" w:lineRule="exact" w:before="26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B</w:t>
            </w:r>
            <w:r>
              <w:rPr>
                <w:color w:val="231F20"/>
                <w:w w:val="145"/>
                <w:sz w:val="12"/>
              </w:rPr>
              <w:t> =</w:t>
            </w:r>
            <w:r>
              <w:rPr>
                <w:color w:val="231F20"/>
                <w:spacing w:val="1"/>
                <w:w w:val="14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1.42</w:t>
            </w:r>
          </w:p>
        </w:tc>
        <w:tc>
          <w:tcPr>
            <w:tcW w:w="1506" w:type="dxa"/>
          </w:tcPr>
          <w:p>
            <w:pPr>
              <w:pStyle w:val="TableParagraph"/>
              <w:spacing w:line="125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0.61</w:t>
            </w:r>
          </w:p>
        </w:tc>
        <w:tc>
          <w:tcPr>
            <w:tcW w:w="872" w:type="dxa"/>
          </w:tcPr>
          <w:p>
            <w:pPr>
              <w:pStyle w:val="TableParagraph"/>
              <w:spacing w:line="127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0.01</w:t>
            </w:r>
          </w:p>
        </w:tc>
      </w:tr>
      <w:tr>
        <w:trPr>
          <w:trHeight w:val="175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1013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1099" w:type="dxa"/>
          </w:tcPr>
          <w:p>
            <w:pPr>
              <w:pStyle w:val="TableParagraph"/>
              <w:spacing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038" w:type="dxa"/>
          </w:tcPr>
          <w:p>
            <w:pPr>
              <w:pStyle w:val="TableParagraph"/>
              <w:spacing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0.64</w:t>
            </w:r>
          </w:p>
        </w:tc>
        <w:tc>
          <w:tcPr>
            <w:tcW w:w="872" w:type="dxa"/>
          </w:tcPr>
          <w:p>
            <w:pPr>
              <w:pStyle w:val="TableParagraph"/>
              <w:spacing w:line="131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0.06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013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099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0.38</w:t>
            </w:r>
          </w:p>
        </w:tc>
        <w:tc>
          <w:tcPr>
            <w:tcW w:w="1038" w:type="dxa"/>
          </w:tcPr>
          <w:p>
            <w:pPr>
              <w:pStyle w:val="TableParagraph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0.26</w:t>
            </w:r>
          </w:p>
        </w:tc>
        <w:tc>
          <w:tcPr>
            <w:tcW w:w="872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013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099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0.64</w:t>
            </w:r>
          </w:p>
        </w:tc>
        <w:tc>
          <w:tcPr>
            <w:tcW w:w="1038" w:type="dxa"/>
          </w:tcPr>
          <w:p>
            <w:pPr>
              <w:pStyle w:val="TableParagraph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0.45</w:t>
            </w:r>
          </w:p>
        </w:tc>
        <w:tc>
          <w:tcPr>
            <w:tcW w:w="872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013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099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0.4</w:t>
            </w:r>
          </w:p>
        </w:tc>
        <w:tc>
          <w:tcPr>
            <w:tcW w:w="1038" w:type="dxa"/>
          </w:tcPr>
          <w:p>
            <w:pPr>
              <w:pStyle w:val="TableParagraph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0.28</w:t>
            </w:r>
          </w:p>
        </w:tc>
        <w:tc>
          <w:tcPr>
            <w:tcW w:w="872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line="130" w:lineRule="exact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30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013" w:type="dxa"/>
          </w:tcPr>
          <w:p>
            <w:pPr>
              <w:pStyle w:val="TableParagraph"/>
              <w:spacing w:line="130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099" w:type="dxa"/>
          </w:tcPr>
          <w:p>
            <w:pPr>
              <w:pStyle w:val="TableParagraph"/>
              <w:spacing w:line="130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0.65</w:t>
            </w:r>
          </w:p>
        </w:tc>
        <w:tc>
          <w:tcPr>
            <w:tcW w:w="1038" w:type="dxa"/>
          </w:tcPr>
          <w:p>
            <w:pPr>
              <w:pStyle w:val="TableParagraph"/>
              <w:spacing w:line="130" w:lineRule="exact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0.46</w:t>
            </w:r>
          </w:p>
        </w:tc>
        <w:tc>
          <w:tcPr>
            <w:tcW w:w="872" w:type="dxa"/>
          </w:tcPr>
          <w:p>
            <w:pPr>
              <w:pStyle w:val="TableParagraph"/>
              <w:spacing w:line="130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0.1</w:t>
            </w:r>
          </w:p>
        </w:tc>
      </w:tr>
      <w:tr>
        <w:trPr>
          <w:trHeight w:val="167" w:hRule="atLeast"/>
        </w:trPr>
        <w:tc>
          <w:tcPr>
            <w:tcW w:w="1985" w:type="dxa"/>
          </w:tcPr>
          <w:p>
            <w:pPr>
              <w:pStyle w:val="TableParagraph"/>
              <w:spacing w:line="125" w:lineRule="exact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406</w:t>
            </w:r>
          </w:p>
        </w:tc>
        <w:tc>
          <w:tcPr>
            <w:tcW w:w="1506" w:type="dxa"/>
          </w:tcPr>
          <w:p>
            <w:pPr>
              <w:pStyle w:val="TableParagraph"/>
              <w:spacing w:line="125" w:lineRule="exact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BC</w:t>
            </w:r>
          </w:p>
        </w:tc>
        <w:tc>
          <w:tcPr>
            <w:tcW w:w="1854" w:type="dxa"/>
          </w:tcPr>
          <w:p>
            <w:pPr>
              <w:pStyle w:val="TableParagraph"/>
              <w:spacing w:line="125" w:lineRule="exact"/>
              <w:ind w:left="94" w:right="9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y</w:t>
            </w:r>
            <w:r>
              <w:rPr>
                <w:color w:val="231F20"/>
                <w:spacing w:val="3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=</w:t>
            </w:r>
            <w:r>
              <w:rPr>
                <w:color w:val="231F20"/>
                <w:spacing w:val="5"/>
                <w:w w:val="140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0.82×</w:t>
            </w:r>
            <w:r>
              <w:rPr>
                <w:color w:val="231F20"/>
                <w:spacing w:val="6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+</w:t>
            </w:r>
            <w:r>
              <w:rPr>
                <w:color w:val="231F20"/>
                <w:spacing w:val="4"/>
                <w:w w:val="140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0.57</w:t>
            </w:r>
          </w:p>
        </w:tc>
        <w:tc>
          <w:tcPr>
            <w:tcW w:w="1012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0.81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0.72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0.55</w:t>
            </w:r>
          </w:p>
        </w:tc>
        <w:tc>
          <w:tcPr>
            <w:tcW w:w="872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125" w:lineRule="exact" w:before="26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(South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Coast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Drainage)</w:t>
            </w:r>
          </w:p>
        </w:tc>
        <w:tc>
          <w:tcPr>
            <w:tcW w:w="1506" w:type="dxa"/>
          </w:tcPr>
          <w:p>
            <w:pPr>
              <w:pStyle w:val="TableParagraph"/>
              <w:spacing w:line="125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HS</w:t>
            </w:r>
          </w:p>
        </w:tc>
        <w:tc>
          <w:tcPr>
            <w:tcW w:w="1854" w:type="dxa"/>
          </w:tcPr>
          <w:p>
            <w:pPr>
              <w:pStyle w:val="TableParagraph"/>
              <w:spacing w:line="125" w:lineRule="exact" w:before="26"/>
              <w:ind w:left="94" w:right="9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y</w:t>
            </w:r>
            <w:r>
              <w:rPr>
                <w:color w:val="231F20"/>
                <w:w w:val="140"/>
                <w:sz w:val="12"/>
              </w:rPr>
              <w:t> =</w:t>
            </w:r>
            <w:r>
              <w:rPr>
                <w:color w:val="231F20"/>
                <w:w w:val="14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0.94×</w:t>
            </w:r>
            <w:r>
              <w:rPr>
                <w:color w:val="231F20"/>
                <w:spacing w:val="2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+</w:t>
            </w:r>
            <w:r>
              <w:rPr>
                <w:color w:val="231F20"/>
                <w:w w:val="140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0.31</w:t>
            </w:r>
          </w:p>
        </w:tc>
        <w:tc>
          <w:tcPr>
            <w:tcW w:w="1012" w:type="dxa"/>
          </w:tcPr>
          <w:p>
            <w:pPr>
              <w:pStyle w:val="TableParagraph"/>
              <w:spacing w:line="125" w:lineRule="exact" w:before="26"/>
              <w:ind w:right="7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0.8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0.79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0.76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0.56</w:t>
            </w:r>
          </w:p>
        </w:tc>
        <w:tc>
          <w:tcPr>
            <w:tcW w:w="872" w:type="dxa"/>
          </w:tcPr>
          <w:p>
            <w:pPr>
              <w:pStyle w:val="TableParagraph"/>
              <w:spacing w:line="127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0.08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125" w:lineRule="exact" w:before="26"/>
              <w:ind w:left="119"/>
              <w:jc w:val="left"/>
              <w:rPr>
                <w:sz w:val="12"/>
              </w:rPr>
            </w:pPr>
            <w:r>
              <w:rPr>
                <w:i/>
                <w:color w:val="231F20"/>
                <w:w w:val="125"/>
                <w:sz w:val="12"/>
              </w:rPr>
              <w:t>n</w:t>
            </w:r>
            <w:r>
              <w:rPr>
                <w:i/>
                <w:color w:val="231F20"/>
                <w:spacing w:val="2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3"/>
                <w:w w:val="145"/>
                <w:sz w:val="12"/>
              </w:rPr>
              <w:t> </w:t>
            </w:r>
            <w:r>
              <w:rPr>
                <w:color w:val="231F20"/>
                <w:spacing w:val="-5"/>
                <w:w w:val="125"/>
                <w:sz w:val="12"/>
              </w:rPr>
              <w:t>21</w:t>
            </w:r>
          </w:p>
        </w:tc>
        <w:tc>
          <w:tcPr>
            <w:tcW w:w="1506" w:type="dxa"/>
          </w:tcPr>
          <w:p>
            <w:pPr>
              <w:pStyle w:val="TableParagraph"/>
              <w:spacing w:line="125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0.56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 w:before="26"/>
              <w:ind w:left="1" w:right="9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0.4</w:t>
            </w:r>
          </w:p>
        </w:tc>
        <w:tc>
          <w:tcPr>
            <w:tcW w:w="872" w:type="dxa"/>
          </w:tcPr>
          <w:p>
            <w:pPr>
              <w:pStyle w:val="TableParagraph"/>
              <w:spacing w:line="127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0.01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127" w:lineRule="exact" w:before="24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16"/>
                <w:w w:val="125"/>
                <w:sz w:val="12"/>
              </w:rPr>
              <w:t>A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=</w:t>
            </w:r>
            <w:r>
              <w:rPr>
                <w:color w:val="231F20"/>
                <w:spacing w:val="17"/>
                <w:w w:val="125"/>
                <w:sz w:val="12"/>
              </w:rPr>
              <w:t> </w:t>
            </w:r>
            <w:r>
              <w:rPr>
                <w:rFonts w:ascii="DejaVu Serif" w:hAnsi="DejaVu Serif"/>
                <w:color w:val="231F20"/>
                <w:spacing w:val="-2"/>
                <w:w w:val="125"/>
                <w:sz w:val="12"/>
              </w:rPr>
              <w:t>−</w:t>
            </w:r>
            <w:r>
              <w:rPr>
                <w:color w:val="231F20"/>
                <w:spacing w:val="-2"/>
                <w:w w:val="125"/>
                <w:sz w:val="12"/>
              </w:rPr>
              <w:t>1.93</w:t>
            </w:r>
          </w:p>
        </w:tc>
        <w:tc>
          <w:tcPr>
            <w:tcW w:w="1506" w:type="dxa"/>
          </w:tcPr>
          <w:p>
            <w:pPr>
              <w:pStyle w:val="TableParagraph"/>
              <w:spacing w:line="125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0.82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0.7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 w:before="26"/>
              <w:ind w:left="1" w:right="9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0.5</w:t>
            </w:r>
          </w:p>
        </w:tc>
        <w:tc>
          <w:tcPr>
            <w:tcW w:w="872" w:type="dxa"/>
          </w:tcPr>
          <w:p>
            <w:pPr>
              <w:pStyle w:val="TableParagraph"/>
              <w:spacing w:line="125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0.05</w:t>
            </w:r>
          </w:p>
        </w:tc>
      </w:tr>
      <w:tr>
        <w:trPr>
          <w:trHeight w:val="175" w:hRule="atLeast"/>
        </w:trPr>
        <w:tc>
          <w:tcPr>
            <w:tcW w:w="1985" w:type="dxa"/>
          </w:tcPr>
          <w:p>
            <w:pPr>
              <w:pStyle w:val="TableParagraph"/>
              <w:spacing w:before="26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B</w:t>
            </w:r>
            <w:r>
              <w:rPr>
                <w:color w:val="231F20"/>
                <w:w w:val="145"/>
                <w:sz w:val="12"/>
              </w:rPr>
              <w:t> =</w:t>
            </w:r>
            <w:r>
              <w:rPr>
                <w:color w:val="231F20"/>
                <w:spacing w:val="1"/>
                <w:w w:val="14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1.32</w:t>
            </w:r>
          </w:p>
        </w:tc>
        <w:tc>
          <w:tcPr>
            <w:tcW w:w="1506" w:type="dxa"/>
          </w:tcPr>
          <w:p>
            <w:pPr>
              <w:pStyle w:val="TableParagraph"/>
              <w:spacing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0.64</w:t>
            </w:r>
          </w:p>
        </w:tc>
        <w:tc>
          <w:tcPr>
            <w:tcW w:w="1013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0.64</w:t>
            </w:r>
          </w:p>
        </w:tc>
        <w:tc>
          <w:tcPr>
            <w:tcW w:w="1099" w:type="dxa"/>
          </w:tcPr>
          <w:p>
            <w:pPr>
              <w:pStyle w:val="TableParagraph"/>
              <w:spacing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038" w:type="dxa"/>
          </w:tcPr>
          <w:p>
            <w:pPr>
              <w:pStyle w:val="TableParagraph"/>
              <w:spacing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0.76</w:t>
            </w:r>
          </w:p>
        </w:tc>
        <w:tc>
          <w:tcPr>
            <w:tcW w:w="872" w:type="dxa"/>
          </w:tcPr>
          <w:p>
            <w:pPr>
              <w:pStyle w:val="TableParagraph"/>
              <w:spacing w:line="131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0.04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ind w:left="382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0.63</w:t>
            </w:r>
          </w:p>
        </w:tc>
        <w:tc>
          <w:tcPr>
            <w:tcW w:w="1013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0.62</w:t>
            </w:r>
          </w:p>
        </w:tc>
        <w:tc>
          <w:tcPr>
            <w:tcW w:w="1099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1.01</w:t>
            </w:r>
          </w:p>
        </w:tc>
        <w:tc>
          <w:tcPr>
            <w:tcW w:w="1038" w:type="dxa"/>
          </w:tcPr>
          <w:p>
            <w:pPr>
              <w:pStyle w:val="TableParagraph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0.76</w:t>
            </w:r>
          </w:p>
        </w:tc>
        <w:tc>
          <w:tcPr>
            <w:tcW w:w="872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013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099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0.49</w:t>
            </w:r>
          </w:p>
        </w:tc>
        <w:tc>
          <w:tcPr>
            <w:tcW w:w="1038" w:type="dxa"/>
          </w:tcPr>
          <w:p>
            <w:pPr>
              <w:pStyle w:val="TableParagraph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0.34</w:t>
            </w:r>
          </w:p>
        </w:tc>
        <w:tc>
          <w:tcPr>
            <w:tcW w:w="872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line="130" w:lineRule="exact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30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013" w:type="dxa"/>
          </w:tcPr>
          <w:p>
            <w:pPr>
              <w:pStyle w:val="TableParagraph"/>
              <w:spacing w:line="130" w:lineRule="exact"/>
              <w:ind w:right="7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0.9</w:t>
            </w:r>
          </w:p>
        </w:tc>
        <w:tc>
          <w:tcPr>
            <w:tcW w:w="1099" w:type="dxa"/>
          </w:tcPr>
          <w:p>
            <w:pPr>
              <w:pStyle w:val="TableParagraph"/>
              <w:spacing w:line="130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0.51</w:t>
            </w:r>
          </w:p>
        </w:tc>
        <w:tc>
          <w:tcPr>
            <w:tcW w:w="1038" w:type="dxa"/>
          </w:tcPr>
          <w:p>
            <w:pPr>
              <w:pStyle w:val="TableParagraph"/>
              <w:spacing w:line="130" w:lineRule="exact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0.36</w:t>
            </w:r>
          </w:p>
        </w:tc>
        <w:tc>
          <w:tcPr>
            <w:tcW w:w="872" w:type="dxa"/>
          </w:tcPr>
          <w:p>
            <w:pPr>
              <w:pStyle w:val="TableParagraph"/>
              <w:spacing w:line="130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0.04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1013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1099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0.69</w:t>
            </w:r>
          </w:p>
        </w:tc>
        <w:tc>
          <w:tcPr>
            <w:tcW w:w="1038" w:type="dxa"/>
          </w:tcPr>
          <w:p>
            <w:pPr>
              <w:pStyle w:val="TableParagraph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0.49</w:t>
            </w:r>
          </w:p>
        </w:tc>
        <w:tc>
          <w:tcPr>
            <w:tcW w:w="872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</w:tr>
      <w:tr>
        <w:trPr>
          <w:trHeight w:val="167" w:hRule="atLeast"/>
        </w:trPr>
        <w:tc>
          <w:tcPr>
            <w:tcW w:w="1985" w:type="dxa"/>
          </w:tcPr>
          <w:p>
            <w:pPr>
              <w:pStyle w:val="TableParagraph"/>
              <w:spacing w:line="125" w:lineRule="exact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407</w:t>
            </w:r>
          </w:p>
        </w:tc>
        <w:tc>
          <w:tcPr>
            <w:tcW w:w="1506" w:type="dxa"/>
          </w:tcPr>
          <w:p>
            <w:pPr>
              <w:pStyle w:val="TableParagraph"/>
              <w:spacing w:line="125" w:lineRule="exact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BC</w:t>
            </w:r>
          </w:p>
        </w:tc>
        <w:tc>
          <w:tcPr>
            <w:tcW w:w="1854" w:type="dxa"/>
          </w:tcPr>
          <w:p>
            <w:pPr>
              <w:pStyle w:val="TableParagraph"/>
              <w:spacing w:line="125" w:lineRule="exact"/>
              <w:ind w:left="94" w:right="9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y</w:t>
            </w:r>
            <w:r>
              <w:rPr>
                <w:color w:val="231F20"/>
                <w:spacing w:val="6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=</w:t>
            </w:r>
            <w:r>
              <w:rPr>
                <w:color w:val="231F20"/>
                <w:spacing w:val="7"/>
                <w:w w:val="140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0.72×</w:t>
            </w:r>
            <w:r>
              <w:rPr>
                <w:color w:val="231F20"/>
                <w:spacing w:val="9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+</w:t>
            </w:r>
            <w:r>
              <w:rPr>
                <w:color w:val="231F20"/>
                <w:spacing w:val="6"/>
                <w:w w:val="140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0.64</w:t>
            </w:r>
          </w:p>
        </w:tc>
        <w:tc>
          <w:tcPr>
            <w:tcW w:w="1012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0.58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1.47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1.15</w:t>
            </w:r>
          </w:p>
        </w:tc>
        <w:tc>
          <w:tcPr>
            <w:tcW w:w="872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</w:tr>
      <w:tr>
        <w:trPr>
          <w:trHeight w:val="175" w:hRule="atLeast"/>
        </w:trPr>
        <w:tc>
          <w:tcPr>
            <w:tcW w:w="1985" w:type="dxa"/>
          </w:tcPr>
          <w:p>
            <w:pPr>
              <w:pStyle w:val="TableParagraph"/>
              <w:spacing w:before="26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(Southeast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Desert</w:t>
            </w:r>
            <w:r>
              <w:rPr>
                <w:color w:val="231F20"/>
                <w:spacing w:val="-2"/>
                <w:w w:val="110"/>
                <w:sz w:val="12"/>
              </w:rPr>
              <w:t> Basin)</w:t>
            </w:r>
          </w:p>
        </w:tc>
        <w:tc>
          <w:tcPr>
            <w:tcW w:w="1506" w:type="dxa"/>
          </w:tcPr>
          <w:p>
            <w:pPr>
              <w:pStyle w:val="TableParagraph"/>
              <w:spacing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HS</w:t>
            </w:r>
          </w:p>
        </w:tc>
        <w:tc>
          <w:tcPr>
            <w:tcW w:w="1854" w:type="dxa"/>
          </w:tcPr>
          <w:p>
            <w:pPr>
              <w:pStyle w:val="TableParagraph"/>
              <w:spacing w:before="26"/>
              <w:ind w:left="94" w:right="9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y</w:t>
            </w:r>
            <w:r>
              <w:rPr>
                <w:color w:val="231F20"/>
                <w:spacing w:val="2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=</w:t>
            </w:r>
            <w:r>
              <w:rPr>
                <w:color w:val="231F20"/>
                <w:spacing w:val="4"/>
                <w:w w:val="140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0.90×</w:t>
            </w:r>
            <w:r>
              <w:rPr>
                <w:color w:val="231F20"/>
                <w:spacing w:val="5"/>
                <w:w w:val="140"/>
                <w:sz w:val="12"/>
              </w:rPr>
              <w:t> </w:t>
            </w:r>
            <w:r>
              <w:rPr>
                <w:color w:val="231F20"/>
                <w:w w:val="140"/>
                <w:sz w:val="12"/>
              </w:rPr>
              <w:t>+</w:t>
            </w:r>
            <w:r>
              <w:rPr>
                <w:color w:val="231F20"/>
                <w:spacing w:val="3"/>
                <w:w w:val="140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0.55</w:t>
            </w:r>
          </w:p>
        </w:tc>
        <w:tc>
          <w:tcPr>
            <w:tcW w:w="1012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0.81</w:t>
            </w:r>
          </w:p>
        </w:tc>
        <w:tc>
          <w:tcPr>
            <w:tcW w:w="1013" w:type="dxa"/>
          </w:tcPr>
          <w:p>
            <w:pPr>
              <w:pStyle w:val="TableParagraph"/>
              <w:spacing w:before="26"/>
              <w:ind w:right="7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0.8</w:t>
            </w:r>
          </w:p>
        </w:tc>
        <w:tc>
          <w:tcPr>
            <w:tcW w:w="1099" w:type="dxa"/>
          </w:tcPr>
          <w:p>
            <w:pPr>
              <w:pStyle w:val="TableParagraph"/>
              <w:spacing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1.03</w:t>
            </w:r>
          </w:p>
        </w:tc>
        <w:tc>
          <w:tcPr>
            <w:tcW w:w="1038" w:type="dxa"/>
          </w:tcPr>
          <w:p>
            <w:pPr>
              <w:pStyle w:val="TableParagraph"/>
              <w:spacing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0.73</w:t>
            </w:r>
          </w:p>
        </w:tc>
        <w:tc>
          <w:tcPr>
            <w:tcW w:w="872" w:type="dxa"/>
          </w:tcPr>
          <w:p>
            <w:pPr>
              <w:pStyle w:val="TableParagraph"/>
              <w:spacing w:line="131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0.06</w:t>
            </w:r>
          </w:p>
        </w:tc>
      </w:tr>
      <w:tr>
        <w:trPr>
          <w:trHeight w:val="167" w:hRule="atLeast"/>
        </w:trPr>
        <w:tc>
          <w:tcPr>
            <w:tcW w:w="1985" w:type="dxa"/>
          </w:tcPr>
          <w:p>
            <w:pPr>
              <w:pStyle w:val="TableParagraph"/>
              <w:spacing w:line="125" w:lineRule="exact"/>
              <w:ind w:left="119"/>
              <w:jc w:val="left"/>
              <w:rPr>
                <w:sz w:val="12"/>
              </w:rPr>
            </w:pPr>
            <w:r>
              <w:rPr>
                <w:i/>
                <w:color w:val="231F20"/>
                <w:w w:val="125"/>
                <w:sz w:val="12"/>
              </w:rPr>
              <w:t>n</w:t>
            </w:r>
            <w:r>
              <w:rPr>
                <w:i/>
                <w:color w:val="231F20"/>
                <w:spacing w:val="2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3"/>
                <w:w w:val="145"/>
                <w:sz w:val="12"/>
              </w:rPr>
              <w:t> </w:t>
            </w: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1506" w:type="dxa"/>
          </w:tcPr>
          <w:p>
            <w:pPr>
              <w:pStyle w:val="TableParagraph"/>
              <w:spacing w:line="125" w:lineRule="exact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0.54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0.33</w:t>
            </w:r>
          </w:p>
        </w:tc>
        <w:tc>
          <w:tcPr>
            <w:tcW w:w="872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127" w:lineRule="exact" w:before="24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16"/>
                <w:w w:val="120"/>
                <w:sz w:val="12"/>
              </w:rPr>
              <w:t>A</w:t>
            </w:r>
            <w:r>
              <w:rPr>
                <w:color w:val="231F20"/>
                <w:spacing w:val="2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=</w:t>
            </w:r>
            <w:r>
              <w:rPr>
                <w:color w:val="231F20"/>
                <w:spacing w:val="22"/>
                <w:w w:val="120"/>
                <w:sz w:val="12"/>
              </w:rPr>
              <w:t> </w:t>
            </w:r>
            <w:r>
              <w:rPr>
                <w:rFonts w:ascii="DejaVu Serif" w:hAnsi="DejaVu Serif"/>
                <w:color w:val="231F20"/>
                <w:spacing w:val="-2"/>
                <w:w w:val="120"/>
                <w:sz w:val="12"/>
              </w:rPr>
              <w:t>−</w:t>
            </w:r>
            <w:r>
              <w:rPr>
                <w:color w:val="231F20"/>
                <w:spacing w:val="-2"/>
                <w:w w:val="120"/>
                <w:sz w:val="12"/>
              </w:rPr>
              <w:t>2.10</w:t>
            </w:r>
          </w:p>
        </w:tc>
        <w:tc>
          <w:tcPr>
            <w:tcW w:w="1506" w:type="dxa"/>
          </w:tcPr>
          <w:p>
            <w:pPr>
              <w:pStyle w:val="TableParagraph"/>
              <w:spacing w:line="125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0.77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0.74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1.17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872" w:type="dxa"/>
          </w:tcPr>
          <w:p>
            <w:pPr>
              <w:pStyle w:val="TableParagraph"/>
              <w:spacing w:line="127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0.44</w:t>
            </w:r>
          </w:p>
        </w:tc>
      </w:tr>
      <w:tr>
        <w:trPr>
          <w:trHeight w:val="175" w:hRule="atLeast"/>
        </w:trPr>
        <w:tc>
          <w:tcPr>
            <w:tcW w:w="1985" w:type="dxa"/>
          </w:tcPr>
          <w:p>
            <w:pPr>
              <w:pStyle w:val="TableParagraph"/>
              <w:spacing w:before="26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B</w:t>
            </w:r>
            <w:r>
              <w:rPr>
                <w:color w:val="231F20"/>
                <w:w w:val="145"/>
                <w:sz w:val="12"/>
              </w:rPr>
              <w:t> =</w:t>
            </w:r>
            <w:r>
              <w:rPr>
                <w:color w:val="231F20"/>
                <w:spacing w:val="1"/>
                <w:w w:val="14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1.60</w:t>
            </w:r>
          </w:p>
        </w:tc>
        <w:tc>
          <w:tcPr>
            <w:tcW w:w="1506" w:type="dxa"/>
          </w:tcPr>
          <w:p>
            <w:pPr>
              <w:pStyle w:val="TableParagraph"/>
              <w:spacing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WA-</w:t>
            </w: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0.75</w:t>
            </w:r>
          </w:p>
        </w:tc>
        <w:tc>
          <w:tcPr>
            <w:tcW w:w="1013" w:type="dxa"/>
          </w:tcPr>
          <w:p>
            <w:pPr>
              <w:pStyle w:val="TableParagraph"/>
              <w:spacing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0.71</w:t>
            </w:r>
          </w:p>
        </w:tc>
        <w:tc>
          <w:tcPr>
            <w:tcW w:w="1099" w:type="dxa"/>
          </w:tcPr>
          <w:p>
            <w:pPr>
              <w:pStyle w:val="TableParagraph"/>
              <w:spacing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1.22</w:t>
            </w:r>
          </w:p>
        </w:tc>
        <w:tc>
          <w:tcPr>
            <w:tcW w:w="1038" w:type="dxa"/>
          </w:tcPr>
          <w:p>
            <w:pPr>
              <w:pStyle w:val="TableParagraph"/>
              <w:spacing w:before="26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872" w:type="dxa"/>
          </w:tcPr>
          <w:p>
            <w:pPr>
              <w:pStyle w:val="TableParagraph"/>
              <w:spacing w:line="131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0.46</w:t>
            </w:r>
          </w:p>
        </w:tc>
      </w:tr>
      <w:tr>
        <w:trPr>
          <w:trHeight w:val="167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line="125" w:lineRule="exact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013" w:type="dxa"/>
          </w:tcPr>
          <w:p>
            <w:pPr>
              <w:pStyle w:val="TableParagraph"/>
              <w:spacing w:line="125" w:lineRule="exact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099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0.48</w:t>
            </w:r>
          </w:p>
        </w:tc>
        <w:tc>
          <w:tcPr>
            <w:tcW w:w="1038" w:type="dxa"/>
          </w:tcPr>
          <w:p>
            <w:pPr>
              <w:pStyle w:val="TableParagraph"/>
              <w:spacing w:line="125" w:lineRule="exact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0.31</w:t>
            </w:r>
          </w:p>
        </w:tc>
        <w:tc>
          <w:tcPr>
            <w:tcW w:w="872" w:type="dxa"/>
          </w:tcPr>
          <w:p>
            <w:pPr>
              <w:pStyle w:val="TableParagraph"/>
              <w:spacing w:line="125" w:lineRule="exact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</w:tr>
      <w:tr>
        <w:trPr>
          <w:trHeight w:val="175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line="130" w:lineRule="exact" w:before="26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LSTM_T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30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1013" w:type="dxa"/>
          </w:tcPr>
          <w:p>
            <w:pPr>
              <w:pStyle w:val="TableParagraph"/>
              <w:spacing w:line="130" w:lineRule="exact" w:before="26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1099" w:type="dxa"/>
          </w:tcPr>
          <w:p>
            <w:pPr>
              <w:pStyle w:val="TableParagraph"/>
              <w:spacing w:line="130" w:lineRule="exact" w:before="26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1038" w:type="dxa"/>
          </w:tcPr>
          <w:p>
            <w:pPr>
              <w:pStyle w:val="TableParagraph"/>
              <w:spacing w:line="130" w:lineRule="exact" w:before="26"/>
              <w:ind w:left="1" w:right="9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0.6</w:t>
            </w:r>
          </w:p>
        </w:tc>
        <w:tc>
          <w:tcPr>
            <w:tcW w:w="872" w:type="dxa"/>
          </w:tcPr>
          <w:p>
            <w:pPr>
              <w:pStyle w:val="TableParagraph"/>
              <w:spacing w:line="131" w:lineRule="exact" w:before="24"/>
              <w:ind w:left="383"/>
              <w:jc w:val="left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0.01</w:t>
            </w:r>
          </w:p>
        </w:tc>
      </w:tr>
      <w:tr>
        <w:trPr>
          <w:trHeight w:val="171" w:hRule="atLeast"/>
        </w:trPr>
        <w:tc>
          <w:tcPr>
            <w:tcW w:w="1985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CNN_all</w:t>
            </w:r>
          </w:p>
        </w:tc>
        <w:tc>
          <w:tcPr>
            <w:tcW w:w="185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13" w:type="dxa"/>
          </w:tcPr>
          <w:p>
            <w:pPr>
              <w:pStyle w:val="TableParagraph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99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0.51</w:t>
            </w:r>
          </w:p>
        </w:tc>
        <w:tc>
          <w:tcPr>
            <w:tcW w:w="1038" w:type="dxa"/>
          </w:tcPr>
          <w:p>
            <w:pPr>
              <w:pStyle w:val="TableParagraph"/>
              <w:ind w:left="73"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0.34</w:t>
            </w:r>
          </w:p>
        </w:tc>
        <w:tc>
          <w:tcPr>
            <w:tcW w:w="872" w:type="dxa"/>
          </w:tcPr>
          <w:p>
            <w:pPr>
              <w:pStyle w:val="TableParagraph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</w:tr>
      <w:tr>
        <w:trPr>
          <w:trHeight w:val="209" w:hRule="atLeast"/>
        </w:trPr>
        <w:tc>
          <w:tcPr>
            <w:tcW w:w="198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50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38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CNN_T</w:t>
            </w:r>
          </w:p>
        </w:tc>
        <w:tc>
          <w:tcPr>
            <w:tcW w:w="185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1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101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70" w:right="7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109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103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" w:right="9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0.6</w:t>
            </w:r>
          </w:p>
        </w:tc>
        <w:tc>
          <w:tcPr>
            <w:tcW w:w="87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383"/>
              <w:jc w:val="left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</w:tbl>
    <w:p>
      <w:pPr>
        <w:spacing w:line="300" w:lineRule="auto" w:before="77"/>
        <w:ind w:left="103" w:right="138" w:firstLine="0"/>
        <w:jc w:val="both"/>
        <w:rPr>
          <w:sz w:val="12"/>
        </w:rPr>
      </w:pPr>
      <w:r>
        <w:rPr>
          <w:color w:val="231F20"/>
          <w:sz w:val="12"/>
        </w:rPr>
        <w:t>BC: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Blaney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&amp;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Criddle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FAO,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HS: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Hargreaves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&amp;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Samani,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ANN_all: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ANN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model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RH,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and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U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as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inputs,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WA-ANN_all: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Wavelet</w:t>
      </w:r>
      <w:r>
        <w:rPr>
          <w:color w:val="231F20"/>
          <w:spacing w:val="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transform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ANN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model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with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4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RH, and U as inputs, ANN_T: ANN model with 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 and 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 as inputs, WA-ANN_T: wavelet transform ANN model with 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 and 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 as inputs, LSTM_all: Long Short-Term</w:t>
      </w:r>
      <w:r>
        <w:rPr>
          <w:color w:val="231F20"/>
          <w:spacing w:val="4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Memory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Recurrent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Neural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Network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with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6</w:t>
      </w:r>
      <w:r>
        <w:rPr>
          <w:color w:val="231F20"/>
          <w:spacing w:val="15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inputs,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LSTM_T: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4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inputs,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CNN_all: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Convolutional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neural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network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with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6</w:t>
      </w:r>
      <w:r>
        <w:rPr>
          <w:color w:val="231F20"/>
          <w:spacing w:val="15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inputs,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CNN_T: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CNN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with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4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inputs,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n: the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number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of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CIMIS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stations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each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climate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division.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B: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coef</w:t>
      </w:r>
      <w:r>
        <w:rPr>
          <w:rFonts w:ascii="Times New Roman"/>
          <w:color w:val="231F20"/>
          <w:w w:val="110"/>
          <w:sz w:val="12"/>
          <w:vertAlign w:val="baseline"/>
        </w:rPr>
        <w:t>fi</w:t>
      </w:r>
      <w:r>
        <w:rPr>
          <w:color w:val="231F20"/>
          <w:w w:val="110"/>
          <w:sz w:val="12"/>
          <w:vertAlign w:val="baseline"/>
        </w:rPr>
        <w:t>cients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of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BC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model.</w:t>
      </w:r>
    </w:p>
    <w:p>
      <w:pPr>
        <w:spacing w:after="0" w:line="300" w:lineRule="auto"/>
        <w:jc w:val="both"/>
        <w:rPr>
          <w:sz w:val="12"/>
        </w:rPr>
        <w:sectPr>
          <w:headerReference w:type="default" r:id="rId30"/>
          <w:footerReference w:type="default" r:id="rId31"/>
          <w:pgSz w:w="11910" w:h="15880"/>
          <w:pgMar w:header="693" w:footer="592" w:top="880" w:bottom="780" w:left="660" w:right="62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471"/>
        <w:rPr>
          <w:sz w:val="20"/>
        </w:rPr>
      </w:pPr>
      <w:r>
        <w:rPr>
          <w:sz w:val="20"/>
        </w:rPr>
        <w:drawing>
          <wp:inline distT="0" distB="0" distL="0" distR="0">
            <wp:extent cx="6120229" cy="4818888"/>
            <wp:effectExtent l="0" t="0" r="0" b="0"/>
            <wp:docPr id="70" name="Image 70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 descr="Image of Fig. 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229" cy="48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line="295" w:lineRule="auto" w:before="0"/>
        <w:ind w:left="103" w:right="0" w:firstLine="0"/>
        <w:jc w:val="left"/>
        <w:rPr>
          <w:sz w:val="12"/>
        </w:rPr>
      </w:pPr>
      <w:bookmarkStart w:name="_bookmark11" w:id="26"/>
      <w:bookmarkEnd w:id="2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annual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absolute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error,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[mm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</w:t>
      </w:r>
      <w:r>
        <w:rPr>
          <w:rFonts w:ascii="DejaVu Serif" w:hAnsi="DejaVu Serif"/>
          <w:color w:val="231F20"/>
          <w:spacing w:val="-2"/>
          <w:w w:val="110"/>
          <w:sz w:val="12"/>
          <w:vertAlign w:val="superscript"/>
        </w:rPr>
        <w:t>−</w:t>
      </w:r>
      <w:r>
        <w:rPr>
          <w:color w:val="231F20"/>
          <w:spacing w:val="-2"/>
          <w:w w:val="110"/>
          <w:sz w:val="12"/>
          <w:vertAlign w:val="superscript"/>
        </w:rPr>
        <w:t>1</w:t>
      </w:r>
      <w:r>
        <w:rPr>
          <w:color w:val="231F20"/>
          <w:spacing w:val="-2"/>
          <w:w w:val="110"/>
          <w:sz w:val="12"/>
          <w:vertAlign w:val="baseline"/>
        </w:rPr>
        <w:t>]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values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against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meteorological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variables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-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wind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speed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(U),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relative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humidity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(RH),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vapor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pressure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de</w:t>
      </w:r>
      <w:r>
        <w:rPr>
          <w:rFonts w:ascii="Times New Roman" w:hAnsi="Times New Roman"/>
          <w:color w:val="231F20"/>
          <w:spacing w:val="-2"/>
          <w:w w:val="110"/>
          <w:sz w:val="12"/>
          <w:vertAlign w:val="baseline"/>
        </w:rPr>
        <w:t>fi</w:t>
      </w:r>
      <w:r>
        <w:rPr>
          <w:color w:val="231F20"/>
          <w:spacing w:val="-2"/>
          <w:w w:val="110"/>
          <w:sz w:val="12"/>
          <w:vertAlign w:val="baseline"/>
        </w:rPr>
        <w:t>cit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(VPD),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global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solar radiation (R</w:t>
      </w:r>
      <w:r>
        <w:rPr>
          <w:color w:val="231F20"/>
          <w:w w:val="110"/>
          <w:sz w:val="12"/>
          <w:vertAlign w:val="subscript"/>
        </w:rPr>
        <w:t>s</w:t>
      </w:r>
      <w:r>
        <w:rPr>
          <w:color w:val="231F20"/>
          <w:w w:val="110"/>
          <w:sz w:val="12"/>
          <w:vertAlign w:val="baseline"/>
        </w:rPr>
        <w:t>).</w:t>
      </w:r>
    </w:p>
    <w:p>
      <w:pPr>
        <w:pStyle w:val="BodyText"/>
        <w:spacing w:before="9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20"/>
        </w:sectPr>
      </w:pPr>
    </w:p>
    <w:p>
      <w:pPr>
        <w:pStyle w:val="BodyText"/>
        <w:spacing w:line="273" w:lineRule="auto" w:before="134"/>
        <w:ind w:left="103" w:right="38"/>
        <w:jc w:val="both"/>
      </w:pPr>
      <w:r>
        <w:rPr>
          <w:color w:val="231F20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RMSE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1.0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mm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</w:t>
      </w:r>
      <w:r>
        <w:rPr>
          <w:rFonts w:ascii="DejaVu Serif" w:hAnsi="DejaVu Serif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HS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CIMIS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Station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6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Sacramento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drainage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region.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close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agreement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results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our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study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with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RMSE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0.87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mm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</w:t>
      </w:r>
      <w:r>
        <w:rPr>
          <w:rFonts w:ascii="DejaVu Serif" w:hAnsi="DejaVu Serif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underestimation (MBE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7"/>
          <w:w w:val="125"/>
          <w:vertAlign w:val="baseline"/>
        </w:rPr>
        <w:t> </w:t>
      </w:r>
      <w:r>
        <w:rPr>
          <w:rFonts w:ascii="DejaVu Serif" w:hAnsi="DejaVu Serif"/>
          <w:color w:val="231F20"/>
          <w:w w:val="110"/>
          <w:vertAlign w:val="baseline"/>
        </w:rPr>
        <w:t>−</w:t>
      </w:r>
      <w:r>
        <w:rPr>
          <w:color w:val="231F20"/>
          <w:w w:val="110"/>
          <w:vertAlign w:val="baseline"/>
        </w:rPr>
        <w:t>20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mm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</w:t>
      </w:r>
      <w:r>
        <w:rPr>
          <w:rFonts w:ascii="DejaVu Serif" w:hAnsi="DejaVu Serif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)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w w:val="110"/>
          <w:vertAlign w:val="baseline"/>
        </w:rPr>
        <w:t> ET</w:t>
      </w:r>
      <w:r>
        <w:rPr>
          <w:color w:val="231F20"/>
          <w:w w:val="110"/>
          <w:vertAlign w:val="subscript"/>
        </w:rPr>
        <w:t>o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as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w w:val="110"/>
          <w:vertAlign w:val="baseline"/>
        </w:rPr>
        <w:t> also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evident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w w:val="110"/>
          <w:vertAlign w:val="baseline"/>
        </w:rPr>
        <w:t> </w:t>
      </w:r>
      <w:hyperlink w:history="true" w:anchor="_bookmark12">
        <w:r>
          <w:rPr>
            <w:color w:val="2E3092"/>
            <w:w w:val="110"/>
            <w:vertAlign w:val="baseline"/>
          </w:rPr>
          <w:t>Fig.</w:t>
        </w:r>
        <w:r>
          <w:rPr>
            <w:color w:val="2E3092"/>
            <w:w w:val="110"/>
            <w:vertAlign w:val="baseline"/>
          </w:rPr>
          <w:t> 9</w:t>
        </w:r>
      </w:hyperlink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BC </w:t>
      </w:r>
      <w:r>
        <w:rPr>
          <w:color w:val="231F20"/>
          <w:vertAlign w:val="baseline"/>
        </w:rPr>
        <w:t>model (MAE: 0.47 to 1.15 mm d</w:t>
      </w:r>
      <w:r>
        <w:rPr>
          <w:rFonts w:ascii="DejaVu Serif" w:hAnsi="DejaVu Serif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) performed relatively better in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coastal regions, i.e., north coast drainage, central coast drainage,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south coast drainage, where its performance was similar to the HS</w:t>
      </w:r>
      <w:r>
        <w:rPr>
          <w:color w:val="231F20"/>
          <w:w w:val="110"/>
          <w:vertAlign w:val="baseline"/>
        </w:rPr>
        <w:t> model.</w:t>
      </w:r>
      <w:r>
        <w:rPr>
          <w:color w:val="231F20"/>
          <w:w w:val="110"/>
          <w:vertAlign w:val="baseline"/>
        </w:rPr>
        <w:t> This</w:t>
      </w:r>
      <w:r>
        <w:rPr>
          <w:color w:val="231F20"/>
          <w:w w:val="110"/>
          <w:vertAlign w:val="baseline"/>
        </w:rPr>
        <w:t> can</w:t>
      </w:r>
      <w:r>
        <w:rPr>
          <w:color w:val="231F20"/>
          <w:w w:val="110"/>
          <w:vertAlign w:val="baseline"/>
        </w:rPr>
        <w:t> also</w:t>
      </w:r>
      <w:r>
        <w:rPr>
          <w:color w:val="231F20"/>
          <w:w w:val="110"/>
          <w:vertAlign w:val="baseline"/>
        </w:rPr>
        <w:t> be</w:t>
      </w:r>
      <w:r>
        <w:rPr>
          <w:color w:val="231F20"/>
          <w:w w:val="110"/>
          <w:vertAlign w:val="baseline"/>
        </w:rPr>
        <w:t> observed</w:t>
      </w:r>
      <w:r>
        <w:rPr>
          <w:color w:val="231F20"/>
          <w:w w:val="110"/>
          <w:vertAlign w:val="baseline"/>
        </w:rPr>
        <w:t> in</w:t>
      </w:r>
      <w:r>
        <w:rPr>
          <w:color w:val="231F20"/>
          <w:w w:val="110"/>
          <w:vertAlign w:val="baseline"/>
        </w:rPr>
        <w:t> </w:t>
      </w:r>
      <w:hyperlink w:history="true" w:anchor="_bookmark12">
        <w:r>
          <w:rPr>
            <w:color w:val="2E3092"/>
            <w:w w:val="110"/>
            <w:vertAlign w:val="baseline"/>
          </w:rPr>
          <w:t>Fig.</w:t>
        </w:r>
        <w:r>
          <w:rPr>
            <w:color w:val="2E3092"/>
            <w:w w:val="110"/>
            <w:vertAlign w:val="baseline"/>
          </w:rPr>
          <w:t> 9</w:t>
        </w:r>
      </w:hyperlink>
      <w:r>
        <w:rPr>
          <w:color w:val="231F20"/>
          <w:w w:val="110"/>
          <w:vertAlign w:val="baseline"/>
        </w:rPr>
        <w:t>,</w:t>
      </w:r>
      <w:r>
        <w:rPr>
          <w:color w:val="231F20"/>
          <w:w w:val="110"/>
          <w:vertAlign w:val="baseline"/>
        </w:rPr>
        <w:t> where</w:t>
      </w:r>
      <w:r>
        <w:rPr>
          <w:color w:val="231F20"/>
          <w:w w:val="110"/>
          <w:vertAlign w:val="baseline"/>
        </w:rPr>
        <w:t> the mean</w:t>
      </w:r>
      <w:r>
        <w:rPr>
          <w:color w:val="231F20"/>
          <w:w w:val="110"/>
          <w:vertAlign w:val="baseline"/>
        </w:rPr>
        <w:t> ET</w:t>
      </w:r>
      <w:r>
        <w:rPr>
          <w:color w:val="231F20"/>
          <w:w w:val="110"/>
          <w:vertAlign w:val="subscript"/>
        </w:rPr>
        <w:t>o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vertAlign w:val="baseline"/>
        </w:rPr>
        <w:t>estimated by the BC model is similar to the CIMIS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in the coastal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regions. NSE ranged from 0.58 (in the southeast desert basin) to 0.89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(in north coast drainage) for the BC model, and from 0.79 (in south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coast drainage) to 0.90 (in san joaquin drainage) for the HS model. R</w:t>
      </w:r>
      <w:r>
        <w:rPr>
          <w:color w:val="231F20"/>
          <w:vertAlign w:val="superscript"/>
        </w:rPr>
        <w:t>2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varied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from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0.85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(in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south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coast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drainage)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to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0.96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(in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San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Joaquin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drain-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age) for the BC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model, and from 0.80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(in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south coast drainage) to 0.90</w:t>
      </w:r>
      <w:r>
        <w:rPr>
          <w:color w:val="231F20"/>
          <w:w w:val="110"/>
          <w:vertAlign w:val="baseline"/>
        </w:rPr>
        <w:t> (in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san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joaquin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drainage).</w:t>
      </w:r>
    </w:p>
    <w:p>
      <w:pPr>
        <w:pStyle w:val="BodyText"/>
        <w:spacing w:line="271" w:lineRule="auto" w:before="9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mean</w:t>
      </w:r>
      <w:r>
        <w:rPr>
          <w:color w:val="231F20"/>
          <w:spacing w:val="-10"/>
        </w:rPr>
        <w:t> </w:t>
      </w:r>
      <w:r>
        <w:rPr>
          <w:color w:val="231F20"/>
        </w:rPr>
        <w:t>long-term</w:t>
      </w:r>
      <w:r>
        <w:rPr>
          <w:color w:val="231F20"/>
          <w:spacing w:val="-8"/>
        </w:rPr>
        <w:t> </w:t>
      </w:r>
      <w:r>
        <w:rPr>
          <w:color w:val="231F20"/>
        </w:rPr>
        <w:t>CIMIS</w:t>
      </w:r>
      <w:r>
        <w:rPr>
          <w:color w:val="231F20"/>
          <w:spacing w:val="-9"/>
        </w:rPr>
        <w:t> </w:t>
      </w:r>
      <w:r>
        <w:rPr>
          <w:color w:val="231F20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ranged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2.58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mm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d</w:t>
      </w:r>
      <w:r>
        <w:rPr>
          <w:rFonts w:ascii="DejaVu Serif" w:hAnsi="DejaVu Serif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(at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CIMIS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#193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central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coast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drainage)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5.29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mm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</w:t>
      </w:r>
      <w:r>
        <w:rPr>
          <w:rFonts w:ascii="DejaVu Serif" w:hAnsi="DejaVu Serif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(CIMIS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#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200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w w:val="105"/>
          <w:vertAlign w:val="baseline"/>
        </w:rPr>
        <w:t> southeast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desert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basin)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12">
        <w:r>
          <w:rPr>
            <w:color w:val="2E3092"/>
            <w:w w:val="105"/>
            <w:vertAlign w:val="baseline"/>
          </w:rPr>
          <w:t>Fig.</w:t>
        </w:r>
        <w:r>
          <w:rPr>
            <w:color w:val="2E3092"/>
            <w:spacing w:val="3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9</w:t>
        </w:r>
      </w:hyperlink>
      <w:r>
        <w:rPr>
          <w:color w:val="231F20"/>
          <w:w w:val="105"/>
          <w:vertAlign w:val="baseline"/>
        </w:rPr>
        <w:t>).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mean</w:t>
      </w:r>
      <w:r>
        <w:rPr>
          <w:color w:val="231F20"/>
          <w:spacing w:val="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ET</w:t>
      </w:r>
      <w:r>
        <w:rPr>
          <w:color w:val="231F20"/>
          <w:w w:val="105"/>
          <w:vertAlign w:val="subscript"/>
        </w:rPr>
        <w:t>o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ranged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from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2.05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to</w:t>
      </w:r>
    </w:p>
    <w:p>
      <w:pPr>
        <w:pStyle w:val="BodyText"/>
        <w:spacing w:line="276" w:lineRule="auto" w:before="1"/>
        <w:ind w:left="103" w:right="40"/>
        <w:jc w:val="both"/>
      </w:pPr>
      <w:r>
        <w:rPr>
          <w:color w:val="231F20"/>
          <w:w w:val="105"/>
        </w:rPr>
        <w:t>6.91 mm d</w:t>
      </w:r>
      <w:r>
        <w:rPr>
          <w:rFonts w:ascii="DejaVu Serif" w:hAnsi="DejaVu Serif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for the temperature-based empirical models, with </w:t>
      </w:r>
      <w:r>
        <w:rPr>
          <w:color w:val="231F20"/>
          <w:w w:val="105"/>
          <w:vertAlign w:val="baseline"/>
        </w:rPr>
        <w:t>the lowest</w:t>
      </w:r>
      <w:r>
        <w:rPr>
          <w:color w:val="231F20"/>
          <w:w w:val="105"/>
          <w:vertAlign w:val="baseline"/>
        </w:rPr>
        <w:t> (at</w:t>
      </w:r>
      <w:r>
        <w:rPr>
          <w:color w:val="231F20"/>
          <w:w w:val="105"/>
          <w:vertAlign w:val="baseline"/>
        </w:rPr>
        <w:t> CIMIS</w:t>
      </w:r>
      <w:r>
        <w:rPr>
          <w:color w:val="231F20"/>
          <w:w w:val="105"/>
          <w:vertAlign w:val="baseline"/>
        </w:rPr>
        <w:t> #</w:t>
      </w:r>
      <w:r>
        <w:rPr>
          <w:color w:val="231F20"/>
          <w:w w:val="105"/>
          <w:vertAlign w:val="baseline"/>
        </w:rPr>
        <w:t> 193</w:t>
      </w:r>
      <w:r>
        <w:rPr>
          <w:color w:val="231F20"/>
          <w:w w:val="105"/>
          <w:vertAlign w:val="baseline"/>
        </w:rPr>
        <w:t> in</w:t>
      </w:r>
      <w:r>
        <w:rPr>
          <w:color w:val="231F20"/>
          <w:w w:val="105"/>
          <w:vertAlign w:val="baseline"/>
        </w:rPr>
        <w:t> central</w:t>
      </w:r>
      <w:r>
        <w:rPr>
          <w:color w:val="231F20"/>
          <w:w w:val="105"/>
          <w:vertAlign w:val="baseline"/>
        </w:rPr>
        <w:t> coast</w:t>
      </w:r>
      <w:r>
        <w:rPr>
          <w:color w:val="231F20"/>
          <w:w w:val="105"/>
          <w:vertAlign w:val="baseline"/>
        </w:rPr>
        <w:t> drainage)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highest</w:t>
      </w:r>
      <w:r>
        <w:rPr>
          <w:color w:val="231F20"/>
          <w:w w:val="105"/>
          <w:vertAlign w:val="baseline"/>
        </w:rPr>
        <w:t> (at </w:t>
      </w:r>
      <w:r>
        <w:rPr>
          <w:color w:val="231F20"/>
          <w:vertAlign w:val="baseline"/>
        </w:rPr>
        <w:t>CIMIS # 200 in the southeast desert basin) observed for the BC model</w:t>
      </w:r>
      <w:r>
        <w:rPr>
          <w:color w:val="231F20"/>
          <w:w w:val="105"/>
          <w:vertAlign w:val="baseline"/>
        </w:rPr>
        <w:t> (</w:t>
      </w:r>
      <w:hyperlink w:history="true" w:anchor="_bookmark12">
        <w:r>
          <w:rPr>
            <w:color w:val="2E3092"/>
            <w:w w:val="105"/>
            <w:vertAlign w:val="baseline"/>
          </w:rPr>
          <w:t>Fig. 9</w:t>
        </w:r>
      </w:hyperlink>
      <w:r>
        <w:rPr>
          <w:color w:val="231F20"/>
          <w:w w:val="105"/>
          <w:vertAlign w:val="baseline"/>
        </w:rPr>
        <w:t>).</w:t>
      </w:r>
    </w:p>
    <w:p>
      <w:pPr>
        <w:pStyle w:val="BodyText"/>
        <w:spacing w:line="179" w:lineRule="exact"/>
        <w:ind w:left="341"/>
      </w:pP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ranked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ANN_all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&gt;ANN_T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&gt;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WA-ANN_all</w:t>
      </w:r>
    </w:p>
    <w:p>
      <w:pPr>
        <w:pStyle w:val="BodyText"/>
        <w:spacing w:line="276" w:lineRule="auto" w:before="28"/>
        <w:ind w:left="103" w:right="40"/>
        <w:jc w:val="both"/>
      </w:pPr>
      <w:r>
        <w:rPr>
          <w:color w:val="231F20"/>
          <w:spacing w:val="-2"/>
        </w:rPr>
        <w:t>&gt;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WA-ANN_T,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based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their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performance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climate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divisions.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MAE</w:t>
      </w:r>
      <w:r>
        <w:rPr>
          <w:color w:val="231F20"/>
          <w:w w:val="105"/>
        </w:rPr>
        <w:t> ranged from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0.31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mm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d-1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(ANN_all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north-coast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drainage)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5"/>
          <w:w w:val="105"/>
        </w:rPr>
        <w:t>to</w:t>
      </w:r>
    </w:p>
    <w:p>
      <w:pPr>
        <w:pStyle w:val="BodyText"/>
        <w:spacing w:line="273" w:lineRule="auto" w:before="135"/>
        <w:ind w:left="103" w:right="139"/>
        <w:jc w:val="both"/>
      </w:pPr>
      <w:r>
        <w:rPr/>
        <w:br w:type="column"/>
      </w:r>
      <w:r>
        <w:rPr>
          <w:color w:val="231F20"/>
        </w:rPr>
        <w:t>0.91 mm </w:t>
      </w:r>
      <w:r>
        <w:rPr>
          <w:color w:val="231F20"/>
          <w:w w:val="125"/>
        </w:rPr>
        <w:t>d</w:t>
      </w:r>
      <w:r>
        <w:rPr>
          <w:color w:val="231F20"/>
          <w:w w:val="125"/>
          <w:vertAlign w:val="superscript"/>
        </w:rPr>
        <w:t>-1</w:t>
      </w:r>
      <w:r>
        <w:rPr>
          <w:color w:val="231F20"/>
          <w:w w:val="125"/>
          <w:vertAlign w:val="baseline"/>
        </w:rPr>
        <w:t> </w:t>
      </w:r>
      <w:r>
        <w:rPr>
          <w:color w:val="231F20"/>
          <w:vertAlign w:val="baseline"/>
        </w:rPr>
        <w:t>(WA-ANN_T in the southeast desert basin) for the </w:t>
      </w:r>
      <w:r>
        <w:rPr>
          <w:color w:val="231F20"/>
          <w:vertAlign w:val="baseline"/>
        </w:rPr>
        <w:t>ANN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models. The MBE values ranged from </w:t>
      </w:r>
      <w:r>
        <w:rPr>
          <w:rFonts w:ascii="DejaVu Serif" w:hAnsi="DejaVu Serif"/>
          <w:color w:val="231F20"/>
          <w:vertAlign w:val="baseline"/>
        </w:rPr>
        <w:t>−</w:t>
      </w:r>
      <w:r>
        <w:rPr>
          <w:color w:val="231F20"/>
          <w:vertAlign w:val="baseline"/>
        </w:rPr>
        <w:t>0.46 mm </w:t>
      </w:r>
      <w:r>
        <w:rPr>
          <w:color w:val="231F20"/>
          <w:w w:val="125"/>
          <w:vertAlign w:val="baseline"/>
        </w:rPr>
        <w:t>d</w:t>
      </w:r>
      <w:r>
        <w:rPr>
          <w:rFonts w:ascii="DejaVu Serif" w:hAnsi="DejaVu Serif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spacing w:val="-6"/>
          <w:w w:val="125"/>
          <w:vertAlign w:val="baseline"/>
        </w:rPr>
        <w:t> </w:t>
      </w:r>
      <w:r>
        <w:rPr>
          <w:color w:val="231F20"/>
          <w:vertAlign w:val="baseline"/>
        </w:rPr>
        <w:t>(WA-ANN_T </w:t>
      </w:r>
      <w:r>
        <w:rPr>
          <w:color w:val="231F20"/>
          <w:vertAlign w:val="baseline"/>
        </w:rPr>
        <w:t>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southeast desert basin) to 0.30 mm </w:t>
      </w:r>
      <w:r>
        <w:rPr>
          <w:color w:val="231F20"/>
          <w:w w:val="125"/>
          <w:vertAlign w:val="baseline"/>
        </w:rPr>
        <w:t>d</w:t>
      </w:r>
      <w:r>
        <w:rPr>
          <w:rFonts w:ascii="DejaVu Serif" w:hAnsi="DejaVu Serif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spacing w:val="-5"/>
          <w:w w:val="125"/>
          <w:vertAlign w:val="baseline"/>
        </w:rPr>
        <w:t> </w:t>
      </w:r>
      <w:r>
        <w:rPr>
          <w:color w:val="231F20"/>
          <w:vertAlign w:val="baseline"/>
        </w:rPr>
        <w:t>(WA-ANN_T in the </w:t>
      </w:r>
      <w:r>
        <w:rPr>
          <w:color w:val="231F20"/>
          <w:vertAlign w:val="baseline"/>
        </w:rPr>
        <w:t>north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coast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drainage).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NSE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ranged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0.62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(WA-ANN_T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south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coast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drainage)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0.96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(ANN_all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San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Joaquin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drainage),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varied from 0.63 (WA-ANN_T in the south coast drainage) to 0.96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(ANN_all in the San Joaquin drainage). The mean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values ranged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2.24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mm</w:t>
      </w:r>
      <w:r>
        <w:rPr>
          <w:color w:val="231F20"/>
          <w:spacing w:val="11"/>
          <w:w w:val="125"/>
          <w:vertAlign w:val="baseline"/>
        </w:rPr>
        <w:t> </w:t>
      </w:r>
      <w:r>
        <w:rPr>
          <w:color w:val="231F20"/>
          <w:w w:val="125"/>
          <w:vertAlign w:val="baseline"/>
        </w:rPr>
        <w:t>d</w:t>
      </w:r>
      <w:r>
        <w:rPr>
          <w:rFonts w:ascii="DejaVu Serif" w:hAnsi="DejaVu Serif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spacing w:val="11"/>
          <w:w w:val="125"/>
          <w:vertAlign w:val="baseline"/>
        </w:rPr>
        <w:t> </w:t>
      </w:r>
      <w:r>
        <w:rPr>
          <w:color w:val="231F20"/>
          <w:vertAlign w:val="baseline"/>
        </w:rPr>
        <w:t>(at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CIMIS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#193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central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coast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drainage)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spacing w:val="-5"/>
          <w:vertAlign w:val="baseline"/>
        </w:rPr>
        <w:t>to</w:t>
      </w:r>
    </w:p>
    <w:p>
      <w:pPr>
        <w:pStyle w:val="BodyText"/>
        <w:spacing w:line="276" w:lineRule="auto"/>
        <w:ind w:left="103" w:right="138" w:hanging="1"/>
        <w:jc w:val="both"/>
      </w:pPr>
      <w:r>
        <w:rPr>
          <w:color w:val="231F20"/>
        </w:rPr>
        <w:t>5.42</w:t>
      </w:r>
      <w:r>
        <w:rPr>
          <w:color w:val="231F20"/>
          <w:spacing w:val="-10"/>
        </w:rPr>
        <w:t> </w:t>
      </w:r>
      <w:r>
        <w:rPr>
          <w:color w:val="231F20"/>
        </w:rPr>
        <w:t>mm</w:t>
      </w:r>
      <w:r>
        <w:rPr>
          <w:color w:val="231F20"/>
          <w:spacing w:val="-9"/>
        </w:rPr>
        <w:t> </w:t>
      </w:r>
      <w:r>
        <w:rPr>
          <w:color w:val="231F20"/>
        </w:rPr>
        <w:t>d</w:t>
      </w:r>
      <w:r>
        <w:rPr>
          <w:rFonts w:ascii="DejaVu Serif" w:hAnsi="DejaVu Serif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(CIMIS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#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200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southeast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desert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basin)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models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4"/>
          <w:vertAlign w:val="baseline"/>
        </w:rPr>
        <w:t>ANN_T and ANN_all, respectively (</w:t>
      </w:r>
      <w:hyperlink w:history="true" w:anchor="_bookmark12">
        <w:r>
          <w:rPr>
            <w:color w:val="2E3092"/>
            <w:spacing w:val="-4"/>
            <w:vertAlign w:val="baseline"/>
          </w:rPr>
          <w:t>Fig. 9</w:t>
        </w:r>
      </w:hyperlink>
      <w:r>
        <w:rPr>
          <w:color w:val="231F20"/>
          <w:spacing w:val="-4"/>
          <w:vertAlign w:val="baseline"/>
        </w:rPr>
        <w:t>).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4"/>
          <w:vertAlign w:val="baseline"/>
        </w:rPr>
        <w:t>ANN_T model, which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used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4"/>
          <w:vertAlign w:val="baseline"/>
        </w:rPr>
        <w:t>the</w:t>
      </w:r>
      <w:r>
        <w:rPr>
          <w:color w:val="231F20"/>
          <w:w w:val="105"/>
          <w:vertAlign w:val="baseline"/>
        </w:rPr>
        <w:t> same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inputs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model,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resulted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reduction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ranging </w:t>
      </w:r>
      <w:r>
        <w:rPr>
          <w:color w:val="231F20"/>
          <w:vertAlign w:val="baseline"/>
        </w:rPr>
        <w:t>from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11%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17%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climate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divisions,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thus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offering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promising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alter-</w:t>
      </w:r>
      <w:r>
        <w:rPr>
          <w:color w:val="231F20"/>
          <w:w w:val="105"/>
          <w:vertAlign w:val="baseline"/>
        </w:rPr>
        <w:t> native for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accurate estimations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 ET</w:t>
      </w:r>
      <w:r>
        <w:rPr>
          <w:color w:val="231F20"/>
          <w:w w:val="105"/>
          <w:vertAlign w:val="subscript"/>
        </w:rPr>
        <w:t>o</w:t>
      </w:r>
      <w:r>
        <w:rPr>
          <w:color w:val="231F20"/>
          <w:w w:val="105"/>
          <w:vertAlign w:val="baseline"/>
        </w:rPr>
        <w:t>.</w:t>
      </w:r>
    </w:p>
    <w:p>
      <w:pPr>
        <w:pStyle w:val="BodyText"/>
        <w:spacing w:line="276" w:lineRule="auto"/>
        <w:ind w:left="103" w:right="139" w:firstLine="239"/>
        <w:jc w:val="both"/>
      </w:pPr>
      <w:r>
        <w:rPr>
          <w:color w:val="231F20"/>
        </w:rPr>
        <w:t>Similarly, DL models can be ranked as LSTM_all </w:t>
      </w:r>
      <w:r>
        <w:rPr>
          <w:color w:val="231F20"/>
          <w:w w:val="105"/>
        </w:rPr>
        <w:t>&gt;</w:t>
      </w:r>
      <w:r>
        <w:rPr>
          <w:color w:val="231F20"/>
          <w:w w:val="105"/>
        </w:rPr>
        <w:t> </w:t>
      </w:r>
      <w:r>
        <w:rPr>
          <w:color w:val="231F20"/>
        </w:rPr>
        <w:t>CNN_all </w:t>
      </w:r>
      <w:r>
        <w:rPr>
          <w:color w:val="231F20"/>
          <w:w w:val="105"/>
        </w:rPr>
        <w:t>&gt; </w:t>
      </w:r>
      <w:r>
        <w:rPr>
          <w:color w:val="231F20"/>
          <w:spacing w:val="-2"/>
        </w:rPr>
        <w:t>LSTM_T </w:t>
      </w:r>
      <w:r>
        <w:rPr>
          <w:color w:val="231F20"/>
          <w:spacing w:val="-2"/>
          <w:w w:val="105"/>
        </w:rPr>
        <w:t>&gt;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</w:rPr>
        <w:t>CNN_T,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based on their performance in the climate divisions.</w:t>
      </w:r>
      <w:r>
        <w:rPr>
          <w:color w:val="231F20"/>
          <w:spacing w:val="40"/>
        </w:rPr>
        <w:t> </w:t>
      </w:r>
      <w:r>
        <w:rPr>
          <w:color w:val="231F20"/>
        </w:rPr>
        <w:t>MAE</w:t>
      </w:r>
      <w:r>
        <w:rPr>
          <w:color w:val="231F20"/>
          <w:spacing w:val="-3"/>
        </w:rPr>
        <w:t> </w:t>
      </w:r>
      <w:r>
        <w:rPr>
          <w:color w:val="231F20"/>
        </w:rPr>
        <w:t>ranged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0.26</w:t>
      </w:r>
      <w:r>
        <w:rPr>
          <w:color w:val="231F20"/>
          <w:spacing w:val="-4"/>
        </w:rPr>
        <w:t> </w:t>
      </w:r>
      <w:r>
        <w:rPr>
          <w:color w:val="231F20"/>
        </w:rPr>
        <w:t>mm</w:t>
      </w:r>
      <w:r>
        <w:rPr>
          <w:color w:val="231F20"/>
          <w:spacing w:val="-5"/>
        </w:rPr>
        <w:t> </w:t>
      </w:r>
      <w:r>
        <w:rPr>
          <w:color w:val="231F20"/>
          <w:w w:val="105"/>
        </w:rPr>
        <w:t>d</w:t>
      </w:r>
      <w:r>
        <w:rPr>
          <w:rFonts w:ascii="DejaVu Serif" w:hAnsi="DejaVu Serif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vertAlign w:val="baseline"/>
        </w:rPr>
        <w:t>(LSTM_all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San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Joaquin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drainage)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5"/>
          <w:vertAlign w:val="baseline"/>
        </w:rPr>
        <w:t>to</w:t>
      </w:r>
    </w:p>
    <w:p>
      <w:pPr>
        <w:pStyle w:val="BodyText"/>
        <w:spacing w:line="271" w:lineRule="auto"/>
        <w:ind w:left="103" w:right="139"/>
        <w:jc w:val="both"/>
      </w:pPr>
      <w:r>
        <w:rPr>
          <w:color w:val="231F20"/>
        </w:rPr>
        <w:t>0.60 mm </w:t>
      </w:r>
      <w:r>
        <w:rPr>
          <w:color w:val="231F20"/>
          <w:w w:val="105"/>
        </w:rPr>
        <w:t>d</w:t>
      </w:r>
      <w:r>
        <w:rPr>
          <w:rFonts w:ascii="DejaVu Serif" w:hAnsi="DejaVu Serif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(CNN_T in the southeast desert basin). The MBE </w:t>
      </w:r>
      <w:r>
        <w:rPr>
          <w:color w:val="231F20"/>
          <w:vertAlign w:val="baseline"/>
        </w:rPr>
        <w:t>values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ranged from </w:t>
      </w:r>
      <w:r>
        <w:rPr>
          <w:rFonts w:ascii="DejaVu Serif" w:hAnsi="DejaVu Serif"/>
          <w:color w:val="231F20"/>
          <w:vertAlign w:val="baseline"/>
        </w:rPr>
        <w:t>−</w:t>
      </w:r>
      <w:r>
        <w:rPr>
          <w:color w:val="231F20"/>
          <w:vertAlign w:val="baseline"/>
        </w:rPr>
        <w:t>0.19 mm </w:t>
      </w:r>
      <w:r>
        <w:rPr>
          <w:color w:val="231F20"/>
          <w:w w:val="105"/>
          <w:vertAlign w:val="baseline"/>
        </w:rPr>
        <w:t>d</w:t>
      </w:r>
      <w:r>
        <w:rPr>
          <w:rFonts w:ascii="DejaVu Serif" w:hAnsi="DejaVu Serif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(LSTM_T in the northeast interior basin)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to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0.16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mm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</w:t>
      </w:r>
      <w:r>
        <w:rPr>
          <w:rFonts w:ascii="DejaVu Serif" w:hAnsi="DejaVu Serif"/>
          <w:color w:val="231F20"/>
          <w:spacing w:val="-2"/>
          <w:w w:val="105"/>
          <w:vertAlign w:val="superscript"/>
        </w:rPr>
        <w:t>−</w:t>
      </w:r>
      <w:r>
        <w:rPr>
          <w:color w:val="231F20"/>
          <w:spacing w:val="-2"/>
          <w:w w:val="105"/>
          <w:vertAlign w:val="superscript"/>
        </w:rPr>
        <w:t>1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vertAlign w:val="baseline"/>
        </w:rPr>
        <w:t>(CNN_T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north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coast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drainage).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NSE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R</w:t>
      </w:r>
      <w:r>
        <w:rPr>
          <w:color w:val="231F20"/>
          <w:spacing w:val="-2"/>
          <w:vertAlign w:val="superscript"/>
        </w:rPr>
        <w:t>2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values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4"/>
          <w:vertAlign w:val="baseline"/>
        </w:rPr>
        <w:t>varied from 0.83 (CNN_T in the South Coast drainage) to 0.97 (LSTM_all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San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Joaquin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drainage).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Long-term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mean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ranged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-4"/>
          <w:vertAlign w:val="baseline"/>
        </w:rPr>
        <w:t>from</w:t>
      </w:r>
    </w:p>
    <w:p>
      <w:pPr>
        <w:pStyle w:val="BodyText"/>
        <w:spacing w:line="271" w:lineRule="auto"/>
        <w:ind w:left="103" w:right="137"/>
        <w:jc w:val="both"/>
      </w:pPr>
      <w:r>
        <w:rPr>
          <w:color w:val="231F20"/>
        </w:rPr>
        <w:t>2.43</w:t>
      </w:r>
      <w:r>
        <w:rPr>
          <w:color w:val="231F20"/>
          <w:spacing w:val="23"/>
        </w:rPr>
        <w:t> </w:t>
      </w:r>
      <w:r>
        <w:rPr>
          <w:color w:val="231F20"/>
        </w:rPr>
        <w:t>mm </w:t>
      </w:r>
      <w:r>
        <w:rPr>
          <w:color w:val="231F20"/>
          <w:w w:val="105"/>
        </w:rPr>
        <w:t>d</w:t>
      </w:r>
      <w:r>
        <w:rPr>
          <w:rFonts w:ascii="DejaVu Serif" w:hAnsi="DejaVu Serif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(at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CIMIS #193 in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central coast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drainage)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5.26 mm</w:t>
      </w:r>
      <w:r>
        <w:rPr>
          <w:color w:val="231F20"/>
          <w:w w:val="105"/>
          <w:vertAlign w:val="baseline"/>
        </w:rPr>
        <w:t> d</w:t>
      </w:r>
      <w:r>
        <w:rPr>
          <w:rFonts w:ascii="DejaVu Serif" w:hAnsi="DejaVu Serif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(CIMIS # 200 in the southeast desert basin) observed for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LSTM_all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12">
        <w:r>
          <w:rPr>
            <w:color w:val="2E3092"/>
            <w:vertAlign w:val="baseline"/>
          </w:rPr>
          <w:t>Fig.</w:t>
        </w:r>
        <w:r>
          <w:rPr>
            <w:color w:val="2E3092"/>
            <w:spacing w:val="-9"/>
            <w:vertAlign w:val="baseline"/>
          </w:rPr>
          <w:t> </w:t>
        </w:r>
        <w:r>
          <w:rPr>
            <w:color w:val="2E3092"/>
            <w:vertAlign w:val="baseline"/>
          </w:rPr>
          <w:t>9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LSTM_T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CNN_T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models,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which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same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inputs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as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HS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model,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resulted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reduction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MAE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ranging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592" w:top="640" w:bottom="280" w:left="660" w:right="620"/>
          <w:cols w:num="2" w:equalWidth="0">
            <w:col w:w="5167" w:space="192"/>
            <w:col w:w="5271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471"/>
        <w:rPr>
          <w:sz w:val="20"/>
        </w:rPr>
      </w:pPr>
      <w:r>
        <w:rPr>
          <w:sz w:val="20"/>
        </w:rPr>
        <w:drawing>
          <wp:inline distT="0" distB="0" distL="0" distR="0">
            <wp:extent cx="6120440" cy="4821936"/>
            <wp:effectExtent l="0" t="0" r="0" b="0"/>
            <wp:docPr id="71" name="Image 71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 descr="Image of Fig. 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440" cy="482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line="300" w:lineRule="auto" w:before="1"/>
        <w:ind w:left="103" w:right="139" w:firstLine="0"/>
        <w:jc w:val="both"/>
        <w:rPr>
          <w:sz w:val="12"/>
        </w:rPr>
      </w:pPr>
      <w:r>
        <w:rPr>
          <w:color w:val="231F20"/>
          <w:sz w:val="12"/>
        </w:rPr>
        <w:t>Fig. 8.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Variation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in annual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mean bias error, MBE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[mm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d</w:t>
      </w:r>
      <w:r>
        <w:rPr>
          <w:rFonts w:ascii="DejaVu Serif" w:hAnsi="DejaVu Serif"/>
          <w:color w:val="231F20"/>
          <w:sz w:val="12"/>
          <w:vertAlign w:val="superscript"/>
        </w:rPr>
        <w:t>−</w:t>
      </w:r>
      <w:r>
        <w:rPr>
          <w:color w:val="231F20"/>
          <w:sz w:val="12"/>
          <w:vertAlign w:val="superscript"/>
        </w:rPr>
        <w:t>1</w:t>
      </w:r>
      <w:r>
        <w:rPr>
          <w:color w:val="231F20"/>
          <w:sz w:val="12"/>
          <w:vertAlign w:val="baseline"/>
        </w:rPr>
        <w:t>] values against meteorological</w:t>
      </w:r>
      <w:r>
        <w:rPr>
          <w:color w:val="231F20"/>
          <w:spacing w:val="1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variables - wind speed</w:t>
      </w:r>
      <w:r>
        <w:rPr>
          <w:color w:val="231F20"/>
          <w:spacing w:val="1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(U), relative humidity (RH), vapor pressure de</w:t>
      </w:r>
      <w:r>
        <w:rPr>
          <w:rFonts w:ascii="Times New Roman" w:hAnsi="Times New Roman"/>
          <w:color w:val="231F20"/>
          <w:sz w:val="12"/>
          <w:vertAlign w:val="baseline"/>
        </w:rPr>
        <w:t>fi</w:t>
      </w:r>
      <w:r>
        <w:rPr>
          <w:color w:val="231F20"/>
          <w:sz w:val="12"/>
          <w:vertAlign w:val="baseline"/>
        </w:rPr>
        <w:t>cit (VPD), and</w:t>
      </w:r>
      <w:r>
        <w:rPr>
          <w:color w:val="231F20"/>
          <w:spacing w:val="1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global solar</w:t>
      </w:r>
      <w:r>
        <w:rPr>
          <w:color w:val="231F20"/>
          <w:spacing w:val="4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radiation (R</w:t>
      </w:r>
      <w:r>
        <w:rPr>
          <w:color w:val="231F20"/>
          <w:sz w:val="12"/>
          <w:vertAlign w:val="subscript"/>
        </w:rPr>
        <w:t>s</w:t>
      </w:r>
      <w:r>
        <w:rPr>
          <w:color w:val="231F20"/>
          <w:sz w:val="12"/>
          <w:vertAlign w:val="baseline"/>
        </w:rPr>
        <w:t>). BC: Blaney &amp; Criddle FAO, HS: Hargreaves &amp; Samani, ANN_all: ANN model with 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 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 RH, and U as inputs, WA-ANN_all: Wavelet transform ANN model with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</w:t>
      </w:r>
      <w:r>
        <w:rPr>
          <w:color w:val="231F20"/>
          <w:spacing w:val="4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 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 RH, and U as inputs, ANN_T: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ANN model with 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 and 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 as inputs, WA-ANN_T: wavelet transform ANN model with T</w:t>
      </w:r>
      <w:r>
        <w:rPr>
          <w:color w:val="231F20"/>
          <w:sz w:val="12"/>
          <w:vertAlign w:val="subscript"/>
        </w:rPr>
        <w:t>min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max</w:t>
      </w:r>
      <w:r>
        <w:rPr>
          <w:color w:val="231F20"/>
          <w:sz w:val="12"/>
          <w:vertAlign w:val="baseline"/>
        </w:rPr>
        <w:t>, T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, and R</w:t>
      </w:r>
      <w:r>
        <w:rPr>
          <w:color w:val="231F20"/>
          <w:sz w:val="12"/>
          <w:vertAlign w:val="subscript"/>
        </w:rPr>
        <w:t>a</w:t>
      </w:r>
      <w:r>
        <w:rPr>
          <w:color w:val="231F20"/>
          <w:sz w:val="12"/>
          <w:vertAlign w:val="baseline"/>
        </w:rPr>
        <w:t> as inputs, LSTM_all: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Long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Short-Term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Memory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Recurrent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Neural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Network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6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LSTM_T: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4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CNN_all: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Convolutional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neural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network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6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CNN_T: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4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inputs.</w:t>
      </w:r>
    </w:p>
    <w:p>
      <w:pPr>
        <w:pStyle w:val="BodyText"/>
        <w:spacing w:before="9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20"/>
        </w:sectPr>
      </w:pPr>
    </w:p>
    <w:p>
      <w:pPr>
        <w:pStyle w:val="BodyText"/>
        <w:spacing w:line="276" w:lineRule="auto" w:before="134"/>
        <w:ind w:left="103"/>
      </w:pP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10%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18%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9"/>
        </w:rPr>
        <w:t> </w:t>
      </w:r>
      <w:r>
        <w:rPr>
          <w:color w:val="231F20"/>
        </w:rPr>
        <w:t>climate</w:t>
      </w:r>
      <w:r>
        <w:rPr>
          <w:color w:val="231F20"/>
          <w:spacing w:val="-10"/>
        </w:rPr>
        <w:t> </w:t>
      </w:r>
      <w:r>
        <w:rPr>
          <w:color w:val="231F20"/>
        </w:rPr>
        <w:t>divisions,</w:t>
      </w:r>
      <w:r>
        <w:rPr>
          <w:color w:val="231F20"/>
          <w:spacing w:val="-10"/>
        </w:rPr>
        <w:t> </w:t>
      </w:r>
      <w:r>
        <w:rPr>
          <w:color w:val="231F20"/>
        </w:rPr>
        <w:t>thus</w:t>
      </w:r>
      <w:r>
        <w:rPr>
          <w:color w:val="231F20"/>
          <w:spacing w:val="-9"/>
        </w:rPr>
        <w:t> </w:t>
      </w:r>
      <w:r>
        <w:rPr>
          <w:color w:val="231F20"/>
        </w:rPr>
        <w:t>offering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promising</w:t>
      </w:r>
      <w:r>
        <w:rPr>
          <w:color w:val="231F20"/>
          <w:spacing w:val="-9"/>
        </w:rPr>
        <w:t> </w:t>
      </w:r>
      <w:r>
        <w:rPr>
          <w:color w:val="231F20"/>
        </w:rPr>
        <w:t>alter-</w:t>
      </w:r>
      <w:r>
        <w:rPr>
          <w:color w:val="231F20"/>
          <w:spacing w:val="40"/>
        </w:rPr>
        <w:t> </w:t>
      </w:r>
      <w:r>
        <w:rPr>
          <w:color w:val="231F20"/>
        </w:rPr>
        <w:t>native</w:t>
      </w:r>
      <w:r>
        <w:rPr>
          <w:color w:val="231F20"/>
          <w:spacing w:val="-1"/>
        </w:rPr>
        <w:t> </w:t>
      </w:r>
      <w:r>
        <w:rPr>
          <w:color w:val="231F20"/>
        </w:rPr>
        <w:t>for accurate</w:t>
      </w:r>
      <w:r>
        <w:rPr>
          <w:color w:val="231F20"/>
          <w:spacing w:val="1"/>
        </w:rPr>
        <w:t> </w:t>
      </w:r>
      <w:r>
        <w:rPr>
          <w:color w:val="231F20"/>
        </w:rPr>
        <w:t>estimations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ET</w:t>
      </w:r>
      <w:r>
        <w:rPr>
          <w:color w:val="231F20"/>
          <w:vertAlign w:val="subscript"/>
        </w:rPr>
        <w:t>o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only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temperature as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input.</w:t>
      </w:r>
    </w:p>
    <w:p>
      <w:pPr>
        <w:pStyle w:val="BodyText"/>
        <w:spacing w:before="28"/>
      </w:pPr>
    </w:p>
    <w:p>
      <w:pPr>
        <w:spacing w:before="0"/>
        <w:ind w:left="103" w:right="0" w:firstLine="0"/>
        <w:jc w:val="left"/>
        <w:rPr>
          <w:i/>
          <w:sz w:val="16"/>
        </w:rPr>
      </w:pPr>
      <w:bookmarkStart w:name="3.5. Validation" w:id="27"/>
      <w:bookmarkEnd w:id="27"/>
      <w:r>
        <w:rPr/>
      </w:r>
      <w:r>
        <w:rPr>
          <w:i/>
          <w:color w:val="231F20"/>
          <w:spacing w:val="-4"/>
          <w:sz w:val="16"/>
        </w:rPr>
        <w:t>3.5.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Validation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38" w:firstLine="238"/>
        <w:jc w:val="both"/>
      </w:pPr>
      <w:hyperlink w:history="true" w:anchor="_bookmark13">
        <w:r>
          <w:rPr>
            <w:color w:val="2E3092"/>
            <w:spacing w:val="-2"/>
          </w:rPr>
          <w:t>Table 6</w:t>
        </w:r>
      </w:hyperlink>
      <w:r>
        <w:rPr>
          <w:color w:val="2E3092"/>
          <w:spacing w:val="-2"/>
        </w:rPr>
        <w:t> </w:t>
      </w:r>
      <w:r>
        <w:rPr>
          <w:color w:val="231F20"/>
          <w:spacing w:val="-2"/>
        </w:rPr>
        <w:t>shows the performance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indices of 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original/calibrated em-</w:t>
      </w:r>
      <w:r>
        <w:rPr>
          <w:color w:val="231F20"/>
          <w:spacing w:val="40"/>
        </w:rPr>
        <w:t> </w:t>
      </w:r>
      <w:r>
        <w:rPr>
          <w:color w:val="231F20"/>
        </w:rPr>
        <w:t>pirical</w:t>
      </w:r>
      <w:r>
        <w:rPr>
          <w:color w:val="231F20"/>
          <w:spacing w:val="-9"/>
        </w:rPr>
        <w:t> </w:t>
      </w:r>
      <w:r>
        <w:rPr>
          <w:color w:val="231F20"/>
        </w:rPr>
        <w:t>models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8"/>
        </w:rPr>
        <w:t> </w:t>
      </w:r>
      <w:r>
        <w:rPr>
          <w:color w:val="231F20"/>
        </w:rPr>
        <w:t>developed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study.</w:t>
      </w:r>
      <w:r>
        <w:rPr>
          <w:color w:val="231F20"/>
          <w:spacing w:val="-9"/>
        </w:rPr>
        <w:t> </w:t>
      </w:r>
      <w:r>
        <w:rPr>
          <w:color w:val="231F20"/>
        </w:rPr>
        <w:t>Since</w:t>
      </w:r>
      <w:r>
        <w:rPr>
          <w:color w:val="231F20"/>
          <w:spacing w:val="-8"/>
        </w:rPr>
        <w:t> </w:t>
      </w:r>
      <w:r>
        <w:rPr>
          <w:color w:val="231F20"/>
        </w:rPr>
        <w:t>wavelet</w:t>
      </w:r>
      <w:r>
        <w:rPr>
          <w:color w:val="231F20"/>
          <w:spacing w:val="40"/>
        </w:rPr>
        <w:t> </w:t>
      </w:r>
      <w:r>
        <w:rPr>
          <w:color w:val="231F20"/>
        </w:rPr>
        <w:t>analysis ANN models resulted in the worst performance compared to</w:t>
      </w:r>
      <w:r>
        <w:rPr>
          <w:color w:val="231F20"/>
          <w:spacing w:val="40"/>
        </w:rPr>
        <w:t> </w:t>
      </w:r>
      <w:r>
        <w:rPr>
          <w:color w:val="231F20"/>
        </w:rPr>
        <w:t>other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10"/>
        </w:rPr>
        <w:t> </w:t>
      </w:r>
      <w:r>
        <w:rPr>
          <w:color w:val="231F20"/>
        </w:rPr>
        <w:t>models,</w:t>
      </w:r>
      <w:r>
        <w:rPr>
          <w:color w:val="231F20"/>
          <w:spacing w:val="-9"/>
        </w:rPr>
        <w:t> </w:t>
      </w:r>
      <w:r>
        <w:rPr>
          <w:color w:val="231F20"/>
        </w:rPr>
        <w:t>these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excluded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validation.</w:t>
      </w:r>
      <w:r>
        <w:rPr>
          <w:color w:val="231F20"/>
          <w:spacing w:val="-10"/>
        </w:rPr>
        <w:t> </w:t>
      </w:r>
      <w:r>
        <w:rPr>
          <w:color w:val="231F20"/>
        </w:rPr>
        <w:t>Empir-</w:t>
      </w:r>
      <w:r>
        <w:rPr>
          <w:color w:val="231F20"/>
          <w:spacing w:val="40"/>
        </w:rPr>
        <w:t> </w:t>
      </w:r>
      <w:r>
        <w:rPr>
          <w:color w:val="231F20"/>
        </w:rPr>
        <w:t>ical</w:t>
      </w:r>
      <w:r>
        <w:rPr>
          <w:color w:val="231F20"/>
          <w:spacing w:val="-3"/>
        </w:rPr>
        <w:t> </w:t>
      </w:r>
      <w:r>
        <w:rPr>
          <w:color w:val="231F20"/>
        </w:rPr>
        <w:t>models</w:t>
      </w:r>
      <w:r>
        <w:rPr>
          <w:color w:val="231F20"/>
          <w:spacing w:val="-3"/>
        </w:rPr>
        <w:t> </w:t>
      </w:r>
      <w:r>
        <w:rPr>
          <w:color w:val="231F20"/>
        </w:rPr>
        <w:t>calibrated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cients</w:t>
      </w:r>
      <w:r>
        <w:rPr>
          <w:color w:val="231F20"/>
          <w:spacing w:val="-3"/>
        </w:rPr>
        <w:t> </w:t>
      </w:r>
      <w:r>
        <w:rPr>
          <w:color w:val="231F20"/>
        </w:rPr>
        <w:t>presented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6">
        <w:r>
          <w:rPr>
            <w:color w:val="2E3092"/>
          </w:rPr>
          <w:t>Tables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1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5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were evaluated at the validation sites. This analysis was performed to</w:t>
      </w:r>
      <w:r>
        <w:rPr>
          <w:color w:val="231F20"/>
          <w:spacing w:val="40"/>
        </w:rPr>
        <w:t> </w:t>
      </w:r>
      <w:r>
        <w:rPr>
          <w:color w:val="231F20"/>
        </w:rPr>
        <w:t>indirectly</w:t>
      </w:r>
      <w:r>
        <w:rPr>
          <w:color w:val="231F20"/>
          <w:spacing w:val="-1"/>
        </w:rPr>
        <w:t> </w:t>
      </w:r>
      <w:r>
        <w:rPr>
          <w:color w:val="231F20"/>
        </w:rPr>
        <w:t>account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meteorological</w:t>
      </w:r>
      <w:r>
        <w:rPr>
          <w:color w:val="231F20"/>
          <w:spacing w:val="-1"/>
        </w:rPr>
        <w:t> </w:t>
      </w:r>
      <w:r>
        <w:rPr>
          <w:color w:val="231F20"/>
        </w:rPr>
        <w:t>variables</w:t>
      </w:r>
      <w:r>
        <w:rPr>
          <w:color w:val="231F20"/>
          <w:spacing w:val="-2"/>
        </w:rPr>
        <w:t> </w:t>
      </w:r>
      <w:r>
        <w:rPr>
          <w:color w:val="231F20"/>
        </w:rPr>
        <w:t>not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Har-</w:t>
      </w:r>
      <w:r>
        <w:rPr>
          <w:color w:val="231F20"/>
          <w:spacing w:val="40"/>
        </w:rPr>
        <w:t> </w:t>
      </w:r>
      <w:r>
        <w:rPr>
          <w:color w:val="231F20"/>
        </w:rPr>
        <w:t>greaves</w:t>
      </w:r>
      <w:r>
        <w:rPr>
          <w:color w:val="231F20"/>
          <w:spacing w:val="-6"/>
        </w:rPr>
        <w:t> </w:t>
      </w:r>
      <w:r>
        <w:rPr>
          <w:color w:val="231F20"/>
        </w:rPr>
        <w:t>equations,</w:t>
      </w:r>
      <w:r>
        <w:rPr>
          <w:color w:val="231F20"/>
          <w:spacing w:val="-7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RH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U.</w:t>
      </w:r>
      <w:r>
        <w:rPr>
          <w:color w:val="231F20"/>
          <w:spacing w:val="-7"/>
        </w:rPr>
        <w:t> </w:t>
      </w:r>
      <w:hyperlink w:history="true" w:anchor="_bookmark13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10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shows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box</w:t>
      </w:r>
      <w:r>
        <w:rPr>
          <w:color w:val="231F20"/>
          <w:spacing w:val="-6"/>
        </w:rPr>
        <w:t> </w:t>
      </w:r>
      <w:r>
        <w:rPr>
          <w:color w:val="231F20"/>
        </w:rPr>
        <w:t>plots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models evaluated at the validation sites. We observed that the climate</w:t>
      </w:r>
      <w:r>
        <w:rPr>
          <w:color w:val="231F20"/>
          <w:w w:val="110"/>
        </w:rPr>
        <w:t> division-speci</w:t>
      </w:r>
      <w:r>
        <w:rPr>
          <w:rFonts w:ascii="Times New Roman" w:hAnsi="Times New Roman"/>
          <w:color w:val="231F20"/>
          <w:w w:val="110"/>
        </w:rPr>
        <w:t>fi</w:t>
      </w:r>
      <w:r>
        <w:rPr>
          <w:color w:val="231F20"/>
          <w:w w:val="110"/>
        </w:rPr>
        <w:t>c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calibration,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HS(cal</w:t>
      </w:r>
      <w:r>
        <w:rPr>
          <w:color w:val="231F20"/>
          <w:w w:val="110"/>
          <w:vertAlign w:val="subscript"/>
        </w:rPr>
        <w:t>cd</w:t>
      </w:r>
      <w:r>
        <w:rPr>
          <w:color w:val="231F20"/>
          <w:w w:val="110"/>
          <w:vertAlign w:val="baseline"/>
        </w:rPr>
        <w:t>)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with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MAE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w w:val="110"/>
          <w:vertAlign w:val="baseline"/>
        </w:rPr>
        <w:t>0.66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mm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</w:t>
      </w:r>
      <w:r>
        <w:rPr>
          <w:rFonts w:ascii="DejaVu Serif" w:hAnsi="DejaVu Serif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, performed</w:t>
      </w:r>
      <w:r>
        <w:rPr>
          <w:color w:val="231F20"/>
          <w:w w:val="110"/>
          <w:vertAlign w:val="baseline"/>
        </w:rPr>
        <w:t> slightly</w:t>
      </w:r>
      <w:r>
        <w:rPr>
          <w:color w:val="231F20"/>
          <w:w w:val="110"/>
          <w:vertAlign w:val="baseline"/>
        </w:rPr>
        <w:t> better</w:t>
      </w:r>
      <w:r>
        <w:rPr>
          <w:color w:val="231F20"/>
          <w:w w:val="110"/>
          <w:vertAlign w:val="baseline"/>
        </w:rPr>
        <w:t> than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original</w:t>
      </w:r>
      <w:r>
        <w:rPr>
          <w:color w:val="231F20"/>
          <w:w w:val="110"/>
          <w:vertAlign w:val="baseline"/>
        </w:rPr>
        <w:t> HS</w:t>
      </w:r>
      <w:r>
        <w:rPr>
          <w:color w:val="231F20"/>
          <w:w w:val="110"/>
          <w:vertAlign w:val="baseline"/>
        </w:rPr>
        <w:t> model</w:t>
      </w:r>
      <w:r>
        <w:rPr>
          <w:color w:val="231F20"/>
          <w:w w:val="110"/>
          <w:vertAlign w:val="baseline"/>
        </w:rPr>
        <w:t> (MAE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w w:val="125"/>
          <w:vertAlign w:val="baseline"/>
        </w:rPr>
        <w:t>= </w:t>
      </w:r>
      <w:r>
        <w:rPr>
          <w:color w:val="231F20"/>
          <w:vertAlign w:val="baseline"/>
        </w:rPr>
        <w:t>0.68 mm d</w:t>
      </w:r>
      <w:r>
        <w:rPr>
          <w:rFonts w:ascii="DejaVu Serif" w:hAnsi="DejaVu Serif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) which also concurs with the results from other studies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(</w:t>
      </w:r>
      <w:hyperlink w:history="true" w:anchor="_bookmark18">
        <w:r>
          <w:rPr>
            <w:color w:val="2E3092"/>
            <w:spacing w:val="-2"/>
            <w:vertAlign w:val="baseline"/>
          </w:rPr>
          <w:t>Kukal</w:t>
        </w:r>
        <w:r>
          <w:rPr>
            <w:color w:val="2E3092"/>
            <w:spacing w:val="-6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et</w:t>
        </w:r>
        <w:r>
          <w:rPr>
            <w:color w:val="2E3092"/>
            <w:spacing w:val="-5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al., 2020</w:t>
        </w:r>
      </w:hyperlink>
      <w:r>
        <w:rPr>
          <w:color w:val="231F20"/>
          <w:spacing w:val="-2"/>
          <w:vertAlign w:val="baseline"/>
        </w:rPr>
        <w:t>; </w:t>
      </w:r>
      <w:hyperlink w:history="true" w:anchor="_bookmark18">
        <w:r>
          <w:rPr>
            <w:color w:val="2E3092"/>
            <w:spacing w:val="-2"/>
            <w:vertAlign w:val="baseline"/>
          </w:rPr>
          <w:t>Senatore et</w:t>
        </w:r>
        <w:r>
          <w:rPr>
            <w:color w:val="2E3092"/>
            <w:spacing w:val="-3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al.,</w:t>
        </w:r>
        <w:r>
          <w:rPr>
            <w:color w:val="2E3092"/>
            <w:spacing w:val="-5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2020</w:t>
        </w:r>
      </w:hyperlink>
      <w:r>
        <w:rPr>
          <w:color w:val="231F20"/>
          <w:spacing w:val="-2"/>
          <w:vertAlign w:val="baseline"/>
        </w:rPr>
        <w:t>);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however, 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performance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im-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provement was not substantial in our study. The original BC model 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quires information about relative humidity and wind speed as shown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Eqs.</w:t>
      </w:r>
      <w:r>
        <w:rPr>
          <w:color w:val="231F20"/>
          <w:spacing w:val="-3"/>
          <w:vertAlign w:val="baseline"/>
        </w:rPr>
        <w:t> </w:t>
      </w:r>
      <w:hyperlink w:history="true" w:anchor="_bookmark1">
        <w:r>
          <w:rPr>
            <w:color w:val="2E3092"/>
            <w:vertAlign w:val="baseline"/>
          </w:rPr>
          <w:t>2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and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3</w:t>
        </w:r>
      </w:hyperlink>
      <w:r>
        <w:rPr>
          <w:color w:val="231F20"/>
          <w:vertAlign w:val="baseline"/>
        </w:rPr>
        <w:t>. We obtained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average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value of BC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coef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cients</w:t>
      </w:r>
      <w:r>
        <w:rPr>
          <w:color w:val="231F20"/>
          <w:spacing w:val="-2"/>
          <w:vertAlign w:val="baseline"/>
        </w:rPr>
        <w:t> </w:t>
      </w:r>
      <w:r>
        <w:rPr>
          <w:i/>
          <w:color w:val="231F20"/>
          <w:vertAlign w:val="baseline"/>
        </w:rPr>
        <w:t>A</w:t>
      </w:r>
      <w:r>
        <w:rPr>
          <w:i/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i/>
          <w:color w:val="231F20"/>
          <w:vertAlign w:val="baseline"/>
        </w:rPr>
        <w:t>B </w:t>
      </w:r>
      <w:r>
        <w:rPr>
          <w:color w:val="231F20"/>
          <w:vertAlign w:val="baseline"/>
        </w:rPr>
        <w:t>from 101 CIMIS stations and used these values to calculate BC(cal),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while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climate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division-speci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average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calculate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spacing w:val="-5"/>
          <w:vertAlign w:val="baseline"/>
        </w:rPr>
        <w:t>BC</w:t>
      </w:r>
    </w:p>
    <w:p>
      <w:pPr>
        <w:pStyle w:val="BodyText"/>
        <w:spacing w:line="271" w:lineRule="auto" w:before="132"/>
        <w:ind w:left="103" w:right="139"/>
        <w:jc w:val="both"/>
      </w:pPr>
      <w:r>
        <w:rPr/>
        <w:br w:type="column"/>
      </w:r>
      <w:r>
        <w:rPr>
          <w:color w:val="231F20"/>
          <w:w w:val="105"/>
        </w:rPr>
        <w:t>(cal</w:t>
      </w:r>
      <w:r>
        <w:rPr>
          <w:color w:val="231F20"/>
          <w:w w:val="105"/>
          <w:vertAlign w:val="subscript"/>
        </w:rPr>
        <w:t>cd</w:t>
      </w:r>
      <w:r>
        <w:rPr>
          <w:color w:val="231F20"/>
          <w:w w:val="105"/>
          <w:vertAlign w:val="baseline"/>
        </w:rPr>
        <w:t>). BC(cal</w:t>
      </w:r>
      <w:r>
        <w:rPr>
          <w:color w:val="231F20"/>
          <w:w w:val="105"/>
          <w:vertAlign w:val="subscript"/>
        </w:rPr>
        <w:t>cd</w:t>
      </w:r>
      <w:r>
        <w:rPr>
          <w:color w:val="231F20"/>
          <w:w w:val="105"/>
          <w:vertAlign w:val="baseline"/>
        </w:rPr>
        <w:t>) with MAE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3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0.86 mm </w:t>
      </w:r>
      <w:r>
        <w:rPr>
          <w:color w:val="231F20"/>
          <w:w w:val="125"/>
          <w:vertAlign w:val="baseline"/>
        </w:rPr>
        <w:t>d</w:t>
      </w:r>
      <w:r>
        <w:rPr>
          <w:rFonts w:ascii="DejaVu Serif" w:hAnsi="DejaVu Serif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spacing w:val="-4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resulted in </w:t>
      </w:r>
      <w:r>
        <w:rPr>
          <w:color w:val="231F20"/>
          <w:w w:val="105"/>
          <w:vertAlign w:val="baseline"/>
        </w:rPr>
        <w:t>comparable performance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original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BC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model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(MAE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3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0.81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mm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d</w:t>
      </w:r>
      <w:r>
        <w:rPr>
          <w:rFonts w:ascii="DejaVu Serif" w:hAnsi="DejaVu Serif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w w:val="125"/>
          <w:vertAlign w:val="baseline"/>
        </w:rPr>
        <w:t>)</w:t>
      </w:r>
      <w:r>
        <w:rPr>
          <w:color w:val="231F20"/>
          <w:spacing w:val="-13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validation sites.</w:t>
      </w:r>
    </w:p>
    <w:p>
      <w:pPr>
        <w:pStyle w:val="BodyText"/>
        <w:spacing w:line="273" w:lineRule="auto" w:before="4"/>
        <w:ind w:left="103" w:right="139" w:firstLine="239"/>
        <w:jc w:val="both"/>
      </w:pP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7"/>
        </w:rPr>
        <w:t> </w:t>
      </w:r>
      <w:r>
        <w:rPr>
          <w:color w:val="231F20"/>
        </w:rPr>
        <w:t>hand,</w:t>
      </w:r>
      <w:r>
        <w:rPr>
          <w:color w:val="231F20"/>
          <w:spacing w:val="-9"/>
        </w:rPr>
        <w:t> </w:t>
      </w:r>
      <w:r>
        <w:rPr>
          <w:color w:val="231F20"/>
        </w:rPr>
        <w:t>temperature-based</w:t>
      </w:r>
      <w:r>
        <w:rPr>
          <w:color w:val="231F20"/>
          <w:spacing w:val="-8"/>
        </w:rPr>
        <w:t> </w:t>
      </w:r>
      <w:r>
        <w:rPr>
          <w:color w:val="231F20"/>
        </w:rPr>
        <w:t>DL</w:t>
      </w:r>
      <w:r>
        <w:rPr>
          <w:color w:val="231F20"/>
          <w:spacing w:val="-8"/>
        </w:rPr>
        <w:t> </w:t>
      </w:r>
      <w:r>
        <w:rPr>
          <w:color w:val="231F20"/>
        </w:rPr>
        <w:t>models</w:t>
      </w:r>
      <w:r>
        <w:rPr>
          <w:color w:val="231F20"/>
          <w:spacing w:val="-8"/>
        </w:rPr>
        <w:t> </w:t>
      </w:r>
      <w:r>
        <w:rPr>
          <w:color w:val="231F20"/>
        </w:rPr>
        <w:t>showed</w:t>
      </w:r>
      <w:r>
        <w:rPr>
          <w:color w:val="231F20"/>
          <w:spacing w:val="-10"/>
        </w:rPr>
        <w:t> </w:t>
      </w:r>
      <w:r>
        <w:rPr>
          <w:color w:val="231F20"/>
        </w:rPr>
        <w:t>improved</w:t>
      </w:r>
      <w:r>
        <w:rPr>
          <w:color w:val="231F20"/>
          <w:w w:val="105"/>
        </w:rPr>
        <w:t> performance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ANN_T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(MAE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3"/>
          <w:w w:val="125"/>
        </w:rPr>
        <w:t> </w:t>
      </w:r>
      <w:r>
        <w:rPr>
          <w:color w:val="231F20"/>
          <w:w w:val="105"/>
        </w:rPr>
        <w:t>0.57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</w:t>
      </w:r>
      <w:r>
        <w:rPr>
          <w:rFonts w:ascii="DejaVu Serif" w:hAnsi="DejaVu Serif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),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LSTM_T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(MAE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 </w:t>
      </w:r>
      <w:r>
        <w:rPr>
          <w:color w:val="231F20"/>
          <w:w w:val="105"/>
          <w:vertAlign w:val="baseline"/>
        </w:rPr>
        <w:t>0.54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mm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</w:t>
      </w:r>
      <w:r>
        <w:rPr>
          <w:rFonts w:ascii="DejaVu Serif" w:hAnsi="DejaVu Serif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),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CNN_T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(MAE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0.56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mm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</w:t>
      </w:r>
      <w:r>
        <w:rPr>
          <w:rFonts w:ascii="DejaVu Serif" w:hAnsi="DejaVu Serif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),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resulting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15%, </w:t>
      </w:r>
      <w:r>
        <w:rPr>
          <w:color w:val="231F20"/>
          <w:vertAlign w:val="baseline"/>
        </w:rPr>
        <w:t>20%, and 17% reduction in the MAE, respectively, compared to the HS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(cal</w:t>
      </w:r>
      <w:r>
        <w:rPr>
          <w:color w:val="231F20"/>
          <w:spacing w:val="-2"/>
          <w:w w:val="105"/>
          <w:vertAlign w:val="subscript"/>
        </w:rPr>
        <w:t>cd</w:t>
      </w:r>
      <w:r>
        <w:rPr>
          <w:color w:val="231F20"/>
          <w:spacing w:val="-2"/>
          <w:w w:val="105"/>
          <w:vertAlign w:val="baseline"/>
        </w:rPr>
        <w:t>) model.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performance indices for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 other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DL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models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using</w:t>
      </w:r>
      <w:r>
        <w:rPr>
          <w:color w:val="231F20"/>
          <w:w w:val="105"/>
          <w:vertAlign w:val="baseline"/>
        </w:rPr>
        <w:t> all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weather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inputs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also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shown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2"/>
          <w:w w:val="105"/>
          <w:vertAlign w:val="baseline"/>
        </w:rPr>
        <w:t> </w:t>
      </w:r>
      <w:hyperlink w:history="true" w:anchor="_bookmark13">
        <w:r>
          <w:rPr>
            <w:color w:val="2E3092"/>
            <w:w w:val="105"/>
            <w:vertAlign w:val="baseline"/>
          </w:rPr>
          <w:t>Table</w:t>
        </w:r>
        <w:r>
          <w:rPr>
            <w:color w:val="2E3092"/>
            <w:spacing w:val="-2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6</w:t>
        </w:r>
      </w:hyperlink>
      <w:r>
        <w:rPr>
          <w:color w:val="231F20"/>
          <w:w w:val="105"/>
          <w:vertAlign w:val="baseline"/>
        </w:rPr>
        <w:t>.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It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deduced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deep learning models can help estimate ET</w:t>
      </w:r>
      <w:r>
        <w:rPr>
          <w:color w:val="231F20"/>
          <w:w w:val="105"/>
          <w:vertAlign w:val="subscript"/>
        </w:rPr>
        <w:t>o</w:t>
      </w:r>
      <w:r>
        <w:rPr>
          <w:color w:val="231F20"/>
          <w:w w:val="105"/>
          <w:vertAlign w:val="baseline"/>
        </w:rPr>
        <w:t> at a new location accurately. Furthermore,</w:t>
      </w:r>
      <w:r>
        <w:rPr>
          <w:color w:val="231F20"/>
          <w:w w:val="105"/>
          <w:vertAlign w:val="baseline"/>
        </w:rPr>
        <w:t> including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temporal</w:t>
      </w:r>
      <w:r>
        <w:rPr>
          <w:color w:val="231F20"/>
          <w:w w:val="105"/>
          <w:vertAlign w:val="baseline"/>
        </w:rPr>
        <w:t> information</w:t>
      </w:r>
      <w:r>
        <w:rPr>
          <w:color w:val="231F20"/>
          <w:w w:val="105"/>
          <w:vertAlign w:val="baseline"/>
        </w:rPr>
        <w:t> as</w:t>
      </w:r>
      <w:r>
        <w:rPr>
          <w:color w:val="231F20"/>
          <w:w w:val="105"/>
          <w:vertAlign w:val="baseline"/>
        </w:rPr>
        <w:t> inputs,</w:t>
      </w:r>
      <w:r>
        <w:rPr>
          <w:color w:val="231F20"/>
          <w:w w:val="105"/>
          <w:vertAlign w:val="baseline"/>
        </w:rPr>
        <w:t> for </w:t>
      </w:r>
      <w:r>
        <w:rPr>
          <w:color w:val="231F20"/>
          <w:vertAlign w:val="baseline"/>
        </w:rPr>
        <w:t>example,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LSTM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CNN-1D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models,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does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result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substantial</w:t>
      </w:r>
      <w:r>
        <w:rPr>
          <w:color w:val="231F20"/>
          <w:w w:val="105"/>
          <w:vertAlign w:val="baseline"/>
        </w:rPr>
        <w:t> improvement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performance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compared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models.</w:t>
      </w:r>
    </w:p>
    <w:p>
      <w:pPr>
        <w:pStyle w:val="BodyText"/>
        <w:spacing w:line="273" w:lineRule="auto" w:before="9"/>
        <w:ind w:left="103" w:right="138" w:firstLine="239"/>
        <w:jc w:val="both"/>
      </w:pPr>
      <w:r>
        <w:rPr>
          <w:color w:val="231F20"/>
        </w:rPr>
        <w:t>Readers should note that this paper only focused on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derived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CIMIS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stations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because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its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widespread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use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irrigation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schedul-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availability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various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climate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conditions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2">
        <w:r>
          <w:rPr>
            <w:color w:val="2E3092"/>
            <w:vertAlign w:val="baseline"/>
          </w:rPr>
          <w:t>Fig.</w:t>
        </w:r>
        <w:r>
          <w:rPr>
            <w:color w:val="2E3092"/>
            <w:spacing w:val="-10"/>
            <w:vertAlign w:val="baseline"/>
          </w:rPr>
          <w:t> </w:t>
        </w:r>
        <w:r>
          <w:rPr>
            <w:color w:val="2E3092"/>
            <w:vertAlign w:val="baseline"/>
          </w:rPr>
          <w:t>1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Meteorological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data, speci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cally temperature data, are available from 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highly dense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network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stations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from National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Centers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for Environmental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Informa-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tion (NCEI) by the National Oceanic and Atmospheric Administration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(NOAA). However, most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equations are developed using data from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irrigated agriculture crops, and CIMIS measures meteorological vari-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ables in a </w:t>
      </w:r>
      <w:r>
        <w:rPr>
          <w:rFonts w:ascii="Tuffy" w:hAnsi="Tuffy"/>
          <w:b w:val="0"/>
          <w:color w:val="231F20"/>
          <w:vertAlign w:val="baseline"/>
        </w:rPr>
        <w:t>“</w:t>
      </w:r>
      <w:r>
        <w:rPr>
          <w:color w:val="231F20"/>
          <w:vertAlign w:val="baseline"/>
        </w:rPr>
        <w:t>standardized condition</w:t>
      </w:r>
      <w:r>
        <w:rPr>
          <w:rFonts w:ascii="Tuffy" w:hAnsi="Tuffy"/>
          <w:b w:val="0"/>
          <w:color w:val="231F20"/>
          <w:vertAlign w:val="baseline"/>
        </w:rPr>
        <w:t>”</w:t>
      </w:r>
      <w:r>
        <w:rPr>
          <w:rFonts w:ascii="Tuffy" w:hAnsi="Tuffy"/>
          <w:b w:val="0"/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on a well-watered extended surface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green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grass.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contrast,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public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weather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sites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often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lie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adjacent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spacing w:val="-5"/>
          <w:vertAlign w:val="baseline"/>
        </w:rPr>
        <w:t>to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20"/>
          <w:cols w:num="2" w:equalWidth="0">
            <w:col w:w="5166" w:space="192"/>
            <w:col w:w="527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471"/>
        <w:rPr>
          <w:sz w:val="20"/>
        </w:rPr>
      </w:pPr>
      <w:r>
        <w:rPr>
          <w:sz w:val="20"/>
        </w:rPr>
        <w:drawing>
          <wp:inline distT="0" distB="0" distL="0" distR="0">
            <wp:extent cx="6119981" cy="5879592"/>
            <wp:effectExtent l="0" t="0" r="0" b="0"/>
            <wp:docPr id="72" name="Image 72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 descr="Image of Fig. 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981" cy="58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line="302" w:lineRule="auto" w:before="0"/>
        <w:ind w:left="103" w:right="139" w:firstLine="0"/>
        <w:jc w:val="both"/>
        <w:rPr>
          <w:sz w:val="12"/>
        </w:rPr>
      </w:pPr>
      <w:bookmarkStart w:name="_bookmark12" w:id="28"/>
      <w:bookmarkEnd w:id="28"/>
      <w:r>
        <w:rPr/>
      </w:r>
      <w:r>
        <w:rPr>
          <w:color w:val="231F20"/>
          <w:spacing w:val="-2"/>
          <w:w w:val="110"/>
          <w:sz w:val="12"/>
        </w:rPr>
        <w:t>Fig. 9. Comparison between the long-term ET</w:t>
      </w:r>
      <w:r>
        <w:rPr>
          <w:color w:val="231F20"/>
          <w:spacing w:val="-2"/>
          <w:w w:val="110"/>
          <w:sz w:val="12"/>
          <w:vertAlign w:val="subscript"/>
        </w:rPr>
        <w:t>o</w:t>
      </w:r>
      <w:r>
        <w:rPr>
          <w:color w:val="231F20"/>
          <w:spacing w:val="-2"/>
          <w:w w:val="110"/>
          <w:sz w:val="12"/>
          <w:vertAlign w:val="baseline"/>
        </w:rPr>
        <w:t> maps obtained from CIMIS against the estimated maps by the temperature-based empirical and DL models evaluated in this study. BC: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Blaney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&amp;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Criddle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FAO,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HS: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Hargreaves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&amp;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Samani,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ANN_all: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ANN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model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min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max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a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</w:t>
      </w:r>
      <w:r>
        <w:rPr>
          <w:color w:val="231F20"/>
          <w:spacing w:val="-2"/>
          <w:w w:val="110"/>
          <w:sz w:val="12"/>
          <w:vertAlign w:val="subscript"/>
        </w:rPr>
        <w:t>a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RH,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U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as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WA-ANN_all: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Wavelet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transform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ANN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model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min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max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</w:t>
      </w:r>
      <w:r>
        <w:rPr>
          <w:color w:val="231F20"/>
          <w:spacing w:val="-2"/>
          <w:w w:val="110"/>
          <w:sz w:val="12"/>
          <w:vertAlign w:val="subscript"/>
        </w:rPr>
        <w:t>a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</w:t>
      </w:r>
      <w:r>
        <w:rPr>
          <w:color w:val="231F20"/>
          <w:spacing w:val="-2"/>
          <w:w w:val="110"/>
          <w:sz w:val="12"/>
          <w:vertAlign w:val="subscript"/>
        </w:rPr>
        <w:t>a</w:t>
      </w:r>
      <w:r>
        <w:rPr>
          <w:color w:val="231F20"/>
          <w:spacing w:val="-2"/>
          <w:w w:val="110"/>
          <w:sz w:val="12"/>
          <w:vertAlign w:val="baseline"/>
        </w:rPr>
        <w:t>,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RH,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U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inputs,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ANN_T: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ANN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model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with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</w:t>
      </w:r>
      <w:r>
        <w:rPr>
          <w:color w:val="231F20"/>
          <w:w w:val="110"/>
          <w:sz w:val="12"/>
          <w:vertAlign w:val="subscript"/>
        </w:rPr>
        <w:t>min</w:t>
      </w:r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</w:t>
      </w:r>
      <w:r>
        <w:rPr>
          <w:color w:val="231F20"/>
          <w:w w:val="110"/>
          <w:sz w:val="12"/>
          <w:vertAlign w:val="subscript"/>
        </w:rPr>
        <w:t>max</w:t>
      </w:r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</w:t>
      </w:r>
      <w:r>
        <w:rPr>
          <w:color w:val="231F20"/>
          <w:w w:val="110"/>
          <w:sz w:val="12"/>
          <w:vertAlign w:val="subscript"/>
        </w:rPr>
        <w:t>a</w:t>
      </w:r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</w:t>
      </w:r>
      <w:r>
        <w:rPr>
          <w:color w:val="231F20"/>
          <w:w w:val="110"/>
          <w:sz w:val="12"/>
          <w:vertAlign w:val="subscript"/>
        </w:rPr>
        <w:t>a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inputs,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WA-ANN_T: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wavelet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transform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ANN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model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with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</w:t>
      </w:r>
      <w:r>
        <w:rPr>
          <w:color w:val="231F20"/>
          <w:w w:val="110"/>
          <w:sz w:val="12"/>
          <w:vertAlign w:val="subscript"/>
        </w:rPr>
        <w:t>min</w:t>
      </w:r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</w:t>
      </w:r>
      <w:r>
        <w:rPr>
          <w:color w:val="231F20"/>
          <w:w w:val="110"/>
          <w:sz w:val="12"/>
          <w:vertAlign w:val="subscript"/>
        </w:rPr>
        <w:t>max</w:t>
      </w:r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</w:t>
      </w:r>
      <w:r>
        <w:rPr>
          <w:color w:val="231F20"/>
          <w:w w:val="110"/>
          <w:sz w:val="12"/>
          <w:vertAlign w:val="subscript"/>
        </w:rPr>
        <w:t>a</w:t>
      </w:r>
      <w:r>
        <w:rPr>
          <w:color w:val="231F20"/>
          <w:w w:val="110"/>
          <w:sz w:val="12"/>
          <w:vertAlign w:val="baseline"/>
        </w:rPr>
        <w:t>,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</w:t>
      </w:r>
      <w:r>
        <w:rPr>
          <w:color w:val="231F20"/>
          <w:w w:val="110"/>
          <w:sz w:val="12"/>
          <w:vertAlign w:val="subscript"/>
        </w:rPr>
        <w:t>a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inputs,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LSTM_all: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Long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hort-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Term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Memory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Recurrent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Neural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Network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6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LSTM_T: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4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CNN_all: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Convolutional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neural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network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6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CNN_T: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model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4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inputs.</w:t>
      </w:r>
    </w:p>
    <w:p>
      <w:pPr>
        <w:pStyle w:val="BodyText"/>
        <w:spacing w:before="11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2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  <w:spacing w:val="-2"/>
        </w:rPr>
        <w:t>asphalt, oiled or graveled lots, streets, roads, roofed structures, or within</w:t>
      </w:r>
      <w:r>
        <w:rPr>
          <w:color w:val="231F20"/>
          <w:spacing w:val="40"/>
        </w:rPr>
        <w:t> </w:t>
      </w:r>
      <w:r>
        <w:rPr>
          <w:color w:val="231F20"/>
        </w:rPr>
        <w:t>non-irrigated, non-cultivated lands (</w:t>
      </w:r>
      <w:hyperlink w:history="true" w:anchor="_bookmark17">
        <w:r>
          <w:rPr>
            <w:color w:val="2E3092"/>
          </w:rPr>
          <w:t>Allen and Pruitt, 1986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must</w:t>
      </w:r>
      <w:r>
        <w:rPr>
          <w:color w:val="231F20"/>
          <w:spacing w:val="40"/>
        </w:rPr>
        <w:t> </w:t>
      </w:r>
      <w:r>
        <w:rPr>
          <w:color w:val="231F20"/>
        </w:rPr>
        <w:t>be considered since the choice of the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equation depends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signi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cantly on the origin and the environmental conditions of its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development. Therefore, future work in regional/site-speci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 calibra-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tion of temperature-based empirical models using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data from these sta-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tions might be helpful (</w:t>
      </w:r>
      <w:hyperlink w:history="true" w:anchor="_bookmark18">
        <w:r>
          <w:rPr>
            <w:color w:val="2E3092"/>
            <w:vertAlign w:val="baseline"/>
          </w:rPr>
          <w:t>Kukal et al., 2020</w:t>
        </w:r>
      </w:hyperlink>
      <w:r>
        <w:rPr>
          <w:color w:val="231F20"/>
          <w:vertAlign w:val="baseline"/>
        </w:rPr>
        <w:t>; </w:t>
      </w:r>
      <w:hyperlink w:history="true" w:anchor="_bookmark18">
        <w:r>
          <w:rPr>
            <w:color w:val="2E3092"/>
            <w:vertAlign w:val="baseline"/>
          </w:rPr>
          <w:t>Long et al., 2013</w:t>
        </w:r>
      </w:hyperlink>
      <w:r>
        <w:rPr>
          <w:color w:val="231F20"/>
          <w:vertAlign w:val="baseline"/>
        </w:rPr>
        <w:t>; </w:t>
      </w:r>
      <w:hyperlink w:history="true" w:anchor="_bookmark18">
        <w:r>
          <w:rPr>
            <w:color w:val="2E3092"/>
            <w:vertAlign w:val="baseline"/>
          </w:rPr>
          <w:t>Senatore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18">
        <w:r>
          <w:rPr>
            <w:color w:val="2E3092"/>
            <w:vertAlign w:val="baseline"/>
          </w:rPr>
          <w:t>et al., 2020</w:t>
        </w:r>
      </w:hyperlink>
      <w:r>
        <w:rPr>
          <w:color w:val="231F20"/>
          <w:vertAlign w:val="baseline"/>
        </w:rPr>
        <w:t>).</w:t>
      </w:r>
    </w:p>
    <w:p>
      <w:pPr>
        <w:pStyle w:val="BodyText"/>
        <w:spacing w:before="23"/>
      </w:pPr>
    </w:p>
    <w:p>
      <w:pPr>
        <w:pStyle w:val="BodyText"/>
        <w:ind w:left="103"/>
      </w:pPr>
      <w:bookmarkStart w:name="4. Conclusion" w:id="29"/>
      <w:bookmarkEnd w:id="29"/>
      <w:r>
        <w:rPr/>
      </w:r>
      <w:r>
        <w:rPr>
          <w:color w:val="231F20"/>
        </w:rPr>
        <w:t>4.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study</w:t>
      </w:r>
      <w:r>
        <w:rPr>
          <w:color w:val="231F20"/>
          <w:spacing w:val="-6"/>
        </w:rPr>
        <w:t> </w:t>
      </w:r>
      <w:r>
        <w:rPr>
          <w:color w:val="231F20"/>
        </w:rPr>
        <w:t>evaluated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deep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(DL)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empirical temperature-based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models at 101 active California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Irrigation Management Information System (CIMIS) weather </w:t>
      </w:r>
      <w:r>
        <w:rPr>
          <w:color w:val="231F20"/>
          <w:vertAlign w:val="baseline"/>
        </w:rPr>
        <w:t>stations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California,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&gt;725,000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observations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1985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2019.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spacing w:val="-5"/>
          <w:vertAlign w:val="baseline"/>
        </w:rPr>
        <w:t>DL</w:t>
      </w:r>
    </w:p>
    <w:p>
      <w:pPr>
        <w:pStyle w:val="BodyText"/>
        <w:spacing w:line="276" w:lineRule="auto" w:before="109"/>
        <w:ind w:left="103" w:right="137"/>
        <w:jc w:val="both"/>
      </w:pPr>
      <w:r>
        <w:rPr/>
        <w:br w:type="column"/>
      </w:r>
      <w:r>
        <w:rPr>
          <w:color w:val="231F20"/>
        </w:rPr>
        <w:t>models outperformed the empirical equations and showed high gener-</w:t>
      </w:r>
      <w:r>
        <w:rPr>
          <w:color w:val="231F20"/>
          <w:spacing w:val="40"/>
        </w:rPr>
        <w:t> </w:t>
      </w:r>
      <w:r>
        <w:rPr>
          <w:color w:val="231F20"/>
        </w:rPr>
        <w:t>alizability</w:t>
      </w:r>
      <w:r>
        <w:rPr>
          <w:color w:val="231F20"/>
          <w:spacing w:val="-4"/>
        </w:rPr>
        <w:t> </w:t>
      </w:r>
      <w:r>
        <w:rPr>
          <w:color w:val="231F20"/>
        </w:rPr>
        <w:t>when</w:t>
      </w:r>
      <w:r>
        <w:rPr>
          <w:color w:val="231F20"/>
          <w:spacing w:val="-5"/>
        </w:rPr>
        <w:t> </w:t>
      </w:r>
      <w:r>
        <w:rPr>
          <w:color w:val="231F20"/>
        </w:rPr>
        <w:t>evaluated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independent</w:t>
      </w:r>
      <w:r>
        <w:rPr>
          <w:color w:val="231F20"/>
          <w:spacing w:val="-8"/>
        </w:rPr>
        <w:t> </w:t>
      </w:r>
      <w:r>
        <w:rPr>
          <w:color w:val="231F20"/>
        </w:rPr>
        <w:t>sites.</w:t>
      </w:r>
      <w:r>
        <w:rPr>
          <w:color w:val="231F20"/>
          <w:spacing w:val="-4"/>
        </w:rPr>
        <w:t> </w:t>
      </w:r>
      <w:r>
        <w:rPr>
          <w:color w:val="231F20"/>
        </w:rPr>
        <w:t>Our</w:t>
      </w:r>
      <w:r>
        <w:rPr>
          <w:color w:val="231F20"/>
          <w:spacing w:val="-5"/>
        </w:rPr>
        <w:t> </w:t>
      </w:r>
      <w:r>
        <w:rPr>
          <w:color w:val="231F20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</w:rPr>
        <w:t>suggest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raw</w:t>
      </w:r>
      <w:r>
        <w:rPr>
          <w:color w:val="231F20"/>
          <w:spacing w:val="-9"/>
        </w:rPr>
        <w:t> </w:t>
      </w:r>
      <w:r>
        <w:rPr>
          <w:color w:val="231F20"/>
        </w:rPr>
        <w:t>input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ANN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better</w:t>
      </w:r>
      <w:r>
        <w:rPr>
          <w:color w:val="231F20"/>
          <w:spacing w:val="-10"/>
        </w:rPr>
        <w:t> </w:t>
      </w:r>
      <w:r>
        <w:rPr>
          <w:color w:val="231F20"/>
        </w:rPr>
        <w:t>than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recon-</w:t>
      </w:r>
      <w:r>
        <w:rPr>
          <w:color w:val="231F20"/>
          <w:spacing w:val="40"/>
        </w:rPr>
        <w:t> </w:t>
      </w:r>
      <w:r>
        <w:rPr>
          <w:color w:val="231F20"/>
        </w:rPr>
        <w:t>structed signal obtained from the wavelet transform. Furthermore,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</w:rPr>
        <w:t>information</w:t>
      </w:r>
      <w:r>
        <w:rPr>
          <w:color w:val="231F20"/>
          <w:spacing w:val="-7"/>
        </w:rPr>
        <w:t> </w:t>
      </w:r>
      <w:r>
        <w:rPr>
          <w:color w:val="231F20"/>
        </w:rPr>
        <w:t>about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last</w:t>
      </w:r>
      <w:r>
        <w:rPr>
          <w:color w:val="231F20"/>
          <w:spacing w:val="-5"/>
        </w:rPr>
        <w:t> </w:t>
      </w:r>
      <w:r>
        <w:rPr>
          <w:color w:val="231F20"/>
        </w:rPr>
        <w:t>30</w:t>
      </w:r>
      <w:r>
        <w:rPr>
          <w:color w:val="231F20"/>
          <w:spacing w:val="-4"/>
        </w:rPr>
        <w:t> </w:t>
      </w:r>
      <w:r>
        <w:rPr>
          <w:color w:val="231F20"/>
        </w:rPr>
        <w:t>days</w:t>
      </w:r>
      <w:r>
        <w:rPr>
          <w:color w:val="231F20"/>
          <w:spacing w:val="-4"/>
        </w:rPr>
        <w:t> </w:t>
      </w:r>
      <w:r>
        <w:rPr>
          <w:color w:val="231F20"/>
        </w:rPr>
        <w:t>along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input,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imple-</w:t>
      </w:r>
      <w:r>
        <w:rPr>
          <w:color w:val="231F20"/>
          <w:spacing w:val="40"/>
        </w:rPr>
        <w:t> </w:t>
      </w:r>
      <w:r>
        <w:rPr>
          <w:color w:val="231F20"/>
        </w:rPr>
        <w:t>mented in the DL models, surpassed other models in performance.</w:t>
      </w:r>
    </w:p>
    <w:p>
      <w:pPr>
        <w:pStyle w:val="BodyText"/>
        <w:spacing w:line="276" w:lineRule="auto" w:before="1"/>
        <w:ind w:left="103" w:right="138" w:firstLine="239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Hargreaves</w:t>
      </w:r>
      <w:r>
        <w:rPr>
          <w:color w:val="231F20"/>
          <w:spacing w:val="-3"/>
        </w:rPr>
        <w:t> </w:t>
      </w:r>
      <w:r>
        <w:rPr>
          <w:color w:val="231F20"/>
        </w:rPr>
        <w:t>&amp;</w:t>
      </w:r>
      <w:r>
        <w:rPr>
          <w:color w:val="231F20"/>
          <w:spacing w:val="-2"/>
        </w:rPr>
        <w:t> </w:t>
      </w:r>
      <w:r>
        <w:rPr>
          <w:color w:val="231F20"/>
        </w:rPr>
        <w:t>Samani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best</w:t>
      </w:r>
      <w:r>
        <w:rPr>
          <w:color w:val="231F20"/>
          <w:spacing w:val="-2"/>
        </w:rPr>
        <w:t> </w:t>
      </w:r>
      <w:r>
        <w:rPr>
          <w:color w:val="231F20"/>
        </w:rPr>
        <w:t>performing</w:t>
      </w:r>
      <w:r>
        <w:rPr>
          <w:color w:val="231F20"/>
          <w:spacing w:val="-4"/>
        </w:rPr>
        <w:t> </w:t>
      </w:r>
      <w:r>
        <w:rPr>
          <w:color w:val="231F20"/>
        </w:rPr>
        <w:t>empirical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across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seasons,</w:t>
      </w:r>
      <w:r>
        <w:rPr>
          <w:color w:val="231F20"/>
          <w:spacing w:val="-3"/>
        </w:rPr>
        <w:t> </w:t>
      </w:r>
      <w:r>
        <w:rPr>
          <w:color w:val="231F20"/>
        </w:rPr>
        <w:t>years,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climate</w:t>
      </w:r>
      <w:r>
        <w:rPr>
          <w:color w:val="231F20"/>
          <w:spacing w:val="-4"/>
        </w:rPr>
        <w:t> </w:t>
      </w:r>
      <w:r>
        <w:rPr>
          <w:color w:val="231F20"/>
        </w:rPr>
        <w:t>divisions,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further</w:t>
      </w:r>
      <w:r>
        <w:rPr>
          <w:color w:val="231F20"/>
          <w:spacing w:val="-4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 improvement can be achieved by using the climate division-</w:t>
      </w:r>
      <w:r>
        <w:rPr>
          <w:color w:val="231F20"/>
          <w:spacing w:val="4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calibration provided in this study. Since CIMIS stations are</w:t>
      </w:r>
      <w:r>
        <w:rPr>
          <w:color w:val="231F20"/>
          <w:spacing w:val="40"/>
        </w:rPr>
        <w:t> </w:t>
      </w:r>
      <w:r>
        <w:rPr>
          <w:color w:val="231F20"/>
        </w:rPr>
        <w:t>mainly located in arid/semi-arid regions in California, our models are</w:t>
      </w:r>
      <w:r>
        <w:rPr>
          <w:color w:val="231F20"/>
          <w:spacing w:val="40"/>
        </w:rPr>
        <w:t> </w:t>
      </w:r>
      <w:r>
        <w:rPr>
          <w:color w:val="231F20"/>
        </w:rPr>
        <w:t>most reliable and recommended to be used in similar climate condi-</w:t>
      </w:r>
      <w:r>
        <w:rPr>
          <w:color w:val="231F20"/>
          <w:spacing w:val="40"/>
        </w:rPr>
        <w:t> </w:t>
      </w:r>
      <w:r>
        <w:rPr>
          <w:color w:val="231F20"/>
        </w:rPr>
        <w:t>tions.</w:t>
      </w:r>
      <w:r>
        <w:rPr>
          <w:color w:val="231F20"/>
          <w:spacing w:val="-6"/>
        </w:rPr>
        <w:t> </w:t>
      </w:r>
      <w:r>
        <w:rPr>
          <w:color w:val="231F20"/>
        </w:rPr>
        <w:t>Nevertheless,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study</w:t>
      </w:r>
      <w:r>
        <w:rPr>
          <w:color w:val="231F20"/>
          <w:spacing w:val="-7"/>
        </w:rPr>
        <w:t> </w:t>
      </w:r>
      <w:r>
        <w:rPr>
          <w:color w:val="231F20"/>
        </w:rPr>
        <w:t>offers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methodology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followed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other</w:t>
      </w:r>
      <w:r>
        <w:rPr>
          <w:color w:val="231F20"/>
          <w:spacing w:val="-1"/>
        </w:rPr>
        <w:t> </w:t>
      </w:r>
      <w:r>
        <w:rPr>
          <w:color w:val="231F20"/>
        </w:rPr>
        <w:t>data-sparse</w:t>
      </w:r>
      <w:r>
        <w:rPr>
          <w:color w:val="231F20"/>
          <w:spacing w:val="-4"/>
        </w:rPr>
        <w:t> </w:t>
      </w:r>
      <w:r>
        <w:rPr>
          <w:color w:val="231F20"/>
        </w:rPr>
        <w:t>regions.</w:t>
      </w:r>
      <w:r>
        <w:rPr>
          <w:color w:val="231F20"/>
          <w:spacing w:val="-3"/>
        </w:rPr>
        <w:t> </w:t>
      </w:r>
      <w:r>
        <w:rPr>
          <w:color w:val="231F20"/>
        </w:rPr>
        <w:t>Considering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culty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collecting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meteorological</w:t>
      </w:r>
      <w:r>
        <w:rPr>
          <w:color w:val="231F20"/>
          <w:spacing w:val="69"/>
        </w:rPr>
        <w:t> </w:t>
      </w:r>
      <w:r>
        <w:rPr>
          <w:color w:val="231F20"/>
        </w:rPr>
        <w:t>input</w:t>
      </w:r>
      <w:r>
        <w:rPr>
          <w:color w:val="231F20"/>
          <w:spacing w:val="70"/>
        </w:rPr>
        <w:t> </w:t>
      </w:r>
      <w:r>
        <w:rPr>
          <w:color w:val="231F20"/>
        </w:rPr>
        <w:t>parameters</w:t>
      </w:r>
      <w:r>
        <w:rPr>
          <w:color w:val="231F20"/>
          <w:spacing w:val="70"/>
        </w:rPr>
        <w:t> </w:t>
      </w:r>
      <w:r>
        <w:rPr>
          <w:color w:val="231F20"/>
        </w:rPr>
        <w:t>like</w:t>
      </w:r>
      <w:r>
        <w:rPr>
          <w:color w:val="231F20"/>
          <w:spacing w:val="70"/>
        </w:rPr>
        <w:t> </w:t>
      </w:r>
      <w:r>
        <w:rPr>
          <w:color w:val="231F20"/>
        </w:rPr>
        <w:t>wind</w:t>
      </w:r>
      <w:r>
        <w:rPr>
          <w:color w:val="231F20"/>
          <w:spacing w:val="70"/>
        </w:rPr>
        <w:t> </w:t>
      </w:r>
      <w:r>
        <w:rPr>
          <w:color w:val="231F20"/>
        </w:rPr>
        <w:t>speed</w:t>
      </w:r>
      <w:r>
        <w:rPr>
          <w:color w:val="231F20"/>
          <w:spacing w:val="70"/>
        </w:rPr>
        <w:t> </w:t>
      </w:r>
      <w:r>
        <w:rPr>
          <w:color w:val="231F20"/>
        </w:rPr>
        <w:t>and</w:t>
      </w:r>
      <w:r>
        <w:rPr>
          <w:color w:val="231F20"/>
          <w:spacing w:val="70"/>
        </w:rPr>
        <w:t> </w:t>
      </w:r>
      <w:r>
        <w:rPr>
          <w:color w:val="231F20"/>
          <w:spacing w:val="-2"/>
        </w:rPr>
        <w:t>humidity,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20"/>
          <w:cols w:num="2" w:equalWidth="0">
            <w:col w:w="5166" w:space="192"/>
            <w:col w:w="5272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3932644</wp:posOffset>
            </wp:positionH>
            <wp:positionV relativeFrom="paragraph">
              <wp:posOffset>-51383</wp:posOffset>
            </wp:positionV>
            <wp:extent cx="3097441" cy="3600716"/>
            <wp:effectExtent l="0" t="0" r="0" b="0"/>
            <wp:wrapNone/>
            <wp:docPr id="73" name="Image 73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 descr="Image of Fig. 1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441" cy="3600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3" w:id="30"/>
      <w:bookmarkEnd w:id="3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6</w:t>
      </w:r>
    </w:p>
    <w:p>
      <w:pPr>
        <w:spacing w:line="302" w:lineRule="auto" w:before="35" w:after="53"/>
        <w:ind w:left="103" w:right="5461" w:firstLine="0"/>
        <w:jc w:val="left"/>
        <w:rPr>
          <w:sz w:val="12"/>
        </w:rPr>
      </w:pPr>
      <w:r>
        <w:rPr>
          <w:color w:val="231F20"/>
          <w:sz w:val="12"/>
        </w:rPr>
        <w:t>Performance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statistics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temperature-based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ET</w:t>
      </w:r>
      <w:r>
        <w:rPr>
          <w:color w:val="231F20"/>
          <w:sz w:val="12"/>
          <w:vertAlign w:val="subscript"/>
        </w:rPr>
        <w:t>o</w:t>
      </w:r>
      <w:r>
        <w:rPr>
          <w:color w:val="231F20"/>
          <w:spacing w:val="1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equations</w:t>
      </w:r>
      <w:r>
        <w:rPr>
          <w:color w:val="231F20"/>
          <w:spacing w:val="15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and</w:t>
      </w:r>
      <w:r>
        <w:rPr>
          <w:color w:val="231F20"/>
          <w:spacing w:val="15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deep</w:t>
      </w:r>
      <w:r>
        <w:rPr>
          <w:color w:val="231F20"/>
          <w:spacing w:val="15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learning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models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for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15 validation CIMIS stations.</w:t>
      </w: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4"/>
        <w:gridCol w:w="988"/>
        <w:gridCol w:w="895"/>
        <w:gridCol w:w="773"/>
        <w:gridCol w:w="895"/>
        <w:gridCol w:w="635"/>
      </w:tblGrid>
      <w:tr>
        <w:trPr>
          <w:trHeight w:val="245" w:hRule="atLeast"/>
        </w:trPr>
        <w:tc>
          <w:tcPr>
            <w:tcW w:w="8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98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46" w:right="6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Metric</w:t>
            </w:r>
          </w:p>
        </w:tc>
        <w:tc>
          <w:tcPr>
            <w:tcW w:w="89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95" w:right="13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Mean</w:t>
            </w:r>
          </w:p>
        </w:tc>
        <w:tc>
          <w:tcPr>
            <w:tcW w:w="77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" w:right="6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std</w:t>
            </w:r>
          </w:p>
        </w:tc>
        <w:tc>
          <w:tcPr>
            <w:tcW w:w="89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" w:right="13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min</w:t>
            </w:r>
          </w:p>
        </w:tc>
        <w:tc>
          <w:tcPr>
            <w:tcW w:w="63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right="118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max</w:t>
            </w:r>
          </w:p>
        </w:tc>
      </w:tr>
      <w:tr>
        <w:trPr>
          <w:trHeight w:val="207" w:hRule="atLeast"/>
        </w:trPr>
        <w:tc>
          <w:tcPr>
            <w:tcW w:w="8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BC</w:t>
            </w:r>
          </w:p>
        </w:tc>
        <w:tc>
          <w:tcPr>
            <w:tcW w:w="98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02" w:right="6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RMSE</w:t>
            </w:r>
          </w:p>
        </w:tc>
        <w:tc>
          <w:tcPr>
            <w:tcW w:w="89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7" w:right="13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1.04</w:t>
            </w:r>
          </w:p>
        </w:tc>
        <w:tc>
          <w:tcPr>
            <w:tcW w:w="77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7" w:right="6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0.24</w:t>
            </w:r>
          </w:p>
        </w:tc>
        <w:tc>
          <w:tcPr>
            <w:tcW w:w="89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7" w:right="13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0.75</w:t>
            </w:r>
          </w:p>
        </w:tc>
        <w:tc>
          <w:tcPr>
            <w:tcW w:w="63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right="122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1.69</w:t>
            </w:r>
          </w:p>
        </w:tc>
      </w:tr>
      <w:tr>
        <w:trPr>
          <w:trHeight w:val="167" w:hRule="atLeast"/>
        </w:trPr>
        <w:tc>
          <w:tcPr>
            <w:tcW w:w="83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88" w:type="dxa"/>
          </w:tcPr>
          <w:p>
            <w:pPr>
              <w:pStyle w:val="TableParagraph"/>
              <w:spacing w:line="125" w:lineRule="exact"/>
              <w:ind w:left="84" w:right="103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MAE</w:t>
            </w:r>
          </w:p>
        </w:tc>
        <w:tc>
          <w:tcPr>
            <w:tcW w:w="895" w:type="dxa"/>
          </w:tcPr>
          <w:p>
            <w:pPr>
              <w:pStyle w:val="TableParagraph"/>
              <w:spacing w:line="125" w:lineRule="exact"/>
              <w:ind w:left="17" w:right="13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0.81</w:t>
            </w:r>
          </w:p>
        </w:tc>
        <w:tc>
          <w:tcPr>
            <w:tcW w:w="773" w:type="dxa"/>
          </w:tcPr>
          <w:p>
            <w:pPr>
              <w:pStyle w:val="TableParagraph"/>
              <w:spacing w:line="125" w:lineRule="exact"/>
              <w:ind w:left="67" w:right="6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0.23</w:t>
            </w:r>
          </w:p>
        </w:tc>
        <w:tc>
          <w:tcPr>
            <w:tcW w:w="895" w:type="dxa"/>
          </w:tcPr>
          <w:p>
            <w:pPr>
              <w:pStyle w:val="TableParagraph"/>
              <w:spacing w:line="125" w:lineRule="exact"/>
              <w:ind w:left="17" w:right="13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0.54</w:t>
            </w:r>
          </w:p>
        </w:tc>
        <w:tc>
          <w:tcPr>
            <w:tcW w:w="635" w:type="dxa"/>
          </w:tcPr>
          <w:p>
            <w:pPr>
              <w:pStyle w:val="TableParagraph"/>
              <w:spacing w:line="125" w:lineRule="exact"/>
              <w:ind w:right="122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1.47</w:t>
            </w:r>
          </w:p>
        </w:tc>
      </w:tr>
      <w:tr>
        <w:trPr>
          <w:trHeight w:val="175" w:hRule="atLeast"/>
        </w:trPr>
        <w:tc>
          <w:tcPr>
            <w:tcW w:w="83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88" w:type="dxa"/>
          </w:tcPr>
          <w:p>
            <w:pPr>
              <w:pStyle w:val="TableParagraph"/>
              <w:spacing w:line="130" w:lineRule="exact" w:before="26"/>
              <w:ind w:left="84" w:right="1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MBE</w:t>
            </w:r>
          </w:p>
        </w:tc>
        <w:tc>
          <w:tcPr>
            <w:tcW w:w="895" w:type="dxa"/>
          </w:tcPr>
          <w:p>
            <w:pPr>
              <w:pStyle w:val="TableParagraph"/>
              <w:spacing w:line="131" w:lineRule="exact" w:before="24"/>
              <w:ind w:left="136" w:right="135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0.14</w:t>
            </w:r>
          </w:p>
        </w:tc>
        <w:tc>
          <w:tcPr>
            <w:tcW w:w="773" w:type="dxa"/>
          </w:tcPr>
          <w:p>
            <w:pPr>
              <w:pStyle w:val="TableParagraph"/>
              <w:spacing w:line="130" w:lineRule="exact" w:before="26"/>
              <w:ind w:left="67" w:right="6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0.57</w:t>
            </w:r>
          </w:p>
        </w:tc>
        <w:tc>
          <w:tcPr>
            <w:tcW w:w="895" w:type="dxa"/>
          </w:tcPr>
          <w:p>
            <w:pPr>
              <w:pStyle w:val="TableParagraph"/>
              <w:spacing w:line="131" w:lineRule="exact" w:before="24"/>
              <w:ind w:left="136" w:right="135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1.35</w:t>
            </w:r>
          </w:p>
        </w:tc>
        <w:tc>
          <w:tcPr>
            <w:tcW w:w="635" w:type="dxa"/>
          </w:tcPr>
          <w:p>
            <w:pPr>
              <w:pStyle w:val="TableParagraph"/>
              <w:spacing w:line="130" w:lineRule="exact" w:before="26"/>
              <w:ind w:right="122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0.67</w:t>
            </w:r>
          </w:p>
        </w:tc>
      </w:tr>
      <w:tr>
        <w:trPr>
          <w:trHeight w:val="164" w:hRule="atLeast"/>
        </w:trPr>
        <w:tc>
          <w:tcPr>
            <w:tcW w:w="83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88" w:type="dxa"/>
          </w:tcPr>
          <w:p>
            <w:pPr>
              <w:pStyle w:val="TableParagraph"/>
              <w:spacing w:line="122" w:lineRule="exact"/>
              <w:ind w:left="84" w:right="14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NSE</w:t>
            </w:r>
          </w:p>
        </w:tc>
        <w:tc>
          <w:tcPr>
            <w:tcW w:w="895" w:type="dxa"/>
          </w:tcPr>
          <w:p>
            <w:pPr>
              <w:pStyle w:val="TableParagraph"/>
              <w:spacing w:line="122" w:lineRule="exact"/>
              <w:ind w:left="17" w:right="13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0.75</w:t>
            </w:r>
          </w:p>
        </w:tc>
        <w:tc>
          <w:tcPr>
            <w:tcW w:w="773" w:type="dxa"/>
          </w:tcPr>
          <w:p>
            <w:pPr>
              <w:pStyle w:val="TableParagraph"/>
              <w:spacing w:line="122" w:lineRule="exact"/>
              <w:ind w:left="67" w:right="67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895" w:type="dxa"/>
          </w:tcPr>
          <w:p>
            <w:pPr>
              <w:pStyle w:val="TableParagraph"/>
              <w:spacing w:line="122" w:lineRule="exact"/>
              <w:ind w:left="17" w:right="13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0.48</w:t>
            </w:r>
          </w:p>
        </w:tc>
        <w:tc>
          <w:tcPr>
            <w:tcW w:w="635" w:type="dxa"/>
          </w:tcPr>
          <w:p>
            <w:pPr>
              <w:pStyle w:val="TableParagraph"/>
              <w:spacing w:line="122" w:lineRule="exact"/>
              <w:ind w:right="122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</w:tr>
    </w:tbl>
    <w:p>
      <w:pPr>
        <w:tabs>
          <w:tab w:pos="2188" w:val="left" w:leader="none"/>
          <w:tab w:pos="3082" w:val="left" w:leader="none"/>
          <w:tab w:pos="3856" w:val="left" w:leader="none"/>
          <w:tab w:pos="4998" w:val="right" w:leader="none"/>
        </w:tabs>
        <w:spacing w:before="25"/>
        <w:ind w:left="128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500328</wp:posOffset>
                </wp:positionH>
                <wp:positionV relativeFrom="paragraph">
                  <wp:posOffset>115219</wp:posOffset>
                </wp:positionV>
                <wp:extent cx="3153410" cy="42418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3153410" cy="424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78"/>
                              <w:gridCol w:w="938"/>
                              <w:gridCol w:w="917"/>
                              <w:gridCol w:w="773"/>
                              <w:gridCol w:w="895"/>
                              <w:gridCol w:w="544"/>
                            </w:tblGrid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BC(cal)</w:t>
                                  </w:r>
                                </w:p>
                              </w:tc>
                              <w:tc>
                                <w:tcPr>
                                  <w:tcW w:w="938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02" w:right="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RMSE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4"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1.20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7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0.27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0.92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1.76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7" w:hRule="atLeast"/>
                              </w:trPr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8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43" w:right="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MAE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24"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0.96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66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0.21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0.75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1.44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8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35" w:right="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MBE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120" w:right="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0.37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66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0.55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13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1.33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0.36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32" w:righ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NSE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24"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0.68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66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0.11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0.43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395927pt;margin-top:9.072409pt;width:248.3pt;height:33.4pt;mso-position-horizontal-relative:page;mso-position-vertical-relative:paragraph;z-index:15753216" type="#_x0000_t202" id="docshape5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78"/>
                        <w:gridCol w:w="938"/>
                        <w:gridCol w:w="917"/>
                        <w:gridCol w:w="773"/>
                        <w:gridCol w:w="895"/>
                        <w:gridCol w:w="544"/>
                      </w:tblGrid>
                      <w:tr>
                        <w:trPr>
                          <w:trHeight w:val="163" w:hRule="atLeast"/>
                        </w:trPr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BC(cal)</w:t>
                            </w:r>
                          </w:p>
                        </w:tc>
                        <w:tc>
                          <w:tcPr>
                            <w:tcW w:w="938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02" w:right="7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RMSE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24"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1.20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67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0.27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0.92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1.76</w:t>
                            </w:r>
                          </w:p>
                        </w:tc>
                      </w:tr>
                      <w:tr>
                        <w:trPr>
                          <w:trHeight w:val="167" w:hRule="atLeast"/>
                        </w:trPr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38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43" w:right="7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MAE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24"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0.96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66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0.21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0.75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1.44</w:t>
                            </w: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38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35" w:right="7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MBE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120" w:right="9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0.37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66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0.55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13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1.33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0.36</w:t>
                            </w: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38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32" w:righ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NSE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24"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0.68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66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0.11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0.43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5"/>
          <w:sz w:val="12"/>
        </w:rPr>
        <w:t>R</w:t>
      </w:r>
      <w:r>
        <w:rPr>
          <w:color w:val="231F20"/>
          <w:spacing w:val="-5"/>
          <w:sz w:val="12"/>
          <w:vertAlign w:val="superscript"/>
        </w:rPr>
        <w:t>2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0.75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0.11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0.48</w:t>
      </w:r>
      <w:r>
        <w:rPr>
          <w:rFonts w:ascii="Times New Roman"/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0.89</w:t>
      </w:r>
    </w:p>
    <w:p>
      <w:pPr>
        <w:tabs>
          <w:tab w:pos="2188" w:val="left" w:leader="none"/>
          <w:tab w:pos="3082" w:val="left" w:leader="none"/>
          <w:tab w:pos="3856" w:val="left" w:leader="none"/>
          <w:tab w:pos="4998" w:val="right" w:leader="none"/>
        </w:tabs>
        <w:spacing w:before="719"/>
        <w:ind w:left="128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500328</wp:posOffset>
                </wp:positionH>
                <wp:positionV relativeFrom="paragraph">
                  <wp:posOffset>556361</wp:posOffset>
                </wp:positionV>
                <wp:extent cx="3153410" cy="424814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3153410" cy="4248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29"/>
                              <w:gridCol w:w="887"/>
                              <w:gridCol w:w="917"/>
                              <w:gridCol w:w="773"/>
                              <w:gridCol w:w="895"/>
                              <w:gridCol w:w="544"/>
                            </w:tblGrid>
                            <w:tr>
                              <w:trPr>
                                <w:trHeight w:val="169" w:hRule="atLeast"/>
                              </w:trPr>
                              <w:tc>
                                <w:tcPr>
                                  <w:tcW w:w="82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left="3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BC(cal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cd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8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left="105" w:right="1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RMSE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left="24"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1.09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left="66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0.16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left="1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1.39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2" w:hRule="atLeast"/>
                              </w:trPr>
                              <w:tc>
                                <w:tcPr>
                                  <w:tcW w:w="82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7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17"/>
                                    <w:ind w:left="43" w:right="1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MAE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17"/>
                                    <w:ind w:left="24"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0.86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17"/>
                                    <w:ind w:left="66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0.12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17"/>
                                    <w:ind w:left="1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0.72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17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1.07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82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7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35" w:right="1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MBE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120" w:right="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0.27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66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0.38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13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0.87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0.29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82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1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NSE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24"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0.73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66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0.62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395927pt;margin-top:43.808025pt;width:248.3pt;height:33.450pt;mso-position-horizontal-relative:page;mso-position-vertical-relative:paragraph;z-index:15753728" type="#_x0000_t202" id="docshape6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29"/>
                        <w:gridCol w:w="887"/>
                        <w:gridCol w:w="917"/>
                        <w:gridCol w:w="773"/>
                        <w:gridCol w:w="895"/>
                        <w:gridCol w:w="544"/>
                      </w:tblGrid>
                      <w:tr>
                        <w:trPr>
                          <w:trHeight w:val="169" w:hRule="atLeast"/>
                        </w:trPr>
                        <w:tc>
                          <w:tcPr>
                            <w:tcW w:w="829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left="3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BC(cal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cd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87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left="105" w:right="12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RMSE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left="24"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1.09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left="66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0.16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left="1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1.39</w:t>
                            </w:r>
                          </w:p>
                        </w:tc>
                      </w:tr>
                      <w:tr>
                        <w:trPr>
                          <w:trHeight w:val="162" w:hRule="atLeast"/>
                        </w:trPr>
                        <w:tc>
                          <w:tcPr>
                            <w:tcW w:w="82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87" w:type="dxa"/>
                          </w:tcPr>
                          <w:p>
                            <w:pPr>
                              <w:pStyle w:val="TableParagraph"/>
                              <w:spacing w:line="125" w:lineRule="exact" w:before="17"/>
                              <w:ind w:left="43" w:right="12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MAE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25" w:lineRule="exact" w:before="17"/>
                              <w:ind w:left="24"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0.86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line="125" w:lineRule="exact" w:before="17"/>
                              <w:ind w:left="66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0.12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25" w:lineRule="exact" w:before="17"/>
                              <w:ind w:left="1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0.72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line="125" w:lineRule="exact" w:before="17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1.07</w:t>
                            </w: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82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87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35" w:right="12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MBE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120" w:right="9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0.27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66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0.38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13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0.87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0.29</w:t>
                            </w: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82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8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12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NSE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24"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0.73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66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0.62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5"/>
          <w:w w:val="110"/>
          <w:sz w:val="12"/>
        </w:rPr>
        <w:t>R</w:t>
      </w:r>
      <w:r>
        <w:rPr>
          <w:color w:val="231F20"/>
          <w:spacing w:val="-5"/>
          <w:w w:val="110"/>
          <w:sz w:val="12"/>
          <w:vertAlign w:val="superscript"/>
        </w:rPr>
        <w:t>2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w w:val="110"/>
          <w:sz w:val="12"/>
          <w:vertAlign w:val="baseline"/>
        </w:rPr>
        <w:t>0.68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w w:val="110"/>
          <w:sz w:val="12"/>
          <w:vertAlign w:val="baseline"/>
        </w:rPr>
        <w:t>0.11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w w:val="110"/>
          <w:sz w:val="12"/>
          <w:vertAlign w:val="baseline"/>
        </w:rPr>
        <w:t>0.43</w:t>
      </w:r>
      <w:r>
        <w:rPr>
          <w:rFonts w:ascii="Times New Roman"/>
          <w:color w:val="231F20"/>
          <w:sz w:val="12"/>
          <w:vertAlign w:val="baseline"/>
        </w:rPr>
        <w:tab/>
      </w:r>
      <w:r>
        <w:rPr>
          <w:color w:val="231F20"/>
          <w:spacing w:val="-4"/>
          <w:w w:val="110"/>
          <w:sz w:val="12"/>
          <w:vertAlign w:val="baseline"/>
        </w:rPr>
        <w:t>0.83</w:t>
      </w:r>
    </w:p>
    <w:p>
      <w:pPr>
        <w:tabs>
          <w:tab w:pos="2188" w:val="left" w:leader="none"/>
          <w:tab w:pos="3082" w:val="left" w:leader="none"/>
          <w:tab w:pos="3856" w:val="left" w:leader="none"/>
          <w:tab w:pos="4998" w:val="right" w:leader="none"/>
        </w:tabs>
        <w:spacing w:before="721"/>
        <w:ind w:left="128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500328</wp:posOffset>
                </wp:positionH>
                <wp:positionV relativeFrom="paragraph">
                  <wp:posOffset>557546</wp:posOffset>
                </wp:positionV>
                <wp:extent cx="3153410" cy="42418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3153410" cy="424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45"/>
                              <w:gridCol w:w="1071"/>
                              <w:gridCol w:w="917"/>
                              <w:gridCol w:w="773"/>
                              <w:gridCol w:w="895"/>
                              <w:gridCol w:w="544"/>
                            </w:tblGrid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HS</w:t>
                                  </w:r>
                                </w:p>
                              </w:tc>
                              <w:tc>
                                <w:tcPr>
                                  <w:tcW w:w="107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RMSE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4"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6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0.24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0.53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1.33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7" w:hRule="atLeast"/>
                              </w:trPr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1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65" w:righ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MAE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24"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0.68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66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0.18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0.38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1.04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1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165" w:right="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MBE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120" w:right="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0.17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66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0.42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13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0.87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0.47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65" w:right="1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NSE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24"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0.81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66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0.10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0.64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395927pt;margin-top:43.901279pt;width:248.3pt;height:33.4pt;mso-position-horizontal-relative:page;mso-position-vertical-relative:paragraph;z-index:15754240" type="#_x0000_t202" id="docshape6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45"/>
                        <w:gridCol w:w="1071"/>
                        <w:gridCol w:w="917"/>
                        <w:gridCol w:w="773"/>
                        <w:gridCol w:w="895"/>
                        <w:gridCol w:w="544"/>
                      </w:tblGrid>
                      <w:tr>
                        <w:trPr>
                          <w:trHeight w:val="163" w:hRule="atLeast"/>
                        </w:trPr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HS</w:t>
                            </w:r>
                          </w:p>
                        </w:tc>
                        <w:tc>
                          <w:tcPr>
                            <w:tcW w:w="107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RMSE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24"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0.90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66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0.24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0.53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1.33</w:t>
                            </w:r>
                          </w:p>
                        </w:tc>
                      </w:tr>
                      <w:tr>
                        <w:trPr>
                          <w:trHeight w:val="167" w:hRule="atLeast"/>
                        </w:trPr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71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65" w:righ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MAE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24"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0.68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66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0.18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0.38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1.04</w:t>
                            </w: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71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165" w:right="7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MBE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120" w:right="9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0.17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66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0.42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13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0.87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0.47</w:t>
                            </w: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71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65" w:right="10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NSE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24"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0.81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66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0.10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0.64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0.94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5"/>
          <w:sz w:val="12"/>
        </w:rPr>
        <w:t>R</w:t>
      </w:r>
      <w:r>
        <w:rPr>
          <w:color w:val="231F20"/>
          <w:spacing w:val="-5"/>
          <w:sz w:val="12"/>
          <w:vertAlign w:val="superscript"/>
        </w:rPr>
        <w:t>2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0.73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0.08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0.62</w:t>
      </w:r>
      <w:r>
        <w:rPr>
          <w:rFonts w:ascii="Times New Roman"/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0.85</w:t>
      </w:r>
    </w:p>
    <w:p>
      <w:pPr>
        <w:tabs>
          <w:tab w:pos="2188" w:val="left" w:leader="none"/>
          <w:tab w:pos="3082" w:val="left" w:leader="none"/>
          <w:tab w:pos="3856" w:val="left" w:leader="none"/>
          <w:tab w:pos="4998" w:val="right" w:leader="none"/>
        </w:tabs>
        <w:spacing w:before="721"/>
        <w:ind w:left="128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500328</wp:posOffset>
                </wp:positionH>
                <wp:positionV relativeFrom="paragraph">
                  <wp:posOffset>557444</wp:posOffset>
                </wp:positionV>
                <wp:extent cx="3153410" cy="42418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3153410" cy="424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82"/>
                              <w:gridCol w:w="933"/>
                              <w:gridCol w:w="917"/>
                              <w:gridCol w:w="773"/>
                              <w:gridCol w:w="895"/>
                              <w:gridCol w:w="544"/>
                            </w:tblGrid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78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HS(cal)</w:t>
                                  </w: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02" w:right="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RMSE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4" w:righ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0.89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8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0.22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7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0.53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3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1.28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7" w:hRule="atLeast"/>
                              </w:trPr>
                              <w:tc>
                                <w:tcPr>
                                  <w:tcW w:w="78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43" w:right="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MAE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24" w:righ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0.67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67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0.16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7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0.38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right="3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0.97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78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35" w:right="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MBE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122" w:right="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0.10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67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0.42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136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0.78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3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0.54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78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29" w:righ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NSE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24" w:righ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0.82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67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7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0.69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3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395927pt;margin-top:43.893261pt;width:248.3pt;height:33.4pt;mso-position-horizontal-relative:page;mso-position-vertical-relative:paragraph;z-index:15754752" type="#_x0000_t202" id="docshape6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82"/>
                        <w:gridCol w:w="933"/>
                        <w:gridCol w:w="917"/>
                        <w:gridCol w:w="773"/>
                        <w:gridCol w:w="895"/>
                        <w:gridCol w:w="544"/>
                      </w:tblGrid>
                      <w:tr>
                        <w:trPr>
                          <w:trHeight w:val="163" w:hRule="atLeast"/>
                        </w:trPr>
                        <w:tc>
                          <w:tcPr>
                            <w:tcW w:w="78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HS(cal)</w:t>
                            </w: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02" w:right="7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RMSE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24" w:righ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0.89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68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0.22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7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0.53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3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1.28</w:t>
                            </w:r>
                          </w:p>
                        </w:tc>
                      </w:tr>
                      <w:tr>
                        <w:trPr>
                          <w:trHeight w:val="167" w:hRule="atLeast"/>
                        </w:trPr>
                        <w:tc>
                          <w:tcPr>
                            <w:tcW w:w="78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43" w:right="7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MAE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24" w:righ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0.67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67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0.16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7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0.38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right="3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0.97</w:t>
                            </w: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78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35" w:right="7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MBE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122" w:right="9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0.10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67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0.42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136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0.78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3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0.54</w:t>
                            </w: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78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29" w:righ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NSE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24" w:righ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0.82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67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7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0.69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3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0.94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5"/>
          <w:sz w:val="12"/>
        </w:rPr>
        <w:t>R</w:t>
      </w:r>
      <w:r>
        <w:rPr>
          <w:color w:val="231F20"/>
          <w:spacing w:val="-5"/>
          <w:sz w:val="12"/>
          <w:vertAlign w:val="superscript"/>
        </w:rPr>
        <w:t>2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0.81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0.10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0.64</w:t>
      </w:r>
      <w:r>
        <w:rPr>
          <w:rFonts w:ascii="Times New Roman"/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0.94</w:t>
      </w:r>
    </w:p>
    <w:p>
      <w:pPr>
        <w:tabs>
          <w:tab w:pos="2188" w:val="left" w:leader="none"/>
          <w:tab w:pos="3082" w:val="left" w:leader="none"/>
          <w:tab w:pos="3856" w:val="left" w:leader="none"/>
          <w:tab w:pos="4998" w:val="right" w:leader="none"/>
        </w:tabs>
        <w:spacing w:before="720"/>
        <w:ind w:left="128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500328</wp:posOffset>
                </wp:positionH>
                <wp:positionV relativeFrom="paragraph">
                  <wp:posOffset>556626</wp:posOffset>
                </wp:positionV>
                <wp:extent cx="3153410" cy="424814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3153410" cy="4248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34"/>
                              <w:gridCol w:w="883"/>
                              <w:gridCol w:w="918"/>
                              <w:gridCol w:w="774"/>
                              <w:gridCol w:w="896"/>
                              <w:gridCol w:w="545"/>
                            </w:tblGrid>
                            <w:tr>
                              <w:trPr>
                                <w:trHeight w:val="169" w:hRule="atLeast"/>
                              </w:trPr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left="3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HS(cal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cd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83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left="105" w:right="1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RMSE</w:t>
                                  </w:r>
                                </w:p>
                              </w:tc>
                              <w:tc>
                                <w:tcPr>
                                  <w:tcW w:w="91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left="19" w:righ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righ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0.22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right="1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0.53</w:t>
                                  </w:r>
                                </w:p>
                              </w:tc>
                              <w:tc>
                                <w:tcPr>
                                  <w:tcW w:w="54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right="3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1.27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2" w:hRule="atLeast"/>
                              </w:trPr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3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17"/>
                                    <w:ind w:left="43" w:right="1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MAE</w:t>
                                  </w:r>
                                </w:p>
                              </w:tc>
                              <w:tc>
                                <w:tcPr>
                                  <w:tcW w:w="918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17"/>
                                    <w:ind w:left="19" w:righ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0.66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17"/>
                                    <w:ind w:righ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0.15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17"/>
                                    <w:ind w:right="1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0.39</w:t>
                                  </w:r>
                                </w:p>
                              </w:tc>
                              <w:tc>
                                <w:tcPr>
                                  <w:tcW w:w="54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17"/>
                                    <w:ind w:right="3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3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35" w:right="1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MBE</w:t>
                                  </w:r>
                                </w:p>
                              </w:tc>
                              <w:tc>
                                <w:tcPr>
                                  <w:tcW w:w="918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120" w:righ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0.12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0.37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122" w:right="1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0.66</w:t>
                                  </w:r>
                                </w:p>
                              </w:tc>
                              <w:tc>
                                <w:tcPr>
                                  <w:tcW w:w="54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3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0.49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1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NSE</w:t>
                                  </w:r>
                                </w:p>
                              </w:tc>
                              <w:tc>
                                <w:tcPr>
                                  <w:tcW w:w="91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9" w:righ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0.83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1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0.72</w:t>
                                  </w:r>
                                </w:p>
                              </w:tc>
                              <w:tc>
                                <w:tcPr>
                                  <w:tcW w:w="545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3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395927pt;margin-top:43.828876pt;width:248.3pt;height:33.450pt;mso-position-horizontal-relative:page;mso-position-vertical-relative:paragraph;z-index:15755264" type="#_x0000_t202" id="docshape6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34"/>
                        <w:gridCol w:w="883"/>
                        <w:gridCol w:w="918"/>
                        <w:gridCol w:w="774"/>
                        <w:gridCol w:w="896"/>
                        <w:gridCol w:w="545"/>
                      </w:tblGrid>
                      <w:tr>
                        <w:trPr>
                          <w:trHeight w:val="169" w:hRule="atLeast"/>
                        </w:trPr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left="3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HS(cal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cd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83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left="105" w:right="12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RMSE</w:t>
                            </w:r>
                          </w:p>
                        </w:tc>
                        <w:tc>
                          <w:tcPr>
                            <w:tcW w:w="918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left="19" w:righ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righ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0.22</w:t>
                            </w:r>
                          </w:p>
                        </w:tc>
                        <w:tc>
                          <w:tcPr>
                            <w:tcW w:w="896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right="12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0.53</w:t>
                            </w:r>
                          </w:p>
                        </w:tc>
                        <w:tc>
                          <w:tcPr>
                            <w:tcW w:w="545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right="3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1.27</w:t>
                            </w:r>
                          </w:p>
                        </w:tc>
                      </w:tr>
                      <w:tr>
                        <w:trPr>
                          <w:trHeight w:val="162" w:hRule="atLeast"/>
                        </w:trPr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83" w:type="dxa"/>
                          </w:tcPr>
                          <w:p>
                            <w:pPr>
                              <w:pStyle w:val="TableParagraph"/>
                              <w:spacing w:line="125" w:lineRule="exact" w:before="17"/>
                              <w:ind w:left="43" w:right="12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MAE</w:t>
                            </w:r>
                          </w:p>
                        </w:tc>
                        <w:tc>
                          <w:tcPr>
                            <w:tcW w:w="918" w:type="dxa"/>
                          </w:tcPr>
                          <w:p>
                            <w:pPr>
                              <w:pStyle w:val="TableParagraph"/>
                              <w:spacing w:line="125" w:lineRule="exact" w:before="17"/>
                              <w:ind w:left="19" w:righ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0.66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25" w:lineRule="exact" w:before="17"/>
                              <w:ind w:righ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0.15</w:t>
                            </w:r>
                          </w:p>
                        </w:tc>
                        <w:tc>
                          <w:tcPr>
                            <w:tcW w:w="896" w:type="dxa"/>
                          </w:tcPr>
                          <w:p>
                            <w:pPr>
                              <w:pStyle w:val="TableParagraph"/>
                              <w:spacing w:line="125" w:lineRule="exact" w:before="17"/>
                              <w:ind w:right="12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0.39</w:t>
                            </w:r>
                          </w:p>
                        </w:tc>
                        <w:tc>
                          <w:tcPr>
                            <w:tcW w:w="545" w:type="dxa"/>
                          </w:tcPr>
                          <w:p>
                            <w:pPr>
                              <w:pStyle w:val="TableParagraph"/>
                              <w:spacing w:line="125" w:lineRule="exact" w:before="17"/>
                              <w:ind w:right="3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0.90</w:t>
                            </w: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83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35" w:right="12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MBE</w:t>
                            </w:r>
                          </w:p>
                        </w:tc>
                        <w:tc>
                          <w:tcPr>
                            <w:tcW w:w="918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120" w:righ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0.12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0.37</w:t>
                            </w:r>
                          </w:p>
                        </w:tc>
                        <w:tc>
                          <w:tcPr>
                            <w:tcW w:w="896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122" w:right="127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0.66</w:t>
                            </w:r>
                          </w:p>
                        </w:tc>
                        <w:tc>
                          <w:tcPr>
                            <w:tcW w:w="54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3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0.49</w:t>
                            </w: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8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12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NSE</w:t>
                            </w:r>
                          </w:p>
                        </w:tc>
                        <w:tc>
                          <w:tcPr>
                            <w:tcW w:w="918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9" w:righ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0.83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896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12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0.72</w:t>
                            </w:r>
                          </w:p>
                        </w:tc>
                        <w:tc>
                          <w:tcPr>
                            <w:tcW w:w="545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3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0.94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5"/>
          <w:sz w:val="12"/>
        </w:rPr>
        <w:t>R</w:t>
      </w:r>
      <w:r>
        <w:rPr>
          <w:color w:val="231F20"/>
          <w:spacing w:val="-5"/>
          <w:sz w:val="12"/>
          <w:vertAlign w:val="superscript"/>
        </w:rPr>
        <w:t>2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0.82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0.08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0.69</w:t>
      </w:r>
      <w:r>
        <w:rPr>
          <w:rFonts w:ascii="Times New Roman"/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0.94</w:t>
      </w:r>
    </w:p>
    <w:p>
      <w:pPr>
        <w:pStyle w:val="BodyText"/>
        <w:rPr>
          <w:sz w:val="20"/>
        </w:rPr>
      </w:pPr>
    </w:p>
    <w:p>
      <w:pPr>
        <w:pStyle w:val="BodyText"/>
        <w:spacing w:before="213"/>
        <w:rPr>
          <w:sz w:val="20"/>
        </w:rPr>
      </w:pPr>
    </w:p>
    <w:tbl>
      <w:tblPr>
        <w:tblW w:w="0" w:type="auto"/>
        <w:jc w:val="left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1"/>
        <w:gridCol w:w="915"/>
        <w:gridCol w:w="917"/>
        <w:gridCol w:w="773"/>
        <w:gridCol w:w="895"/>
        <w:gridCol w:w="741"/>
        <w:gridCol w:w="5288"/>
      </w:tblGrid>
      <w:tr>
        <w:trPr>
          <w:trHeight w:val="192" w:hRule="atLeast"/>
        </w:trPr>
        <w:tc>
          <w:tcPr>
            <w:tcW w:w="1716" w:type="dxa"/>
            <w:gridSpan w:val="2"/>
          </w:tcPr>
          <w:p>
            <w:pPr>
              <w:pStyle w:val="TableParagraph"/>
              <w:spacing w:line="158" w:lineRule="auto" w:before="49"/>
              <w:ind w:left="1095"/>
              <w:jc w:val="left"/>
              <w:rPr>
                <w:sz w:val="8"/>
              </w:rPr>
            </w:pPr>
            <w:r>
              <w:rPr>
                <w:color w:val="231F20"/>
                <w:spacing w:val="-5"/>
                <w:w w:val="105"/>
                <w:position w:val="-5"/>
                <w:sz w:val="12"/>
              </w:rPr>
              <w:t>R</w:t>
            </w:r>
            <w:r>
              <w:rPr>
                <w:color w:val="231F20"/>
                <w:spacing w:val="-5"/>
                <w:w w:val="105"/>
                <w:sz w:val="8"/>
              </w:rPr>
              <w:t>2</w:t>
            </w:r>
          </w:p>
        </w:tc>
        <w:tc>
          <w:tcPr>
            <w:tcW w:w="917" w:type="dxa"/>
          </w:tcPr>
          <w:p>
            <w:pPr>
              <w:pStyle w:val="TableParagraph"/>
              <w:spacing w:line="119" w:lineRule="exact" w:before="53"/>
              <w:ind w:left="24" w:right="12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773" w:type="dxa"/>
          </w:tcPr>
          <w:p>
            <w:pPr>
              <w:pStyle w:val="TableParagraph"/>
              <w:spacing w:line="119" w:lineRule="exact" w:before="53"/>
              <w:ind w:left="66" w:right="6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</w:t>
            </w:r>
          </w:p>
        </w:tc>
        <w:tc>
          <w:tcPr>
            <w:tcW w:w="895" w:type="dxa"/>
          </w:tcPr>
          <w:p>
            <w:pPr>
              <w:pStyle w:val="TableParagraph"/>
              <w:spacing w:line="119" w:lineRule="exact" w:before="53"/>
              <w:ind w:left="15" w:right="13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0.72</w:t>
            </w:r>
          </w:p>
        </w:tc>
        <w:tc>
          <w:tcPr>
            <w:tcW w:w="741" w:type="dxa"/>
          </w:tcPr>
          <w:p>
            <w:pPr>
              <w:pStyle w:val="TableParagraph"/>
              <w:spacing w:line="119" w:lineRule="exact" w:before="53"/>
              <w:ind w:left="3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5288" w:type="dxa"/>
          </w:tcPr>
          <w:p>
            <w:pPr>
              <w:pStyle w:val="TableParagraph"/>
              <w:spacing w:line="240" w:lineRule="auto" w:before="19"/>
              <w:ind w:left="231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Fig.</w:t>
            </w:r>
            <w:r>
              <w:rPr>
                <w:color w:val="231F20"/>
                <w:spacing w:val="12"/>
                <w:sz w:val="12"/>
              </w:rPr>
              <w:t> </w:t>
            </w:r>
            <w:r>
              <w:rPr>
                <w:color w:val="231F20"/>
                <w:sz w:val="12"/>
              </w:rPr>
              <w:t>10.</w:t>
            </w:r>
            <w:r>
              <w:rPr>
                <w:color w:val="231F20"/>
                <w:spacing w:val="14"/>
                <w:sz w:val="12"/>
              </w:rPr>
              <w:t> </w:t>
            </w:r>
            <w:r>
              <w:rPr>
                <w:color w:val="231F20"/>
                <w:sz w:val="12"/>
              </w:rPr>
              <w:t>Boxplot</w:t>
            </w:r>
            <w:r>
              <w:rPr>
                <w:color w:val="231F20"/>
                <w:spacing w:val="16"/>
                <w:sz w:val="12"/>
              </w:rPr>
              <w:t> </w:t>
            </w:r>
            <w:r>
              <w:rPr>
                <w:color w:val="231F20"/>
                <w:sz w:val="12"/>
              </w:rPr>
              <w:t>of</w:t>
            </w:r>
            <w:r>
              <w:rPr>
                <w:color w:val="231F20"/>
                <w:spacing w:val="18"/>
                <w:sz w:val="12"/>
              </w:rPr>
              <w:t> </w:t>
            </w:r>
            <w:r>
              <w:rPr>
                <w:color w:val="231F20"/>
                <w:sz w:val="12"/>
              </w:rPr>
              <w:t>the</w:t>
            </w:r>
            <w:r>
              <w:rPr>
                <w:color w:val="231F20"/>
                <w:spacing w:val="16"/>
                <w:sz w:val="12"/>
              </w:rPr>
              <w:t> </w:t>
            </w:r>
            <w:r>
              <w:rPr>
                <w:color w:val="231F20"/>
                <w:sz w:val="12"/>
              </w:rPr>
              <w:t>root</w:t>
            </w:r>
            <w:r>
              <w:rPr>
                <w:color w:val="231F20"/>
                <w:spacing w:val="18"/>
                <w:sz w:val="12"/>
              </w:rPr>
              <w:t> </w:t>
            </w:r>
            <w:r>
              <w:rPr>
                <w:color w:val="231F20"/>
                <w:sz w:val="12"/>
              </w:rPr>
              <w:t>mean</w:t>
            </w:r>
            <w:r>
              <w:rPr>
                <w:color w:val="231F20"/>
                <w:spacing w:val="14"/>
                <w:sz w:val="12"/>
              </w:rPr>
              <w:t> </w:t>
            </w:r>
            <w:r>
              <w:rPr>
                <w:color w:val="231F20"/>
                <w:sz w:val="12"/>
              </w:rPr>
              <w:t>squared</w:t>
            </w:r>
            <w:r>
              <w:rPr>
                <w:color w:val="231F20"/>
                <w:spacing w:val="16"/>
                <w:sz w:val="12"/>
              </w:rPr>
              <w:t> </w:t>
            </w:r>
            <w:r>
              <w:rPr>
                <w:color w:val="231F20"/>
                <w:sz w:val="12"/>
              </w:rPr>
              <w:t>error</w:t>
            </w:r>
            <w:r>
              <w:rPr>
                <w:color w:val="231F20"/>
                <w:spacing w:val="14"/>
                <w:sz w:val="12"/>
              </w:rPr>
              <w:t> </w:t>
            </w:r>
            <w:r>
              <w:rPr>
                <w:color w:val="231F20"/>
                <w:sz w:val="12"/>
              </w:rPr>
              <w:t>(RMSE)</w:t>
            </w:r>
            <w:r>
              <w:rPr>
                <w:color w:val="231F20"/>
                <w:spacing w:val="18"/>
                <w:sz w:val="12"/>
              </w:rPr>
              <w:t> </w:t>
            </w:r>
            <w:r>
              <w:rPr>
                <w:color w:val="231F20"/>
                <w:sz w:val="12"/>
              </w:rPr>
              <w:t>observed</w:t>
            </w:r>
            <w:r>
              <w:rPr>
                <w:color w:val="231F20"/>
                <w:spacing w:val="18"/>
                <w:sz w:val="12"/>
              </w:rPr>
              <w:t> </w:t>
            </w:r>
            <w:r>
              <w:rPr>
                <w:color w:val="231F20"/>
                <w:sz w:val="12"/>
              </w:rPr>
              <w:t>at</w:t>
            </w:r>
            <w:r>
              <w:rPr>
                <w:color w:val="231F20"/>
                <w:spacing w:val="12"/>
                <w:sz w:val="12"/>
              </w:rPr>
              <w:t> </w:t>
            </w:r>
            <w:r>
              <w:rPr>
                <w:color w:val="231F20"/>
                <w:sz w:val="12"/>
              </w:rPr>
              <w:t>15</w:t>
            </w:r>
            <w:r>
              <w:rPr>
                <w:color w:val="231F20"/>
                <w:spacing w:val="15"/>
                <w:sz w:val="12"/>
              </w:rPr>
              <w:t> </w:t>
            </w:r>
            <w:r>
              <w:rPr>
                <w:color w:val="231F20"/>
                <w:sz w:val="12"/>
              </w:rPr>
              <w:t>validation</w:t>
            </w:r>
            <w:r>
              <w:rPr>
                <w:color w:val="231F20"/>
                <w:spacing w:val="17"/>
                <w:sz w:val="12"/>
              </w:rPr>
              <w:t> </w:t>
            </w:r>
            <w:r>
              <w:rPr>
                <w:color w:val="231F20"/>
                <w:sz w:val="12"/>
              </w:rPr>
              <w:t>sites</w:t>
            </w:r>
            <w:r>
              <w:rPr>
                <w:color w:val="231F20"/>
                <w:spacing w:val="15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for</w:t>
            </w:r>
          </w:p>
        </w:tc>
      </w:tr>
      <w:tr>
        <w:trPr>
          <w:trHeight w:val="161" w:hRule="atLeast"/>
        </w:trPr>
        <w:tc>
          <w:tcPr>
            <w:tcW w:w="801" w:type="dxa"/>
          </w:tcPr>
          <w:p>
            <w:pPr>
              <w:pStyle w:val="TableParagraph"/>
              <w:spacing w:line="109" w:lineRule="exact" w:before="52"/>
              <w:ind w:left="34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ANN_all</w:t>
            </w:r>
          </w:p>
        </w:tc>
        <w:tc>
          <w:tcPr>
            <w:tcW w:w="915" w:type="dxa"/>
          </w:tcPr>
          <w:p>
            <w:pPr>
              <w:pStyle w:val="TableParagraph"/>
              <w:spacing w:line="109" w:lineRule="exact" w:before="52"/>
              <w:ind w:left="294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RMSE</w:t>
            </w:r>
          </w:p>
        </w:tc>
        <w:tc>
          <w:tcPr>
            <w:tcW w:w="917" w:type="dxa"/>
          </w:tcPr>
          <w:p>
            <w:pPr>
              <w:pStyle w:val="TableParagraph"/>
              <w:spacing w:line="109" w:lineRule="exact" w:before="52"/>
              <w:ind w:left="24" w:right="12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0.51</w:t>
            </w:r>
          </w:p>
        </w:tc>
        <w:tc>
          <w:tcPr>
            <w:tcW w:w="773" w:type="dxa"/>
          </w:tcPr>
          <w:p>
            <w:pPr>
              <w:pStyle w:val="TableParagraph"/>
              <w:spacing w:line="109" w:lineRule="exact" w:before="52"/>
              <w:ind w:left="67" w:right="6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</w:t>
            </w:r>
          </w:p>
        </w:tc>
        <w:tc>
          <w:tcPr>
            <w:tcW w:w="895" w:type="dxa"/>
          </w:tcPr>
          <w:p>
            <w:pPr>
              <w:pStyle w:val="TableParagraph"/>
              <w:spacing w:line="109" w:lineRule="exact" w:before="52"/>
              <w:ind w:left="15" w:right="13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0.39</w:t>
            </w:r>
          </w:p>
        </w:tc>
        <w:tc>
          <w:tcPr>
            <w:tcW w:w="741" w:type="dxa"/>
          </w:tcPr>
          <w:p>
            <w:pPr>
              <w:pStyle w:val="TableParagraph"/>
              <w:spacing w:line="109" w:lineRule="exact" w:before="52"/>
              <w:ind w:left="3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0.64</w:t>
            </w:r>
          </w:p>
        </w:tc>
        <w:tc>
          <w:tcPr>
            <w:tcW w:w="5288" w:type="dxa"/>
          </w:tcPr>
          <w:p>
            <w:pPr>
              <w:pStyle w:val="TableParagraph"/>
              <w:spacing w:line="240" w:lineRule="auto" w:before="18"/>
              <w:ind w:left="231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each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model.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BC: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Blaney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&amp;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Criddle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FAO,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HS: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Hargreaves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&amp;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Samani,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(cal)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(cal</w:t>
            </w:r>
            <w:r>
              <w:rPr>
                <w:color w:val="231F20"/>
                <w:spacing w:val="-2"/>
                <w:w w:val="110"/>
                <w:sz w:val="12"/>
                <w:vertAlign w:val="subscript"/>
              </w:rPr>
              <w:t>cd</w:t>
            </w:r>
            <w:r>
              <w:rPr>
                <w:color w:val="231F20"/>
                <w:spacing w:val="-2"/>
                <w:w w:val="110"/>
                <w:sz w:val="12"/>
                <w:vertAlign w:val="baseline"/>
              </w:rPr>
              <w:t>)</w:t>
            </w:r>
          </w:p>
        </w:tc>
      </w:tr>
      <w:tr>
        <w:trPr>
          <w:trHeight w:val="171" w:hRule="atLeast"/>
        </w:trPr>
        <w:tc>
          <w:tcPr>
            <w:tcW w:w="801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15" w:type="dxa"/>
          </w:tcPr>
          <w:p>
            <w:pPr>
              <w:pStyle w:val="TableParagraph"/>
              <w:spacing w:line="110" w:lineRule="exact" w:before="42"/>
              <w:ind w:left="294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MAE</w:t>
            </w:r>
          </w:p>
        </w:tc>
        <w:tc>
          <w:tcPr>
            <w:tcW w:w="917" w:type="dxa"/>
          </w:tcPr>
          <w:p>
            <w:pPr>
              <w:pStyle w:val="TableParagraph"/>
              <w:spacing w:line="110" w:lineRule="exact" w:before="42"/>
              <w:ind w:left="24" w:right="1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0.35</w:t>
            </w:r>
          </w:p>
        </w:tc>
        <w:tc>
          <w:tcPr>
            <w:tcW w:w="773" w:type="dxa"/>
          </w:tcPr>
          <w:p>
            <w:pPr>
              <w:pStyle w:val="TableParagraph"/>
              <w:spacing w:line="110" w:lineRule="exact" w:before="42"/>
              <w:ind w:left="66" w:right="6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</w:t>
            </w:r>
          </w:p>
        </w:tc>
        <w:tc>
          <w:tcPr>
            <w:tcW w:w="895" w:type="dxa"/>
          </w:tcPr>
          <w:p>
            <w:pPr>
              <w:pStyle w:val="TableParagraph"/>
              <w:spacing w:line="110" w:lineRule="exact" w:before="42"/>
              <w:ind w:left="15" w:right="13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0.27</w:t>
            </w:r>
          </w:p>
        </w:tc>
        <w:tc>
          <w:tcPr>
            <w:tcW w:w="741" w:type="dxa"/>
          </w:tcPr>
          <w:p>
            <w:pPr>
              <w:pStyle w:val="TableParagraph"/>
              <w:spacing w:line="110" w:lineRule="exact" w:before="42"/>
              <w:ind w:left="3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0.52</w:t>
            </w:r>
          </w:p>
        </w:tc>
        <w:tc>
          <w:tcPr>
            <w:tcW w:w="5288" w:type="dxa"/>
          </w:tcPr>
          <w:p>
            <w:pPr>
              <w:pStyle w:val="TableParagraph"/>
              <w:spacing w:line="240" w:lineRule="auto" w:before="6"/>
              <w:ind w:left="231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represents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Calibrated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Climate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Division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speci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calibrated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models,</w:t>
            </w:r>
            <w:r>
              <w:rPr>
                <w:color w:val="231F20"/>
                <w:spacing w:val="1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respectively.</w:t>
            </w:r>
          </w:p>
        </w:tc>
      </w:tr>
      <w:tr>
        <w:trPr>
          <w:trHeight w:val="171" w:hRule="atLeast"/>
        </w:trPr>
        <w:tc>
          <w:tcPr>
            <w:tcW w:w="801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15" w:type="dxa"/>
          </w:tcPr>
          <w:p>
            <w:pPr>
              <w:pStyle w:val="TableParagraph"/>
              <w:spacing w:line="110" w:lineRule="exact" w:before="41"/>
              <w:ind w:left="294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MBE</w:t>
            </w:r>
          </w:p>
        </w:tc>
        <w:tc>
          <w:tcPr>
            <w:tcW w:w="917" w:type="dxa"/>
          </w:tcPr>
          <w:p>
            <w:pPr>
              <w:pStyle w:val="TableParagraph"/>
              <w:spacing w:line="110" w:lineRule="exact" w:before="41"/>
              <w:ind w:left="24" w:right="12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0.03</w:t>
            </w:r>
          </w:p>
        </w:tc>
        <w:tc>
          <w:tcPr>
            <w:tcW w:w="773" w:type="dxa"/>
          </w:tcPr>
          <w:p>
            <w:pPr>
              <w:pStyle w:val="TableParagraph"/>
              <w:spacing w:line="110" w:lineRule="exact" w:before="41"/>
              <w:ind w:left="66" w:right="6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  <w:tc>
          <w:tcPr>
            <w:tcW w:w="895" w:type="dxa"/>
          </w:tcPr>
          <w:p>
            <w:pPr>
              <w:pStyle w:val="TableParagraph"/>
              <w:spacing w:line="111" w:lineRule="exact" w:before="40"/>
              <w:ind w:left="135" w:right="135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0.34</w:t>
            </w:r>
          </w:p>
        </w:tc>
        <w:tc>
          <w:tcPr>
            <w:tcW w:w="741" w:type="dxa"/>
          </w:tcPr>
          <w:p>
            <w:pPr>
              <w:pStyle w:val="TableParagraph"/>
              <w:spacing w:line="110" w:lineRule="exact" w:before="41"/>
              <w:ind w:left="3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0.21</w:t>
            </w:r>
          </w:p>
        </w:tc>
        <w:tc>
          <w:tcPr>
            <w:tcW w:w="5288" w:type="dxa"/>
          </w:tcPr>
          <w:p>
            <w:pPr>
              <w:pStyle w:val="TableParagraph"/>
              <w:spacing w:line="240" w:lineRule="auto" w:before="8"/>
              <w:ind w:left="231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ANN_all: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ANN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model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with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</w:t>
            </w:r>
            <w:r>
              <w:rPr>
                <w:color w:val="231F20"/>
                <w:w w:val="105"/>
                <w:sz w:val="12"/>
                <w:vertAlign w:val="subscript"/>
              </w:rPr>
              <w:t>min</w:t>
            </w:r>
            <w:r>
              <w:rPr>
                <w:color w:val="231F20"/>
                <w:w w:val="105"/>
                <w:sz w:val="12"/>
                <w:vertAlign w:val="baseline"/>
              </w:rPr>
              <w:t>,</w:t>
            </w:r>
            <w:r>
              <w:rPr>
                <w:color w:val="231F20"/>
                <w:spacing w:val="2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w w:val="105"/>
                <w:sz w:val="12"/>
                <w:vertAlign w:val="baseline"/>
              </w:rPr>
              <w:t>T</w:t>
            </w:r>
            <w:r>
              <w:rPr>
                <w:color w:val="231F20"/>
                <w:w w:val="105"/>
                <w:sz w:val="12"/>
                <w:vertAlign w:val="subscript"/>
              </w:rPr>
              <w:t>max</w:t>
            </w:r>
            <w:r>
              <w:rPr>
                <w:color w:val="231F20"/>
                <w:w w:val="105"/>
                <w:sz w:val="12"/>
                <w:vertAlign w:val="baseline"/>
              </w:rPr>
              <w:t>,</w:t>
            </w:r>
            <w:r>
              <w:rPr>
                <w:color w:val="231F20"/>
                <w:spacing w:val="2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w w:val="105"/>
                <w:sz w:val="12"/>
                <w:vertAlign w:val="baseline"/>
              </w:rPr>
              <w:t>T</w:t>
            </w:r>
            <w:r>
              <w:rPr>
                <w:color w:val="231F20"/>
                <w:w w:val="105"/>
                <w:sz w:val="12"/>
                <w:vertAlign w:val="subscript"/>
              </w:rPr>
              <w:t>a</w:t>
            </w:r>
            <w:r>
              <w:rPr>
                <w:color w:val="231F20"/>
                <w:w w:val="105"/>
                <w:sz w:val="12"/>
                <w:vertAlign w:val="baseline"/>
              </w:rPr>
              <w:t>,</w:t>
            </w:r>
            <w:r>
              <w:rPr>
                <w:color w:val="231F20"/>
                <w:spacing w:val="2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w w:val="105"/>
                <w:sz w:val="12"/>
                <w:vertAlign w:val="baseline"/>
              </w:rPr>
              <w:t>R</w:t>
            </w:r>
            <w:r>
              <w:rPr>
                <w:color w:val="231F20"/>
                <w:w w:val="105"/>
                <w:sz w:val="12"/>
                <w:vertAlign w:val="subscript"/>
              </w:rPr>
              <w:t>a</w:t>
            </w:r>
            <w:r>
              <w:rPr>
                <w:color w:val="231F20"/>
                <w:w w:val="105"/>
                <w:sz w:val="12"/>
                <w:vertAlign w:val="baseline"/>
              </w:rPr>
              <w:t>,</w:t>
            </w:r>
            <w:r>
              <w:rPr>
                <w:color w:val="231F20"/>
                <w:spacing w:val="2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w w:val="105"/>
                <w:sz w:val="12"/>
                <w:vertAlign w:val="baseline"/>
              </w:rPr>
              <w:t>RH,</w:t>
            </w:r>
            <w:r>
              <w:rPr>
                <w:color w:val="231F20"/>
                <w:spacing w:val="1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w w:val="105"/>
                <w:sz w:val="12"/>
                <w:vertAlign w:val="baseline"/>
              </w:rPr>
              <w:t>and U</w:t>
            </w:r>
            <w:r>
              <w:rPr>
                <w:color w:val="231F20"/>
                <w:spacing w:val="3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w w:val="105"/>
                <w:sz w:val="12"/>
                <w:vertAlign w:val="baseline"/>
              </w:rPr>
              <w:t>as</w:t>
            </w:r>
            <w:r>
              <w:rPr>
                <w:color w:val="231F20"/>
                <w:spacing w:val="1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w w:val="105"/>
                <w:sz w:val="12"/>
                <w:vertAlign w:val="baseline"/>
              </w:rPr>
              <w:t>inputs,</w:t>
            </w:r>
            <w:r>
              <w:rPr>
                <w:color w:val="231F20"/>
                <w:spacing w:val="2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w w:val="105"/>
                <w:sz w:val="12"/>
                <w:vertAlign w:val="baseline"/>
              </w:rPr>
              <w:t>WA-ANN_all:</w:t>
            </w:r>
            <w:r>
              <w:rPr>
                <w:color w:val="231F20"/>
                <w:spacing w:val="2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05"/>
                <w:sz w:val="12"/>
                <w:vertAlign w:val="baseline"/>
              </w:rPr>
              <w:t>Wavelet</w:t>
            </w:r>
          </w:p>
        </w:tc>
      </w:tr>
      <w:tr>
        <w:trPr>
          <w:trHeight w:val="171" w:hRule="atLeast"/>
        </w:trPr>
        <w:tc>
          <w:tcPr>
            <w:tcW w:w="801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15" w:type="dxa"/>
          </w:tcPr>
          <w:p>
            <w:pPr>
              <w:pStyle w:val="TableParagraph"/>
              <w:spacing w:line="110" w:lineRule="exact" w:before="41"/>
              <w:ind w:left="294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NSE</w:t>
            </w:r>
          </w:p>
        </w:tc>
        <w:tc>
          <w:tcPr>
            <w:tcW w:w="917" w:type="dxa"/>
          </w:tcPr>
          <w:p>
            <w:pPr>
              <w:pStyle w:val="TableParagraph"/>
              <w:spacing w:line="110" w:lineRule="exact" w:before="41"/>
              <w:ind w:left="24" w:right="1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773" w:type="dxa"/>
          </w:tcPr>
          <w:p>
            <w:pPr>
              <w:pStyle w:val="TableParagraph"/>
              <w:spacing w:line="110" w:lineRule="exact" w:before="41"/>
              <w:ind w:left="66" w:right="6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0.04</w:t>
            </w:r>
          </w:p>
        </w:tc>
        <w:tc>
          <w:tcPr>
            <w:tcW w:w="895" w:type="dxa"/>
          </w:tcPr>
          <w:p>
            <w:pPr>
              <w:pStyle w:val="TableParagraph"/>
              <w:spacing w:line="110" w:lineRule="exact" w:before="41"/>
              <w:ind w:left="15" w:right="13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741" w:type="dxa"/>
          </w:tcPr>
          <w:p>
            <w:pPr>
              <w:pStyle w:val="TableParagraph"/>
              <w:spacing w:line="110" w:lineRule="exact" w:before="41"/>
              <w:ind w:left="3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5288" w:type="dxa"/>
          </w:tcPr>
          <w:p>
            <w:pPr>
              <w:pStyle w:val="TableParagraph"/>
              <w:spacing w:line="240" w:lineRule="auto" w:before="8"/>
              <w:ind w:left="231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transform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ANN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model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with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</w:t>
            </w:r>
            <w:r>
              <w:rPr>
                <w:color w:val="231F20"/>
                <w:w w:val="105"/>
                <w:sz w:val="12"/>
                <w:vertAlign w:val="subscript"/>
              </w:rPr>
              <w:t>min</w:t>
            </w:r>
            <w:r>
              <w:rPr>
                <w:color w:val="231F20"/>
                <w:w w:val="105"/>
                <w:sz w:val="12"/>
                <w:vertAlign w:val="baseline"/>
              </w:rPr>
              <w:t>,</w:t>
            </w:r>
            <w:r>
              <w:rPr>
                <w:color w:val="231F20"/>
                <w:spacing w:val="8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w w:val="105"/>
                <w:sz w:val="12"/>
                <w:vertAlign w:val="baseline"/>
              </w:rPr>
              <w:t>T</w:t>
            </w:r>
            <w:r>
              <w:rPr>
                <w:color w:val="231F20"/>
                <w:w w:val="105"/>
                <w:sz w:val="12"/>
                <w:vertAlign w:val="subscript"/>
              </w:rPr>
              <w:t>max</w:t>
            </w:r>
            <w:r>
              <w:rPr>
                <w:color w:val="231F20"/>
                <w:w w:val="105"/>
                <w:sz w:val="12"/>
                <w:vertAlign w:val="baseline"/>
              </w:rPr>
              <w:t>,</w:t>
            </w:r>
            <w:r>
              <w:rPr>
                <w:color w:val="231F20"/>
                <w:spacing w:val="8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w w:val="105"/>
                <w:sz w:val="12"/>
                <w:vertAlign w:val="baseline"/>
              </w:rPr>
              <w:t>T</w:t>
            </w:r>
            <w:r>
              <w:rPr>
                <w:color w:val="231F20"/>
                <w:w w:val="105"/>
                <w:sz w:val="12"/>
                <w:vertAlign w:val="subscript"/>
              </w:rPr>
              <w:t>a</w:t>
            </w:r>
            <w:r>
              <w:rPr>
                <w:color w:val="231F20"/>
                <w:w w:val="105"/>
                <w:sz w:val="12"/>
                <w:vertAlign w:val="baseline"/>
              </w:rPr>
              <w:t>,</w:t>
            </w:r>
            <w:r>
              <w:rPr>
                <w:color w:val="231F20"/>
                <w:spacing w:val="7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w w:val="105"/>
                <w:sz w:val="12"/>
                <w:vertAlign w:val="baseline"/>
              </w:rPr>
              <w:t>R</w:t>
            </w:r>
            <w:r>
              <w:rPr>
                <w:color w:val="231F20"/>
                <w:w w:val="105"/>
                <w:sz w:val="12"/>
                <w:vertAlign w:val="subscript"/>
              </w:rPr>
              <w:t>a</w:t>
            </w:r>
            <w:r>
              <w:rPr>
                <w:color w:val="231F20"/>
                <w:w w:val="105"/>
                <w:sz w:val="12"/>
                <w:vertAlign w:val="baseline"/>
              </w:rPr>
              <w:t>,</w:t>
            </w:r>
            <w:r>
              <w:rPr>
                <w:color w:val="231F20"/>
                <w:spacing w:val="8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w w:val="105"/>
                <w:sz w:val="12"/>
                <w:vertAlign w:val="baseline"/>
              </w:rPr>
              <w:t>RH,</w:t>
            </w:r>
            <w:r>
              <w:rPr>
                <w:color w:val="231F20"/>
                <w:spacing w:val="7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w w:val="105"/>
                <w:sz w:val="12"/>
                <w:vertAlign w:val="baseline"/>
              </w:rPr>
              <w:t>and</w:t>
            </w:r>
            <w:r>
              <w:rPr>
                <w:color w:val="231F20"/>
                <w:spacing w:val="8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w w:val="105"/>
                <w:sz w:val="12"/>
                <w:vertAlign w:val="baseline"/>
              </w:rPr>
              <w:t>U</w:t>
            </w:r>
            <w:r>
              <w:rPr>
                <w:color w:val="231F20"/>
                <w:spacing w:val="8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w w:val="105"/>
                <w:sz w:val="12"/>
                <w:vertAlign w:val="baseline"/>
              </w:rPr>
              <w:t>as</w:t>
            </w:r>
            <w:r>
              <w:rPr>
                <w:color w:val="231F20"/>
                <w:spacing w:val="7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w w:val="105"/>
                <w:sz w:val="12"/>
                <w:vertAlign w:val="baseline"/>
              </w:rPr>
              <w:t>inputs,</w:t>
            </w:r>
            <w:r>
              <w:rPr>
                <w:color w:val="231F20"/>
                <w:spacing w:val="9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w w:val="105"/>
                <w:sz w:val="12"/>
                <w:vertAlign w:val="baseline"/>
              </w:rPr>
              <w:t>ANN_T:</w:t>
            </w:r>
            <w:r>
              <w:rPr>
                <w:color w:val="231F20"/>
                <w:spacing w:val="8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w w:val="105"/>
                <w:sz w:val="12"/>
                <w:vertAlign w:val="baseline"/>
              </w:rPr>
              <w:t>ANN</w:t>
            </w:r>
            <w:r>
              <w:rPr>
                <w:color w:val="231F20"/>
                <w:spacing w:val="7"/>
                <w:w w:val="10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05"/>
                <w:sz w:val="12"/>
                <w:vertAlign w:val="baseline"/>
              </w:rPr>
              <w:t>model</w:t>
            </w:r>
          </w:p>
        </w:tc>
      </w:tr>
      <w:tr>
        <w:trPr>
          <w:trHeight w:val="181" w:hRule="atLeast"/>
        </w:trPr>
        <w:tc>
          <w:tcPr>
            <w:tcW w:w="801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15" w:type="dxa"/>
          </w:tcPr>
          <w:p>
            <w:pPr>
              <w:pStyle w:val="TableParagraph"/>
              <w:spacing w:line="158" w:lineRule="auto" w:before="39"/>
              <w:ind w:left="294"/>
              <w:jc w:val="left"/>
              <w:rPr>
                <w:sz w:val="8"/>
              </w:rPr>
            </w:pPr>
            <w:r>
              <w:rPr>
                <w:color w:val="231F20"/>
                <w:spacing w:val="-5"/>
                <w:w w:val="105"/>
                <w:position w:val="-5"/>
                <w:sz w:val="12"/>
              </w:rPr>
              <w:t>R</w:t>
            </w:r>
            <w:r>
              <w:rPr>
                <w:color w:val="231F20"/>
                <w:spacing w:val="-5"/>
                <w:w w:val="105"/>
                <w:sz w:val="8"/>
              </w:rPr>
              <w:t>2</w:t>
            </w:r>
          </w:p>
        </w:tc>
        <w:tc>
          <w:tcPr>
            <w:tcW w:w="917" w:type="dxa"/>
          </w:tcPr>
          <w:p>
            <w:pPr>
              <w:pStyle w:val="TableParagraph"/>
              <w:spacing w:line="119" w:lineRule="exact" w:before="42"/>
              <w:ind w:left="24" w:right="1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773" w:type="dxa"/>
          </w:tcPr>
          <w:p>
            <w:pPr>
              <w:pStyle w:val="TableParagraph"/>
              <w:spacing w:line="119" w:lineRule="exact" w:before="42"/>
              <w:ind w:left="66" w:right="6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0.04</w:t>
            </w:r>
          </w:p>
        </w:tc>
        <w:tc>
          <w:tcPr>
            <w:tcW w:w="895" w:type="dxa"/>
          </w:tcPr>
          <w:p>
            <w:pPr>
              <w:pStyle w:val="TableParagraph"/>
              <w:spacing w:line="119" w:lineRule="exact" w:before="42"/>
              <w:ind w:left="15" w:right="13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741" w:type="dxa"/>
          </w:tcPr>
          <w:p>
            <w:pPr>
              <w:pStyle w:val="TableParagraph"/>
              <w:spacing w:line="119" w:lineRule="exact" w:before="42"/>
              <w:ind w:left="3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5288" w:type="dxa"/>
          </w:tcPr>
          <w:p>
            <w:pPr>
              <w:pStyle w:val="TableParagraph"/>
              <w:spacing w:line="240" w:lineRule="auto" w:before="8"/>
              <w:ind w:left="231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</w:t>
            </w:r>
            <w:r>
              <w:rPr>
                <w:color w:val="231F20"/>
                <w:w w:val="110"/>
                <w:sz w:val="12"/>
                <w:vertAlign w:val="subscript"/>
              </w:rPr>
              <w:t>min</w:t>
            </w:r>
            <w:r>
              <w:rPr>
                <w:color w:val="231F20"/>
                <w:w w:val="110"/>
                <w:sz w:val="12"/>
                <w:vertAlign w:val="baseline"/>
              </w:rPr>
              <w:t>, T</w:t>
            </w:r>
            <w:r>
              <w:rPr>
                <w:color w:val="231F20"/>
                <w:w w:val="110"/>
                <w:sz w:val="12"/>
                <w:vertAlign w:val="subscript"/>
              </w:rPr>
              <w:t>max</w:t>
            </w:r>
            <w:r>
              <w:rPr>
                <w:color w:val="231F20"/>
                <w:w w:val="110"/>
                <w:sz w:val="12"/>
                <w:vertAlign w:val="baseline"/>
              </w:rPr>
              <w:t>,</w:t>
            </w:r>
            <w:r>
              <w:rPr>
                <w:color w:val="231F20"/>
                <w:spacing w:val="1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T</w:t>
            </w:r>
            <w:r>
              <w:rPr>
                <w:color w:val="231F20"/>
                <w:w w:val="110"/>
                <w:sz w:val="12"/>
                <w:vertAlign w:val="subscript"/>
              </w:rPr>
              <w:t>a</w:t>
            </w:r>
            <w:r>
              <w:rPr>
                <w:color w:val="231F20"/>
                <w:w w:val="110"/>
                <w:sz w:val="12"/>
                <w:vertAlign w:val="baseline"/>
              </w:rPr>
              <w:t>, and R</w:t>
            </w:r>
            <w:r>
              <w:rPr>
                <w:color w:val="231F20"/>
                <w:w w:val="110"/>
                <w:sz w:val="12"/>
                <w:vertAlign w:val="subscript"/>
              </w:rPr>
              <w:t>a</w:t>
            </w:r>
            <w:r>
              <w:rPr>
                <w:color w:val="231F20"/>
                <w:spacing w:val="1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as</w:t>
            </w:r>
            <w:r>
              <w:rPr>
                <w:color w:val="231F20"/>
                <w:spacing w:val="1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inputs,</w:t>
            </w:r>
            <w:r>
              <w:rPr>
                <w:color w:val="231F20"/>
                <w:spacing w:val="1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WA-ANN_T:</w:t>
            </w:r>
            <w:r>
              <w:rPr>
                <w:color w:val="231F20"/>
                <w:spacing w:val="1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wavelet transform</w:t>
            </w:r>
            <w:r>
              <w:rPr>
                <w:color w:val="231F20"/>
                <w:spacing w:val="3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ANN</w:t>
            </w:r>
            <w:r>
              <w:rPr>
                <w:color w:val="231F20"/>
                <w:spacing w:val="1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model</w:t>
            </w:r>
            <w:r>
              <w:rPr>
                <w:color w:val="231F20"/>
                <w:spacing w:val="1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spacing w:val="-4"/>
                <w:w w:val="110"/>
                <w:sz w:val="12"/>
                <w:vertAlign w:val="baseline"/>
              </w:rPr>
              <w:t>with</w:t>
            </w:r>
          </w:p>
        </w:tc>
      </w:tr>
      <w:tr>
        <w:trPr>
          <w:trHeight w:val="161" w:hRule="atLeast"/>
        </w:trPr>
        <w:tc>
          <w:tcPr>
            <w:tcW w:w="801" w:type="dxa"/>
          </w:tcPr>
          <w:p>
            <w:pPr>
              <w:pStyle w:val="TableParagraph"/>
              <w:spacing w:line="109" w:lineRule="exact" w:before="52"/>
              <w:ind w:left="34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ANN_T</w:t>
            </w:r>
          </w:p>
        </w:tc>
        <w:tc>
          <w:tcPr>
            <w:tcW w:w="915" w:type="dxa"/>
          </w:tcPr>
          <w:p>
            <w:pPr>
              <w:pStyle w:val="TableParagraph"/>
              <w:spacing w:line="109" w:lineRule="exact" w:before="52"/>
              <w:ind w:left="294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RMSE</w:t>
            </w:r>
          </w:p>
        </w:tc>
        <w:tc>
          <w:tcPr>
            <w:tcW w:w="917" w:type="dxa"/>
          </w:tcPr>
          <w:p>
            <w:pPr>
              <w:pStyle w:val="TableParagraph"/>
              <w:spacing w:line="109" w:lineRule="exact" w:before="52"/>
              <w:ind w:left="24" w:right="1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0.79</w:t>
            </w:r>
          </w:p>
        </w:tc>
        <w:tc>
          <w:tcPr>
            <w:tcW w:w="773" w:type="dxa"/>
          </w:tcPr>
          <w:p>
            <w:pPr>
              <w:pStyle w:val="TableParagraph"/>
              <w:spacing w:line="109" w:lineRule="exact" w:before="52"/>
              <w:ind w:left="67" w:right="6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0.20</w:t>
            </w:r>
          </w:p>
        </w:tc>
        <w:tc>
          <w:tcPr>
            <w:tcW w:w="895" w:type="dxa"/>
          </w:tcPr>
          <w:p>
            <w:pPr>
              <w:pStyle w:val="TableParagraph"/>
              <w:spacing w:line="109" w:lineRule="exact" w:before="52"/>
              <w:ind w:left="15" w:right="13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0.51</w:t>
            </w:r>
          </w:p>
        </w:tc>
        <w:tc>
          <w:tcPr>
            <w:tcW w:w="741" w:type="dxa"/>
          </w:tcPr>
          <w:p>
            <w:pPr>
              <w:pStyle w:val="TableParagraph"/>
              <w:spacing w:line="109" w:lineRule="exact" w:before="52"/>
              <w:ind w:left="3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1.20</w:t>
            </w:r>
          </w:p>
        </w:tc>
        <w:tc>
          <w:tcPr>
            <w:tcW w:w="5288" w:type="dxa"/>
          </w:tcPr>
          <w:p>
            <w:pPr>
              <w:pStyle w:val="TableParagraph"/>
              <w:spacing w:line="240" w:lineRule="auto" w:before="18"/>
              <w:ind w:left="231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</w:t>
            </w:r>
            <w:r>
              <w:rPr>
                <w:color w:val="231F20"/>
                <w:w w:val="110"/>
                <w:sz w:val="12"/>
                <w:vertAlign w:val="subscript"/>
              </w:rPr>
              <w:t>min</w:t>
            </w:r>
            <w:r>
              <w:rPr>
                <w:color w:val="231F20"/>
                <w:w w:val="110"/>
                <w:sz w:val="12"/>
                <w:vertAlign w:val="baseline"/>
              </w:rPr>
              <w:t>,</w:t>
            </w:r>
            <w:r>
              <w:rPr>
                <w:color w:val="231F20"/>
                <w:spacing w:val="-4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T</w:t>
            </w:r>
            <w:r>
              <w:rPr>
                <w:color w:val="231F20"/>
                <w:w w:val="110"/>
                <w:sz w:val="12"/>
                <w:vertAlign w:val="subscript"/>
              </w:rPr>
              <w:t>max</w:t>
            </w:r>
            <w:r>
              <w:rPr>
                <w:color w:val="231F20"/>
                <w:w w:val="110"/>
                <w:sz w:val="12"/>
                <w:vertAlign w:val="baseline"/>
              </w:rPr>
              <w:t>,</w:t>
            </w:r>
            <w:r>
              <w:rPr>
                <w:color w:val="231F20"/>
                <w:spacing w:val="-3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T</w:t>
            </w:r>
            <w:r>
              <w:rPr>
                <w:color w:val="231F20"/>
                <w:w w:val="110"/>
                <w:sz w:val="12"/>
                <w:vertAlign w:val="subscript"/>
              </w:rPr>
              <w:t>a</w:t>
            </w:r>
            <w:r>
              <w:rPr>
                <w:color w:val="231F20"/>
                <w:w w:val="110"/>
                <w:sz w:val="12"/>
                <w:vertAlign w:val="baseline"/>
              </w:rPr>
              <w:t>,</w:t>
            </w:r>
            <w:r>
              <w:rPr>
                <w:color w:val="231F20"/>
                <w:spacing w:val="-3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and</w:t>
            </w:r>
            <w:r>
              <w:rPr>
                <w:color w:val="231F20"/>
                <w:spacing w:val="-4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R</w:t>
            </w:r>
            <w:r>
              <w:rPr>
                <w:color w:val="231F20"/>
                <w:w w:val="110"/>
                <w:sz w:val="12"/>
                <w:vertAlign w:val="subscript"/>
              </w:rPr>
              <w:t>a</w:t>
            </w:r>
            <w:r>
              <w:rPr>
                <w:color w:val="231F20"/>
                <w:spacing w:val="-2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as</w:t>
            </w:r>
            <w:r>
              <w:rPr>
                <w:color w:val="231F20"/>
                <w:spacing w:val="-3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inputs,</w:t>
            </w:r>
            <w:r>
              <w:rPr>
                <w:color w:val="231F20"/>
                <w:spacing w:val="-3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LSTM_all:</w:t>
            </w:r>
            <w:r>
              <w:rPr>
                <w:color w:val="231F20"/>
                <w:spacing w:val="-4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Long</w:t>
            </w:r>
            <w:r>
              <w:rPr>
                <w:color w:val="231F20"/>
                <w:spacing w:val="-3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short-Term</w:t>
            </w:r>
            <w:r>
              <w:rPr>
                <w:color w:val="231F20"/>
                <w:spacing w:val="-3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Memory</w:t>
            </w:r>
            <w:r>
              <w:rPr>
                <w:color w:val="231F20"/>
                <w:spacing w:val="-2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w w:val="110"/>
                <w:sz w:val="12"/>
                <w:vertAlign w:val="baseline"/>
              </w:rPr>
              <w:t>Recurrent</w:t>
            </w:r>
            <w:r>
              <w:rPr>
                <w:color w:val="231F20"/>
                <w:spacing w:val="-2"/>
                <w:w w:val="110"/>
                <w:sz w:val="12"/>
                <w:vertAlign w:val="baseline"/>
              </w:rPr>
              <w:t> Neural</w:t>
            </w:r>
          </w:p>
        </w:tc>
      </w:tr>
      <w:tr>
        <w:trPr>
          <w:trHeight w:val="171" w:hRule="atLeast"/>
        </w:trPr>
        <w:tc>
          <w:tcPr>
            <w:tcW w:w="801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15" w:type="dxa"/>
          </w:tcPr>
          <w:p>
            <w:pPr>
              <w:pStyle w:val="TableParagraph"/>
              <w:spacing w:line="109" w:lineRule="exact" w:before="42"/>
              <w:ind w:left="294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MAE</w:t>
            </w:r>
          </w:p>
        </w:tc>
        <w:tc>
          <w:tcPr>
            <w:tcW w:w="917" w:type="dxa"/>
          </w:tcPr>
          <w:p>
            <w:pPr>
              <w:pStyle w:val="TableParagraph"/>
              <w:spacing w:line="109" w:lineRule="exact" w:before="42"/>
              <w:ind w:left="24" w:right="1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0.57</w:t>
            </w:r>
          </w:p>
        </w:tc>
        <w:tc>
          <w:tcPr>
            <w:tcW w:w="773" w:type="dxa"/>
          </w:tcPr>
          <w:p>
            <w:pPr>
              <w:pStyle w:val="TableParagraph"/>
              <w:spacing w:line="109" w:lineRule="exact" w:before="42"/>
              <w:ind w:left="66" w:right="6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895" w:type="dxa"/>
          </w:tcPr>
          <w:p>
            <w:pPr>
              <w:pStyle w:val="TableParagraph"/>
              <w:spacing w:line="109" w:lineRule="exact" w:before="42"/>
              <w:ind w:left="15" w:right="13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0.33</w:t>
            </w:r>
          </w:p>
        </w:tc>
        <w:tc>
          <w:tcPr>
            <w:tcW w:w="741" w:type="dxa"/>
          </w:tcPr>
          <w:p>
            <w:pPr>
              <w:pStyle w:val="TableParagraph"/>
              <w:spacing w:line="109" w:lineRule="exact" w:before="42"/>
              <w:ind w:left="3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5288" w:type="dxa"/>
          </w:tcPr>
          <w:p>
            <w:pPr>
              <w:pStyle w:val="TableParagraph"/>
              <w:spacing w:line="240" w:lineRule="auto" w:before="8"/>
              <w:ind w:left="231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Network</w:t>
            </w:r>
            <w:r>
              <w:rPr>
                <w:color w:val="231F20"/>
                <w:spacing w:val="17"/>
                <w:sz w:val="12"/>
              </w:rPr>
              <w:t> </w:t>
            </w:r>
            <w:r>
              <w:rPr>
                <w:color w:val="231F20"/>
                <w:sz w:val="12"/>
              </w:rPr>
              <w:t>with</w:t>
            </w:r>
            <w:r>
              <w:rPr>
                <w:color w:val="231F20"/>
                <w:spacing w:val="19"/>
                <w:sz w:val="12"/>
              </w:rPr>
              <w:t> </w:t>
            </w:r>
            <w:r>
              <w:rPr>
                <w:color w:val="231F20"/>
                <w:sz w:val="12"/>
              </w:rPr>
              <w:t>6</w:t>
            </w:r>
            <w:r>
              <w:rPr>
                <w:color w:val="231F20"/>
                <w:spacing w:val="18"/>
                <w:sz w:val="12"/>
              </w:rPr>
              <w:t> </w:t>
            </w:r>
            <w:r>
              <w:rPr>
                <w:color w:val="231F20"/>
                <w:sz w:val="12"/>
              </w:rPr>
              <w:t>inputs,</w:t>
            </w:r>
            <w:r>
              <w:rPr>
                <w:color w:val="231F20"/>
                <w:spacing w:val="15"/>
                <w:sz w:val="12"/>
              </w:rPr>
              <w:t> </w:t>
            </w:r>
            <w:r>
              <w:rPr>
                <w:color w:val="231F20"/>
                <w:sz w:val="12"/>
              </w:rPr>
              <w:t>LSTM_T:</w:t>
            </w:r>
            <w:r>
              <w:rPr>
                <w:color w:val="231F20"/>
                <w:spacing w:val="19"/>
                <w:sz w:val="12"/>
              </w:rPr>
              <w:t> </w:t>
            </w:r>
            <w:r>
              <w:rPr>
                <w:color w:val="231F20"/>
                <w:sz w:val="12"/>
              </w:rPr>
              <w:t>4</w:t>
            </w:r>
            <w:r>
              <w:rPr>
                <w:color w:val="231F20"/>
                <w:spacing w:val="18"/>
                <w:sz w:val="12"/>
              </w:rPr>
              <w:t> </w:t>
            </w:r>
            <w:r>
              <w:rPr>
                <w:color w:val="231F20"/>
                <w:sz w:val="12"/>
              </w:rPr>
              <w:t>inputs,</w:t>
            </w:r>
            <w:r>
              <w:rPr>
                <w:color w:val="231F20"/>
                <w:spacing w:val="19"/>
                <w:sz w:val="12"/>
              </w:rPr>
              <w:t> </w:t>
            </w:r>
            <w:r>
              <w:rPr>
                <w:color w:val="231F20"/>
                <w:sz w:val="12"/>
              </w:rPr>
              <w:t>CNN_all:</w:t>
            </w:r>
            <w:r>
              <w:rPr>
                <w:color w:val="231F20"/>
                <w:spacing w:val="18"/>
                <w:sz w:val="12"/>
              </w:rPr>
              <w:t> </w:t>
            </w:r>
            <w:r>
              <w:rPr>
                <w:color w:val="231F20"/>
                <w:sz w:val="12"/>
              </w:rPr>
              <w:t>Convolutional</w:t>
            </w:r>
            <w:r>
              <w:rPr>
                <w:color w:val="231F20"/>
                <w:spacing w:val="19"/>
                <w:sz w:val="12"/>
              </w:rPr>
              <w:t> </w:t>
            </w:r>
            <w:r>
              <w:rPr>
                <w:color w:val="231F20"/>
                <w:sz w:val="12"/>
              </w:rPr>
              <w:t>neural</w:t>
            </w:r>
            <w:r>
              <w:rPr>
                <w:color w:val="231F20"/>
                <w:spacing w:val="15"/>
                <w:sz w:val="12"/>
              </w:rPr>
              <w:t> </w:t>
            </w:r>
            <w:r>
              <w:rPr>
                <w:color w:val="231F20"/>
                <w:sz w:val="12"/>
              </w:rPr>
              <w:t>network</w:t>
            </w:r>
            <w:r>
              <w:rPr>
                <w:color w:val="231F20"/>
                <w:spacing w:val="16"/>
                <w:sz w:val="12"/>
              </w:rPr>
              <w:t> </w:t>
            </w:r>
            <w:r>
              <w:rPr>
                <w:color w:val="231F20"/>
                <w:sz w:val="12"/>
              </w:rPr>
              <w:t>with</w:t>
            </w:r>
            <w:r>
              <w:rPr>
                <w:color w:val="231F20"/>
                <w:spacing w:val="19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6</w:t>
            </w:r>
          </w:p>
        </w:tc>
      </w:tr>
      <w:tr>
        <w:trPr>
          <w:trHeight w:val="188" w:hRule="atLeast"/>
        </w:trPr>
        <w:tc>
          <w:tcPr>
            <w:tcW w:w="801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15" w:type="dxa"/>
          </w:tcPr>
          <w:p>
            <w:pPr>
              <w:pStyle w:val="TableParagraph"/>
              <w:spacing w:line="126" w:lineRule="exact" w:before="42"/>
              <w:ind w:left="294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MBE</w:t>
            </w:r>
          </w:p>
        </w:tc>
        <w:tc>
          <w:tcPr>
            <w:tcW w:w="917" w:type="dxa"/>
          </w:tcPr>
          <w:p>
            <w:pPr>
              <w:pStyle w:val="TableParagraph"/>
              <w:spacing w:line="127" w:lineRule="exact" w:before="40"/>
              <w:ind w:left="120" w:right="98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0.14</w:t>
            </w:r>
          </w:p>
        </w:tc>
        <w:tc>
          <w:tcPr>
            <w:tcW w:w="773" w:type="dxa"/>
          </w:tcPr>
          <w:p>
            <w:pPr>
              <w:pStyle w:val="TableParagraph"/>
              <w:spacing w:line="126" w:lineRule="exact" w:before="42"/>
              <w:ind w:left="66" w:right="6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0.38</w:t>
            </w:r>
          </w:p>
        </w:tc>
        <w:tc>
          <w:tcPr>
            <w:tcW w:w="895" w:type="dxa"/>
          </w:tcPr>
          <w:p>
            <w:pPr>
              <w:pStyle w:val="TableParagraph"/>
              <w:spacing w:line="127" w:lineRule="exact" w:before="40"/>
              <w:ind w:left="135" w:right="135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0.70</w:t>
            </w:r>
          </w:p>
        </w:tc>
        <w:tc>
          <w:tcPr>
            <w:tcW w:w="741" w:type="dxa"/>
          </w:tcPr>
          <w:p>
            <w:pPr>
              <w:pStyle w:val="TableParagraph"/>
              <w:spacing w:line="126" w:lineRule="exact" w:before="42"/>
              <w:ind w:left="3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0.48</w:t>
            </w:r>
          </w:p>
        </w:tc>
        <w:tc>
          <w:tcPr>
            <w:tcW w:w="5288" w:type="dxa"/>
          </w:tcPr>
          <w:p>
            <w:pPr>
              <w:pStyle w:val="TableParagraph"/>
              <w:spacing w:line="240" w:lineRule="auto" w:before="8"/>
              <w:ind w:left="231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inputs,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CNN_T: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CNN</w:t>
            </w:r>
            <w:r>
              <w:rPr>
                <w:color w:val="231F20"/>
                <w:spacing w:val="-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model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with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4</w:t>
            </w:r>
            <w:r>
              <w:rPr>
                <w:color w:val="231F20"/>
                <w:spacing w:val="-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inputs.</w:t>
            </w:r>
          </w:p>
        </w:tc>
      </w:tr>
      <w:tr>
        <w:trPr>
          <w:trHeight w:val="163" w:hRule="atLeast"/>
        </w:trPr>
        <w:tc>
          <w:tcPr>
            <w:tcW w:w="801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15" w:type="dxa"/>
          </w:tcPr>
          <w:p>
            <w:pPr>
              <w:pStyle w:val="TableParagraph"/>
              <w:spacing w:line="119" w:lineRule="exact" w:before="25"/>
              <w:ind w:left="294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NSE</w:t>
            </w:r>
          </w:p>
        </w:tc>
        <w:tc>
          <w:tcPr>
            <w:tcW w:w="917" w:type="dxa"/>
          </w:tcPr>
          <w:p>
            <w:pPr>
              <w:pStyle w:val="TableParagraph"/>
              <w:spacing w:line="119" w:lineRule="exact" w:before="25"/>
              <w:ind w:left="24" w:right="12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773" w:type="dxa"/>
          </w:tcPr>
          <w:p>
            <w:pPr>
              <w:pStyle w:val="TableParagraph"/>
              <w:spacing w:line="119" w:lineRule="exact" w:before="25"/>
              <w:ind w:left="66" w:right="6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</w:t>
            </w:r>
          </w:p>
        </w:tc>
        <w:tc>
          <w:tcPr>
            <w:tcW w:w="895" w:type="dxa"/>
          </w:tcPr>
          <w:p>
            <w:pPr>
              <w:pStyle w:val="TableParagraph"/>
              <w:spacing w:line="119" w:lineRule="exact" w:before="25"/>
              <w:ind w:left="15" w:right="13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0.74</w:t>
            </w:r>
          </w:p>
        </w:tc>
        <w:tc>
          <w:tcPr>
            <w:tcW w:w="741" w:type="dxa"/>
          </w:tcPr>
          <w:p>
            <w:pPr>
              <w:pStyle w:val="TableParagraph"/>
              <w:spacing w:line="119" w:lineRule="exact" w:before="25"/>
              <w:ind w:left="3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5288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  <w:spacing w:line="210" w:lineRule="atLeast" w:before="4"/>
        <w:ind w:left="546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500328</wp:posOffset>
                </wp:positionH>
                <wp:positionV relativeFrom="paragraph">
                  <wp:posOffset>13720</wp:posOffset>
                </wp:positionV>
                <wp:extent cx="3153410" cy="532765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3153410" cy="532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25"/>
                              <w:gridCol w:w="891"/>
                              <w:gridCol w:w="856"/>
                              <w:gridCol w:w="834"/>
                              <w:gridCol w:w="895"/>
                              <w:gridCol w:w="544"/>
                            </w:tblGrid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82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spacing w:line="146" w:lineRule="auto" w:before="13"/>
                                    <w:ind w:left="270"/>
                                    <w:jc w:val="left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position w:val="-5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6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0.86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0" w:righ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0.74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0.95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25" w:type="dxa"/>
                                </w:tcPr>
                                <w:p>
                                  <w:pPr>
                                    <w:pStyle w:val="TableParagraph"/>
                                    <w:ind w:left="3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LSTM_all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27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RMSE</w:t>
                                  </w:r>
                                </w:p>
                              </w:tc>
                              <w:tc>
                                <w:tcPr>
                                  <w:tcW w:w="856" w:type="dxa"/>
                                </w:tcPr>
                                <w:p>
                                  <w:pPr>
                                    <w:pStyle w:val="TableParagraph"/>
                                    <w:ind w:right="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0.44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ind w:left="1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0.32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0.59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7" w:hRule="atLeast"/>
                              </w:trPr>
                              <w:tc>
                                <w:tcPr>
                                  <w:tcW w:w="82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/>
                                    <w:ind w:left="27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MAE</w:t>
                                  </w:r>
                                </w:p>
                              </w:tc>
                              <w:tc>
                                <w:tcPr>
                                  <w:tcW w:w="856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/>
                                    <w:ind w:right="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0.30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/>
                                    <w:ind w:left="60" w:righ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0.05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/>
                                    <w:ind w:left="1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0.25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0.42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82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27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MBE</w:t>
                                  </w:r>
                                </w:p>
                              </w:tc>
                              <w:tc>
                                <w:tcPr>
                                  <w:tcW w:w="856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60" w:righ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0.11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5"/>
                                    <w:ind w:left="13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0.26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82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27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NSE</w:t>
                                  </w:r>
                                </w:p>
                              </w:tc>
                              <w:tc>
                                <w:tcPr>
                                  <w:tcW w:w="856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0.95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60" w:righ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0.86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0.98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395927pt;margin-top:1.080383pt;width:248.3pt;height:41.95pt;mso-position-horizontal-relative:page;mso-position-vertical-relative:paragraph;z-index:15755776" type="#_x0000_t202" id="docshape6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25"/>
                        <w:gridCol w:w="891"/>
                        <w:gridCol w:w="856"/>
                        <w:gridCol w:w="834"/>
                        <w:gridCol w:w="895"/>
                        <w:gridCol w:w="544"/>
                      </w:tblGrid>
                      <w:tr>
                        <w:trPr>
                          <w:trHeight w:val="163" w:hRule="atLeast"/>
                        </w:trPr>
                        <w:tc>
                          <w:tcPr>
                            <w:tcW w:w="82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spacing w:line="146" w:lineRule="auto" w:before="13"/>
                              <w:ind w:left="27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position w:val="-5"/>
                                <w:sz w:val="12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6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3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0.86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60" w:righ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0.74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0.95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25" w:type="dxa"/>
                          </w:tcPr>
                          <w:p>
                            <w:pPr>
                              <w:pStyle w:val="TableParagraph"/>
                              <w:ind w:left="3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LSTM_all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27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RMSE</w:t>
                            </w:r>
                          </w:p>
                        </w:tc>
                        <w:tc>
                          <w:tcPr>
                            <w:tcW w:w="856" w:type="dxa"/>
                          </w:tcPr>
                          <w:p>
                            <w:pPr>
                              <w:pStyle w:val="TableParagraph"/>
                              <w:ind w:right="3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0.44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ind w:left="1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0.32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0.59</w:t>
                            </w:r>
                          </w:p>
                        </w:tc>
                      </w:tr>
                      <w:tr>
                        <w:trPr>
                          <w:trHeight w:val="167" w:hRule="atLeast"/>
                        </w:trPr>
                        <w:tc>
                          <w:tcPr>
                            <w:tcW w:w="82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spacing w:line="126" w:lineRule="exact"/>
                              <w:ind w:left="27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MAE</w:t>
                            </w:r>
                          </w:p>
                        </w:tc>
                        <w:tc>
                          <w:tcPr>
                            <w:tcW w:w="856" w:type="dxa"/>
                          </w:tcPr>
                          <w:p>
                            <w:pPr>
                              <w:pStyle w:val="TableParagraph"/>
                              <w:spacing w:line="126" w:lineRule="exact"/>
                              <w:ind w:right="3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0.30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126" w:lineRule="exact"/>
                              <w:ind w:left="60" w:righ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0.05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26" w:lineRule="exact"/>
                              <w:ind w:left="1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0.25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line="126" w:lineRule="exact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0.42</w:t>
                            </w: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82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27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MBE</w:t>
                            </w:r>
                          </w:p>
                        </w:tc>
                        <w:tc>
                          <w:tcPr>
                            <w:tcW w:w="856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3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60" w:righ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0.11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31" w:lineRule="exact" w:before="25"/>
                              <w:ind w:left="13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0.26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0.16</w:t>
                            </w: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82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27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NSE</w:t>
                            </w:r>
                          </w:p>
                        </w:tc>
                        <w:tc>
                          <w:tcPr>
                            <w:tcW w:w="856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3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0.95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60" w:righ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0.86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0.98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agricultural experts</w:t>
      </w:r>
      <w:r>
        <w:rPr>
          <w:color w:val="231F20"/>
          <w:spacing w:val="35"/>
        </w:rPr>
        <w:t> </w:t>
      </w:r>
      <w:r>
        <w:rPr>
          <w:color w:val="231F20"/>
        </w:rPr>
        <w:t>for reliable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estimations using temperature-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based methods. More speci</w:t>
      </w:r>
    </w:p>
    <w:p>
      <w:pPr>
        <w:spacing w:after="0" w:line="210" w:lineRule="atLeast"/>
        <w:sectPr>
          <w:pgSz w:w="11910" w:h="15880"/>
          <w:pgMar w:header="693" w:footer="592" w:top="880" w:bottom="780" w:left="660" w:right="620"/>
        </w:sectPr>
      </w:pPr>
    </w:p>
    <w:p>
      <w:pPr>
        <w:tabs>
          <w:tab w:pos="2188" w:val="left" w:leader="none"/>
          <w:tab w:pos="3082" w:val="left" w:leader="none"/>
          <w:tab w:pos="3856" w:val="left" w:leader="none"/>
          <w:tab w:pos="4998" w:val="right" w:leader="none"/>
        </w:tabs>
        <w:spacing w:before="469"/>
        <w:ind w:left="128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500328</wp:posOffset>
                </wp:positionH>
                <wp:positionV relativeFrom="paragraph">
                  <wp:posOffset>397520</wp:posOffset>
                </wp:positionV>
                <wp:extent cx="3153410" cy="424180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3153410" cy="424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91"/>
                              <w:gridCol w:w="926"/>
                              <w:gridCol w:w="918"/>
                              <w:gridCol w:w="774"/>
                              <w:gridCol w:w="896"/>
                              <w:gridCol w:w="545"/>
                            </w:tblGrid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79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LSTM_T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02" w:righ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RMSE</w:t>
                                  </w:r>
                                </w:p>
                              </w:tc>
                              <w:tc>
                                <w:tcPr>
                                  <w:tcW w:w="918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9" w:righ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0.74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" w:righ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0.15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1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0.58</w:t>
                                  </w:r>
                                </w:p>
                              </w:tc>
                              <w:tc>
                                <w:tcPr>
                                  <w:tcW w:w="545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3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1.07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7" w:hRule="atLeast"/>
                              </w:trPr>
                              <w:tc>
                                <w:tcPr>
                                  <w:tcW w:w="79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43" w:righ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MAE</w:t>
                                  </w:r>
                                </w:p>
                              </w:tc>
                              <w:tc>
                                <w:tcPr>
                                  <w:tcW w:w="918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9" w:righ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0.54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righ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0.11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right="1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0.38</w:t>
                                  </w:r>
                                </w:p>
                              </w:tc>
                              <w:tc>
                                <w:tcPr>
                                  <w:tcW w:w="54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right="3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79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35" w:righ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MBE</w:t>
                                  </w:r>
                                </w:p>
                              </w:tc>
                              <w:tc>
                                <w:tcPr>
                                  <w:tcW w:w="918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120" w:righ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0.34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122" w:right="1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0.58</w:t>
                                  </w:r>
                                </w:p>
                              </w:tc>
                              <w:tc>
                                <w:tcPr>
                                  <w:tcW w:w="54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3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0.51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79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8" w:righ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NSE</w:t>
                                  </w:r>
                                </w:p>
                              </w:tc>
                              <w:tc>
                                <w:tcPr>
                                  <w:tcW w:w="91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9" w:righ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0.87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0.05</w:t>
                                  </w:r>
                                </w:p>
                              </w:tc>
                              <w:tc>
                                <w:tcPr>
                                  <w:tcW w:w="896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1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0.78</w:t>
                                  </w:r>
                                </w:p>
                              </w:tc>
                              <w:tc>
                                <w:tcPr>
                                  <w:tcW w:w="545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3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0.93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395927pt;margin-top:31.3008pt;width:248.3pt;height:33.4pt;mso-position-horizontal-relative:page;mso-position-vertical-relative:paragraph;z-index:15756288" type="#_x0000_t202" id="docshape6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91"/>
                        <w:gridCol w:w="926"/>
                        <w:gridCol w:w="918"/>
                        <w:gridCol w:w="774"/>
                        <w:gridCol w:w="896"/>
                        <w:gridCol w:w="545"/>
                      </w:tblGrid>
                      <w:tr>
                        <w:trPr>
                          <w:trHeight w:val="163" w:hRule="atLeast"/>
                        </w:trPr>
                        <w:tc>
                          <w:tcPr>
                            <w:tcW w:w="79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LSTM_T</w:t>
                            </w:r>
                          </w:p>
                        </w:tc>
                        <w:tc>
                          <w:tcPr>
                            <w:tcW w:w="926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02" w:righ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RMSE</w:t>
                            </w:r>
                          </w:p>
                        </w:tc>
                        <w:tc>
                          <w:tcPr>
                            <w:tcW w:w="918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9" w:righ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0.74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" w:righ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0.15</w:t>
                            </w:r>
                          </w:p>
                        </w:tc>
                        <w:tc>
                          <w:tcPr>
                            <w:tcW w:w="896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12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0.58</w:t>
                            </w:r>
                          </w:p>
                        </w:tc>
                        <w:tc>
                          <w:tcPr>
                            <w:tcW w:w="545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3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1.07</w:t>
                            </w:r>
                          </w:p>
                        </w:tc>
                      </w:tr>
                      <w:tr>
                        <w:trPr>
                          <w:trHeight w:val="167" w:hRule="atLeast"/>
                        </w:trPr>
                        <w:tc>
                          <w:tcPr>
                            <w:tcW w:w="79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43" w:righ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MAE</w:t>
                            </w:r>
                          </w:p>
                        </w:tc>
                        <w:tc>
                          <w:tcPr>
                            <w:tcW w:w="918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9" w:righ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0.54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righ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0.11</w:t>
                            </w:r>
                          </w:p>
                        </w:tc>
                        <w:tc>
                          <w:tcPr>
                            <w:tcW w:w="896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right="12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0.38</w:t>
                            </w:r>
                          </w:p>
                        </w:tc>
                        <w:tc>
                          <w:tcPr>
                            <w:tcW w:w="54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right="3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0.79</w:t>
                            </w: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79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35" w:righ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MBE</w:t>
                            </w:r>
                          </w:p>
                        </w:tc>
                        <w:tc>
                          <w:tcPr>
                            <w:tcW w:w="918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120" w:righ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0.34</w:t>
                            </w:r>
                          </w:p>
                        </w:tc>
                        <w:tc>
                          <w:tcPr>
                            <w:tcW w:w="896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122" w:right="127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0.58</w:t>
                            </w:r>
                          </w:p>
                        </w:tc>
                        <w:tc>
                          <w:tcPr>
                            <w:tcW w:w="54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3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0.51</w:t>
                            </w: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79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8" w:righ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NSE</w:t>
                            </w:r>
                          </w:p>
                        </w:tc>
                        <w:tc>
                          <w:tcPr>
                            <w:tcW w:w="918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9" w:righ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0.87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0.05</w:t>
                            </w:r>
                          </w:p>
                        </w:tc>
                        <w:tc>
                          <w:tcPr>
                            <w:tcW w:w="896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12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0.78</w:t>
                            </w:r>
                          </w:p>
                        </w:tc>
                        <w:tc>
                          <w:tcPr>
                            <w:tcW w:w="545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3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0.93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5"/>
          <w:sz w:val="12"/>
        </w:rPr>
        <w:t>R</w:t>
      </w:r>
      <w:r>
        <w:rPr>
          <w:color w:val="231F20"/>
          <w:spacing w:val="-5"/>
          <w:sz w:val="12"/>
          <w:vertAlign w:val="superscript"/>
        </w:rPr>
        <w:t>2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0.95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0.03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0.86</w:t>
      </w:r>
      <w:r>
        <w:rPr>
          <w:rFonts w:ascii="Times New Roman"/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0.98</w:t>
      </w:r>
    </w:p>
    <w:p>
      <w:pPr>
        <w:tabs>
          <w:tab w:pos="2188" w:val="left" w:leader="none"/>
          <w:tab w:pos="3082" w:val="left" w:leader="none"/>
          <w:tab w:pos="3856" w:val="left" w:leader="none"/>
          <w:tab w:pos="4998" w:val="right" w:leader="none"/>
        </w:tabs>
        <w:spacing w:before="721"/>
        <w:ind w:left="128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500328</wp:posOffset>
                </wp:positionH>
                <wp:positionV relativeFrom="paragraph">
                  <wp:posOffset>557446</wp:posOffset>
                </wp:positionV>
                <wp:extent cx="3153410" cy="42418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3153410" cy="424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97"/>
                              <w:gridCol w:w="919"/>
                              <w:gridCol w:w="917"/>
                              <w:gridCol w:w="773"/>
                              <w:gridCol w:w="895"/>
                              <w:gridCol w:w="544"/>
                            </w:tblGrid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79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CNN_all</w:t>
                                  </w:r>
                                </w:p>
                              </w:tc>
                              <w:tc>
                                <w:tcPr>
                                  <w:tcW w:w="919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02" w:right="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RMSE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4"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0.47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7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0.05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0.39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0.58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7" w:hRule="atLeast"/>
                              </w:trPr>
                              <w:tc>
                                <w:tcPr>
                                  <w:tcW w:w="79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9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43" w:right="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MAE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24"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0.35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66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0.04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0.31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0.45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79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9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35" w:right="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MBE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120" w:right="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0.06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66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0.10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13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0.26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0.13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79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3" w:righ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NSE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24"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0.95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66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0.89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0.97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395927pt;margin-top:43.893417pt;width:248.3pt;height:33.4pt;mso-position-horizontal-relative:page;mso-position-vertical-relative:paragraph;z-index:15756800" type="#_x0000_t202" id="docshape6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97"/>
                        <w:gridCol w:w="919"/>
                        <w:gridCol w:w="917"/>
                        <w:gridCol w:w="773"/>
                        <w:gridCol w:w="895"/>
                        <w:gridCol w:w="544"/>
                      </w:tblGrid>
                      <w:tr>
                        <w:trPr>
                          <w:trHeight w:val="163" w:hRule="atLeast"/>
                        </w:trPr>
                        <w:tc>
                          <w:tcPr>
                            <w:tcW w:w="79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CNN_all</w:t>
                            </w:r>
                          </w:p>
                        </w:tc>
                        <w:tc>
                          <w:tcPr>
                            <w:tcW w:w="919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02" w:right="8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RMSE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24"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0.47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67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0.05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0.39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0.58</w:t>
                            </w:r>
                          </w:p>
                        </w:tc>
                      </w:tr>
                      <w:tr>
                        <w:trPr>
                          <w:trHeight w:val="167" w:hRule="atLeast"/>
                        </w:trPr>
                        <w:tc>
                          <w:tcPr>
                            <w:tcW w:w="79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19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43" w:right="8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MAE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24"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0.35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66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0.04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0.31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0.45</w:t>
                            </w: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79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19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35" w:right="8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MBE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120" w:right="9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0.06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66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0.10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13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0.26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0.13</w:t>
                            </w: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79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19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3" w:righ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NSE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24"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0.95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66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0.89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0.97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CRediT authorship contribution statement" w:id="31"/>
      <w:bookmarkEnd w:id="31"/>
      <w:r>
        <w:rPr/>
      </w:r>
      <w:r>
        <w:rPr>
          <w:color w:val="231F20"/>
          <w:spacing w:val="-5"/>
          <w:sz w:val="12"/>
        </w:rPr>
        <w:t>R</w:t>
      </w:r>
      <w:r>
        <w:rPr>
          <w:color w:val="231F20"/>
          <w:spacing w:val="-5"/>
          <w:sz w:val="12"/>
          <w:vertAlign w:val="superscript"/>
        </w:rPr>
        <w:t>2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0.87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0.05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0.78</w:t>
      </w:r>
      <w:r>
        <w:rPr>
          <w:rFonts w:ascii="Times New Roman"/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0.93</w:t>
      </w:r>
    </w:p>
    <w:p>
      <w:pPr>
        <w:tabs>
          <w:tab w:pos="2188" w:val="left" w:leader="none"/>
          <w:tab w:pos="3082" w:val="left" w:leader="none"/>
          <w:tab w:pos="3856" w:val="left" w:leader="none"/>
          <w:tab w:pos="4998" w:val="right" w:leader="none"/>
        </w:tabs>
        <w:spacing w:before="720"/>
        <w:ind w:left="128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500328</wp:posOffset>
                </wp:positionH>
                <wp:positionV relativeFrom="paragraph">
                  <wp:posOffset>556628</wp:posOffset>
                </wp:positionV>
                <wp:extent cx="3153410" cy="424180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3153410" cy="424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63"/>
                              <w:gridCol w:w="953"/>
                              <w:gridCol w:w="917"/>
                              <w:gridCol w:w="773"/>
                              <w:gridCol w:w="895"/>
                              <w:gridCol w:w="544"/>
                            </w:tblGrid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CNN_T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02" w:right="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RMSE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4"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0.77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7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0.16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0.60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1.12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7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/>
                                    <w:ind w:left="47" w:righ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MAE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/>
                                    <w:ind w:left="24"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0.56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/>
                                    <w:ind w:left="66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0.12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/>
                                    <w:ind w:left="1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0.41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47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MBE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5"/>
                                    <w:ind w:left="120" w:right="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66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0.36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5"/>
                                    <w:ind w:left="13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erif" w:hAnsi="DejaVu Serif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0.55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0.58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47" w:righ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NSE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24"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0.87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66" w:righ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0.05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5" w:righ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0.78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0.93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395927pt;margin-top:43.829037pt;width:248.3pt;height:33.4pt;mso-position-horizontal-relative:page;mso-position-vertical-relative:paragraph;z-index:15757312" type="#_x0000_t202" id="docshape6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63"/>
                        <w:gridCol w:w="953"/>
                        <w:gridCol w:w="917"/>
                        <w:gridCol w:w="773"/>
                        <w:gridCol w:w="895"/>
                        <w:gridCol w:w="544"/>
                      </w:tblGrid>
                      <w:tr>
                        <w:trPr>
                          <w:trHeight w:val="163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CNN_T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02" w:right="5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RMSE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24"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0.77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67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0.16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0.60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1.12</w:t>
                            </w:r>
                          </w:p>
                        </w:tc>
                      </w:tr>
                      <w:tr>
                        <w:trPr>
                          <w:trHeight w:val="167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53" w:type="dxa"/>
                          </w:tcPr>
                          <w:p>
                            <w:pPr>
                              <w:pStyle w:val="TableParagraph"/>
                              <w:spacing w:line="126" w:lineRule="exact"/>
                              <w:ind w:left="47" w:righ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MAE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26" w:lineRule="exact"/>
                              <w:ind w:left="24"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0.56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line="126" w:lineRule="exact"/>
                              <w:ind w:left="66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0.12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26" w:lineRule="exact"/>
                              <w:ind w:left="1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0.41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line="126" w:lineRule="exact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0.82</w:t>
                            </w: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53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47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MBE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31" w:lineRule="exact" w:before="25"/>
                              <w:ind w:left="120" w:right="9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66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0.36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31" w:lineRule="exact" w:before="25"/>
                              <w:ind w:left="13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0.55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0.58</w:t>
                            </w: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5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47" w:righ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NSE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24"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0.87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66" w:righ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0.05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5" w:righ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0.78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0.93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5"/>
          <w:sz w:val="12"/>
        </w:rPr>
        <w:t>R</w:t>
      </w:r>
      <w:r>
        <w:rPr>
          <w:color w:val="231F20"/>
          <w:spacing w:val="-5"/>
          <w:sz w:val="12"/>
          <w:vertAlign w:val="superscript"/>
        </w:rPr>
        <w:t>2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0.95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0.03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0.89</w:t>
      </w:r>
      <w:r>
        <w:rPr>
          <w:rFonts w:ascii="Times New Roman"/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0.97</w:t>
      </w:r>
    </w:p>
    <w:p>
      <w:pPr>
        <w:tabs>
          <w:tab w:pos="2188" w:val="left" w:leader="none"/>
          <w:tab w:pos="3082" w:val="left" w:leader="none"/>
          <w:tab w:pos="3856" w:val="left" w:leader="none"/>
          <w:tab w:pos="4998" w:val="right" w:leader="none"/>
        </w:tabs>
        <w:spacing w:before="721"/>
        <w:ind w:left="128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484555</wp:posOffset>
                </wp:positionH>
                <wp:positionV relativeFrom="paragraph">
                  <wp:posOffset>578117</wp:posOffset>
                </wp:positionV>
                <wp:extent cx="3188335" cy="6985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5.521099pt;width:251.036pt;height:.51024pt;mso-position-horizontal-relative:page;mso-position-vertical-relative:paragraph;z-index:15752192" id="docshape68" filled="true" fillcolor="#231f20" stroked="false">
                <v:fill type="solid"/>
                <w10:wrap type="none"/>
              </v:rect>
            </w:pict>
          </mc:Fallback>
        </mc:AlternateContent>
      </w:r>
      <w:bookmarkStart w:name="Declaration of Competing Interest" w:id="32"/>
      <w:bookmarkEnd w:id="32"/>
      <w:r>
        <w:rPr/>
      </w:r>
      <w:r>
        <w:rPr>
          <w:color w:val="231F20"/>
          <w:spacing w:val="-5"/>
          <w:sz w:val="12"/>
        </w:rPr>
        <w:t>R</w:t>
      </w:r>
      <w:r>
        <w:rPr>
          <w:color w:val="231F20"/>
          <w:spacing w:val="-5"/>
          <w:sz w:val="12"/>
          <w:vertAlign w:val="superscript"/>
        </w:rPr>
        <w:t>2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0.87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0.05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0.78</w:t>
      </w:r>
      <w:r>
        <w:rPr>
          <w:rFonts w:ascii="Times New Roman"/>
          <w:color w:val="231F20"/>
          <w:sz w:val="12"/>
          <w:vertAlign w:val="baseline"/>
        </w:rPr>
        <w:tab/>
      </w:r>
      <w:r>
        <w:rPr>
          <w:color w:val="231F20"/>
          <w:spacing w:val="-4"/>
          <w:sz w:val="12"/>
          <w:vertAlign w:val="baseline"/>
        </w:rPr>
        <w:t>0.93</w:t>
      </w:r>
    </w:p>
    <w:p>
      <w:pPr>
        <w:spacing w:line="300" w:lineRule="auto" w:before="122"/>
        <w:ind w:left="103" w:right="40" w:firstLine="0"/>
        <w:jc w:val="both"/>
        <w:rPr>
          <w:sz w:val="12"/>
        </w:rPr>
      </w:pPr>
      <w:r>
        <w:rPr>
          <w:color w:val="231F20"/>
          <w:w w:val="110"/>
          <w:sz w:val="12"/>
        </w:rPr>
        <w:t>(cal)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(cal</w:t>
      </w:r>
      <w:r>
        <w:rPr>
          <w:color w:val="231F20"/>
          <w:w w:val="110"/>
          <w:sz w:val="12"/>
          <w:vertAlign w:val="subscript"/>
        </w:rPr>
        <w:t>cd</w:t>
      </w:r>
      <w:r>
        <w:rPr>
          <w:color w:val="231F20"/>
          <w:w w:val="110"/>
          <w:sz w:val="12"/>
          <w:vertAlign w:val="baseline"/>
        </w:rPr>
        <w:t>)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represents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Calibrated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Climate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Division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speci</w:t>
      </w:r>
      <w:r>
        <w:rPr>
          <w:rFonts w:ascii="Times New Roman"/>
          <w:color w:val="231F20"/>
          <w:w w:val="110"/>
          <w:sz w:val="12"/>
          <w:vertAlign w:val="baseline"/>
        </w:rPr>
        <w:t>fi</w:t>
      </w:r>
      <w:r>
        <w:rPr>
          <w:color w:val="231F20"/>
          <w:w w:val="110"/>
          <w:sz w:val="12"/>
          <w:vertAlign w:val="baseline"/>
        </w:rPr>
        <w:t>c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calibrated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models,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respectively.</w:t>
      </w:r>
    </w:p>
    <w:p>
      <w:pPr>
        <w:pStyle w:val="BodyText"/>
        <w:spacing w:line="276" w:lineRule="auto" w:before="299"/>
        <w:ind w:left="103" w:right="38"/>
        <w:jc w:val="both"/>
      </w:pPr>
      <w:bookmarkStart w:name="References" w:id="33"/>
      <w:bookmarkEnd w:id="33"/>
      <w:r>
        <w:rPr/>
      </w:r>
      <w:bookmarkStart w:name="_bookmark14" w:id="34"/>
      <w:bookmarkEnd w:id="34"/>
      <w:r>
        <w:rPr/>
      </w:r>
      <w:r>
        <w:rPr>
          <w:color w:val="231F20"/>
          <w:spacing w:val="-2"/>
        </w:rPr>
        <w:t>calibrated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Hargreaves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&amp;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Samani,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ANN_T,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LSTM_T,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CNN_T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developed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study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adopted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accurate</w:t>
      </w:r>
      <w:r>
        <w:rPr>
          <w:color w:val="231F20"/>
          <w:spacing w:val="-4"/>
        </w:rPr>
        <w:t> </w:t>
      </w:r>
      <w:r>
        <w:rPr>
          <w:color w:val="231F20"/>
        </w:rPr>
        <w:t>estimations</w:t>
      </w:r>
      <w:r>
        <w:rPr>
          <w:color w:val="231F20"/>
          <w:spacing w:val="40"/>
        </w:rPr>
        <w:t> </w:t>
      </w:r>
      <w:r>
        <w:rPr>
          <w:color w:val="231F20"/>
        </w:rPr>
        <w:t>of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 across California. Extraterrestrial solar radiation (R</w:t>
      </w:r>
      <w:r>
        <w:rPr>
          <w:color w:val="231F20"/>
          <w:vertAlign w:val="subscript"/>
        </w:rPr>
        <w:t>a</w:t>
      </w:r>
      <w:r>
        <w:rPr>
          <w:color w:val="231F20"/>
          <w:vertAlign w:val="baseline"/>
        </w:rPr>
        <w:t>), another</w:t>
      </w:r>
      <w:r>
        <w:rPr>
          <w:color w:val="231F20"/>
          <w:spacing w:val="40"/>
          <w:vertAlign w:val="baseline"/>
        </w:rPr>
        <w:t> </w:t>
      </w:r>
      <w:bookmarkStart w:name="_bookmark15" w:id="35"/>
      <w:bookmarkEnd w:id="35"/>
      <w:r>
        <w:rPr>
          <w:color w:val="231F20"/>
          <w:vertAlign w:val="baseline"/>
        </w:rPr>
        <w:t>i</w:t>
      </w:r>
      <w:r>
        <w:rPr>
          <w:color w:val="231F20"/>
          <w:vertAlign w:val="baseline"/>
        </w:rPr>
        <w:t>nput in the temperature-based models, can be calculated based 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location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time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year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following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equations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given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23"/>
          <w:vertAlign w:val="baseline"/>
        </w:rPr>
        <w:t> </w:t>
      </w:r>
      <w:hyperlink w:history="true" w:anchor="_bookmark18">
        <w:r>
          <w:rPr>
            <w:color w:val="2E3092"/>
            <w:vertAlign w:val="baseline"/>
          </w:rPr>
          <w:t>Allen</w:t>
        </w:r>
      </w:hyperlink>
      <w:r>
        <w:rPr>
          <w:color w:val="2E3092"/>
          <w:spacing w:val="40"/>
          <w:w w:val="104"/>
          <w:vertAlign w:val="baseline"/>
        </w:rPr>
        <w:t> </w:t>
      </w:r>
      <w:bookmarkStart w:name="_bookmark16" w:id="36"/>
      <w:bookmarkEnd w:id="36"/>
      <w:r>
        <w:rPr>
          <w:color w:val="2E3092"/>
          <w:w w:val="104"/>
          <w:vertAlign w:val="baseline"/>
        </w:rPr>
      </w:r>
      <w:hyperlink w:history="true" w:anchor="_bookmark18">
        <w:r>
          <w:rPr>
            <w:color w:val="2E3092"/>
            <w:vertAlign w:val="baseline"/>
          </w:rPr>
          <w:t>et al. (1998)</w:t>
        </w:r>
      </w:hyperlink>
      <w:r>
        <w:rPr>
          <w:color w:val="231F20"/>
          <w:vertAlign w:val="baseline"/>
        </w:rPr>
        <w:t>. Thus, these models only require on-site air temperature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measurements as inputs.</w:t>
      </w:r>
    </w:p>
    <w:p>
      <w:pPr>
        <w:pStyle w:val="BodyText"/>
        <w:spacing w:line="276" w:lineRule="auto" w:before="2"/>
        <w:ind w:left="103" w:firstLine="238"/>
      </w:pPr>
      <w:bookmarkStart w:name="_bookmark17" w:id="37"/>
      <w:bookmarkEnd w:id="37"/>
      <w:r>
        <w:rPr/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results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study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calibration</w:t>
      </w:r>
      <w:r>
        <w:rPr>
          <w:color w:val="231F20"/>
          <w:spacing w:val="-6"/>
        </w:rPr>
        <w:t> </w:t>
      </w:r>
      <w:r>
        <w:rPr>
          <w:color w:val="231F20"/>
        </w:rPr>
        <w:t>information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water</w:t>
      </w:r>
      <w:r>
        <w:rPr>
          <w:color w:val="231F20"/>
          <w:spacing w:val="-5"/>
        </w:rPr>
        <w:t> </w:t>
      </w:r>
      <w:r>
        <w:rPr>
          <w:color w:val="231F20"/>
        </w:rPr>
        <w:t>resource</w:t>
      </w:r>
      <w:r>
        <w:rPr>
          <w:color w:val="231F20"/>
          <w:spacing w:val="-7"/>
        </w:rPr>
        <w:t> </w:t>
      </w:r>
      <w:r>
        <w:rPr>
          <w:color w:val="231F20"/>
        </w:rPr>
        <w:t>management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irrigation</w:t>
      </w:r>
      <w:r>
        <w:rPr>
          <w:color w:val="231F20"/>
          <w:spacing w:val="-5"/>
        </w:rPr>
        <w:t> </w:t>
      </w:r>
      <w:r>
        <w:rPr>
          <w:color w:val="231F20"/>
        </w:rPr>
        <w:t>scheduling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irrigation/</w:t>
      </w:r>
    </w:p>
    <w:p>
      <w:pPr>
        <w:pStyle w:val="BodyText"/>
        <w:spacing w:line="39" w:lineRule="exact"/>
        <w:ind w:left="2035"/>
      </w:pPr>
      <w:r>
        <w:rPr/>
        <w:br w:type="column"/>
      </w:r>
      <w:r>
        <w:rPr>
          <w:rFonts w:ascii="Times New Roman"/>
          <w:color w:val="231F20"/>
        </w:rPr>
        <w:t>fi</w:t>
      </w:r>
      <w:r>
        <w:rPr>
          <w:color w:val="231F20"/>
        </w:rPr>
        <w:t>cally,</w:t>
      </w:r>
      <w:r>
        <w:rPr>
          <w:color w:val="231F20"/>
          <w:spacing w:val="1"/>
        </w:rPr>
        <w:t> </w:t>
      </w:r>
      <w:r>
        <w:rPr>
          <w:color w:val="231F20"/>
        </w:rPr>
        <w:t>DL</w:t>
      </w:r>
      <w:r>
        <w:rPr>
          <w:color w:val="231F20"/>
          <w:spacing w:val="-2"/>
        </w:rPr>
        <w:t> </w:t>
      </w:r>
      <w:r>
        <w:rPr>
          <w:color w:val="231F20"/>
        </w:rPr>
        <w:t>methods have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potential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  <w:spacing w:val="-5"/>
        </w:rPr>
        <w:t>be</w:t>
      </w:r>
    </w:p>
    <w:p>
      <w:pPr>
        <w:pStyle w:val="BodyText"/>
        <w:spacing w:line="276" w:lineRule="auto" w:before="28"/>
        <w:ind w:left="103" w:right="140"/>
        <w:jc w:val="both"/>
      </w:pPr>
      <w:r>
        <w:rPr>
          <w:color w:val="231F20"/>
        </w:rPr>
        <w:t>deployed in various smart irrigation controllers that collect on-site</w:t>
      </w:r>
      <w:r>
        <w:rPr>
          <w:color w:val="231F20"/>
          <w:spacing w:val="40"/>
        </w:rPr>
        <w:t> </w:t>
      </w:r>
      <w:r>
        <w:rPr>
          <w:color w:val="231F20"/>
        </w:rPr>
        <w:t>temperature information for the estimation of ET</w:t>
      </w:r>
      <w:r>
        <w:rPr>
          <w:color w:val="231F20"/>
          <w:vertAlign w:val="subscript"/>
        </w:rPr>
        <w:t>o</w:t>
      </w:r>
      <w:r>
        <w:rPr>
          <w:color w:val="231F20"/>
          <w:vertAlign w:val="baseline"/>
        </w:rPr>
        <w:t>. The DL models de-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veloped in this study can be accessed at </w:t>
      </w:r>
      <w:hyperlink r:id="rId36">
        <w:r>
          <w:rPr>
            <w:color w:val="2E3092"/>
            <w:vertAlign w:val="baseline"/>
          </w:rPr>
          <w:t>http://www.ucrwater.com/</w:t>
        </w:r>
      </w:hyperlink>
      <w:r>
        <w:rPr>
          <w:color w:val="2E3092"/>
          <w:spacing w:val="40"/>
          <w:vertAlign w:val="baseline"/>
        </w:rPr>
        <w:t> </w:t>
      </w:r>
      <w:hyperlink r:id="rId36">
        <w:r>
          <w:rPr>
            <w:color w:val="2E3092"/>
            <w:vertAlign w:val="baseline"/>
          </w:rPr>
          <w:t>software-and-tools.html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as a webapp named deepET.</w:t>
      </w:r>
    </w:p>
    <w:p>
      <w:pPr>
        <w:pStyle w:val="BodyText"/>
        <w:spacing w:before="27"/>
      </w:pPr>
    </w:p>
    <w:p>
      <w:pPr>
        <w:pStyle w:val="BodyText"/>
        <w:ind w:left="103"/>
      </w:pPr>
      <w:r>
        <w:rPr>
          <w:color w:val="231F20"/>
        </w:rPr>
        <w:t>CRediT</w:t>
      </w:r>
      <w:r>
        <w:rPr>
          <w:color w:val="231F20"/>
          <w:spacing w:val="26"/>
        </w:rPr>
        <w:t> </w:t>
      </w:r>
      <w:r>
        <w:rPr>
          <w:color w:val="231F20"/>
        </w:rPr>
        <w:t>authorship</w:t>
      </w:r>
      <w:r>
        <w:rPr>
          <w:color w:val="231F20"/>
          <w:spacing w:val="28"/>
        </w:rPr>
        <w:t> </w:t>
      </w:r>
      <w:r>
        <w:rPr>
          <w:color w:val="231F20"/>
        </w:rPr>
        <w:t>contribution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66" w:lineRule="auto"/>
        <w:ind w:left="103" w:right="139" w:firstLine="239"/>
        <w:jc w:val="both"/>
      </w:pPr>
      <w:r>
        <w:rPr>
          <w:color w:val="231F20"/>
        </w:rPr>
        <w:t>Amninder Singh: Methodology, Formal analysis, Software,</w:t>
      </w:r>
      <w:r>
        <w:rPr>
          <w:color w:val="231F20"/>
          <w:spacing w:val="40"/>
        </w:rPr>
        <w:t> </w:t>
      </w:r>
      <w:r>
        <w:rPr>
          <w:color w:val="231F20"/>
        </w:rPr>
        <w:t>Visualization, Data curation, Writing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6"/>
        </w:rPr>
        <w:t> </w:t>
      </w:r>
      <w:r>
        <w:rPr>
          <w:color w:val="231F20"/>
        </w:rPr>
        <w:t>original draft. Amir Haghverdi:</w:t>
      </w:r>
      <w:r>
        <w:rPr>
          <w:color w:val="231F20"/>
          <w:spacing w:val="40"/>
        </w:rPr>
        <w:t> </w:t>
      </w:r>
      <w:r>
        <w:rPr>
          <w:color w:val="231F20"/>
        </w:rPr>
        <w:t>Conceptualization, Supervision, Funding acquisition, Writing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3"/>
        </w:rPr>
        <w:t> </w:t>
      </w:r>
      <w:r>
        <w:rPr>
          <w:color w:val="231F20"/>
        </w:rPr>
        <w:t>review</w:t>
      </w:r>
      <w:r>
        <w:rPr>
          <w:color w:val="231F20"/>
          <w:spacing w:val="40"/>
        </w:rPr>
        <w:t> </w:t>
      </w:r>
      <w:r>
        <w:rPr>
          <w:color w:val="231F20"/>
        </w:rPr>
        <w:t>&amp; editing.</w:t>
      </w:r>
    </w:p>
    <w:p>
      <w:pPr>
        <w:pStyle w:val="BodyText"/>
        <w:spacing w:before="35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140" w:firstLine="239"/>
        <w:jc w:val="both"/>
      </w:pPr>
      <w:r>
        <w:rPr>
          <w:color w:val="231F20"/>
        </w:rPr>
        <w:t>The authors declare that they have no known competing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</w:t>
      </w:r>
      <w:r>
        <w:rPr>
          <w:color w:val="231F20"/>
          <w:spacing w:val="40"/>
        </w:rPr>
        <w:t> </w:t>
      </w:r>
      <w:r>
        <w:rPr>
          <w:color w:val="231F20"/>
        </w:rPr>
        <w:t>interests or personal relationships that could have appeared to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the work reported in this paper.</w:t>
      </w:r>
    </w:p>
    <w:p>
      <w:pPr>
        <w:pStyle w:val="BodyText"/>
        <w:spacing w:before="30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spacing w:line="273" w:lineRule="auto" w:before="174"/>
        <w:ind w:left="342" w:right="1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Adamala, S., 2018. Temperature based generalized wavelet-neural network models to es-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timate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evapotranspiration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India.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Inform.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Process.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5,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149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155.</w:t>
      </w:r>
      <w:r>
        <w:rPr>
          <w:color w:val="231F20"/>
          <w:spacing w:val="-8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7">
        <w:r>
          <w:rPr>
            <w:color w:val="2E3092"/>
            <w:spacing w:val="-2"/>
            <w:w w:val="105"/>
            <w:sz w:val="12"/>
          </w:rPr>
          <w:t>10.1016/j.inpa.2017.09.004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3"/>
        <w:ind w:left="342" w:right="138" w:hanging="240"/>
        <w:jc w:val="both"/>
        <w:rPr>
          <w:sz w:val="12"/>
        </w:rPr>
      </w:pPr>
      <w:r>
        <w:rPr>
          <w:color w:val="231F20"/>
          <w:sz w:val="12"/>
        </w:rPr>
        <w:t>Adamowski, J., Sun, K., 2010. Development of a coupled wavelet transform and neural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network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method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40"/>
          <w:sz w:val="12"/>
        </w:rPr>
        <w:t> </w:t>
      </w:r>
      <w:r>
        <w:rPr>
          <w:rFonts w:ascii="Times New Roman" w:hAnsi="Times New Roman"/>
          <w:color w:val="231F20"/>
          <w:sz w:val="12"/>
        </w:rPr>
        <w:t>fl</w:t>
      </w:r>
      <w:r>
        <w:rPr>
          <w:color w:val="231F20"/>
          <w:sz w:val="12"/>
        </w:rPr>
        <w:t>ow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forecasting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non-perennial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rivers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semi-arid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water-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sheds.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Hydrol.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(Amst.)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390,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85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91.</w:t>
      </w:r>
      <w:r>
        <w:rPr>
          <w:color w:val="231F20"/>
          <w:spacing w:val="36"/>
          <w:sz w:val="12"/>
        </w:rPr>
        <w:t> </w:t>
      </w:r>
      <w:hyperlink r:id="rId38">
        <w:r>
          <w:rPr>
            <w:color w:val="2E3092"/>
            <w:sz w:val="12"/>
          </w:rPr>
          <w:t>https://doi.org/10.1016/j.jhydrol.2010.06.033</w:t>
        </w:r>
      </w:hyperlink>
      <w:r>
        <w:rPr>
          <w:color w:val="231F20"/>
          <w:sz w:val="12"/>
        </w:rPr>
        <w:t>.</w:t>
      </w:r>
    </w:p>
    <w:p>
      <w:pPr>
        <w:spacing w:line="266" w:lineRule="auto" w:before="6"/>
        <w:ind w:left="342" w:right="1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Alexandridis, A.K., Zapranis, A.D.,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2013. Wavelet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neural networks: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 practical guide.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Neu-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ral Netw. 42,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27. </w:t>
      </w:r>
      <w:hyperlink r:id="rId39">
        <w:r>
          <w:rPr>
            <w:color w:val="2E3092"/>
            <w:w w:val="105"/>
            <w:sz w:val="12"/>
          </w:rPr>
          <w:t>https://doi.org/10.1016/j.neunet.2013.01.008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8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Allen,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R.G.,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Pruitt,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W.O.,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1986.</w:t>
      </w:r>
      <w:r>
        <w:rPr>
          <w:color w:val="231F20"/>
          <w:spacing w:val="26"/>
          <w:sz w:val="12"/>
        </w:rPr>
        <w:t> </w:t>
      </w:r>
      <w:hyperlink r:id="rId40">
        <w:r>
          <w:rPr>
            <w:color w:val="2E3092"/>
            <w:sz w:val="12"/>
          </w:rPr>
          <w:t>Rational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use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FAO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Blaney-Criddle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formula.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pacing w:val="-2"/>
            <w:sz w:val="12"/>
          </w:rPr>
          <w:t>Irrig.</w:t>
        </w:r>
      </w:hyperlink>
    </w:p>
    <w:p>
      <w:pPr>
        <w:spacing w:before="15"/>
        <w:ind w:left="342" w:right="0" w:firstLine="0"/>
        <w:jc w:val="both"/>
        <w:rPr>
          <w:sz w:val="12"/>
        </w:rPr>
      </w:pPr>
      <w:hyperlink r:id="rId40">
        <w:r>
          <w:rPr>
            <w:color w:val="2E3092"/>
            <w:spacing w:val="-2"/>
            <w:w w:val="110"/>
            <w:sz w:val="12"/>
          </w:rPr>
          <w:t>Drain.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Eng.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112,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139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15</w:t>
        </w:r>
      </w:hyperlink>
      <w:r>
        <w:rPr>
          <w:color w:val="2E3092"/>
          <w:spacing w:val="-2"/>
          <w:w w:val="110"/>
          <w:sz w:val="12"/>
        </w:rPr>
        <w:t>5.</w:t>
      </w:r>
    </w:p>
    <w:p>
      <w:pPr>
        <w:spacing w:after="0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60" w:right="620"/>
          <w:cols w:num="2" w:equalWidth="0">
            <w:col w:w="5167" w:space="192"/>
            <w:col w:w="527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20"/>
        </w:sectPr>
      </w:pPr>
    </w:p>
    <w:p>
      <w:pPr>
        <w:spacing w:before="115"/>
        <w:ind w:left="103" w:right="0" w:firstLine="0"/>
        <w:jc w:val="both"/>
        <w:rPr>
          <w:sz w:val="12"/>
        </w:rPr>
      </w:pPr>
      <w:bookmarkStart w:name="_bookmark18" w:id="38"/>
      <w:bookmarkEnd w:id="38"/>
      <w:r>
        <w:rPr/>
      </w:r>
      <w:r>
        <w:rPr>
          <w:color w:val="231F20"/>
          <w:spacing w:val="-2"/>
          <w:w w:val="105"/>
          <w:sz w:val="12"/>
        </w:rPr>
        <w:t>Allen,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R.G.,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Pruitt,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W.O.,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1991.</w:t>
      </w:r>
      <w:r>
        <w:rPr>
          <w:color w:val="231F20"/>
          <w:spacing w:val="7"/>
          <w:w w:val="105"/>
          <w:sz w:val="12"/>
        </w:rPr>
        <w:t> </w:t>
      </w:r>
      <w:hyperlink r:id="rId41">
        <w:r>
          <w:rPr>
            <w:color w:val="2E3092"/>
            <w:spacing w:val="-2"/>
            <w:w w:val="105"/>
            <w:sz w:val="12"/>
          </w:rPr>
          <w:t>FAO-24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reference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evapotranspiration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factors.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J.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Irrig.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Drain.</w:t>
        </w:r>
      </w:hyperlink>
    </w:p>
    <w:p>
      <w:pPr>
        <w:spacing w:before="16"/>
        <w:ind w:left="341" w:right="0" w:firstLine="0"/>
        <w:jc w:val="both"/>
        <w:rPr>
          <w:sz w:val="12"/>
        </w:rPr>
      </w:pPr>
      <w:hyperlink r:id="rId41">
        <w:r>
          <w:rPr>
            <w:color w:val="2E3092"/>
            <w:spacing w:val="-2"/>
            <w:w w:val="115"/>
            <w:sz w:val="12"/>
          </w:rPr>
          <w:t>Eng. 117,</w:t>
        </w:r>
        <w:r>
          <w:rPr>
            <w:color w:val="2E3092"/>
            <w:spacing w:val="-1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758</w:t>
        </w:r>
        <w:r>
          <w:rPr>
            <w:rFonts w:ascii="Tuffy" w:hAnsi="Tuffy"/>
            <w:b w:val="0"/>
            <w:color w:val="2E3092"/>
            <w:spacing w:val="-2"/>
            <w:w w:val="115"/>
            <w:sz w:val="12"/>
          </w:rPr>
          <w:t>–</w:t>
        </w:r>
        <w:r>
          <w:rPr>
            <w:color w:val="2E3092"/>
            <w:spacing w:val="-2"/>
            <w:w w:val="115"/>
            <w:sz w:val="12"/>
          </w:rPr>
          <w:t>77</w:t>
        </w:r>
      </w:hyperlink>
      <w:r>
        <w:rPr>
          <w:color w:val="2E3092"/>
          <w:spacing w:val="-2"/>
          <w:w w:val="115"/>
          <w:sz w:val="12"/>
        </w:rPr>
        <w:t>3.</w:t>
      </w:r>
    </w:p>
    <w:p>
      <w:pPr>
        <w:spacing w:line="280" w:lineRule="auto" w:before="22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Allen, R.G., Pereira, L.S., Raes, D., Smith, M., 1998. </w:t>
      </w:r>
      <w:hyperlink r:id="rId42">
        <w:r>
          <w:rPr>
            <w:color w:val="2E3092"/>
            <w:spacing w:val="-2"/>
            <w:w w:val="105"/>
            <w:sz w:val="12"/>
          </w:rPr>
          <w:t>Crop Evapotranspiration FAO Irrigation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and Drainage Paper No. 5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80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Allen,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R.G.,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Walter,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I.A.,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Elliott,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R.L.,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Howell,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T.A.,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Iten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su,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Jensen,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M.E.,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Snyder,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R.L.,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2005. The ASCE Standardized Reference Evapotranspiration Equation. Technical Com-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mittee on Standardization of Reference Evapotranspiration, Books. American Society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 Civil Engineers, Reston, VA. </w:t>
      </w:r>
      <w:hyperlink r:id="rId43">
        <w:r>
          <w:rPr>
            <w:color w:val="2E3092"/>
            <w:w w:val="105"/>
            <w:sz w:val="12"/>
          </w:rPr>
          <w:t>https://doi.org/10.1061/9780784408056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Cardenas, B., Dukes, M.D., Breder, E., Torbert, J.W., 2021. Long-term performance of smart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irrigation controllers on single-family homes with excess irrigation. AWWA Water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Sci. 3,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14. </w:t>
      </w:r>
      <w:hyperlink r:id="rId44">
        <w:r>
          <w:rPr>
            <w:color w:val="2E3092"/>
            <w:w w:val="105"/>
            <w:sz w:val="12"/>
          </w:rPr>
          <w:t>https://doi.org/10.1002/aws2.1218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Chen, Z., Zhu, Z., Jiang, H., Sun, S., 2020. Estimating daily reference evapotranspiration</w:t>
      </w:r>
      <w:r>
        <w:rPr>
          <w:color w:val="231F20"/>
          <w:spacing w:val="80"/>
          <w:sz w:val="12"/>
        </w:rPr>
        <w:t> </w:t>
      </w:r>
      <w:r>
        <w:rPr>
          <w:color w:val="231F20"/>
          <w:sz w:val="12"/>
        </w:rPr>
        <w:t>based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limited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meteorological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classical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machine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learning methods. J. Hydrol. (Amst.) 591, 125286. </w:t>
      </w:r>
      <w:hyperlink r:id="rId45">
        <w:r>
          <w:rPr>
            <w:color w:val="2E3092"/>
            <w:sz w:val="12"/>
          </w:rPr>
          <w:t>https://doi.org/10.1016/j.jhydrol.</w:t>
        </w:r>
      </w:hyperlink>
      <w:r>
        <w:rPr>
          <w:color w:val="2E3092"/>
          <w:spacing w:val="40"/>
          <w:sz w:val="12"/>
        </w:rPr>
        <w:t> </w:t>
      </w:r>
      <w:hyperlink r:id="rId45">
        <w:r>
          <w:rPr>
            <w:color w:val="2E3092"/>
            <w:spacing w:val="-2"/>
            <w:sz w:val="12"/>
          </w:rPr>
          <w:t>2020.125286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1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Cobaner, M., 2013. Reference evapotranspiration based on class A pan evaporation via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wavelet</w:t>
      </w:r>
      <w:r>
        <w:rPr>
          <w:color w:val="231F20"/>
          <w:w w:val="105"/>
          <w:sz w:val="12"/>
        </w:rPr>
        <w:t> regression</w:t>
      </w:r>
      <w:r>
        <w:rPr>
          <w:color w:val="231F20"/>
          <w:w w:val="105"/>
          <w:sz w:val="12"/>
        </w:rPr>
        <w:t> technique.</w:t>
      </w:r>
      <w:r>
        <w:rPr>
          <w:color w:val="231F20"/>
          <w:w w:val="105"/>
          <w:sz w:val="12"/>
        </w:rPr>
        <w:t> Irrig.</w:t>
      </w:r>
      <w:r>
        <w:rPr>
          <w:color w:val="231F20"/>
          <w:w w:val="105"/>
          <w:sz w:val="12"/>
        </w:rPr>
        <w:t> Sci.</w:t>
      </w:r>
      <w:r>
        <w:rPr>
          <w:color w:val="231F20"/>
          <w:w w:val="105"/>
          <w:sz w:val="12"/>
        </w:rPr>
        <w:t> 31,</w:t>
      </w:r>
      <w:r>
        <w:rPr>
          <w:color w:val="231F20"/>
          <w:w w:val="105"/>
          <w:sz w:val="12"/>
        </w:rPr>
        <w:t> 119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134.</w:t>
      </w:r>
      <w:r>
        <w:rPr>
          <w:color w:val="231F2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https://doi.org/10.1007/</w:t>
        </w:r>
      </w:hyperlink>
      <w:r>
        <w:rPr>
          <w:color w:val="2E3092"/>
          <w:spacing w:val="80"/>
          <w:w w:val="105"/>
          <w:sz w:val="12"/>
        </w:rPr>
        <w:t> </w:t>
      </w:r>
      <w:hyperlink r:id="rId46">
        <w:r>
          <w:rPr>
            <w:color w:val="2E3092"/>
            <w:spacing w:val="-2"/>
            <w:w w:val="105"/>
            <w:sz w:val="12"/>
          </w:rPr>
          <w:t>s00271-011-0297-x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Davis, S.L., Dukes,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M.D., 2010. Irrigation scheduling performance by evapotranspiration-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 controllers. Agric. Water Manag. 98, 19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28. </w:t>
      </w:r>
      <w:hyperlink r:id="rId47">
        <w:r>
          <w:rPr>
            <w:color w:val="2E3092"/>
            <w:w w:val="105"/>
            <w:sz w:val="12"/>
          </w:rPr>
          <w:t>https://doi.org/10.1016/j.agwat.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spacing w:val="-2"/>
            <w:w w:val="105"/>
            <w:sz w:val="12"/>
          </w:rPr>
          <w:t>2010.07.006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Djaman,</w:t>
      </w:r>
      <w:r>
        <w:rPr>
          <w:color w:val="231F20"/>
          <w:w w:val="105"/>
          <w:sz w:val="12"/>
        </w:rPr>
        <w:t> K.,</w:t>
      </w:r>
      <w:r>
        <w:rPr>
          <w:color w:val="231F20"/>
          <w:w w:val="105"/>
          <w:sz w:val="12"/>
        </w:rPr>
        <w:t> Balde,</w:t>
      </w:r>
      <w:r>
        <w:rPr>
          <w:color w:val="231F20"/>
          <w:w w:val="105"/>
          <w:sz w:val="12"/>
        </w:rPr>
        <w:t> A.B.,</w:t>
      </w:r>
      <w:r>
        <w:rPr>
          <w:color w:val="231F20"/>
          <w:w w:val="105"/>
          <w:sz w:val="12"/>
        </w:rPr>
        <w:t> Sow,</w:t>
      </w:r>
      <w:r>
        <w:rPr>
          <w:color w:val="231F20"/>
          <w:w w:val="105"/>
          <w:sz w:val="12"/>
        </w:rPr>
        <w:t> A.,</w:t>
      </w:r>
      <w:r>
        <w:rPr>
          <w:color w:val="231F20"/>
          <w:w w:val="105"/>
          <w:sz w:val="12"/>
        </w:rPr>
        <w:t> Muller,</w:t>
      </w:r>
      <w:r>
        <w:rPr>
          <w:color w:val="231F20"/>
          <w:w w:val="105"/>
          <w:sz w:val="12"/>
        </w:rPr>
        <w:t> B.,</w:t>
      </w:r>
      <w:r>
        <w:rPr>
          <w:color w:val="231F20"/>
          <w:w w:val="105"/>
          <w:sz w:val="12"/>
        </w:rPr>
        <w:t> Irmak,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N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Diaye,</w:t>
      </w:r>
      <w:r>
        <w:rPr>
          <w:color w:val="231F20"/>
          <w:w w:val="105"/>
          <w:sz w:val="12"/>
        </w:rPr>
        <w:t> M.K.,</w:t>
      </w:r>
      <w:r>
        <w:rPr>
          <w:color w:val="231F20"/>
          <w:w w:val="105"/>
          <w:sz w:val="12"/>
        </w:rPr>
        <w:t> Manneh,</w:t>
      </w:r>
      <w:r>
        <w:rPr>
          <w:color w:val="231F20"/>
          <w:w w:val="105"/>
          <w:sz w:val="12"/>
        </w:rPr>
        <w:t> B.,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Moukoumbi,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Futakuchi,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Saito,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Evaluation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sixteen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reference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evapo-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transpiration</w:t>
      </w:r>
      <w:r>
        <w:rPr>
          <w:color w:val="231F20"/>
          <w:spacing w:val="51"/>
          <w:w w:val="105"/>
          <w:sz w:val="12"/>
        </w:rPr>
        <w:t> </w:t>
      </w:r>
      <w:r>
        <w:rPr>
          <w:color w:val="231F20"/>
          <w:w w:val="105"/>
          <w:sz w:val="12"/>
        </w:rPr>
        <w:t>methods</w:t>
      </w:r>
      <w:r>
        <w:rPr>
          <w:color w:val="231F20"/>
          <w:spacing w:val="51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52"/>
          <w:w w:val="105"/>
          <w:sz w:val="12"/>
        </w:rPr>
        <w:t> </w:t>
      </w:r>
      <w:r>
        <w:rPr>
          <w:color w:val="231F20"/>
          <w:w w:val="105"/>
          <w:sz w:val="12"/>
        </w:rPr>
        <w:t>sahelian</w:t>
      </w:r>
      <w:r>
        <w:rPr>
          <w:color w:val="231F20"/>
          <w:spacing w:val="52"/>
          <w:w w:val="105"/>
          <w:sz w:val="12"/>
        </w:rPr>
        <w:t> </w:t>
      </w:r>
      <w:r>
        <w:rPr>
          <w:color w:val="231F20"/>
          <w:w w:val="105"/>
          <w:sz w:val="12"/>
        </w:rPr>
        <w:t>conditions</w:t>
      </w:r>
      <w:r>
        <w:rPr>
          <w:color w:val="231F20"/>
          <w:spacing w:val="5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49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52"/>
          <w:w w:val="105"/>
          <w:sz w:val="12"/>
        </w:rPr>
        <w:t> </w:t>
      </w:r>
      <w:r>
        <w:rPr>
          <w:color w:val="231F20"/>
          <w:w w:val="105"/>
          <w:sz w:val="12"/>
        </w:rPr>
        <w:t>Senegal</w:t>
      </w:r>
      <w:r>
        <w:rPr>
          <w:color w:val="231F20"/>
          <w:spacing w:val="52"/>
          <w:w w:val="105"/>
          <w:sz w:val="12"/>
        </w:rPr>
        <w:t> </w:t>
      </w:r>
      <w:r>
        <w:rPr>
          <w:color w:val="231F20"/>
          <w:w w:val="105"/>
          <w:sz w:val="12"/>
        </w:rPr>
        <w:t>River</w:t>
      </w:r>
      <w:r>
        <w:rPr>
          <w:color w:val="231F20"/>
          <w:spacing w:val="5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valley.</w:t>
      </w:r>
    </w:p>
    <w:p>
      <w:pPr>
        <w:spacing w:line="139" w:lineRule="exact" w:before="0"/>
        <w:ind w:left="341" w:right="0" w:firstLine="0"/>
        <w:jc w:val="both"/>
        <w:rPr>
          <w:sz w:val="12"/>
        </w:rPr>
      </w:pPr>
      <w:r>
        <w:rPr>
          <w:color w:val="231F20"/>
          <w:sz w:val="12"/>
        </w:rPr>
        <w:t>J.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Hydrol.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Reg.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Stud.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3,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139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159.</w:t>
      </w:r>
      <w:r>
        <w:rPr>
          <w:color w:val="231F20"/>
          <w:spacing w:val="16"/>
          <w:sz w:val="12"/>
        </w:rPr>
        <w:t> </w:t>
      </w:r>
      <w:hyperlink r:id="rId48">
        <w:r>
          <w:rPr>
            <w:color w:val="2E3092"/>
            <w:spacing w:val="-2"/>
            <w:sz w:val="12"/>
          </w:rPr>
          <w:t>https://doi.org/10.1016/j.ejrh.2015.02.002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19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Donald Frevert, B.K., Asce, 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Hill,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Braaten, B.C., Members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ASCE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1983.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Estimation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FAO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evapotranspiration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coef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cients.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Irrig.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Drain.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Eng.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109,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265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270.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E3092"/>
          <w:w w:val="105"/>
          <w:sz w:val="12"/>
        </w:rPr>
        <w:t>https://doi.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E3092"/>
          <w:spacing w:val="-2"/>
          <w:w w:val="105"/>
          <w:sz w:val="12"/>
        </w:rPr>
        <w:t>org/10.1061/(ASCE)0733-9437(1983)109:2(265)</w:t>
      </w:r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Doorenbos,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Pruitt,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W.O.,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1977.</w:t>
      </w:r>
      <w:r>
        <w:rPr>
          <w:color w:val="231F20"/>
          <w:spacing w:val="-2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Guidelines for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water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requirements.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FAO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Irrigat. Drain. Pap. 24, 144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Elbeltagi,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Malik,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Maroufpoor,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Modeling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long-term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dy-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namics of crop evapotranspiration using deep learning in a semi-arid environment.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 Water Manag. 241, 106334. </w:t>
      </w:r>
      <w:hyperlink r:id="rId50">
        <w:r>
          <w:rPr>
            <w:color w:val="2E3092"/>
            <w:w w:val="105"/>
            <w:sz w:val="12"/>
          </w:rPr>
          <w:t>https://doi.org/10.1016/j.agwat.2020.106334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10"/>
          <w:sz w:val="12"/>
        </w:rPr>
        <w:t>Evrendilek,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2014.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Assessing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neural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networks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wavelet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denoising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regression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 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predicting diel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dynamics of eddy covariance-measured latent and sensible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heat 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uxes and evapotranspiration. Neural Comput. &amp; Applic. 24, 327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337. </w:t>
      </w:r>
      <w:hyperlink r:id="rId51">
        <w:r>
          <w:rPr>
            <w:color w:val="2E3092"/>
            <w:spacing w:val="-2"/>
            <w:w w:val="110"/>
            <w:sz w:val="12"/>
          </w:rPr>
          <w:t>https://</w:t>
        </w:r>
      </w:hyperlink>
      <w:r>
        <w:rPr>
          <w:color w:val="2E3092"/>
          <w:spacing w:val="40"/>
          <w:w w:val="110"/>
          <w:sz w:val="12"/>
        </w:rPr>
        <w:t> </w:t>
      </w:r>
      <w:hyperlink r:id="rId51">
        <w:r>
          <w:rPr>
            <w:color w:val="2E3092"/>
            <w:spacing w:val="-2"/>
            <w:w w:val="110"/>
            <w:sz w:val="12"/>
          </w:rPr>
          <w:t>doi.org/10.1007/s00521-012-1240-7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Falamarzi, Y., Palizdan, N., Huang, Y.F., Lee, T.S., 2014. Estimating evapotranspiration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temperature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wind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speed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wavelet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networks</w:t>
      </w:r>
      <w:r>
        <w:rPr>
          <w:color w:val="231F20"/>
          <w:w w:val="105"/>
          <w:sz w:val="12"/>
        </w:rPr>
        <w:t> (WNNs). Agric.</w:t>
      </w:r>
      <w:r>
        <w:rPr>
          <w:color w:val="231F20"/>
          <w:w w:val="105"/>
          <w:sz w:val="12"/>
        </w:rPr>
        <w:t> Water Manag. 140, 26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36. </w:t>
      </w:r>
      <w:hyperlink r:id="rId52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spacing w:val="-2"/>
            <w:w w:val="105"/>
            <w:sz w:val="12"/>
          </w:rPr>
          <w:t>agwat.2014.03.014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5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Fan,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Yue,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Cai,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Xiang,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Evaluation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bookmarkStart w:name="_bookmark20" w:id="39"/>
      <w:bookmarkEnd w:id="39"/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VM,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ELM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four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tree-based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ensemble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models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predicting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daily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reference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evapo-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transpiration using limited meteorological data in different climates of China. Agric.</w:t>
      </w:r>
      <w:r>
        <w:rPr>
          <w:color w:val="231F20"/>
          <w:spacing w:val="40"/>
          <w:w w:val="105"/>
          <w:sz w:val="12"/>
        </w:rPr>
        <w:t> </w:t>
      </w:r>
      <w:bookmarkStart w:name="_bookmark19" w:id="40"/>
      <w:bookmarkEnd w:id="40"/>
      <w:r>
        <w:rPr>
          <w:color w:val="231F20"/>
          <w:w w:val="105"/>
          <w:sz w:val="12"/>
        </w:rPr>
        <w:t>F</w:t>
      </w:r>
      <w:r>
        <w:rPr>
          <w:color w:val="231F20"/>
          <w:w w:val="105"/>
          <w:sz w:val="12"/>
        </w:rPr>
        <w:t>or. Meteorol. 263, 225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241. </w:t>
      </w:r>
      <w:hyperlink r:id="rId53">
        <w:r>
          <w:rPr>
            <w:color w:val="2E3092"/>
            <w:w w:val="105"/>
            <w:sz w:val="12"/>
          </w:rPr>
          <w:t>https://doi.org/10.1016/j.agrformet.2018.08.019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"/>
        <w:ind w:left="341" w:right="40" w:hanging="239"/>
        <w:jc w:val="both"/>
        <w:rPr>
          <w:sz w:val="12"/>
        </w:rPr>
      </w:pPr>
      <w:bookmarkStart w:name="_bookmark21" w:id="41"/>
      <w:bookmarkEnd w:id="41"/>
      <w:r>
        <w:rPr/>
      </w:r>
      <w:r>
        <w:rPr>
          <w:color w:val="231F20"/>
          <w:w w:val="105"/>
          <w:sz w:val="12"/>
        </w:rPr>
        <w:t>Ferreira,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L.B.,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Cunha,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F.F.,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New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approach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estimate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daily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reference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evapotrans-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piration based on hourly temperature and relative humidity using machine learning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learning.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Water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Manag.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234,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106113.</w:t>
      </w:r>
      <w:r>
        <w:rPr>
          <w:color w:val="231F20"/>
          <w:spacing w:val="-3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https://doi.org/10.1016/j.agwat.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2" w:id="42"/>
      <w:bookmarkEnd w:id="42"/>
      <w:r>
        <w:rPr>
          <w:color w:val="2E3092"/>
          <w:w w:val="90"/>
          <w:sz w:val="12"/>
        </w:rPr>
      </w:r>
      <w:hyperlink r:id="rId54">
        <w:r>
          <w:rPr>
            <w:color w:val="2E3092"/>
            <w:spacing w:val="-2"/>
            <w:w w:val="105"/>
            <w:sz w:val="12"/>
          </w:rPr>
          <w:t>2020.106113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Gabriela Arellano, M., Irmak, S., 2016. Reference (potential) evapotranspiration. I: com-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parison of temperature, radiation, and combination-based energy balance equations</w:t>
      </w:r>
      <w:r>
        <w:rPr>
          <w:color w:val="231F20"/>
          <w:spacing w:val="40"/>
          <w:w w:val="105"/>
          <w:sz w:val="12"/>
        </w:rPr>
        <w:t> </w:t>
      </w:r>
      <w:bookmarkStart w:name="_bookmark23" w:id="43"/>
      <w:bookmarkEnd w:id="43"/>
      <w:r>
        <w:rPr>
          <w:color w:val="231F20"/>
          <w:w w:val="105"/>
          <w:sz w:val="12"/>
        </w:rPr>
        <w:t>in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humid,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subhumid,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arid,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semiarid,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Mediterranean-type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climates.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Irrig.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Drain.</w:t>
      </w:r>
      <w:r>
        <w:rPr>
          <w:color w:val="231F20"/>
          <w:spacing w:val="40"/>
          <w:w w:val="105"/>
          <w:sz w:val="12"/>
        </w:rPr>
        <w:t> </w:t>
      </w:r>
      <w:bookmarkStart w:name="_bookmark24" w:id="44"/>
      <w:bookmarkEnd w:id="44"/>
      <w:r>
        <w:rPr>
          <w:color w:val="231F20"/>
          <w:w w:val="105"/>
          <w:sz w:val="12"/>
        </w:rPr>
        <w:t>E</w:t>
      </w:r>
      <w:r>
        <w:rPr>
          <w:color w:val="231F20"/>
          <w:w w:val="105"/>
          <w:sz w:val="12"/>
        </w:rPr>
        <w:t>ng. 142, 04015065. </w:t>
      </w:r>
      <w:hyperlink r:id="rId55">
        <w:r>
          <w:rPr>
            <w:color w:val="2E3092"/>
            <w:w w:val="105"/>
            <w:sz w:val="12"/>
          </w:rPr>
          <w:t>https://doi.org/10.1061/(ASCE)IR.1943-4774.0000978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Haghverdi,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Reiter,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M., Sapkota, A., Singh, A., 2021a. Hybrid Bermudagrass and tall fes-</w:t>
      </w:r>
      <w:r>
        <w:rPr>
          <w:color w:val="231F20"/>
          <w:spacing w:val="40"/>
          <w:sz w:val="12"/>
        </w:rPr>
        <w:t> </w:t>
      </w:r>
      <w:bookmarkStart w:name="_bookmark25" w:id="45"/>
      <w:bookmarkEnd w:id="45"/>
      <w:r>
        <w:rPr>
          <w:color w:val="231F20"/>
          <w:sz w:val="12"/>
        </w:rPr>
        <w:t>c</w:t>
      </w:r>
      <w:r>
        <w:rPr>
          <w:color w:val="231F20"/>
          <w:sz w:val="12"/>
        </w:rPr>
        <w:t>ue Turfgrass irrigation in Central California: I. assessment of visual quality, soil mois-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ture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performance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ET-based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smart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controller.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Agronomy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11,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1666.</w:t>
      </w:r>
      <w:r>
        <w:rPr>
          <w:color w:val="231F20"/>
          <w:spacing w:val="-8"/>
          <w:w w:val="110"/>
          <w:sz w:val="12"/>
        </w:rPr>
        <w:t> </w:t>
      </w:r>
      <w:hyperlink r:id="rId56">
        <w:r>
          <w:rPr>
            <w:color w:val="2E3092"/>
            <w:w w:val="110"/>
            <w:sz w:val="12"/>
          </w:rPr>
          <w:t>https://</w:t>
        </w:r>
      </w:hyperlink>
      <w:r>
        <w:rPr>
          <w:color w:val="2E3092"/>
          <w:spacing w:val="40"/>
          <w:w w:val="110"/>
          <w:sz w:val="12"/>
        </w:rPr>
        <w:t> </w:t>
      </w:r>
      <w:hyperlink r:id="rId56">
        <w:r>
          <w:rPr>
            <w:color w:val="2E3092"/>
            <w:spacing w:val="-2"/>
            <w:w w:val="110"/>
            <w:sz w:val="12"/>
          </w:rPr>
          <w:t>doi.org/10.3390/agronomy11081666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0"/>
        <w:ind w:left="341" w:right="39" w:hanging="239"/>
        <w:jc w:val="both"/>
        <w:rPr>
          <w:sz w:val="12"/>
        </w:rPr>
      </w:pPr>
      <w:bookmarkStart w:name="_bookmark26" w:id="46"/>
      <w:bookmarkEnd w:id="46"/>
      <w:r>
        <w:rPr/>
      </w:r>
      <w:r>
        <w:rPr>
          <w:color w:val="231F20"/>
          <w:w w:val="105"/>
          <w:sz w:val="12"/>
        </w:rPr>
        <w:t>Haghverdi, A., Singh, A., Sapkota, A., Reiter, M., Ghodsi, S., 2021b. Developing irrigation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water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conservation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strategies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hybrid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bermudagrass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evapotranspiration-based smart irrigation controller in inland southern California.</w:t>
      </w:r>
      <w:r>
        <w:rPr>
          <w:color w:val="231F20"/>
          <w:spacing w:val="40"/>
          <w:w w:val="105"/>
          <w:sz w:val="12"/>
        </w:rPr>
        <w:t> </w:t>
      </w:r>
      <w:bookmarkStart w:name="_bookmark27" w:id="47"/>
      <w:bookmarkEnd w:id="47"/>
      <w:r>
        <w:rPr>
          <w:color w:val="231F20"/>
          <w:w w:val="105"/>
          <w:sz w:val="12"/>
        </w:rPr>
        <w:t>A</w:t>
      </w:r>
      <w:r>
        <w:rPr>
          <w:color w:val="231F20"/>
          <w:w w:val="105"/>
          <w:sz w:val="12"/>
        </w:rPr>
        <w:t>gric. Water Manag. 245, 106586. </w:t>
      </w:r>
      <w:hyperlink r:id="rId57">
        <w:r>
          <w:rPr>
            <w:color w:val="2E3092"/>
            <w:w w:val="105"/>
            <w:sz w:val="12"/>
          </w:rPr>
          <w:t>https://doi.org/10.1016/j.agwat.2020.106586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1" w:right="38" w:hanging="239"/>
        <w:jc w:val="both"/>
        <w:rPr>
          <w:sz w:val="12"/>
        </w:rPr>
      </w:pPr>
      <w:bookmarkStart w:name="_bookmark29" w:id="48"/>
      <w:bookmarkEnd w:id="48"/>
      <w:r>
        <w:rPr/>
      </w:r>
      <w:r>
        <w:rPr>
          <w:color w:val="231F20"/>
          <w:sz w:val="12"/>
        </w:rPr>
        <w:t>Han, Z., Zhao, J., Leung, H., Ma, K.F., Wang, W., 2021. A review of deep learning models for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time series prediction. IEEE Sensors J. 21, 7833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7848. </w:t>
      </w:r>
      <w:hyperlink r:id="rId58">
        <w:r>
          <w:rPr>
            <w:color w:val="2E3092"/>
            <w:sz w:val="12"/>
          </w:rPr>
          <w:t>https://doi.org/10.1109/JSEN.</w:t>
        </w:r>
      </w:hyperlink>
      <w:r>
        <w:rPr>
          <w:color w:val="2E3092"/>
          <w:spacing w:val="40"/>
          <w:sz w:val="12"/>
        </w:rPr>
        <w:t> </w:t>
      </w:r>
      <w:bookmarkStart w:name="_bookmark28" w:id="49"/>
      <w:bookmarkEnd w:id="49"/>
      <w:r>
        <w:rPr>
          <w:color w:val="2E3092"/>
          <w:w w:val="90"/>
          <w:sz w:val="12"/>
        </w:rPr>
      </w:r>
      <w:hyperlink r:id="rId58">
        <w:r>
          <w:rPr>
            <w:color w:val="2E3092"/>
            <w:spacing w:val="-2"/>
            <w:sz w:val="12"/>
          </w:rPr>
          <w:t>2019.2923982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1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Hargreaves, G.H., Allen, R.G., 2003. History and evaluation of Hargreaves evapotranspira-</w:t>
      </w:r>
      <w:r>
        <w:rPr>
          <w:color w:val="231F20"/>
          <w:spacing w:val="40"/>
          <w:sz w:val="12"/>
        </w:rPr>
        <w:t> </w:t>
      </w:r>
      <w:bookmarkStart w:name="_bookmark31" w:id="50"/>
      <w:bookmarkEnd w:id="50"/>
      <w:r>
        <w:rPr>
          <w:color w:val="231F20"/>
          <w:sz w:val="12"/>
        </w:rPr>
        <w:t>ti</w:t>
      </w:r>
      <w:r>
        <w:rPr>
          <w:color w:val="231F20"/>
          <w:sz w:val="12"/>
        </w:rPr>
        <w:t>on equation. J. Irrig. Drain. Eng. 129, 53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63. </w:t>
      </w:r>
      <w:r>
        <w:rPr>
          <w:color w:val="2E3092"/>
          <w:sz w:val="12"/>
        </w:rPr>
        <w:t>https://doi.org/10.1061/(ASCE)0733-</w:t>
      </w:r>
      <w:r>
        <w:rPr>
          <w:color w:val="2E3092"/>
          <w:spacing w:val="40"/>
          <w:sz w:val="12"/>
        </w:rPr>
        <w:t> </w:t>
      </w:r>
      <w:bookmarkStart w:name="_bookmark30" w:id="51"/>
      <w:bookmarkEnd w:id="51"/>
      <w:r>
        <w:rPr>
          <w:color w:val="2E3092"/>
          <w:spacing w:val="-2"/>
          <w:sz w:val="12"/>
        </w:rPr>
        <w:t>9</w:t>
      </w:r>
      <w:r>
        <w:rPr>
          <w:color w:val="2E3092"/>
          <w:spacing w:val="-2"/>
          <w:sz w:val="12"/>
        </w:rPr>
        <w:t>437(2003)129:1(53)</w:t>
      </w:r>
      <w:r>
        <w:rPr>
          <w:color w:val="231F20"/>
          <w:spacing w:val="-2"/>
          <w:sz w:val="12"/>
        </w:rPr>
        <w:t>.</w:t>
      </w:r>
    </w:p>
    <w:p>
      <w:pPr>
        <w:spacing w:line="268" w:lineRule="auto" w:before="3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Hargreaves, G.H., Samani, Z.A., 1985. Reference crop evapotranspiration from tempera-</w:t>
      </w:r>
      <w:r>
        <w:rPr>
          <w:color w:val="231F20"/>
          <w:spacing w:val="40"/>
          <w:w w:val="105"/>
          <w:sz w:val="12"/>
        </w:rPr>
        <w:t> </w:t>
      </w:r>
      <w:bookmarkStart w:name="_bookmark32" w:id="52"/>
      <w:bookmarkEnd w:id="52"/>
      <w:r>
        <w:rPr>
          <w:color w:val="231F20"/>
          <w:w w:val="105"/>
          <w:sz w:val="12"/>
        </w:rPr>
        <w:t>t</w:t>
      </w:r>
      <w:r>
        <w:rPr>
          <w:color w:val="231F20"/>
          <w:w w:val="105"/>
          <w:sz w:val="12"/>
        </w:rPr>
        <w:t>ure. Appl. Eng. Agric. 1, 96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99. </w:t>
      </w:r>
      <w:hyperlink r:id="rId59">
        <w:r>
          <w:rPr>
            <w:color w:val="2E3092"/>
            <w:w w:val="105"/>
            <w:sz w:val="12"/>
          </w:rPr>
          <w:t>https://doi.org/10.13031/2013.26773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5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Hidalgo,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Cayan,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Dettinger,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2005.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Sources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variability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evapotranspira-</w:t>
      </w:r>
      <w:r>
        <w:rPr>
          <w:color w:val="231F20"/>
          <w:spacing w:val="40"/>
          <w:w w:val="105"/>
          <w:sz w:val="12"/>
        </w:rPr>
        <w:t> </w:t>
      </w:r>
      <w:bookmarkStart w:name="_bookmark33" w:id="53"/>
      <w:bookmarkEnd w:id="53"/>
      <w:r>
        <w:rPr>
          <w:color w:val="231F20"/>
          <w:w w:val="105"/>
          <w:sz w:val="12"/>
        </w:rPr>
        <w:t>t</w:t>
      </w:r>
      <w:r>
        <w:rPr>
          <w:color w:val="231F20"/>
          <w:w w:val="105"/>
          <w:sz w:val="12"/>
        </w:rPr>
        <w:t>ion in California. J. Hydrometeorol. 6, 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19. </w:t>
      </w:r>
      <w:hyperlink r:id="rId60">
        <w:r>
          <w:rPr>
            <w:color w:val="2E3092"/>
            <w:w w:val="105"/>
            <w:sz w:val="12"/>
          </w:rPr>
          <w:t>https://doi.org/10.1175/JHM-398.1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6"/>
        <w:ind w:left="341" w:right="42" w:hanging="239"/>
        <w:jc w:val="both"/>
        <w:rPr>
          <w:sz w:val="12"/>
        </w:rPr>
      </w:pPr>
      <w:bookmarkStart w:name="_bookmark35" w:id="54"/>
      <w:bookmarkEnd w:id="54"/>
      <w:r>
        <w:rPr/>
      </w:r>
      <w:r>
        <w:rPr>
          <w:color w:val="231F20"/>
          <w:w w:val="105"/>
          <w:sz w:val="12"/>
        </w:rPr>
        <w:t>Hochreiter,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Schmidhuber,</w:t>
      </w:r>
      <w:r>
        <w:rPr>
          <w:color w:val="231F20"/>
          <w:w w:val="105"/>
          <w:sz w:val="12"/>
        </w:rPr>
        <w:t> J.,</w:t>
      </w:r>
      <w:r>
        <w:rPr>
          <w:color w:val="231F20"/>
          <w:w w:val="105"/>
          <w:sz w:val="12"/>
        </w:rPr>
        <w:t> 1997.</w:t>
      </w:r>
      <w:r>
        <w:rPr>
          <w:color w:val="231F20"/>
          <w:w w:val="105"/>
          <w:sz w:val="12"/>
        </w:rPr>
        <w:t> Long</w:t>
      </w:r>
      <w:r>
        <w:rPr>
          <w:color w:val="231F20"/>
          <w:w w:val="105"/>
          <w:sz w:val="12"/>
        </w:rPr>
        <w:t> short-term</w:t>
      </w:r>
      <w:r>
        <w:rPr>
          <w:color w:val="231F20"/>
          <w:w w:val="105"/>
          <w:sz w:val="12"/>
        </w:rPr>
        <w:t> memory.</w:t>
      </w:r>
      <w:r>
        <w:rPr>
          <w:color w:val="231F20"/>
          <w:w w:val="105"/>
          <w:sz w:val="12"/>
        </w:rPr>
        <w:t> Neural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9,</w:t>
      </w:r>
      <w:r>
        <w:rPr>
          <w:color w:val="231F20"/>
          <w:spacing w:val="40"/>
          <w:w w:val="105"/>
          <w:sz w:val="12"/>
        </w:rPr>
        <w:t> </w:t>
      </w:r>
      <w:bookmarkStart w:name="_bookmark34" w:id="55"/>
      <w:bookmarkEnd w:id="55"/>
      <w:r>
        <w:rPr>
          <w:color w:val="231F20"/>
          <w:w w:val="105"/>
          <w:sz w:val="12"/>
        </w:rPr>
        <w:t>1</w:t>
      </w:r>
      <w:r>
        <w:rPr>
          <w:color w:val="231F20"/>
          <w:w w:val="105"/>
          <w:sz w:val="12"/>
        </w:rPr>
        <w:t>735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1780. </w:t>
      </w:r>
      <w:hyperlink r:id="rId61">
        <w:r>
          <w:rPr>
            <w:color w:val="2E3092"/>
            <w:w w:val="105"/>
            <w:sz w:val="12"/>
          </w:rPr>
          <w:t>https://doi.org/10.1162/NECO.1997.9.8.1735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7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Hope, A.S., Evans, S.M., 1993. </w:t>
      </w:r>
      <w:hyperlink r:id="rId62">
        <w:r>
          <w:rPr>
            <w:color w:val="2E3092"/>
            <w:w w:val="105"/>
            <w:sz w:val="12"/>
          </w:rPr>
          <w:t>Estimating reference evaporation in the Central Valley of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36" w:id="56"/>
      <w:bookmarkEnd w:id="56"/>
      <w:r>
        <w:rPr>
          <w:color w:val="2E3092"/>
          <w:w w:val="108"/>
          <w:sz w:val="12"/>
        </w:rPr>
      </w:r>
      <w:hyperlink r:id="rId62">
        <w:r>
          <w:rPr>
            <w:color w:val="2E3092"/>
            <w:w w:val="105"/>
            <w:sz w:val="12"/>
          </w:rPr>
          <w:t>California using the Linacre model. Water Resour. Bull. Am. Water Resour. Assoc.</w:t>
        </w:r>
      </w:hyperlink>
      <w:r>
        <w:rPr>
          <w:color w:val="2E3092"/>
          <w:spacing w:val="80"/>
          <w:w w:val="105"/>
          <w:sz w:val="12"/>
        </w:rPr>
        <w:t> </w:t>
      </w:r>
      <w:bookmarkStart w:name="_bookmark37" w:id="57"/>
      <w:bookmarkEnd w:id="57"/>
      <w:r>
        <w:rPr>
          <w:color w:val="2E3092"/>
          <w:w w:val="102"/>
          <w:sz w:val="12"/>
        </w:rPr>
      </w:r>
      <w:hyperlink r:id="rId62">
        <w:r>
          <w:rPr>
            <w:color w:val="2E3092"/>
            <w:w w:val="105"/>
            <w:sz w:val="12"/>
          </w:rPr>
          <w:t>28, 695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70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80" w:lineRule="auto" w:before="3"/>
        <w:ind w:left="341" w:right="38" w:hanging="239"/>
        <w:jc w:val="both"/>
        <w:rPr>
          <w:sz w:val="12"/>
        </w:rPr>
      </w:pPr>
      <w:bookmarkStart w:name="_bookmark38" w:id="58"/>
      <w:bookmarkEnd w:id="58"/>
      <w:r>
        <w:rPr/>
      </w:r>
      <w:r>
        <w:rPr>
          <w:color w:val="231F20"/>
          <w:w w:val="105"/>
          <w:sz w:val="12"/>
        </w:rPr>
        <w:t>Kingma,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5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Adam: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Stochastic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Optimization,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in: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3rd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tional Conference on Learning Representations, ICLR 2015 - Conference Track Pro-</w:t>
        </w:r>
      </w:hyperlink>
      <w:r>
        <w:rPr>
          <w:color w:val="2E3092"/>
          <w:spacing w:val="40"/>
          <w:w w:val="106"/>
          <w:sz w:val="12"/>
        </w:rPr>
        <w:t> </w:t>
      </w:r>
      <w:bookmarkStart w:name="_bookmark39" w:id="59"/>
      <w:bookmarkEnd w:id="59"/>
      <w:r>
        <w:rPr>
          <w:color w:val="2E3092"/>
          <w:w w:val="106"/>
          <w:sz w:val="12"/>
        </w:rPr>
      </w:r>
      <w:hyperlink r:id="rId63">
        <w:r>
          <w:rPr>
            <w:color w:val="2E3092"/>
            <w:w w:val="105"/>
            <w:sz w:val="12"/>
          </w:rPr>
          <w:t>ceedings. International Conference on Learning Representations, ICLR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Ki</w:t>
      </w:r>
      <w:r>
        <w:rPr>
          <w:rFonts w:ascii="Arial" w:hAnsi="Arial"/>
          <w:color w:val="231F20"/>
          <w:w w:val="105"/>
          <w:sz w:val="12"/>
        </w:rPr>
        <w:t>ş</w:t>
      </w:r>
      <w:r>
        <w:rPr>
          <w:color w:val="231F20"/>
          <w:w w:val="105"/>
          <w:sz w:val="12"/>
        </w:rPr>
        <w:t>i, Ö., 2010. Evapotranspiration modeling using a wavelet regression model. Irrig. Sci.</w:t>
      </w:r>
      <w:r>
        <w:rPr>
          <w:color w:val="231F20"/>
          <w:spacing w:val="40"/>
          <w:w w:val="105"/>
          <w:sz w:val="12"/>
        </w:rPr>
        <w:t> </w:t>
      </w:r>
      <w:bookmarkStart w:name="_bookmark40" w:id="60"/>
      <w:bookmarkEnd w:id="60"/>
      <w:r>
        <w:rPr>
          <w:color w:val="231F20"/>
          <w:w w:val="90"/>
          <w:sz w:val="12"/>
        </w:rPr>
      </w:r>
      <w:hyperlink r:id="rId64">
        <w:r>
          <w:rPr>
            <w:color w:val="2E3092"/>
            <w:spacing w:val="-2"/>
            <w:w w:val="105"/>
            <w:sz w:val="12"/>
          </w:rPr>
          <w:t>https://doi.org/10.1007/s00271-010-0232-6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Kisi, O., Alizamir, M., 2018. Modelling reference evapotranspiration using a new wavelet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conjunction heuristic method: wavelet extreme learning machine vs wavelet neural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networks. Agric.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Meteorol.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263, 41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48.</w:t>
      </w:r>
      <w:r>
        <w:rPr>
          <w:color w:val="231F20"/>
          <w:spacing w:val="1"/>
          <w:w w:val="105"/>
          <w:sz w:val="12"/>
        </w:rPr>
        <w:t> </w:t>
      </w:r>
      <w:hyperlink r:id="rId65">
        <w:r>
          <w:rPr>
            <w:color w:val="2E3092"/>
            <w:spacing w:val="-2"/>
            <w:w w:val="105"/>
            <w:sz w:val="12"/>
          </w:rPr>
          <w:t>https://doi.org/10.1016/j.agrformet.2018.</w:t>
        </w:r>
      </w:hyperlink>
    </w:p>
    <w:p>
      <w:pPr>
        <w:spacing w:line="136" w:lineRule="exact" w:before="0"/>
        <w:ind w:left="341" w:right="0" w:firstLine="0"/>
        <w:jc w:val="left"/>
        <w:rPr>
          <w:sz w:val="12"/>
        </w:rPr>
      </w:pPr>
      <w:hyperlink r:id="rId65">
        <w:r>
          <w:rPr>
            <w:color w:val="2E3092"/>
            <w:spacing w:val="-2"/>
            <w:sz w:val="12"/>
          </w:rPr>
          <w:t>08.007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115"/>
        <w:ind w:left="342" w:right="140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Kukal, M., Irmak, S., Walia, H., Odhiambo, L., 2020. Spatio-temporal calibration of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Hargreaves-Samani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model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estimate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reference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evapotranspiration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across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U.S.</w:t>
      </w:r>
      <w:r>
        <w:rPr>
          <w:color w:val="231F20"/>
          <w:spacing w:val="80"/>
          <w:sz w:val="12"/>
        </w:rPr>
        <w:t> </w:t>
      </w:r>
      <w:r>
        <w:rPr>
          <w:color w:val="231F20"/>
          <w:sz w:val="12"/>
        </w:rPr>
        <w:t>High Plains. Agron. J., 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17. </w:t>
      </w:r>
      <w:hyperlink r:id="rId66">
        <w:r>
          <w:rPr>
            <w:color w:val="2E3092"/>
            <w:sz w:val="12"/>
          </w:rPr>
          <w:t>https://doi.org/10.1002/agj2.20325</w:t>
        </w:r>
      </w:hyperlink>
      <w:r>
        <w:rPr>
          <w:color w:val="231F20"/>
          <w:sz w:val="12"/>
        </w:rPr>
        <w:t>.</w:t>
      </w:r>
    </w:p>
    <w:p>
      <w:pPr>
        <w:spacing w:line="278" w:lineRule="auto" w:before="0"/>
        <w:ind w:left="342" w:right="140" w:hanging="240"/>
        <w:jc w:val="both"/>
        <w:rPr>
          <w:sz w:val="12"/>
        </w:rPr>
      </w:pPr>
      <w:r>
        <w:rPr>
          <w:color w:val="231F20"/>
          <w:sz w:val="12"/>
        </w:rPr>
        <w:t>Lee, G., Gommers, R., Waselewski, F., Wohlfahrt, K., O</w:t>
      </w:r>
      <w:r>
        <w:rPr>
          <w:rFonts w:ascii="Tuffy" w:hAnsi="Tuffy"/>
          <w:b w:val="0"/>
          <w:color w:val="231F20"/>
          <w:sz w:val="12"/>
        </w:rPr>
        <w:t>’</w:t>
      </w:r>
      <w:r>
        <w:rPr>
          <w:color w:val="231F20"/>
          <w:sz w:val="12"/>
        </w:rPr>
        <w:t>Leary, A., 2019. PyWavelets: a Py-</w:t>
      </w:r>
      <w:r>
        <w:rPr>
          <w:color w:val="231F20"/>
          <w:spacing w:val="80"/>
          <w:sz w:val="12"/>
        </w:rPr>
        <w:t> </w:t>
      </w:r>
      <w:r>
        <w:rPr>
          <w:color w:val="231F20"/>
          <w:sz w:val="12"/>
        </w:rPr>
        <w:t>thon package for wavelet analysis. J. Open Source Softw. 4, 1237. </w:t>
      </w:r>
      <w:hyperlink r:id="rId67">
        <w:r>
          <w:rPr>
            <w:color w:val="2E3092"/>
            <w:sz w:val="12"/>
          </w:rPr>
          <w:t>https://doi.org/10.</w:t>
        </w:r>
      </w:hyperlink>
      <w:r>
        <w:rPr>
          <w:color w:val="2E3092"/>
          <w:spacing w:val="40"/>
          <w:sz w:val="12"/>
        </w:rPr>
        <w:t> </w:t>
      </w:r>
      <w:hyperlink r:id="rId67">
        <w:r>
          <w:rPr>
            <w:color w:val="2E3092"/>
            <w:spacing w:val="-2"/>
            <w:sz w:val="12"/>
          </w:rPr>
          <w:t>21105/joss.01237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6" w:lineRule="auto" w:before="0"/>
        <w:ind w:left="342" w:right="13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Zhang, J., Zhang, Q., Wei, 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2017. Classi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 of ECG signals based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on 1D convolu-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neural network. 2017 IEEE 19th International Conference on E-Health Network-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Applications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Services,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Healthcom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Institute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Electrical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Electronics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Engineers Inc., pp.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6. </w:t>
      </w:r>
      <w:hyperlink r:id="rId68">
        <w:r>
          <w:rPr>
            <w:color w:val="2E3092"/>
            <w:w w:val="105"/>
            <w:sz w:val="12"/>
          </w:rPr>
          <w:t>https://doi.org/10.1109/HealthCom.2017.8210784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Xu,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Zhong,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Yuan,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Comparison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16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models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refer-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ence crop evapotranspiration against weighing lysimeter measurement. Agric. Water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Manag. 184, 145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155. </w:t>
      </w:r>
      <w:hyperlink r:id="rId69">
        <w:r>
          <w:rPr>
            <w:color w:val="2E3092"/>
            <w:w w:val="105"/>
            <w:sz w:val="12"/>
          </w:rPr>
          <w:t>https://doi.org/10.1016/j.agwat.2017.01.017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2"/>
        <w:ind w:left="342" w:right="138" w:hanging="240"/>
        <w:jc w:val="both"/>
        <w:rPr>
          <w:sz w:val="12"/>
        </w:rPr>
      </w:pPr>
      <w:r>
        <w:rPr>
          <w:color w:val="231F20"/>
          <w:sz w:val="12"/>
        </w:rPr>
        <w:t>Long, H., Shuai, X., Lei, Q., Zhang, R., 2013. Spatiotemporal distribution of calibration coef-</w:t>
      </w:r>
      <w:r>
        <w:rPr>
          <w:color w:val="231F20"/>
          <w:spacing w:val="40"/>
          <w:sz w:val="12"/>
        </w:rPr>
        <w:t> 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cients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Hargreaves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equation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estimating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potential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evapotranspiration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main-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land China. J. Irrig. Drain. Eng. 139, 293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299. </w:t>
      </w:r>
      <w:hyperlink r:id="rId70">
        <w:r>
          <w:rPr>
            <w:color w:val="2E3092"/>
            <w:sz w:val="12"/>
          </w:rPr>
          <w:t>https://doi.org/10.1061/(asce)ir.1943-</w:t>
        </w:r>
      </w:hyperlink>
      <w:r>
        <w:rPr>
          <w:color w:val="2E3092"/>
          <w:spacing w:val="40"/>
          <w:sz w:val="12"/>
        </w:rPr>
        <w:t> </w:t>
      </w:r>
      <w:hyperlink r:id="rId70">
        <w:r>
          <w:rPr>
            <w:color w:val="2E3092"/>
            <w:spacing w:val="-2"/>
            <w:sz w:val="12"/>
          </w:rPr>
          <w:t>4774.0000534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4"/>
        <w:ind w:left="342" w:right="139" w:hanging="240"/>
        <w:jc w:val="both"/>
        <w:rPr>
          <w:sz w:val="12"/>
        </w:rPr>
      </w:pPr>
      <w:r>
        <w:rPr>
          <w:color w:val="231F20"/>
          <w:w w:val="105"/>
          <w:sz w:val="12"/>
        </w:rPr>
        <w:t>Long,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Gong,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Reference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evapotranspiration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estimation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 long short-term memory network and wavelet-coupled long short-term mem-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ory network. Irrig. Drain. </w:t>
      </w:r>
      <w:hyperlink r:id="rId71">
        <w:r>
          <w:rPr>
            <w:color w:val="2E3092"/>
            <w:w w:val="105"/>
            <w:sz w:val="12"/>
          </w:rPr>
          <w:t>https://doi.org/10.1002/ird.2699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Muhammad, M.K.I., Nashwan, M.S., Shahid, S., Ismail, T., Song, Y.H., Chung, E.S., 2019.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Evaluation of empirical reference evapotranspiration models using compromise pro-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gramming: a case</w:t>
      </w:r>
      <w:r>
        <w:rPr>
          <w:color w:val="231F20"/>
          <w:w w:val="105"/>
          <w:sz w:val="12"/>
        </w:rPr>
        <w:t> study of</w:t>
      </w:r>
      <w:r>
        <w:rPr>
          <w:color w:val="231F20"/>
          <w:w w:val="105"/>
          <w:sz w:val="12"/>
        </w:rPr>
        <w:t> peninsular</w:t>
      </w:r>
      <w:r>
        <w:rPr>
          <w:color w:val="231F20"/>
          <w:w w:val="105"/>
          <w:sz w:val="12"/>
        </w:rPr>
        <w:t> Malaysia. Sustainability (Switzerland) 11.</w:t>
      </w:r>
      <w:r>
        <w:rPr>
          <w:color w:val="231F20"/>
          <w:spacing w:val="40"/>
          <w:w w:val="105"/>
          <w:sz w:val="12"/>
        </w:rPr>
        <w:t> </w:t>
      </w:r>
      <w:hyperlink r:id="rId72">
        <w:r>
          <w:rPr>
            <w:color w:val="2E3092"/>
            <w:spacing w:val="-2"/>
            <w:w w:val="105"/>
            <w:sz w:val="12"/>
          </w:rPr>
          <w:t>https://doi.org/10.3390/su11164267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2" w:right="141" w:hanging="240"/>
        <w:jc w:val="both"/>
        <w:rPr>
          <w:sz w:val="12"/>
        </w:rPr>
      </w:pPr>
      <w:r>
        <w:rPr>
          <w:color w:val="231F20"/>
          <w:w w:val="105"/>
          <w:sz w:val="12"/>
        </w:rPr>
        <w:t>Muniandy, J.M., Yusop, Z., Askari, M., 2016. Evaluation of reference evapotranspiration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models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determination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coef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Momordica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charantia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Capsicum</w:t>
      </w:r>
      <w:r>
        <w:rPr>
          <w:color w:val="231F20"/>
          <w:w w:val="105"/>
          <w:sz w:val="12"/>
        </w:rPr>
        <w:t> annuum.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Water</w:t>
      </w:r>
      <w:r>
        <w:rPr>
          <w:color w:val="231F20"/>
          <w:w w:val="105"/>
          <w:sz w:val="12"/>
        </w:rPr>
        <w:t> Manag.</w:t>
      </w:r>
      <w:r>
        <w:rPr>
          <w:color w:val="231F20"/>
          <w:w w:val="105"/>
          <w:sz w:val="12"/>
        </w:rPr>
        <w:t> 169,</w:t>
      </w:r>
      <w:r>
        <w:rPr>
          <w:color w:val="231F20"/>
          <w:w w:val="105"/>
          <w:sz w:val="12"/>
        </w:rPr>
        <w:t> 77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89.</w:t>
      </w:r>
      <w:r>
        <w:rPr>
          <w:color w:val="231F20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spacing w:val="-2"/>
            <w:w w:val="105"/>
            <w:sz w:val="12"/>
          </w:rPr>
          <w:t>agwat.2016.02.019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4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Partal, T., 2009. Modelling evapotranspiration using discrete wavelet transform and neu-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ral networks. Hydrol. Process. 23, 3545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3555. </w:t>
      </w:r>
      <w:hyperlink r:id="rId74">
        <w:r>
          <w:rPr>
            <w:color w:val="2E3092"/>
            <w:w w:val="105"/>
            <w:sz w:val="12"/>
          </w:rPr>
          <w:t>https://doi.org/10.1002/hyp.7448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6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Pruitt,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W.O.,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Doorenbos,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1977.</w:t>
      </w:r>
      <w:r>
        <w:rPr>
          <w:color w:val="231F20"/>
          <w:spacing w:val="-3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Empirical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calibration,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requisite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evapotranspiration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formulae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 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daily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longer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mean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climate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Comm. 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Irrig.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Drain.,</w:t>
        </w:r>
      </w:hyperlink>
      <w:r>
        <w:rPr>
          <w:color w:val="2E3092"/>
          <w:spacing w:val="40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Budapest, Hungary, p. 20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3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Saggi, M.K., Jain,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S., 2019.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Reference evapotranspiration estimation and modeling of 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Punjab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northern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India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learning.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Comput.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Electron.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Agric.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156,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387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398.</w:t>
      </w:r>
      <w:r>
        <w:rPr>
          <w:color w:val="231F20"/>
          <w:spacing w:val="40"/>
          <w:w w:val="110"/>
          <w:sz w:val="12"/>
        </w:rPr>
        <w:t> </w:t>
      </w:r>
      <w:hyperlink r:id="rId76">
        <w:r>
          <w:rPr>
            <w:color w:val="2E3092"/>
            <w:spacing w:val="-2"/>
            <w:w w:val="110"/>
            <w:sz w:val="12"/>
          </w:rPr>
          <w:t>https://doi.org/10.1016/j.compag.2018.11.031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2"/>
        <w:ind w:left="342" w:right="139" w:hanging="240"/>
        <w:jc w:val="both"/>
        <w:rPr>
          <w:sz w:val="12"/>
        </w:rPr>
      </w:pPr>
      <w:r>
        <w:rPr>
          <w:color w:val="231F20"/>
          <w:sz w:val="12"/>
        </w:rPr>
        <w:t>Senatore, A., Parrello, C., Almorox, Javier, Mendicino, G., 2020. Exploring the potential of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temperature-based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methods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regionalization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daily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reference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evapotranspiration</w:t>
      </w:r>
      <w:r>
        <w:rPr>
          <w:color w:val="231F20"/>
          <w:spacing w:val="80"/>
          <w:sz w:val="12"/>
        </w:rPr>
        <w:t> </w:t>
      </w:r>
      <w:r>
        <w:rPr>
          <w:color w:val="231F20"/>
          <w:sz w:val="12"/>
        </w:rPr>
        <w:t>in two Spanish regions. J. Irrig. Drain. Eng. 146, 05020001. </w:t>
      </w:r>
      <w:hyperlink r:id="rId77">
        <w:r>
          <w:rPr>
            <w:color w:val="2E3092"/>
            <w:sz w:val="12"/>
          </w:rPr>
          <w:t>https://doi.org/10.1061/</w:t>
        </w:r>
      </w:hyperlink>
      <w:r>
        <w:rPr>
          <w:color w:val="2E3092"/>
          <w:spacing w:val="40"/>
          <w:sz w:val="12"/>
        </w:rPr>
        <w:t> </w:t>
      </w:r>
      <w:hyperlink r:id="rId77">
        <w:r>
          <w:rPr>
            <w:color w:val="2E3092"/>
            <w:spacing w:val="-2"/>
            <w:sz w:val="12"/>
          </w:rPr>
          <w:t>(ASCE)IR.1943-4774.0001447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6" w:lineRule="auto" w:before="0"/>
        <w:ind w:left="342" w:right="139" w:hanging="240"/>
        <w:jc w:val="both"/>
        <w:rPr>
          <w:sz w:val="12"/>
        </w:rPr>
      </w:pPr>
      <w:r>
        <w:rPr>
          <w:color w:val="231F20"/>
          <w:sz w:val="12"/>
        </w:rPr>
        <w:t>Serena, M., Velasco-Cruz, C., Friell, J., Schiavon, M., Sevostianova, E., Beck, L., Sallenave, R.,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Leinauer, B., 2020. Irrigation scheduling technologies reduce water use and maintain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turfgrass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quality.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Agron.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112,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3456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3469.</w:t>
      </w:r>
      <w:r>
        <w:rPr>
          <w:color w:val="231F20"/>
          <w:spacing w:val="36"/>
          <w:sz w:val="12"/>
        </w:rPr>
        <w:t> </w:t>
      </w:r>
      <w:hyperlink r:id="rId78">
        <w:r>
          <w:rPr>
            <w:color w:val="2E3092"/>
            <w:sz w:val="12"/>
          </w:rPr>
          <w:t>https://doi.org/10.1002/agj2.20246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0"/>
        <w:ind w:left="342" w:right="13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Sharma, G., Singh, A., Jain, S., 2022. A hybrid deep neural network approach to estimate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reference evapotranspiration using limited climate data. Neural Comput. &amp; Applic.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34, 4013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4032. </w:t>
      </w:r>
      <w:hyperlink r:id="rId79">
        <w:r>
          <w:rPr>
            <w:color w:val="2E3092"/>
            <w:w w:val="105"/>
            <w:sz w:val="12"/>
          </w:rPr>
          <w:t>https://doi.org/10.1007/s00521-021-06661-9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2"/>
        <w:ind w:left="342" w:right="13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Sowmya, M.R.,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Santosh Kumar, M.B., Ambat, S.K., 2020.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Comparison of deep neural net-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works 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reference evapotranspiration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prediction using minimal meteorological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data.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Proceedings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-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2020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Advanced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Computing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Communication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Technologies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 High Performance Applications, ACCTHPA 2020. Institute of Electrical and Elec-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tronics</w:t>
      </w:r>
      <w:r>
        <w:rPr>
          <w:color w:val="231F20"/>
          <w:w w:val="105"/>
          <w:sz w:val="12"/>
        </w:rPr>
        <w:t> Engineers</w:t>
      </w:r>
      <w:r>
        <w:rPr>
          <w:color w:val="231F20"/>
          <w:w w:val="105"/>
          <w:sz w:val="12"/>
        </w:rPr>
        <w:t> Inc.,</w:t>
      </w:r>
      <w:r>
        <w:rPr>
          <w:color w:val="231F20"/>
          <w:w w:val="105"/>
          <w:sz w:val="12"/>
        </w:rPr>
        <w:t> pp.</w:t>
      </w:r>
      <w:r>
        <w:rPr>
          <w:color w:val="231F20"/>
          <w:w w:val="105"/>
          <w:sz w:val="12"/>
        </w:rPr>
        <w:t> 27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33</w:t>
      </w:r>
      <w:r>
        <w:rPr>
          <w:color w:val="231F20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https://doi.org/10.1109/ACCTHPA49271.2020.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0">
        <w:r>
          <w:rPr>
            <w:color w:val="2E3092"/>
            <w:spacing w:val="-2"/>
            <w:w w:val="105"/>
            <w:sz w:val="12"/>
          </w:rPr>
          <w:t>9213201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2" w:right="139" w:hanging="240"/>
        <w:jc w:val="both"/>
        <w:rPr>
          <w:sz w:val="12"/>
        </w:rPr>
      </w:pPr>
      <w:r>
        <w:rPr>
          <w:color w:val="231F20"/>
          <w:sz w:val="12"/>
        </w:rPr>
        <w:t>Tabari, H., Grismer, M.E., Trajkovic, S., 2013. Comparative analysis of 31 reference evapo-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transpiration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methods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under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humid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conditions.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Irrig.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Sci.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31,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107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117.</w:t>
      </w:r>
      <w:r>
        <w:rPr>
          <w:color w:val="231F20"/>
          <w:spacing w:val="-5"/>
          <w:w w:val="110"/>
          <w:sz w:val="12"/>
        </w:rPr>
        <w:t> </w:t>
      </w:r>
      <w:hyperlink r:id="rId81">
        <w:r>
          <w:rPr>
            <w:color w:val="2E3092"/>
            <w:w w:val="110"/>
            <w:sz w:val="12"/>
          </w:rPr>
          <w:t>https://doi.</w:t>
        </w:r>
      </w:hyperlink>
      <w:r>
        <w:rPr>
          <w:color w:val="2E3092"/>
          <w:spacing w:val="40"/>
          <w:w w:val="110"/>
          <w:sz w:val="12"/>
        </w:rPr>
        <w:t> </w:t>
      </w:r>
      <w:hyperlink r:id="rId81">
        <w:r>
          <w:rPr>
            <w:color w:val="2E3092"/>
            <w:spacing w:val="-2"/>
            <w:w w:val="110"/>
            <w:sz w:val="12"/>
          </w:rPr>
          <w:t>org/10.1007/s00271-011-0295-z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0"/>
        <w:ind w:left="342" w:right="1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Temesgen,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Allen,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Jensen,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1999.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Adjusting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temperature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parameters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re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ect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well-watered conditions. J. Irrig. Drain. Eng. 125, 26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33. </w:t>
      </w:r>
      <w:r>
        <w:rPr>
          <w:color w:val="2E3092"/>
          <w:w w:val="105"/>
          <w:sz w:val="12"/>
        </w:rPr>
        <w:t>https://doi.org/10.1061/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E3092"/>
          <w:spacing w:val="-2"/>
          <w:w w:val="105"/>
          <w:sz w:val="12"/>
        </w:rPr>
        <w:t>(ASCE)0733-9437(1999)125:1(26)</w:t>
      </w:r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4"/>
        <w:ind w:left="342" w:right="1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Temesgen, B., Eching, S., Davidoff, B., Frame, K., 2005. Comparison of some reference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evapotranspiration equations for California. J. Irrig. Drain. Eng. 131, 73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84. </w:t>
      </w:r>
      <w:r>
        <w:rPr>
          <w:color w:val="2E3092"/>
          <w:w w:val="105"/>
          <w:sz w:val="12"/>
        </w:rPr>
        <w:t>https://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E3092"/>
          <w:spacing w:val="-2"/>
          <w:w w:val="105"/>
          <w:sz w:val="12"/>
        </w:rPr>
        <w:t>doi.org/10.1061/(ASCE)0733-9437(2005)131:1(73)</w:t>
      </w:r>
      <w:r>
        <w:rPr>
          <w:color w:val="231F20"/>
          <w:spacing w:val="-2"/>
          <w:w w:val="105"/>
          <w:sz w:val="12"/>
        </w:rPr>
        <w:t>.</w:t>
      </w:r>
    </w:p>
    <w:p>
      <w:pPr>
        <w:spacing w:before="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TensorFlow Developers,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TensorFlow.</w:t>
      </w:r>
      <w:r>
        <w:rPr>
          <w:color w:val="231F20"/>
          <w:spacing w:val="1"/>
          <w:w w:val="105"/>
          <w:sz w:val="12"/>
        </w:rPr>
        <w:t> </w:t>
      </w:r>
      <w:hyperlink r:id="rId82">
        <w:r>
          <w:rPr>
            <w:color w:val="2E3092"/>
            <w:spacing w:val="-2"/>
            <w:w w:val="105"/>
            <w:sz w:val="12"/>
          </w:rPr>
          <w:t>https://doi.org/10.5281/ZENODO.5189249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3"/>
        <w:ind w:left="342" w:right="139" w:hanging="240"/>
        <w:jc w:val="both"/>
        <w:rPr>
          <w:sz w:val="12"/>
        </w:rPr>
      </w:pPr>
      <w:r>
        <w:rPr>
          <w:color w:val="231F20"/>
          <w:w w:val="105"/>
          <w:sz w:val="12"/>
        </w:rPr>
        <w:t>Trabucco, A., Zomer, R.J., 2018. Global Aridity Index and Potential Evapo-Transpiration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(ET0) Climate Database v2. CGIAR Consortium for Spatial Information (CGIAR-CSI)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Published</w:t>
      </w:r>
      <w:r>
        <w:rPr>
          <w:color w:val="231F20"/>
          <w:w w:val="105"/>
          <w:sz w:val="12"/>
        </w:rPr>
        <w:t> online,</w:t>
      </w:r>
      <w:r>
        <w:rPr>
          <w:color w:val="231F20"/>
          <w:w w:val="105"/>
          <w:sz w:val="12"/>
        </w:rPr>
        <w:t> available</w:t>
      </w:r>
      <w:r>
        <w:rPr>
          <w:color w:val="231F20"/>
          <w:w w:val="105"/>
          <w:sz w:val="12"/>
        </w:rPr>
        <w:t> from</w:t>
      </w:r>
      <w:r>
        <w:rPr>
          <w:color w:val="231F20"/>
          <w:w w:val="105"/>
          <w:sz w:val="12"/>
        </w:rPr>
        <w:t> the</w:t>
      </w:r>
      <w:r>
        <w:rPr>
          <w:color w:val="231F20"/>
          <w:w w:val="105"/>
          <w:sz w:val="12"/>
        </w:rPr>
        <w:t> CGIAR-CSI</w:t>
      </w:r>
      <w:r>
        <w:rPr>
          <w:color w:val="231F20"/>
          <w:w w:val="105"/>
          <w:sz w:val="12"/>
        </w:rPr>
        <w:t> GeoPortal</w:t>
      </w:r>
      <w:r>
        <w:rPr>
          <w:color w:val="231F20"/>
          <w:w w:val="105"/>
          <w:sz w:val="12"/>
        </w:rPr>
        <w:t> at</w:t>
      </w:r>
      <w:r>
        <w:rPr>
          <w:color w:val="231F20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https://cgiarcsi.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3">
        <w:r>
          <w:rPr>
            <w:color w:val="2E3092"/>
            <w:spacing w:val="-2"/>
            <w:w w:val="105"/>
            <w:sz w:val="12"/>
          </w:rPr>
          <w:t>community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2" w:right="139" w:hanging="240"/>
        <w:jc w:val="both"/>
        <w:rPr>
          <w:sz w:val="12"/>
        </w:rPr>
      </w:pPr>
      <w:r>
        <w:rPr>
          <w:color w:val="231F20"/>
          <w:w w:val="105"/>
          <w:sz w:val="12"/>
        </w:rPr>
        <w:t>Traore, S., Wang, Y.M., Kerh, T., 2010.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neural network for modeling reference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evapotranspiration complex process in Sudano-Sahelian zone. Agric. Water Manag.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97, 707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714. </w:t>
      </w:r>
      <w:hyperlink r:id="rId84">
        <w:r>
          <w:rPr>
            <w:color w:val="2E3092"/>
            <w:w w:val="105"/>
            <w:sz w:val="12"/>
          </w:rPr>
          <w:t>https://doi.org/10.1016/j.agwat.2010.01.002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Traore,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Luo, 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Fipps, G., 2016. Deployment 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neural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network for short-term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forecasting of evapotranspiration using public weather forecast restricted messages.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 Water Manag. 163, 363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379. </w:t>
      </w:r>
      <w:hyperlink r:id="rId85">
        <w:r>
          <w:rPr>
            <w:color w:val="2E3092"/>
            <w:w w:val="105"/>
            <w:sz w:val="12"/>
          </w:rPr>
          <w:t>https://doi.org/10.1016/j.agwat.2015.10.009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2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Xu, C.-Y.,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V.P., 2001. Evaluation and generalization of temperature-based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methods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 calculating evaporation. Hydrol. Process. 15, 305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319. </w:t>
      </w:r>
      <w:hyperlink r:id="rId86">
        <w:r>
          <w:rPr>
            <w:color w:val="2E3092"/>
            <w:w w:val="105"/>
            <w:sz w:val="12"/>
          </w:rPr>
          <w:t>https://doi.org/10.1002/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spacing w:val="-2"/>
            <w:w w:val="105"/>
            <w:sz w:val="12"/>
          </w:rPr>
          <w:t>hyp.119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Yao,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Y., Rosasco, L., Caponnetto,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early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stopping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gradient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descent </w:t>
      </w:r>
      <w:r>
        <w:rPr>
          <w:color w:val="231F20"/>
          <w:spacing w:val="-2"/>
          <w:w w:val="105"/>
          <w:sz w:val="12"/>
        </w:rPr>
        <w:t>learning.</w:t>
      </w:r>
    </w:p>
    <w:p>
      <w:pPr>
        <w:spacing w:before="15"/>
        <w:ind w:left="342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Constr.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Approx.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26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(2),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289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315.</w:t>
      </w:r>
      <w:r>
        <w:rPr>
          <w:color w:val="231F20"/>
          <w:spacing w:val="-6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https://doi.org/10.1007/S00365-006-0663-</w:t>
        </w:r>
        <w:r>
          <w:rPr>
            <w:color w:val="2E3092"/>
            <w:spacing w:val="-5"/>
            <w:w w:val="105"/>
            <w:sz w:val="12"/>
          </w:rPr>
          <w:t>2</w:t>
        </w:r>
      </w:hyperlink>
      <w:r>
        <w:rPr>
          <w:color w:val="231F20"/>
          <w:spacing w:val="-5"/>
          <w:w w:val="105"/>
          <w:sz w:val="12"/>
        </w:rPr>
        <w:t>.</w:t>
      </w:r>
    </w:p>
    <w:p>
      <w:pPr>
        <w:spacing w:line="280" w:lineRule="auto" w:before="24"/>
        <w:ind w:left="342" w:right="1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Yin,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A.V.M.,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Rasu,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Forecast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short-term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daily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reference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evapotranspiration</w:t>
      </w:r>
      <w:r>
        <w:rPr>
          <w:color w:val="231F20"/>
          <w:w w:val="105"/>
          <w:sz w:val="12"/>
        </w:rPr>
        <w:t> under</w:t>
      </w:r>
      <w:r>
        <w:rPr>
          <w:color w:val="231F20"/>
          <w:w w:val="105"/>
          <w:sz w:val="12"/>
        </w:rPr>
        <w:t> limited</w:t>
      </w:r>
      <w:r>
        <w:rPr>
          <w:color w:val="231F20"/>
          <w:w w:val="105"/>
          <w:sz w:val="12"/>
        </w:rPr>
        <w:t> meteorological</w:t>
      </w:r>
      <w:r>
        <w:rPr>
          <w:color w:val="231F20"/>
          <w:w w:val="105"/>
          <w:sz w:val="12"/>
        </w:rPr>
        <w:t> variables</w:t>
      </w:r>
      <w:r>
        <w:rPr>
          <w:color w:val="231F20"/>
          <w:w w:val="105"/>
          <w:sz w:val="12"/>
        </w:rPr>
        <w:t> using</w:t>
      </w:r>
      <w:r>
        <w:rPr>
          <w:color w:val="231F20"/>
          <w:w w:val="105"/>
          <w:sz w:val="12"/>
        </w:rPr>
        <w:t> a</w:t>
      </w:r>
      <w:r>
        <w:rPr>
          <w:color w:val="231F20"/>
          <w:w w:val="105"/>
          <w:sz w:val="12"/>
        </w:rPr>
        <w:t> hybrid</w:t>
      </w:r>
      <w:r>
        <w:rPr>
          <w:color w:val="231F20"/>
          <w:w w:val="105"/>
          <w:sz w:val="12"/>
        </w:rPr>
        <w:t> bi-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directional long short-term memory model (bi-LSTM). Agric. Water Manag. 242,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106386.</w:t>
      </w:r>
      <w:r>
        <w:rPr>
          <w:color w:val="231F20"/>
          <w:spacing w:val="-5"/>
          <w:w w:val="105"/>
          <w:sz w:val="12"/>
        </w:rPr>
        <w:t> </w:t>
      </w:r>
      <w:hyperlink r:id="rId88">
        <w:r>
          <w:rPr>
            <w:color w:val="2E3092"/>
            <w:w w:val="105"/>
            <w:sz w:val="12"/>
          </w:rPr>
          <w:t>https://doi.org/10.1016/J.AGWAT.2020.106386</w:t>
        </w:r>
      </w:hyperlink>
      <w:r>
        <w:rPr>
          <w:color w:val="231F20"/>
          <w:w w:val="105"/>
          <w:sz w:val="12"/>
        </w:rPr>
        <w:t>.</w:t>
      </w:r>
    </w:p>
    <w:p>
      <w:pPr>
        <w:spacing w:line="136" w:lineRule="exact" w:before="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Zhang,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Benveniste,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1992.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Wavelet networks.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IEEE Trans.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Neural Netw.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3,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889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–</w:t>
      </w:r>
      <w:r>
        <w:rPr>
          <w:color w:val="231F20"/>
          <w:spacing w:val="-2"/>
          <w:w w:val="105"/>
          <w:sz w:val="12"/>
        </w:rPr>
        <w:t>898.</w:t>
      </w:r>
    </w:p>
    <w:p>
      <w:pPr>
        <w:spacing w:before="23"/>
        <w:ind w:left="342" w:right="0" w:firstLine="0"/>
        <w:jc w:val="left"/>
        <w:rPr>
          <w:sz w:val="12"/>
        </w:rPr>
      </w:pPr>
      <w:hyperlink r:id="rId89">
        <w:r>
          <w:rPr>
            <w:color w:val="2E3092"/>
            <w:spacing w:val="-2"/>
            <w:w w:val="110"/>
            <w:sz w:val="12"/>
          </w:rPr>
          <w:t>https://doi.org/10.1109/72.165591</w:t>
        </w:r>
      </w:hyperlink>
      <w:r>
        <w:rPr>
          <w:color w:val="231F20"/>
          <w:spacing w:val="-2"/>
          <w:w w:val="110"/>
          <w:sz w:val="12"/>
        </w:rPr>
        <w:t>.</w:t>
      </w:r>
    </w:p>
    <w:sectPr>
      <w:type w:val="continuous"/>
      <w:pgSz w:w="11910" w:h="15880"/>
      <w:pgMar w:header="693" w:footer="592" w:top="640" w:bottom="280" w:left="660" w:right="620"/>
      <w:cols w:num="2" w:equalWidth="0">
        <w:col w:w="5166" w:space="192"/>
        <w:col w:w="527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DejaVu Serif">
    <w:altName w:val="DejaVu Serif"/>
    <w:charset w:val="0"/>
    <w:family w:val="roman"/>
    <w:pitch w:val="variable"/>
  </w:font>
  <w:font w:name="LM Roman 10">
    <w:altName w:val="LM Roman 10"/>
    <w:charset w:val="0"/>
    <w:family w:val="auto"/>
    <w:pitch w:val="variable"/>
  </w:font>
  <w:font w:name="DejaVu Sans">
    <w:altName w:val="DejaVu Sans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917248">
              <wp:simplePos x="0" y="0"/>
              <wp:positionH relativeFrom="page">
                <wp:posOffset>3695840</wp:posOffset>
              </wp:positionH>
              <wp:positionV relativeFrom="page">
                <wp:posOffset>9564747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62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1078pt;margin-top:753.1297pt;width:14.3pt;height:9.85pt;mso-position-horizontal-relative:page;mso-position-vertical-relative:page;z-index:-18399232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62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919296">
              <wp:simplePos x="0" y="0"/>
              <wp:positionH relativeFrom="page">
                <wp:posOffset>3695809</wp:posOffset>
              </wp:positionH>
              <wp:positionV relativeFrom="page">
                <wp:posOffset>9564662</wp:posOffset>
              </wp:positionV>
              <wp:extent cx="181610" cy="125095"/>
              <wp:effectExtent l="0" t="0" r="0" b="0"/>
              <wp:wrapNone/>
              <wp:docPr id="66" name="Textbox 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6" name="Textbox 66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t>69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8606pt;margin-top:753.123047pt;width:14.3pt;height:9.85pt;mso-position-horizontal-relative:page;mso-position-vertical-relative:page;z-index:-18397184" type="#_x0000_t202" id="docshape5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t>69</w: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920832">
              <wp:simplePos x="0" y="0"/>
              <wp:positionH relativeFrom="page">
                <wp:posOffset>3695801</wp:posOffset>
              </wp:positionH>
              <wp:positionV relativeFrom="page">
                <wp:posOffset>9564662</wp:posOffset>
              </wp:positionV>
              <wp:extent cx="181610" cy="125095"/>
              <wp:effectExtent l="0" t="0" r="0" b="0"/>
              <wp:wrapNone/>
              <wp:docPr id="69" name="Textbox 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9" name="Textbox 69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70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7965pt;margin-top:753.123047pt;width:14.3pt;height:9.85pt;mso-position-horizontal-relative:page;mso-position-vertical-relative:page;z-index:-18395648" type="#_x0000_t202" id="docshape58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70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916224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918844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91884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Singh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Haghverdi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72.350pt;height:9.65pt;mso-position-horizontal-relative:page;mso-position-vertical-relative:page;z-index:-18400256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Singh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Haghverdi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916736">
              <wp:simplePos x="0" y="0"/>
              <wp:positionH relativeFrom="page">
                <wp:posOffset>5296604</wp:posOffset>
              </wp:positionH>
              <wp:positionV relativeFrom="page">
                <wp:posOffset>451635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9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61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75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5511pt;margin-top:35.561886pt;width:141pt;height:10.1pt;mso-position-horizontal-relative:page;mso-position-vertical-relative:page;z-index:-18399744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9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61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75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917760">
              <wp:simplePos x="0" y="0"/>
              <wp:positionH relativeFrom="page">
                <wp:posOffset>471828</wp:posOffset>
              </wp:positionH>
              <wp:positionV relativeFrom="page">
                <wp:posOffset>452442</wp:posOffset>
              </wp:positionV>
              <wp:extent cx="918844" cy="122555"/>
              <wp:effectExtent l="0" t="0" r="0" b="0"/>
              <wp:wrapNone/>
              <wp:docPr id="63" name="Textbox 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" name="Textbox 63"/>
                    <wps:cNvSpPr txBox="1"/>
                    <wps:spPr>
                      <a:xfrm>
                        <a:off x="0" y="0"/>
                        <a:ext cx="91884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Singh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Haghverdi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1848pt;margin-top:35.625393pt;width:72.350pt;height:9.65pt;mso-position-horizontal-relative:page;mso-position-vertical-relative:page;z-index:-18398720" type="#_x0000_t202" id="docshape5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Singh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Haghverdi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918272">
              <wp:simplePos x="0" y="0"/>
              <wp:positionH relativeFrom="page">
                <wp:posOffset>5296573</wp:posOffset>
              </wp:positionH>
              <wp:positionV relativeFrom="page">
                <wp:posOffset>451551</wp:posOffset>
              </wp:positionV>
              <wp:extent cx="1790700" cy="128270"/>
              <wp:effectExtent l="0" t="0" r="0" b="0"/>
              <wp:wrapNone/>
              <wp:docPr id="64" name="Textbox 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4" name="Textbox 64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9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61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75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304pt;margin-top:35.555260pt;width:141pt;height:10.1pt;mso-position-horizontal-relative:page;mso-position-vertical-relative:page;z-index:-18398208" type="#_x0000_t202" id="docshape5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9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61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75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918784">
              <wp:simplePos x="0" y="0"/>
              <wp:positionH relativeFrom="page">
                <wp:posOffset>471859</wp:posOffset>
              </wp:positionH>
              <wp:positionV relativeFrom="page">
                <wp:posOffset>704267</wp:posOffset>
              </wp:positionV>
              <wp:extent cx="294640" cy="125730"/>
              <wp:effectExtent l="0" t="0" r="0" b="0"/>
              <wp:wrapNone/>
              <wp:docPr id="65" name="Textbox 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" name="Textbox 65"/>
                    <wps:cNvSpPr txBox="1"/>
                    <wps:spPr>
                      <a:xfrm>
                        <a:off x="0" y="0"/>
                        <a:ext cx="29464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Table</w:t>
                          </w:r>
                          <w:r>
                            <w:rPr>
                              <w:color w:val="231F20"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55.454124pt;width:23.2pt;height:9.9pt;mso-position-horizontal-relative:page;mso-position-vertical-relative:page;z-index:-18397696" type="#_x0000_t202" id="docshape54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Table</w:t>
                    </w:r>
                    <w:r>
                      <w:rPr>
                        <w:color w:val="231F20"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919808">
              <wp:simplePos x="0" y="0"/>
              <wp:positionH relativeFrom="page">
                <wp:posOffset>471820</wp:posOffset>
              </wp:positionH>
              <wp:positionV relativeFrom="page">
                <wp:posOffset>452442</wp:posOffset>
              </wp:positionV>
              <wp:extent cx="918844" cy="122555"/>
              <wp:effectExtent l="0" t="0" r="0" b="0"/>
              <wp:wrapNone/>
              <wp:docPr id="67" name="Textbox 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7" name="Textbox 67"/>
                    <wps:cNvSpPr txBox="1"/>
                    <wps:spPr>
                      <a:xfrm>
                        <a:off x="0" y="0"/>
                        <a:ext cx="91884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Singh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Haghverdi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1207pt;margin-top:35.625366pt;width:72.350pt;height:9.65pt;mso-position-horizontal-relative:page;mso-position-vertical-relative:page;z-index:-18396672" type="#_x0000_t202" id="docshape5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Singh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Haghverdi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920320">
              <wp:simplePos x="0" y="0"/>
              <wp:positionH relativeFrom="page">
                <wp:posOffset>5296565</wp:posOffset>
              </wp:positionH>
              <wp:positionV relativeFrom="page">
                <wp:posOffset>451551</wp:posOffset>
              </wp:positionV>
              <wp:extent cx="1790700" cy="128270"/>
              <wp:effectExtent l="0" t="0" r="0" b="0"/>
              <wp:wrapNone/>
              <wp:docPr id="68" name="Textbox 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8" name="Textbox 68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9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61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75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2429pt;margin-top:35.555233pt;width:141pt;height:10.1pt;mso-position-horizontal-relative:page;mso-position-vertical-relative:page;z-index:-18396160" type="#_x0000_t202" id="docshape57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9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61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75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/>
        <w:spacing w:val="-3"/>
        <w:w w:val="9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1" w:hanging="399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5" w:hanging="133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" w:hanging="1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" w:hanging="1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2" w:hanging="1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" w:hanging="1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" w:hanging="13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jc w:val="center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3.08.003" TargetMode="External"/><Relationship Id="rId10" Type="http://schemas.openxmlformats.org/officeDocument/2006/relationships/hyperlink" Target="http://crossmark.crossref.org/dialog/?doi=10.1016/j.aiia.2023.08.003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www/" TargetMode="External"/><Relationship Id="rId13" Type="http://schemas.openxmlformats.org/officeDocument/2006/relationships/hyperlink" Target="http://ucrwater.com/software-and-tools.html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yperlink" Target="mailto:asing075@ucr.edu" TargetMode="Externa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hyperlink" Target="https://cimis.water.ca.gov/" TargetMode="External"/><Relationship Id="rId19" Type="http://schemas.openxmlformats.org/officeDocument/2006/relationships/hyperlink" Target="http://www.python.org/" TargetMode="External"/><Relationship Id="rId20" Type="http://schemas.openxmlformats.org/officeDocument/2006/relationships/image" Target="media/image4.png"/><Relationship Id="rId21" Type="http://schemas.openxmlformats.org/officeDocument/2006/relationships/image" Target="media/image5.jpeg"/><Relationship Id="rId22" Type="http://schemas.openxmlformats.org/officeDocument/2006/relationships/hyperlink" Target="https://pyeto.readthedocs.io/en/latest/index.html" TargetMode="External"/><Relationship Id="rId23" Type="http://schemas.openxmlformats.org/officeDocument/2006/relationships/image" Target="media/image6.jpeg"/><Relationship Id="rId24" Type="http://schemas.openxmlformats.org/officeDocument/2006/relationships/image" Target="media/image7.jpeg"/><Relationship Id="rId25" Type="http://schemas.openxmlformats.org/officeDocument/2006/relationships/image" Target="media/image8.jpeg"/><Relationship Id="rId26" Type="http://schemas.openxmlformats.org/officeDocument/2006/relationships/image" Target="media/image9.jpeg"/><Relationship Id="rId27" Type="http://schemas.openxmlformats.org/officeDocument/2006/relationships/image" Target="media/image10.jpeg"/><Relationship Id="rId28" Type="http://schemas.openxmlformats.org/officeDocument/2006/relationships/header" Target="header2.xml"/><Relationship Id="rId29" Type="http://schemas.openxmlformats.org/officeDocument/2006/relationships/footer" Target="footer2.xml"/><Relationship Id="rId30" Type="http://schemas.openxmlformats.org/officeDocument/2006/relationships/header" Target="header3.xml"/><Relationship Id="rId31" Type="http://schemas.openxmlformats.org/officeDocument/2006/relationships/footer" Target="footer3.xml"/><Relationship Id="rId32" Type="http://schemas.openxmlformats.org/officeDocument/2006/relationships/image" Target="media/image11.jpeg"/><Relationship Id="rId33" Type="http://schemas.openxmlformats.org/officeDocument/2006/relationships/image" Target="media/image12.jpeg"/><Relationship Id="rId34" Type="http://schemas.openxmlformats.org/officeDocument/2006/relationships/image" Target="media/image13.jpeg"/><Relationship Id="rId35" Type="http://schemas.openxmlformats.org/officeDocument/2006/relationships/image" Target="media/image14.jpeg"/><Relationship Id="rId36" Type="http://schemas.openxmlformats.org/officeDocument/2006/relationships/hyperlink" Target="http://www.ucrwater.com/software-and-tools.html" TargetMode="External"/><Relationship Id="rId37" Type="http://schemas.openxmlformats.org/officeDocument/2006/relationships/hyperlink" Target="https://doi.org/10.1016/j.inpa.2017.09.004" TargetMode="External"/><Relationship Id="rId38" Type="http://schemas.openxmlformats.org/officeDocument/2006/relationships/hyperlink" Target="https://doi.org/10.1016/j.jhydrol.2010.06.033" TargetMode="External"/><Relationship Id="rId39" Type="http://schemas.openxmlformats.org/officeDocument/2006/relationships/hyperlink" Target="https://doi.org/10.1016/j.neunet.2013.01.008" TargetMode="External"/><Relationship Id="rId40" Type="http://schemas.openxmlformats.org/officeDocument/2006/relationships/hyperlink" Target="http://refhub.elsevier.com/S2589-7217(23)00026-0/rf0020" TargetMode="External"/><Relationship Id="rId41" Type="http://schemas.openxmlformats.org/officeDocument/2006/relationships/hyperlink" Target="http://refhub.elsevier.com/S2589-7217(23)00026-0/rf0025" TargetMode="External"/><Relationship Id="rId42" Type="http://schemas.openxmlformats.org/officeDocument/2006/relationships/hyperlink" Target="http://refhub.elsevier.com/S2589-7217(23)00026-0/rf0030" TargetMode="External"/><Relationship Id="rId43" Type="http://schemas.openxmlformats.org/officeDocument/2006/relationships/hyperlink" Target="https://doi.org/10.1061/9780784408056" TargetMode="External"/><Relationship Id="rId44" Type="http://schemas.openxmlformats.org/officeDocument/2006/relationships/hyperlink" Target="https://doi.org/10.1002/aws2.1218" TargetMode="External"/><Relationship Id="rId45" Type="http://schemas.openxmlformats.org/officeDocument/2006/relationships/hyperlink" Target="https://doi.org/10.1016/j.jhydrol.2020.125286" TargetMode="External"/><Relationship Id="rId46" Type="http://schemas.openxmlformats.org/officeDocument/2006/relationships/hyperlink" Target="https://doi.org/10.1007/s00271-011-0297-x" TargetMode="External"/><Relationship Id="rId47" Type="http://schemas.openxmlformats.org/officeDocument/2006/relationships/hyperlink" Target="https://doi.org/10.1016/j.agwat.2010.07.006" TargetMode="External"/><Relationship Id="rId48" Type="http://schemas.openxmlformats.org/officeDocument/2006/relationships/hyperlink" Target="https://doi.org/10.1016/j.ejrh.2015.02.002" TargetMode="External"/><Relationship Id="rId49" Type="http://schemas.openxmlformats.org/officeDocument/2006/relationships/hyperlink" Target="http://refhub.elsevier.com/S2589-7217(23)00026-0/rf0070" TargetMode="External"/><Relationship Id="rId50" Type="http://schemas.openxmlformats.org/officeDocument/2006/relationships/hyperlink" Target="https://doi.org/10.1016/j.agwat.2020.106334" TargetMode="External"/><Relationship Id="rId51" Type="http://schemas.openxmlformats.org/officeDocument/2006/relationships/hyperlink" Target="https://doi.org/10.1007/s00521-012-1240-7" TargetMode="External"/><Relationship Id="rId52" Type="http://schemas.openxmlformats.org/officeDocument/2006/relationships/hyperlink" Target="https://doi.org/10.1016/j.agwat.2014.03.014" TargetMode="External"/><Relationship Id="rId53" Type="http://schemas.openxmlformats.org/officeDocument/2006/relationships/hyperlink" Target="https://doi.org/10.1016/j.agrformet.2018.08.019" TargetMode="External"/><Relationship Id="rId54" Type="http://schemas.openxmlformats.org/officeDocument/2006/relationships/hyperlink" Target="https://doi.org/10.1016/j.agwat.2020.106113" TargetMode="External"/><Relationship Id="rId55" Type="http://schemas.openxmlformats.org/officeDocument/2006/relationships/hyperlink" Target="https://doi.org/10.1061/(ASCE)IR.1943-4774.0000978" TargetMode="External"/><Relationship Id="rId56" Type="http://schemas.openxmlformats.org/officeDocument/2006/relationships/hyperlink" Target="https://doi.org/10.3390/agronomy11081666" TargetMode="External"/><Relationship Id="rId57" Type="http://schemas.openxmlformats.org/officeDocument/2006/relationships/hyperlink" Target="https://doi.org/10.1016/j.agwat.2020.106586" TargetMode="External"/><Relationship Id="rId58" Type="http://schemas.openxmlformats.org/officeDocument/2006/relationships/hyperlink" Target="https://doi.org/10.1109/JSEN.2019.2923982" TargetMode="External"/><Relationship Id="rId59" Type="http://schemas.openxmlformats.org/officeDocument/2006/relationships/hyperlink" Target="https://doi.org/10.13031/2013.26773" TargetMode="External"/><Relationship Id="rId60" Type="http://schemas.openxmlformats.org/officeDocument/2006/relationships/hyperlink" Target="https://doi.org/10.1175/JHM-398.1" TargetMode="External"/><Relationship Id="rId61" Type="http://schemas.openxmlformats.org/officeDocument/2006/relationships/hyperlink" Target="https://doi.org/10.1162/NECO.1997.9.8.1735" TargetMode="External"/><Relationship Id="rId62" Type="http://schemas.openxmlformats.org/officeDocument/2006/relationships/hyperlink" Target="http://refhub.elsevier.com/S2589-7217(23)00026-0/rf0140" TargetMode="External"/><Relationship Id="rId63" Type="http://schemas.openxmlformats.org/officeDocument/2006/relationships/hyperlink" Target="http://refhub.elsevier.com/S2589-7217(23)00026-0/rf0145" TargetMode="External"/><Relationship Id="rId64" Type="http://schemas.openxmlformats.org/officeDocument/2006/relationships/hyperlink" Target="https://doi.org/10.1007/s00271-010-0232-6" TargetMode="External"/><Relationship Id="rId65" Type="http://schemas.openxmlformats.org/officeDocument/2006/relationships/hyperlink" Target="https://doi.org/10.1016/j.agrformet.2018.08.007" TargetMode="External"/><Relationship Id="rId66" Type="http://schemas.openxmlformats.org/officeDocument/2006/relationships/hyperlink" Target="https://doi.org/10.1002/agj2.20325" TargetMode="External"/><Relationship Id="rId67" Type="http://schemas.openxmlformats.org/officeDocument/2006/relationships/hyperlink" Target="https://doi.org/10.21105/joss.01237" TargetMode="External"/><Relationship Id="rId68" Type="http://schemas.openxmlformats.org/officeDocument/2006/relationships/hyperlink" Target="https://doi.org/10.1109/HealthCom.2017.8210784" TargetMode="External"/><Relationship Id="rId69" Type="http://schemas.openxmlformats.org/officeDocument/2006/relationships/hyperlink" Target="https://doi.org/10.1016/j.agwat.2017.01.017" TargetMode="External"/><Relationship Id="rId70" Type="http://schemas.openxmlformats.org/officeDocument/2006/relationships/hyperlink" Target="https://doi.org/10.1061/(asce)ir.1943-4774.0000534" TargetMode="External"/><Relationship Id="rId71" Type="http://schemas.openxmlformats.org/officeDocument/2006/relationships/hyperlink" Target="https://doi.org/10.1002/ird.2699" TargetMode="External"/><Relationship Id="rId72" Type="http://schemas.openxmlformats.org/officeDocument/2006/relationships/hyperlink" Target="https://doi.org/10.3390/su11164267" TargetMode="External"/><Relationship Id="rId73" Type="http://schemas.openxmlformats.org/officeDocument/2006/relationships/hyperlink" Target="https://doi.org/10.1016/j.agwat.2016.02.019" TargetMode="External"/><Relationship Id="rId74" Type="http://schemas.openxmlformats.org/officeDocument/2006/relationships/hyperlink" Target="https://doi.org/10.1002/hyp.7448" TargetMode="External"/><Relationship Id="rId75" Type="http://schemas.openxmlformats.org/officeDocument/2006/relationships/hyperlink" Target="http://refhub.elsevier.com/S2589-7217(23)00026-0/rf0205" TargetMode="External"/><Relationship Id="rId76" Type="http://schemas.openxmlformats.org/officeDocument/2006/relationships/hyperlink" Target="https://doi.org/10.1016/j.compag.2018.11.031" TargetMode="External"/><Relationship Id="rId77" Type="http://schemas.openxmlformats.org/officeDocument/2006/relationships/hyperlink" Target="https://doi.org/10.1061/(ASCE)IR.1943-4774.0001447" TargetMode="External"/><Relationship Id="rId78" Type="http://schemas.openxmlformats.org/officeDocument/2006/relationships/hyperlink" Target="https://doi.org/10.1002/agj2.20246" TargetMode="External"/><Relationship Id="rId79" Type="http://schemas.openxmlformats.org/officeDocument/2006/relationships/hyperlink" Target="https://doi.org/10.1007/s00521-021-06661-9" TargetMode="External"/><Relationship Id="rId80" Type="http://schemas.openxmlformats.org/officeDocument/2006/relationships/hyperlink" Target="https://doi.org/10.1109/ACCTHPA49271.2020.9213201" TargetMode="External"/><Relationship Id="rId81" Type="http://schemas.openxmlformats.org/officeDocument/2006/relationships/hyperlink" Target="https://doi.org/10.1007/s00271-011-0295-z" TargetMode="External"/><Relationship Id="rId82" Type="http://schemas.openxmlformats.org/officeDocument/2006/relationships/hyperlink" Target="https://doi.org/10.5281/ZENODO.5189249" TargetMode="External"/><Relationship Id="rId83" Type="http://schemas.openxmlformats.org/officeDocument/2006/relationships/hyperlink" Target="https://cgiarcsi.community/" TargetMode="External"/><Relationship Id="rId84" Type="http://schemas.openxmlformats.org/officeDocument/2006/relationships/hyperlink" Target="https://doi.org/10.1016/j.agwat.2010.01.002" TargetMode="External"/><Relationship Id="rId85" Type="http://schemas.openxmlformats.org/officeDocument/2006/relationships/hyperlink" Target="https://doi.org/10.1016/j.agwat.2015.10.009" TargetMode="External"/><Relationship Id="rId86" Type="http://schemas.openxmlformats.org/officeDocument/2006/relationships/hyperlink" Target="https://doi.org/10.1002/hyp.119" TargetMode="External"/><Relationship Id="rId87" Type="http://schemas.openxmlformats.org/officeDocument/2006/relationships/hyperlink" Target="https://doi.org/10.1007/S00365-006-0663-2" TargetMode="External"/><Relationship Id="rId88" Type="http://schemas.openxmlformats.org/officeDocument/2006/relationships/hyperlink" Target="https://doi.org/10.1016/J.AGWAT.2020.106386" TargetMode="External"/><Relationship Id="rId89" Type="http://schemas.openxmlformats.org/officeDocument/2006/relationships/hyperlink" Target="https://doi.org/10.1109/72.165591" TargetMode="External"/><Relationship Id="rId9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Amninder Singh</dc:creator>
  <cp:keywords>CIMIS; Deep learning; Irrigation; Machine learning; Wavelet transform</cp:keywords>
  <dc:subject>Artificial Intelligence in Agriculture, 9 (2023) 61-75. doi:10.1016/j.aiia.2023.08.003</dc:subject>
  <dc:title>Development and evaluation of temperature-based deep learning models to estimate reference evapotranspiration</dc:title>
  <dcterms:created xsi:type="dcterms:W3CDTF">2023-11-25T05:10:43Z</dcterms:created>
  <dcterms:modified xsi:type="dcterms:W3CDTF">2023-11-25T05:10:43Z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2023-09-12T00:00:00Z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10.1016/j.aiia.2023.08.003</vt:lpwstr>
  </property>
  <property fmtid="{D5CDD505-2E9C-101B-9397-08002B2CF9AE}" pid="12" name="robots">
    <vt:lpwstr>noindex</vt:lpwstr>
  </property>
</Properties>
</file>