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3784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urum wheat yield forecasting using mach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156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166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103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Durum</w:t>
      </w:r>
      <w:r>
        <w:rPr>
          <w:color w:val="231F20"/>
          <w:spacing w:val="14"/>
          <w:sz w:val="27"/>
        </w:rPr>
        <w:t> </w:t>
      </w:r>
      <w:r>
        <w:rPr>
          <w:color w:val="231F20"/>
          <w:sz w:val="27"/>
        </w:rPr>
        <w:t>wheat</w:t>
      </w:r>
      <w:r>
        <w:rPr>
          <w:color w:val="231F20"/>
          <w:spacing w:val="14"/>
          <w:sz w:val="27"/>
        </w:rPr>
        <w:t> </w:t>
      </w:r>
      <w:r>
        <w:rPr>
          <w:color w:val="231F20"/>
          <w:sz w:val="27"/>
        </w:rPr>
        <w:t>yield</w:t>
      </w:r>
      <w:r>
        <w:rPr>
          <w:color w:val="231F20"/>
          <w:spacing w:val="15"/>
          <w:sz w:val="27"/>
        </w:rPr>
        <w:t> </w:t>
      </w:r>
      <w:r>
        <w:rPr>
          <w:color w:val="231F20"/>
          <w:sz w:val="27"/>
        </w:rPr>
        <w:t>forecasting</w:t>
      </w:r>
      <w:r>
        <w:rPr>
          <w:color w:val="231F20"/>
          <w:spacing w:val="15"/>
          <w:sz w:val="27"/>
        </w:rPr>
        <w:t> </w:t>
      </w:r>
      <w:r>
        <w:rPr>
          <w:color w:val="231F20"/>
          <w:sz w:val="27"/>
        </w:rPr>
        <w:t>using</w:t>
      </w:r>
      <w:r>
        <w:rPr>
          <w:color w:val="231F20"/>
          <w:spacing w:val="16"/>
          <w:sz w:val="27"/>
        </w:rPr>
        <w:t> </w:t>
      </w:r>
      <w:r>
        <w:rPr>
          <w:color w:val="231F20"/>
          <w:sz w:val="27"/>
        </w:rPr>
        <w:t>machine</w:t>
      </w:r>
      <w:r>
        <w:rPr>
          <w:color w:val="231F20"/>
          <w:spacing w:val="15"/>
          <w:sz w:val="27"/>
        </w:rPr>
        <w:t> </w:t>
      </w:r>
      <w:r>
        <w:rPr>
          <w:color w:val="231F20"/>
          <w:spacing w:val="-2"/>
          <w:sz w:val="27"/>
        </w:rPr>
        <w:t>learning</w:t>
      </w:r>
    </w:p>
    <w:p>
      <w:pPr>
        <w:spacing w:before="144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Nabila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Chergui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10"/>
            <w:position w:val="1"/>
            <w:sz w:val="24"/>
          </w:rPr>
          <w:t>⁎</w:t>
        </w:r>
      </w:hyperlink>
    </w:p>
    <w:p>
      <w:pPr>
        <w:spacing w:before="141"/>
        <w:ind w:left="0" w:right="3726" w:firstLine="0"/>
        <w:jc w:val="right"/>
        <w:rPr>
          <w:i/>
          <w:sz w:val="12"/>
        </w:rPr>
      </w:pPr>
      <w:r>
        <w:rPr>
          <w:i/>
          <w:color w:val="231F20"/>
          <w:spacing w:val="-2"/>
          <w:sz w:val="12"/>
        </w:rPr>
        <w:t>Faculty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Technology,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Ferhat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Abbas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University,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Setif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1.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MISC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Laboratory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Abdelhamid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Mehri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University,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Constantine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2,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Algeria.</w:t>
      </w:r>
    </w:p>
    <w:p>
      <w:pPr>
        <w:pStyle w:val="BodyText"/>
        <w:spacing w:before="3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147514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15335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Accepted 11 September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2"/>
        <w:ind w:left="103" w:right="1498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forecast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</w:p>
    <w:p>
      <w:pPr>
        <w:spacing w:line="302" w:lineRule="auto" w:before="0"/>
        <w:ind w:left="103" w:right="855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Data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augmentation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Regression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Climate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4"/>
          <w:w w:val="110"/>
          <w:sz w:val="12"/>
        </w:rPr>
        <w:t>data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101991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0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A reliable and accurate forecasting model for crop yields is crucial for effective decision-making in every agricul-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tural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sector.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approaches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allow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building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predictive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but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predic-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tions decreases if data is scarce. In this work, we proposed data-augmentation for wheat yield forecasting 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presence of small data sets of two distinct Provinces in Algeria. We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 increased the dimension of each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data set by adding more features, and then we augmented the size of the data by merging the two data sets.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 assess the effectiveness of data-augmentation approaches, we conducted three sets of experiments based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 three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sets: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primary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sets,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additional features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augmented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sets obtained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w w:val="105"/>
          <w:sz w:val="14"/>
        </w:rPr>
        <w:t> merging,</w:t>
      </w:r>
      <w:r>
        <w:rPr>
          <w:color w:val="231F20"/>
          <w:w w:val="105"/>
          <w:sz w:val="14"/>
        </w:rPr>
        <w:t> using</w:t>
      </w:r>
      <w:r>
        <w:rPr>
          <w:color w:val="231F20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</w:t>
      </w:r>
      <w:r>
        <w:rPr>
          <w:color w:val="231F20"/>
          <w:w w:val="105"/>
          <w:sz w:val="14"/>
        </w:rPr>
        <w:t> regression</w:t>
      </w:r>
      <w:r>
        <w:rPr>
          <w:color w:val="231F20"/>
          <w:w w:val="105"/>
          <w:sz w:val="14"/>
        </w:rPr>
        <w:t> models</w:t>
      </w:r>
      <w:r>
        <w:rPr>
          <w:color w:val="231F20"/>
          <w:w w:val="105"/>
          <w:sz w:val="14"/>
        </w:rPr>
        <w:t> (Support</w:t>
      </w:r>
      <w:r>
        <w:rPr>
          <w:color w:val="231F20"/>
          <w:w w:val="105"/>
          <w:sz w:val="14"/>
        </w:rPr>
        <w:t> Vector</w:t>
      </w:r>
      <w:r>
        <w:rPr>
          <w:color w:val="231F20"/>
          <w:w w:val="105"/>
          <w:sz w:val="14"/>
        </w:rPr>
        <w:t> Regression,</w:t>
      </w:r>
      <w:r>
        <w:rPr>
          <w:color w:val="231F20"/>
          <w:w w:val="105"/>
          <w:sz w:val="14"/>
        </w:rPr>
        <w:t> Random</w:t>
      </w:r>
      <w:r>
        <w:rPr>
          <w:color w:val="231F20"/>
          <w:w w:val="105"/>
          <w:sz w:val="14"/>
        </w:rPr>
        <w:t> Forest,</w:t>
      </w:r>
      <w:r>
        <w:rPr>
          <w:color w:val="231F20"/>
          <w:w w:val="105"/>
          <w:sz w:val="14"/>
        </w:rPr>
        <w:t> Extreme</w:t>
      </w:r>
      <w:r>
        <w:rPr>
          <w:color w:val="231F20"/>
          <w:w w:val="105"/>
          <w:sz w:val="14"/>
        </w:rPr>
        <w:t> Learning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Machine,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Network,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Network).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evaluate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cross-validation;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showed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overall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increase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augmented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data.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DNN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outperformed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other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Province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Root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Mean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Square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Error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(RMSE)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0.04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q/ha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R_Squared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</w:t>
      </w:r>
      <w:r>
        <w:rPr>
          <w:i/>
          <w:color w:val="231F20"/>
          <w:w w:val="105"/>
          <w:sz w:val="14"/>
        </w:rPr>
        <w:t>R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w w:val="105"/>
          <w:sz w:val="14"/>
          <w:vertAlign w:val="baseline"/>
        </w:rPr>
        <w:t>)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0.96,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whereas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Random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Forest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outperformed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other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for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second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Province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RMSE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0.05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q/ha.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 data-augmentation approach proposed in this study showed encouraging results.</w:t>
      </w:r>
    </w:p>
    <w:p>
      <w:pPr>
        <w:spacing w:line="288" w:lineRule="auto" w:before="0"/>
        <w:ind w:left="1007" w:right="123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2022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Author.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16" w:space="672"/>
            <w:col w:w="732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estimation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crucial</w:t>
      </w:r>
      <w:r>
        <w:rPr>
          <w:color w:val="231F20"/>
          <w:spacing w:val="-10"/>
        </w:rPr>
        <w:t> </w:t>
      </w:r>
      <w:r>
        <w:rPr>
          <w:color w:val="231F20"/>
        </w:rPr>
        <w:t>task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decision-makers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enables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6"/>
        </w:rPr>
        <w:t> </w:t>
      </w:r>
      <w:r>
        <w:rPr>
          <w:color w:val="231F20"/>
        </w:rPr>
        <w:t>planning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resources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Chergui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15">
        <w:r>
          <w:rPr>
            <w:color w:val="2E3092"/>
          </w:rPr>
          <w:t>Gyamerah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al., 2020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Kim et al., 2019</w:t>
        </w:r>
      </w:hyperlink>
      <w:r>
        <w:rPr>
          <w:color w:val="231F20"/>
        </w:rPr>
        <w:t>). Economically, yield prediction can </w:t>
      </w:r>
      <w:r>
        <w:rPr>
          <w:color w:val="231F20"/>
        </w:rPr>
        <w:t>help</w:t>
      </w:r>
      <w:r>
        <w:rPr>
          <w:color w:val="231F20"/>
          <w:spacing w:val="40"/>
        </w:rPr>
        <w:t> </w:t>
      </w:r>
      <w:r>
        <w:rPr>
          <w:color w:val="231F20"/>
        </w:rPr>
        <w:t>decision-makers react in the right way on how much to export in the</w:t>
      </w:r>
      <w:r>
        <w:rPr>
          <w:color w:val="231F20"/>
          <w:spacing w:val="40"/>
        </w:rPr>
        <w:t> </w:t>
      </w:r>
      <w:r>
        <w:rPr>
          <w:color w:val="231F20"/>
        </w:rPr>
        <w:t>case of a surplus or make early decisions about quantities, contracts,</w:t>
      </w:r>
      <w:r>
        <w:rPr>
          <w:color w:val="231F20"/>
          <w:spacing w:val="40"/>
        </w:rPr>
        <w:t> </w:t>
      </w:r>
      <w:r>
        <w:rPr>
          <w:color w:val="231F20"/>
        </w:rPr>
        <w:t>agreements and</w:t>
      </w:r>
      <w:r>
        <w:rPr>
          <w:color w:val="231F20"/>
          <w:spacing w:val="-1"/>
        </w:rPr>
        <w:t> </w:t>
      </w:r>
      <w:r>
        <w:rPr>
          <w:color w:val="231F20"/>
        </w:rPr>
        <w:t>planning</w:t>
      </w:r>
      <w:r>
        <w:rPr>
          <w:color w:val="231F20"/>
          <w:spacing w:val="-3"/>
        </w:rPr>
        <w:t> </w:t>
      </w:r>
      <w:r>
        <w:rPr>
          <w:color w:val="231F20"/>
        </w:rPr>
        <w:t>of imports in the case of shortage. It</w:t>
      </w:r>
      <w:r>
        <w:rPr>
          <w:color w:val="231F20"/>
          <w:spacing w:val="-2"/>
        </w:rPr>
        <w:t> </w:t>
      </w:r>
      <w:r>
        <w:rPr>
          <w:color w:val="231F20"/>
        </w:rPr>
        <w:t>can also</w:t>
      </w:r>
      <w:r>
        <w:rPr>
          <w:color w:val="231F20"/>
          <w:spacing w:val="40"/>
        </w:rPr>
        <w:t> </w:t>
      </w:r>
      <w:r>
        <w:rPr>
          <w:color w:val="231F20"/>
        </w:rPr>
        <w:t>help determine the optimal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of crops to plant and appropriately</w:t>
      </w:r>
      <w:r>
        <w:rPr>
          <w:color w:val="231F20"/>
          <w:spacing w:val="40"/>
        </w:rPr>
        <w:t> </w:t>
      </w:r>
      <w:r>
        <w:rPr>
          <w:color w:val="231F20"/>
        </w:rPr>
        <w:t>allocate government resources. On the other hand, it can help farmers</w:t>
      </w:r>
      <w:r>
        <w:rPr>
          <w:color w:val="231F20"/>
          <w:spacing w:val="40"/>
        </w:rPr>
        <w:t> </w:t>
      </w:r>
      <w:r>
        <w:rPr>
          <w:color w:val="231F20"/>
        </w:rPr>
        <w:t>decide on what and when to grow and plan their harvest and storage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Chergui et al., 2020</w:t>
        </w:r>
      </w:hyperlink>
      <w:r>
        <w:rPr>
          <w:color w:val="231F20"/>
        </w:rPr>
        <w:t>). Besides, cereals are considered the most impor-</w:t>
      </w:r>
      <w:r>
        <w:rPr>
          <w:color w:val="231F20"/>
          <w:spacing w:val="40"/>
        </w:rPr>
        <w:t> </w:t>
      </w:r>
      <w:r>
        <w:rPr>
          <w:color w:val="231F20"/>
        </w:rPr>
        <w:t>tant</w:t>
      </w:r>
      <w:r>
        <w:rPr>
          <w:color w:val="231F20"/>
          <w:spacing w:val="-7"/>
        </w:rPr>
        <w:t> </w:t>
      </w:r>
      <w:r>
        <w:rPr>
          <w:color w:val="231F20"/>
        </w:rPr>
        <w:t>crops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Algeria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play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crucial</w:t>
      </w:r>
      <w:r>
        <w:rPr>
          <w:color w:val="231F20"/>
          <w:spacing w:val="-7"/>
        </w:rPr>
        <w:t> </w:t>
      </w:r>
      <w:r>
        <w:rPr>
          <w:color w:val="231F20"/>
        </w:rPr>
        <w:t>role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maintaining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food</w:t>
      </w:r>
      <w:r>
        <w:rPr>
          <w:color w:val="231F20"/>
          <w:spacing w:val="-7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ply. According to of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reports, the estimated need of Algeria for</w:t>
      </w:r>
      <w:r>
        <w:rPr>
          <w:color w:val="231F20"/>
          <w:spacing w:val="40"/>
        </w:rPr>
        <w:t> </w:t>
      </w:r>
      <w:r>
        <w:rPr>
          <w:color w:val="231F20"/>
        </w:rPr>
        <w:t>cereals is around 15 million tons per year. In 2019, production for the</w:t>
      </w:r>
      <w:r>
        <w:rPr>
          <w:color w:val="231F20"/>
          <w:spacing w:val="40"/>
        </w:rPr>
        <w:t> </w:t>
      </w:r>
      <w:r>
        <w:rPr>
          <w:color w:val="231F20"/>
        </w:rPr>
        <w:t>harvest</w:t>
      </w:r>
      <w:r>
        <w:rPr>
          <w:color w:val="231F20"/>
          <w:spacing w:val="-6"/>
        </w:rPr>
        <w:t> </w:t>
      </w:r>
      <w:r>
        <w:rPr>
          <w:color w:val="231F20"/>
        </w:rPr>
        <w:t>season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estimated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6</w:t>
      </w:r>
      <w:r>
        <w:rPr>
          <w:color w:val="231F20"/>
          <w:spacing w:val="-6"/>
        </w:rPr>
        <w:t> </w:t>
      </w:r>
      <w:r>
        <w:rPr>
          <w:color w:val="231F20"/>
        </w:rPr>
        <w:t>million</w:t>
      </w:r>
      <w:r>
        <w:rPr>
          <w:color w:val="231F20"/>
          <w:spacing w:val="-6"/>
        </w:rPr>
        <w:t> </w:t>
      </w:r>
      <w:r>
        <w:rPr>
          <w:color w:val="231F20"/>
        </w:rPr>
        <w:t>tons,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imported</w:t>
      </w:r>
      <w:r>
        <w:rPr>
          <w:color w:val="231F20"/>
          <w:spacing w:val="-6"/>
        </w:rPr>
        <w:t> </w:t>
      </w:r>
      <w:r>
        <w:rPr>
          <w:color w:val="231F20"/>
        </w:rPr>
        <w:t>nearly</w:t>
      </w:r>
      <w:r>
        <w:rPr>
          <w:color w:val="231F20"/>
          <w:spacing w:val="40"/>
        </w:rPr>
        <w:t> </w:t>
      </w:r>
      <w:r>
        <w:rPr>
          <w:color w:val="231F20"/>
        </w:rPr>
        <w:t>12</w:t>
      </w:r>
      <w:r>
        <w:rPr>
          <w:color w:val="231F20"/>
          <w:spacing w:val="-1"/>
        </w:rPr>
        <w:t> </w:t>
      </w:r>
      <w:r>
        <w:rPr>
          <w:color w:val="231F20"/>
        </w:rPr>
        <w:t>million</w:t>
      </w:r>
      <w:r>
        <w:rPr>
          <w:color w:val="231F20"/>
          <w:spacing w:val="-1"/>
        </w:rPr>
        <w:t> </w:t>
      </w:r>
      <w:r>
        <w:rPr>
          <w:color w:val="231F20"/>
        </w:rPr>
        <w:t>tons. Consequently, timely and</w:t>
      </w:r>
      <w:r>
        <w:rPr>
          <w:color w:val="231F20"/>
          <w:spacing w:val="-1"/>
        </w:rPr>
        <w:t> </w:t>
      </w:r>
      <w:r>
        <w:rPr>
          <w:color w:val="231F20"/>
        </w:rPr>
        <w:t>accurate yield</w:t>
      </w:r>
      <w:r>
        <w:rPr>
          <w:color w:val="231F20"/>
          <w:spacing w:val="-1"/>
        </w:rPr>
        <w:t> </w:t>
      </w:r>
      <w:r>
        <w:rPr>
          <w:color w:val="231F20"/>
        </w:rPr>
        <w:t>information is</w:t>
      </w:r>
      <w:r>
        <w:rPr>
          <w:color w:val="231F20"/>
          <w:spacing w:val="40"/>
        </w:rPr>
        <w:t> </w:t>
      </w:r>
      <w:r>
        <w:rPr>
          <w:color w:val="231F20"/>
        </w:rPr>
        <w:t>fateful to decision-makers and sustainable developments. Moreover,</w:t>
      </w:r>
      <w:r>
        <w:rPr>
          <w:color w:val="231F20"/>
          <w:spacing w:val="40"/>
        </w:rPr>
        <w:t> </w:t>
      </w:r>
      <w:r>
        <w:rPr>
          <w:color w:val="231F20"/>
        </w:rPr>
        <w:t>crop yield prediction permits studying factors that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and affect</w:t>
      </w:r>
      <w:r>
        <w:rPr>
          <w:color w:val="231F20"/>
          <w:spacing w:val="40"/>
        </w:rPr>
        <w:t> </w:t>
      </w:r>
      <w:r>
        <w:rPr>
          <w:color w:val="231F20"/>
        </w:rPr>
        <w:t>production, such as climate and weather, irrigation and fertilisation</w:t>
      </w:r>
      <w:r>
        <w:rPr>
          <w:color w:val="231F20"/>
          <w:spacing w:val="40"/>
        </w:rPr>
        <w:t> </w:t>
      </w:r>
      <w:r>
        <w:rPr>
          <w:color w:val="231F20"/>
        </w:rPr>
        <w:t>practices, agricultural policies, etc.</w:t>
      </w:r>
    </w:p>
    <w:p>
      <w:pPr>
        <w:pStyle w:val="BodyText"/>
        <w:spacing w:before="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138784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0.927913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 </w:t>
      </w:r>
      <w:hyperlink r:id="rId13">
        <w:r>
          <w:rPr>
            <w:color w:val="2E3092"/>
            <w:spacing w:val="-2"/>
            <w:w w:val="105"/>
            <w:sz w:val="12"/>
          </w:rPr>
          <w:t>nabila.chergui@univ-setif.dz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Chergui).</w:t>
      </w:r>
    </w:p>
    <w:p>
      <w:pPr>
        <w:pStyle w:val="BodyText"/>
        <w:spacing w:line="276" w:lineRule="auto" w:before="111"/>
        <w:ind w:left="103" w:right="119" w:firstLine="239"/>
        <w:jc w:val="both"/>
      </w:pPr>
      <w:r>
        <w:rPr/>
        <w:br w:type="column"/>
      </w:r>
      <w:r>
        <w:rPr>
          <w:color w:val="231F20"/>
        </w:rPr>
        <w:t>Advanced information and communication technologies have</w:t>
      </w:r>
      <w:r>
        <w:rPr>
          <w:color w:val="231F20"/>
          <w:spacing w:val="40"/>
        </w:rPr>
        <w:t> </w:t>
      </w:r>
      <w:r>
        <w:rPr>
          <w:color w:val="231F20"/>
        </w:rPr>
        <w:t>emerged together with machine learning (ML) to create new opportu-</w:t>
      </w:r>
      <w:r>
        <w:rPr>
          <w:color w:val="231F20"/>
          <w:spacing w:val="40"/>
        </w:rPr>
        <w:t> </w:t>
      </w:r>
      <w:r>
        <w:rPr>
          <w:color w:val="231F20"/>
        </w:rPr>
        <w:t>nities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understand</w:t>
      </w:r>
      <w:r>
        <w:rPr>
          <w:color w:val="231F20"/>
          <w:spacing w:val="40"/>
        </w:rPr>
        <w:t> </w:t>
      </w:r>
      <w:r>
        <w:rPr>
          <w:color w:val="231F20"/>
        </w:rPr>
        <w:t>processes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yield prediction is one of their crucial tasks that consists of several</w:t>
      </w:r>
      <w:r>
        <w:rPr>
          <w:color w:val="231F20"/>
          <w:spacing w:val="40"/>
        </w:rPr>
        <w:t> </w:t>
      </w:r>
      <w:r>
        <w:rPr>
          <w:color w:val="231F20"/>
        </w:rPr>
        <w:t>complicated steps. ML is a practical approach that can provide </w:t>
      </w:r>
      <w:r>
        <w:rPr>
          <w:color w:val="231F20"/>
        </w:rPr>
        <w:t>better</w:t>
      </w:r>
      <w:r>
        <w:rPr>
          <w:color w:val="231F20"/>
          <w:spacing w:val="40"/>
        </w:rPr>
        <w:t> </w:t>
      </w:r>
      <w:r>
        <w:rPr>
          <w:color w:val="231F20"/>
        </w:rPr>
        <w:t>yield prediction based on several features (</w:t>
      </w:r>
      <w:hyperlink w:history="true" w:anchor="_bookmark22">
        <w:r>
          <w:rPr>
            <w:color w:val="2E3092"/>
          </w:rPr>
          <w:t>Klompenburg et al., 2020</w:t>
        </w:r>
      </w:hyperlink>
      <w:r>
        <w:rPr>
          <w:color w:val="231F20"/>
        </w:rPr>
        <w:t>);</w:t>
      </w:r>
      <w:r>
        <w:rPr>
          <w:color w:val="231F20"/>
          <w:spacing w:val="40"/>
        </w:rPr>
        <w:t> </w:t>
      </w:r>
      <w:r>
        <w:rPr>
          <w:color w:val="231F20"/>
        </w:rPr>
        <w:t>ML can determine patterns and correlations and discover knowledge</w:t>
      </w:r>
      <w:r>
        <w:rPr>
          <w:color w:val="231F20"/>
          <w:spacing w:val="40"/>
        </w:rPr>
        <w:t> </w:t>
      </w:r>
      <w:r>
        <w:rPr>
          <w:color w:val="231F20"/>
        </w:rPr>
        <w:t>from data sets.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Klompenburg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present</w:t>
      </w:r>
      <w:r>
        <w:rPr>
          <w:color w:val="231F20"/>
          <w:spacing w:val="-3"/>
        </w:rPr>
        <w:t> </w:t>
      </w:r>
      <w:r>
        <w:rPr>
          <w:color w:val="231F20"/>
        </w:rPr>
        <w:t>a systematic review</w:t>
      </w:r>
      <w:r>
        <w:rPr>
          <w:color w:val="231F20"/>
          <w:spacing w:val="40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literature</w:t>
      </w:r>
      <w:r>
        <w:rPr>
          <w:color w:val="231F20"/>
          <w:spacing w:val="-1"/>
        </w:rPr>
        <w:t> </w:t>
      </w:r>
      <w:r>
        <w:rPr>
          <w:color w:val="231F20"/>
        </w:rPr>
        <w:t>on crop yield prediction using</w:t>
      </w:r>
      <w:r>
        <w:rPr>
          <w:color w:val="231F20"/>
          <w:spacing w:val="-3"/>
        </w:rPr>
        <w:t> </w:t>
      </w:r>
      <w:r>
        <w:rPr>
          <w:color w:val="231F20"/>
        </w:rPr>
        <w:t>ML techniques,</w:t>
      </w:r>
      <w:r>
        <w:rPr>
          <w:color w:val="231F20"/>
          <w:spacing w:val="-2"/>
        </w:rPr>
        <w:t> </w: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extracts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major</w:t>
      </w:r>
      <w:r>
        <w:rPr>
          <w:color w:val="231F20"/>
          <w:spacing w:val="-7"/>
        </w:rPr>
        <w:t> </w:t>
      </w:r>
      <w:r>
        <w:rPr>
          <w:color w:val="231F20"/>
        </w:rPr>
        <w:t>ML</w:t>
      </w:r>
      <w:r>
        <w:rPr>
          <w:color w:val="231F20"/>
          <w:spacing w:val="-7"/>
        </w:rPr>
        <w:t> </w:t>
      </w:r>
      <w:r>
        <w:rPr>
          <w:color w:val="231F20"/>
        </w:rPr>
        <w:t>algorithms,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evaluation</w:t>
      </w:r>
      <w:r>
        <w:rPr>
          <w:color w:val="231F20"/>
          <w:spacing w:val="-7"/>
        </w:rPr>
        <w:t> </w:t>
      </w:r>
      <w:r>
        <w:rPr>
          <w:color w:val="231F20"/>
        </w:rPr>
        <w:t>metrics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 this task.</w:t>
      </w:r>
      <w:r>
        <w:rPr>
          <w:color w:val="231F20"/>
          <w:spacing w:val="19"/>
        </w:rPr>
        <w:t> </w:t>
      </w:r>
      <w:r>
        <w:rPr>
          <w:color w:val="231F20"/>
        </w:rPr>
        <w:t>Several models</w:t>
      </w:r>
      <w:r>
        <w:rPr>
          <w:color w:val="231F20"/>
          <w:spacing w:val="19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traditional ML models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Gyamerah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al., 2020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Guo et al., 2021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Shahhosseini et al., 2020</w:t>
        </w:r>
      </w:hyperlink>
      <w:r>
        <w:rPr>
          <w:color w:val="231F20"/>
        </w:rPr>
        <w:t>) to complex</w:t>
      </w:r>
      <w:r>
        <w:rPr>
          <w:color w:val="231F20"/>
          <w:spacing w:val="40"/>
        </w:rPr>
        <w:t> </w:t>
      </w:r>
      <w:r>
        <w:rPr>
          <w:color w:val="231F20"/>
        </w:rPr>
        <w:t>deep learning (DL) models (</w:t>
      </w:r>
      <w:hyperlink w:history="true" w:anchor="_bookmark23">
        <w:r>
          <w:rPr>
            <w:color w:val="2E3092"/>
          </w:rPr>
          <w:t>Alibabaei et al., 2021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Shook et al., 2021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7">
        <w:r>
          <w:rPr>
            <w:color w:val="2E3092"/>
          </w:rPr>
          <w:t>Schwalbert et al., 2020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Wolanin et al., 2020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You et al., 2017</w:t>
        </w:r>
      </w:hyperlink>
      <w:r>
        <w:rPr>
          <w:color w:val="231F20"/>
        </w:rPr>
        <w:t>) have</w:t>
      </w:r>
      <w:r>
        <w:rPr>
          <w:color w:val="231F20"/>
          <w:spacing w:val="40"/>
        </w:rPr>
        <w:t> </w:t>
      </w:r>
      <w:r>
        <w:rPr>
          <w:color w:val="231F20"/>
        </w:rPr>
        <w:t>been successfully developed and proven their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good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powerful</w:t>
      </w:r>
      <w:r>
        <w:rPr>
          <w:color w:val="231F20"/>
          <w:spacing w:val="-8"/>
        </w:rPr>
        <w:t> </w:t>
      </w:r>
      <w:r>
        <w:rPr>
          <w:color w:val="231F20"/>
        </w:rPr>
        <w:t>ML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requires</w:t>
      </w:r>
      <w:r>
        <w:rPr>
          <w:color w:val="231F20"/>
          <w:spacing w:val="-7"/>
        </w:rPr>
        <w:t> </w:t>
      </w:r>
      <w:r>
        <w:rPr>
          <w:color w:val="231F20"/>
        </w:rPr>
        <w:t>equally</w:t>
      </w:r>
      <w:r>
        <w:rPr>
          <w:color w:val="231F20"/>
          <w:spacing w:val="-6"/>
        </w:rPr>
        <w:t> </w:t>
      </w:r>
      <w:r>
        <w:rPr>
          <w:color w:val="231F20"/>
        </w:rPr>
        <w:t>good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quality to generate quality predictions, where the data quality can be</w:t>
      </w:r>
      <w:r>
        <w:rPr>
          <w:color w:val="231F20"/>
          <w:spacing w:val="40"/>
        </w:rPr>
        <w:t> </w:t>
      </w:r>
      <w:r>
        <w:rPr>
          <w:color w:val="231F20"/>
        </w:rPr>
        <w:t>affected by two factors, impurities and size. In our case, regrettably,</w:t>
      </w:r>
      <w:r>
        <w:rPr>
          <w:color w:val="231F20"/>
          <w:spacing w:val="40"/>
        </w:rPr>
        <w:t> </w:t>
      </w:r>
      <w:r>
        <w:rPr>
          <w:color w:val="231F20"/>
        </w:rPr>
        <w:t>directorates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services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Algeria</w:t>
      </w:r>
      <w:r>
        <w:rPr>
          <w:color w:val="231F20"/>
          <w:spacing w:val="-9"/>
        </w:rPr>
        <w:t> </w:t>
      </w:r>
      <w:r>
        <w:rPr>
          <w:color w:val="231F20"/>
        </w:rPr>
        <w:t>became</w:t>
      </w:r>
      <w:r>
        <w:rPr>
          <w:color w:val="231F20"/>
          <w:spacing w:val="-10"/>
        </w:rPr>
        <w:t> </w:t>
      </w:r>
      <w:r>
        <w:rPr>
          <w:color w:val="231F20"/>
        </w:rPr>
        <w:t>aware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portance of recording the farming data, farmers' knowledge and</w:t>
      </w:r>
      <w:r>
        <w:rPr>
          <w:color w:val="231F20"/>
          <w:spacing w:val="40"/>
        </w:rPr>
        <w:t> </w:t>
      </w:r>
      <w:r>
        <w:rPr>
          <w:color w:val="231F20"/>
        </w:rPr>
        <w:t>practices (including seeding, irrigation, fertilisation, soil components,</w:t>
      </w:r>
      <w:r>
        <w:rPr>
          <w:color w:val="231F20"/>
          <w:spacing w:val="40"/>
        </w:rPr>
        <w:t> </w:t>
      </w:r>
      <w:r>
        <w:rPr>
          <w:color w:val="231F20"/>
        </w:rPr>
        <w:t>etc.), and their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role in enhancing the production and food</w:t>
      </w:r>
      <w:r>
        <w:rPr>
          <w:color w:val="231F20"/>
          <w:spacing w:val="40"/>
        </w:rPr>
        <w:t> </w:t>
      </w:r>
      <w:r>
        <w:rPr>
          <w:color w:val="231F20"/>
        </w:rPr>
        <w:t>sustainability till the last few years. Therefore, the prediction process</w:t>
      </w:r>
      <w:r>
        <w:rPr>
          <w:color w:val="231F20"/>
          <w:spacing w:val="40"/>
        </w:rPr>
        <w:t> </w:t>
      </w:r>
      <w:r>
        <w:rPr>
          <w:color w:val="231F20"/>
        </w:rPr>
        <w:t>in such a situation is challenging.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https://doi.org/10.1016/j.aiia.2022.09.003</w:t>
        </w:r>
      </w:hyperlink>
    </w:p>
    <w:p>
      <w:pPr>
        <w:spacing w:line="302" w:lineRule="auto" w:before="36"/>
        <w:ind w:left="103" w:right="11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The Author. Publishing services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by Elsevier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B.V. on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behalf of KeAi Communications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Co., Ltd. This is an open access article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157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bookmarkStart w:name="3. Material and methods" w:id="4"/>
      <w:bookmarkEnd w:id="4"/>
      <w:r>
        <w:rPr/>
      </w:r>
      <w:bookmarkStart w:name="3.1. Region and crop selection" w:id="5"/>
      <w:bookmarkEnd w:id="5"/>
      <w:r>
        <w:rPr/>
      </w:r>
      <w:r>
        <w:rPr>
          <w:color w:val="231F20"/>
        </w:rPr>
        <w:t>Fortunately, impurities in data, including noise, outliers, missing</w:t>
      </w:r>
      <w:r>
        <w:rPr>
          <w:color w:val="231F20"/>
          <w:spacing w:val="40"/>
        </w:rPr>
        <w:t> </w:t>
      </w:r>
      <w:r>
        <w:rPr>
          <w:color w:val="231F20"/>
        </w:rPr>
        <w:t>data, duplicate data or any other anomalies, can be handled using data</w:t>
      </w:r>
      <w:r>
        <w:rPr>
          <w:color w:val="231F20"/>
          <w:spacing w:val="40"/>
        </w:rPr>
        <w:t> </w:t>
      </w:r>
      <w:r>
        <w:rPr>
          <w:color w:val="231F20"/>
        </w:rPr>
        <w:t>cleansing methods. While one possible solution to solve the </w:t>
      </w:r>
      <w:r>
        <w:rPr>
          <w:color w:val="231F20"/>
        </w:rPr>
        <w:t>problem</w:t>
      </w:r>
      <w:r>
        <w:rPr>
          <w:color w:val="231F20"/>
          <w:spacing w:val="80"/>
        </w:rPr>
        <w:t> </w:t>
      </w:r>
      <w:r>
        <w:rPr>
          <w:color w:val="231F20"/>
        </w:rPr>
        <w:t>of small data</w:t>
      </w:r>
      <w:r>
        <w:rPr>
          <w:color w:val="231F20"/>
          <w:spacing w:val="-1"/>
        </w:rPr>
        <w:t> </w:t>
      </w:r>
      <w:r>
        <w:rPr>
          <w:color w:val="231F20"/>
        </w:rPr>
        <w:t>sets</w:t>
      </w:r>
      <w:r>
        <w:rPr>
          <w:color w:val="231F20"/>
          <w:spacing w:val="-1"/>
        </w:rPr>
        <w:t> </w:t>
      </w:r>
      <w:r>
        <w:rPr>
          <w:color w:val="231F20"/>
        </w:rPr>
        <w:t>is data augmentation.</w:t>
      </w:r>
      <w:r>
        <w:rPr>
          <w:color w:val="231F20"/>
          <w:spacing w:val="-2"/>
        </w:rPr>
        <w:t> </w:t>
      </w:r>
      <w:r>
        <w:rPr>
          <w:color w:val="231F20"/>
        </w:rPr>
        <w:t>This latter includes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40"/>
        </w:rPr>
        <w:t> </w:t>
      </w:r>
      <w:r>
        <w:rPr>
          <w:color w:val="231F20"/>
        </w:rPr>
        <w:t>of increasing training data diversity without explicitly collecting new</w:t>
      </w:r>
      <w:r>
        <w:rPr>
          <w:color w:val="231F20"/>
          <w:spacing w:val="40"/>
        </w:rPr>
        <w:t> </w:t>
      </w:r>
      <w:r>
        <w:rPr>
          <w:color w:val="231F20"/>
        </w:rPr>
        <w:t>data (</w:t>
      </w:r>
      <w:hyperlink w:history="true" w:anchor="_bookmark15">
        <w:r>
          <w:rPr>
            <w:color w:val="2E3092"/>
          </w:rPr>
          <w:t>Feng et al., 2021</w:t>
        </w:r>
      </w:hyperlink>
      <w:r>
        <w:rPr>
          <w:color w:val="231F20"/>
        </w:rPr>
        <w:t>), in an attempt to improve the generalisation</w:t>
      </w:r>
      <w:r>
        <w:rPr>
          <w:color w:val="231F20"/>
          <w:spacing w:val="40"/>
        </w:rPr>
        <w:t> </w:t>
      </w:r>
      <w:r>
        <w:rPr>
          <w:color w:val="231F20"/>
        </w:rPr>
        <w:t>ability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</w:rPr>
        <w:t>models.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real-world</w:t>
      </w:r>
      <w:r>
        <w:rPr>
          <w:color w:val="231F20"/>
          <w:spacing w:val="-2"/>
        </w:rPr>
        <w:t> </w:t>
      </w:r>
      <w:r>
        <w:rPr>
          <w:color w:val="231F20"/>
        </w:rPr>
        <w:t>data,</w:t>
      </w:r>
      <w:r>
        <w:rPr>
          <w:color w:val="231F20"/>
          <w:spacing w:val="-2"/>
        </w:rPr>
        <w:t> </w:t>
      </w:r>
      <w:r>
        <w:rPr>
          <w:color w:val="231F20"/>
        </w:rPr>
        <w:t>generalisation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cant</w:t>
      </w:r>
      <w:r>
        <w:rPr>
          <w:color w:val="231F20"/>
          <w:spacing w:val="29"/>
        </w:rPr>
        <w:t> </w:t>
      </w:r>
      <w:r>
        <w:rPr>
          <w:color w:val="231F20"/>
        </w:rPr>
        <w:t>because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30"/>
        </w:rPr>
        <w:t> </w:t>
      </w:r>
      <w:r>
        <w:rPr>
          <w:color w:val="231F20"/>
        </w:rPr>
        <w:t>help</w:t>
      </w:r>
      <w:r>
        <w:rPr>
          <w:color w:val="231F20"/>
          <w:spacing w:val="30"/>
        </w:rPr>
        <w:t> </w:t>
      </w:r>
      <w:r>
        <w:rPr>
          <w:color w:val="231F20"/>
        </w:rPr>
        <w:t>networks</w:t>
      </w:r>
      <w:r>
        <w:rPr>
          <w:color w:val="231F20"/>
          <w:spacing w:val="30"/>
        </w:rPr>
        <w:t> </w:t>
      </w:r>
      <w:r>
        <w:rPr>
          <w:color w:val="231F20"/>
        </w:rPr>
        <w:t>overcome</w:t>
      </w:r>
      <w:r>
        <w:rPr>
          <w:color w:val="231F20"/>
          <w:spacing w:val="30"/>
        </w:rPr>
        <w:t> </w:t>
      </w:r>
      <w:r>
        <w:rPr>
          <w:color w:val="231F20"/>
        </w:rPr>
        <w:t>small</w:t>
      </w:r>
      <w:r>
        <w:rPr>
          <w:color w:val="231F20"/>
          <w:spacing w:val="30"/>
        </w:rPr>
        <w:t> </w:t>
      </w:r>
      <w:r>
        <w:rPr>
          <w:color w:val="231F20"/>
        </w:rPr>
        <w:t>data</w:t>
      </w:r>
      <w:r>
        <w:rPr>
          <w:color w:val="231F20"/>
          <w:spacing w:val="30"/>
        </w:rPr>
        <w:t> </w:t>
      </w:r>
      <w:r>
        <w:rPr>
          <w:color w:val="231F20"/>
        </w:rPr>
        <w:t>sets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Olson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 al., 2018</w:t>
        </w:r>
      </w:hyperlink>
      <w:r>
        <w:rPr>
          <w:color w:val="231F20"/>
        </w:rPr>
        <w:t>), and it is used to regularise and reduce over-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when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Shorten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Khoshgoftaar,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widely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augmentation</w:t>
      </w:r>
      <w:r>
        <w:rPr>
          <w:color w:val="231F20"/>
          <w:spacing w:val="-4"/>
        </w:rPr>
        <w:t> </w:t>
      </w:r>
      <w:r>
        <w:rPr>
          <w:color w:val="231F20"/>
        </w:rPr>
        <w:t>techniques</w:t>
      </w:r>
      <w:r>
        <w:rPr>
          <w:color w:val="231F20"/>
          <w:spacing w:val="-5"/>
        </w:rPr>
        <w:t> </w:t>
      </w:r>
      <w:r>
        <w:rPr>
          <w:color w:val="231F20"/>
        </w:rPr>
        <w:t>involve</w:t>
      </w:r>
      <w:r>
        <w:rPr>
          <w:color w:val="231F20"/>
          <w:spacing w:val="-3"/>
        </w:rPr>
        <w:t> </w:t>
      </w:r>
      <w:r>
        <w:rPr>
          <w:color w:val="231F20"/>
        </w:rPr>
        <w:t>either</w:t>
      </w:r>
      <w:r>
        <w:rPr>
          <w:color w:val="231F20"/>
          <w:spacing w:val="-3"/>
        </w:rPr>
        <w:t> </w:t>
      </w:r>
      <w:r>
        <w:rPr>
          <w:color w:val="231F20"/>
        </w:rPr>
        <w:t>adding</w:t>
      </w:r>
      <w:r>
        <w:rPr>
          <w:color w:val="231F20"/>
          <w:spacing w:val="-4"/>
        </w:rPr>
        <w:t> </w:t>
      </w:r>
      <w:r>
        <w:rPr>
          <w:color w:val="231F20"/>
        </w:rPr>
        <w:t>slightly</w:t>
      </w:r>
      <w:r>
        <w:rPr>
          <w:color w:val="231F20"/>
          <w:spacing w:val="-4"/>
        </w:rPr>
        <w:t> </w:t>
      </w:r>
      <w:r>
        <w:rPr>
          <w:color w:val="231F20"/>
        </w:rPr>
        <w:t>mod-</w:t>
      </w:r>
      <w:r>
        <w:rPr>
          <w:color w:val="231F20"/>
          <w:spacing w:val="40"/>
        </w:rPr>
        <w:t> </w:t>
      </w:r>
      <w:r>
        <w:rPr>
          <w:color w:val="231F20"/>
        </w:rPr>
        <w:t>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copies of existing data or creating synthetic ones (</w:t>
      </w:r>
      <w:hyperlink w:history="true" w:anchor="_bookmark37">
        <w:r>
          <w:rPr>
            <w:color w:val="2E3092"/>
          </w:rPr>
          <w:t>Shorten and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Khoshgoftaar,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9"/>
        </w:rPr>
        <w:t> </w:t>
      </w:r>
      <w:r>
        <w:rPr>
          <w:color w:val="231F20"/>
        </w:rPr>
        <w:t>intelligence</w:t>
      </w:r>
      <w:r>
        <w:rPr>
          <w:color w:val="231F20"/>
          <w:spacing w:val="-7"/>
        </w:rPr>
        <w:t> </w:t>
      </w:r>
      <w:r>
        <w:rPr>
          <w:color w:val="231F20"/>
        </w:rPr>
        <w:t>(AI)</w:t>
      </w:r>
      <w:r>
        <w:rPr>
          <w:color w:val="231F20"/>
          <w:spacing w:val="-9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apply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augmenta-</w:t>
      </w:r>
      <w:r>
        <w:rPr>
          <w:color w:val="231F20"/>
          <w:spacing w:val="40"/>
        </w:rPr>
        <w:t> </w:t>
      </w:r>
      <w:r>
        <w:rPr>
          <w:color w:val="231F20"/>
        </w:rPr>
        <w:t>tion in the case of small training data. In computer vision and pattern</w:t>
      </w:r>
      <w:r>
        <w:rPr>
          <w:color w:val="231F20"/>
          <w:spacing w:val="40"/>
        </w:rPr>
        <w:t> </w:t>
      </w:r>
      <w:r>
        <w:rPr>
          <w:color w:val="231F20"/>
        </w:rPr>
        <w:t>recognition for generating more labelled data, where techniques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cropping,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ipping, and colour jittering are standard components of</w:t>
      </w:r>
      <w:r>
        <w:rPr>
          <w:color w:val="231F20"/>
          <w:spacing w:val="40"/>
        </w:rPr>
        <w:t> </w:t>
      </w:r>
      <w:r>
        <w:rPr>
          <w:color w:val="231F20"/>
        </w:rPr>
        <w:t>model training (</w:t>
      </w:r>
      <w:hyperlink w:history="true" w:anchor="_bookmark15">
        <w:r>
          <w:rPr>
            <w:color w:val="2E3092"/>
          </w:rPr>
          <w:t>Feng et al., 2021</w:t>
        </w:r>
      </w:hyperlink>
      <w:r>
        <w:rPr>
          <w:color w:val="231F20"/>
        </w:rPr>
        <w:t>). In natural language processing</w:t>
      </w:r>
      <w:r>
        <w:rPr>
          <w:color w:val="231F20"/>
          <w:spacing w:val="40"/>
        </w:rPr>
        <w:t> </w:t>
      </w:r>
      <w:r>
        <w:rPr>
          <w:color w:val="231F20"/>
        </w:rPr>
        <w:t>(NLP), in this case, techniques of interpolation and rule-based are</w:t>
      </w:r>
      <w:r>
        <w:rPr>
          <w:color w:val="231F20"/>
          <w:spacing w:val="40"/>
        </w:rPr>
        <w:t> </w:t>
      </w:r>
      <w:r>
        <w:rPr>
          <w:color w:val="231F20"/>
        </w:rPr>
        <w:t>applied to augment</w:t>
      </w:r>
      <w:r>
        <w:rPr>
          <w:color w:val="231F20"/>
          <w:spacing w:val="-1"/>
        </w:rPr>
        <w:t> </w:t>
      </w:r>
      <w:r>
        <w:rPr>
          <w:color w:val="231F20"/>
        </w:rPr>
        <w:t>patterns (</w:t>
      </w:r>
      <w:hyperlink w:history="true" w:anchor="_bookmark15">
        <w:r>
          <w:rPr>
            <w:color w:val="2E3092"/>
          </w:rPr>
          <w:t>Feng et al., 2021</w:t>
        </w:r>
      </w:hyperlink>
      <w:r>
        <w:rPr>
          <w:color w:val="231F20"/>
        </w:rPr>
        <w:t>). In addition to time se-</w:t>
      </w:r>
      <w:r>
        <w:rPr>
          <w:color w:val="231F20"/>
          <w:spacing w:val="40"/>
        </w:rPr>
        <w:t> </w:t>
      </w:r>
      <w:r>
        <w:rPr>
          <w:color w:val="231F20"/>
        </w:rPr>
        <w:t>ries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based on techniques of random transformation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Iwana and Uchida,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computer</w:t>
      </w:r>
      <w:r>
        <w:rPr>
          <w:color w:val="231F20"/>
          <w:spacing w:val="-10"/>
        </w:rPr>
        <w:t> </w:t>
      </w:r>
      <w:r>
        <w:rPr>
          <w:color w:val="231F20"/>
        </w:rPr>
        <w:t>vision</w:t>
      </w:r>
      <w:r>
        <w:rPr>
          <w:color w:val="231F20"/>
          <w:spacing w:val="-9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cation,</w:t>
      </w:r>
      <w:r>
        <w:rPr>
          <w:color w:val="231F20"/>
          <w:spacing w:val="-5"/>
        </w:rPr>
        <w:t> </w:t>
      </w:r>
      <w:r>
        <w:rPr>
          <w:color w:val="231F20"/>
        </w:rPr>
        <w:t>diseases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weed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augmentation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 techniques to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cially increase the number of images in hand</w:t>
      </w:r>
      <w:r>
        <w:rPr>
          <w:color w:val="231F20"/>
          <w:spacing w:val="40"/>
        </w:rPr>
        <w:t> </w:t>
      </w:r>
      <w:r>
        <w:rPr>
          <w:color w:val="231F20"/>
        </w:rPr>
        <w:t>based on ideas of (rotation, light shade's variation, colour inversion,</w:t>
      </w:r>
      <w:r>
        <w:rPr>
          <w:color w:val="231F20"/>
          <w:spacing w:val="40"/>
        </w:rPr>
        <w:t> </w:t>
      </w:r>
      <w:r>
        <w:rPr>
          <w:color w:val="231F20"/>
        </w:rPr>
        <w:t>translation, improving the resolution and changes in intensity and so</w:t>
      </w:r>
      <w:r>
        <w:rPr>
          <w:color w:val="231F20"/>
          <w:spacing w:val="40"/>
        </w:rPr>
        <w:t> </w:t>
      </w:r>
      <w:r>
        <w:rPr>
          <w:color w:val="231F20"/>
        </w:rPr>
        <w:t>on) (</w:t>
      </w:r>
      <w:hyperlink w:history="true" w:anchor="_bookmark27">
        <w:r>
          <w:rPr>
            <w:color w:val="2E3092"/>
          </w:rPr>
          <w:t>Arsenovic et al., 2019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Aravind and Raja, 2020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Chen et al.,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Kamal et al., 2019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Liu et al., 2017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Sladojevic et al., 2016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Yamamoto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Yet,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solution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applicable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forecasting.</w:t>
      </w:r>
      <w:r>
        <w:rPr>
          <w:color w:val="231F20"/>
          <w:spacing w:val="40"/>
        </w:rPr>
        <w:t> </w:t>
      </w:r>
      <w:r>
        <w:rPr>
          <w:color w:val="231F20"/>
        </w:rPr>
        <w:t>Transfer learning is another alternative solution for increasing small</w:t>
      </w:r>
      <w:r>
        <w:rPr>
          <w:color w:val="231F20"/>
          <w:spacing w:val="40"/>
        </w:rPr>
        <w:t> </w:t>
      </w:r>
      <w:r>
        <w:rPr>
          <w:color w:val="231F20"/>
        </w:rPr>
        <w:t>data set, where the knowledge obtained from solving a task in a given</w:t>
      </w:r>
      <w:r>
        <w:rPr>
          <w:color w:val="231F20"/>
          <w:spacing w:val="40"/>
        </w:rPr>
        <w:t> </w:t>
      </w:r>
      <w:r>
        <w:rPr>
          <w:color w:val="231F20"/>
        </w:rPr>
        <w:t>domain is transferred to the target domain (</w:t>
      </w:r>
      <w:hyperlink w:history="true" w:anchor="_bookmark25">
        <w:r>
          <w:rPr>
            <w:color w:val="2E3092"/>
          </w:rPr>
          <w:t>Aravind and Raja,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Barbedo, 2018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Cruz et al., 2017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Wang et al., 2018</w:t>
        </w:r>
      </w:hyperlink>
      <w:r>
        <w:rPr>
          <w:color w:val="231F20"/>
        </w:rPr>
        <w:t>). But, this solution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 effective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source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target</w:t>
      </w:r>
      <w:r>
        <w:rPr>
          <w:color w:val="231F20"/>
          <w:spacing w:val="-1"/>
        </w:rPr>
        <w:t> </w:t>
      </w:r>
      <w:r>
        <w:rPr>
          <w:color w:val="231F20"/>
        </w:rPr>
        <w:t>domains</w:t>
      </w:r>
      <w:r>
        <w:rPr>
          <w:color w:val="231F20"/>
          <w:spacing w:val="-3"/>
        </w:rPr>
        <w:t> </w:t>
      </w:r>
      <w:r>
        <w:rPr>
          <w:color w:val="231F20"/>
        </w:rPr>
        <w:t>share certain similari-</w:t>
      </w:r>
      <w:r>
        <w:rPr>
          <w:color w:val="231F20"/>
          <w:spacing w:val="40"/>
        </w:rPr>
        <w:t> </w:t>
      </w:r>
      <w:r>
        <w:rPr>
          <w:color w:val="231F20"/>
        </w:rPr>
        <w:t>ties;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initially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good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source</w:t>
      </w:r>
      <w:r>
        <w:rPr>
          <w:color w:val="231F20"/>
          <w:spacing w:val="-1"/>
        </w:rPr>
        <w:t> </w:t>
      </w:r>
      <w:r>
        <w:rPr>
          <w:color w:val="231F20"/>
        </w:rPr>
        <w:t>domain,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is not always possible.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this work, we address the problem of crop yield forecasting and</w:t>
      </w:r>
      <w:r>
        <w:rPr>
          <w:color w:val="231F20"/>
          <w:spacing w:val="40"/>
        </w:rPr>
        <w:t> </w:t>
      </w:r>
      <w:r>
        <w:rPr>
          <w:color w:val="231F20"/>
        </w:rPr>
        <w:t>the performance of ML methods in the presence of small data sets</w:t>
      </w:r>
      <w:r>
        <w:rPr>
          <w:color w:val="231F20"/>
          <w:spacing w:val="40"/>
        </w:rPr>
        <w:t> </w:t>
      </w:r>
      <w:r>
        <w:rPr>
          <w:color w:val="231F20"/>
        </w:rPr>
        <w:t>where we use data augmentation techniques to increase the data sets</w:t>
      </w:r>
      <w:r>
        <w:rPr>
          <w:color w:val="231F20"/>
          <w:spacing w:val="40"/>
        </w:rPr>
        <w:t> </w:t>
      </w:r>
      <w:r>
        <w:rPr>
          <w:color w:val="231F20"/>
        </w:rPr>
        <w:t>and enhance the performance of ML models. In which we conduct a</w:t>
      </w:r>
      <w:r>
        <w:rPr>
          <w:color w:val="231F20"/>
          <w:spacing w:val="40"/>
        </w:rPr>
        <w:t> </w:t>
      </w:r>
      <w:r>
        <w:rPr>
          <w:color w:val="231F20"/>
        </w:rPr>
        <w:t>comparative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ML</w:t>
      </w:r>
      <w:r>
        <w:rPr>
          <w:color w:val="231F20"/>
          <w:spacing w:val="-6"/>
        </w:rPr>
        <w:t> </w:t>
      </w:r>
      <w:r>
        <w:rPr>
          <w:color w:val="231F20"/>
        </w:rPr>
        <w:t>regression</w:t>
      </w:r>
      <w:r>
        <w:rPr>
          <w:color w:val="231F20"/>
          <w:spacing w:val="-5"/>
        </w:rPr>
        <w:t> </w:t>
      </w:r>
      <w:r>
        <w:rPr>
          <w:color w:val="231F20"/>
        </w:rPr>
        <w:t>models,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Support</w:t>
      </w:r>
      <w:r>
        <w:rPr>
          <w:color w:val="231F20"/>
          <w:spacing w:val="-6"/>
        </w:rPr>
        <w:t> </w:t>
      </w:r>
      <w:r>
        <w:rPr>
          <w:color w:val="231F20"/>
        </w:rPr>
        <w:t>Vector</w:t>
      </w:r>
      <w:r>
        <w:rPr>
          <w:color w:val="231F20"/>
          <w:spacing w:val="40"/>
        </w:rPr>
        <w:t> </w:t>
      </w:r>
      <w:bookmarkStart w:name="3.2. Data sources" w:id="6"/>
      <w:bookmarkEnd w:id="6"/>
      <w:r>
        <w:rPr>
          <w:color w:val="231F20"/>
        </w:rPr>
        <w:t>R</w:t>
      </w:r>
      <w:r>
        <w:rPr>
          <w:color w:val="231F20"/>
        </w:rPr>
        <w:t>egression (SVR), Random Forest regression (RF),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</w:t>
      </w:r>
      <w:r>
        <w:rPr>
          <w:color w:val="231F20"/>
          <w:spacing w:val="40"/>
        </w:rPr>
        <w:t> </w:t>
      </w:r>
      <w:r>
        <w:rPr>
          <w:color w:val="231F20"/>
        </w:rPr>
        <w:t>Network (ANN), Extreme Learning Machine (ELM) and Deep Neural</w:t>
      </w:r>
      <w:r>
        <w:rPr>
          <w:color w:val="231F20"/>
          <w:spacing w:val="40"/>
        </w:rPr>
        <w:t> </w:t>
      </w:r>
      <w:r>
        <w:rPr>
          <w:color w:val="231F20"/>
        </w:rPr>
        <w:t>Network (DNN), under three experimental scenarios by evaluating the</w:t>
      </w:r>
      <w:r>
        <w:rPr>
          <w:color w:val="231F20"/>
          <w:spacing w:val="40"/>
        </w:rPr>
        <w:t> </w:t>
      </w:r>
      <w:r>
        <w:rPr>
          <w:color w:val="231F20"/>
        </w:rPr>
        <w:t>performances achieved by the different methods.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Related works" w:id="7"/>
      <w:bookmarkEnd w:id="7"/>
      <w:r>
        <w:rPr/>
      </w: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works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increased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estimate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yields.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Elavarasan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discuss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7"/>
        </w:rPr>
        <w:t> </w:t>
      </w:r>
      <w:r>
        <w:rPr>
          <w:color w:val="231F20"/>
        </w:rPr>
        <w:t>estimation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integrat-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9"/>
        </w:rPr>
        <w:t> </w:t>
      </w:r>
      <w:r>
        <w:rPr>
          <w:color w:val="231F20"/>
        </w:rPr>
        <w:t>agrarian</w:t>
      </w:r>
      <w:r>
        <w:rPr>
          <w:color w:val="231F20"/>
          <w:spacing w:val="-8"/>
        </w:rPr>
        <w:t> </w:t>
      </w:r>
      <w:r>
        <w:rPr>
          <w:color w:val="231F20"/>
        </w:rPr>
        <w:t>factors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ML</w:t>
      </w:r>
      <w:r>
        <w:rPr>
          <w:color w:val="231F20"/>
          <w:spacing w:val="-7"/>
        </w:rPr>
        <w:t> </w:t>
      </w:r>
      <w:r>
        <w:rPr>
          <w:color w:val="231F20"/>
        </w:rPr>
        <w:t>techniques.</w:t>
      </w:r>
      <w:r>
        <w:rPr>
          <w:color w:val="231F20"/>
          <w:spacing w:val="-6"/>
        </w:rPr>
        <w:t> </w:t>
      </w:r>
      <w:r>
        <w:rPr>
          <w:color w:val="231F20"/>
        </w:rPr>
        <w:t>Besides,</w:t>
      </w:r>
      <w:r>
        <w:rPr>
          <w:color w:val="231F20"/>
          <w:spacing w:val="-8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works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estimate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Abbas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15">
        <w:r>
          <w:rPr>
            <w:color w:val="2E3092"/>
          </w:rPr>
          <w:t>Guo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Ji et al., 2021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Piekutowska et al., 2021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Rahman and Robson,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37">
        <w:r>
          <w:rPr>
            <w:color w:val="2E3092"/>
          </w:rPr>
          <w:t>Rezapour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37">
        <w:r>
          <w:rPr>
            <w:color w:val="2E3092"/>
          </w:rPr>
          <w:t>Shahhosseini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37">
        <w:r>
          <w:rPr>
            <w:color w:val="2E3092"/>
          </w:rPr>
          <w:t>Xu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others</w:t>
      </w:r>
      <w:r>
        <w:rPr>
          <w:color w:val="231F20"/>
          <w:spacing w:val="35"/>
        </w:rPr>
        <w:t> </w:t>
      </w:r>
      <w:r>
        <w:rPr>
          <w:color w:val="231F20"/>
        </w:rPr>
        <w:t>have</w:t>
      </w:r>
      <w:r>
        <w:rPr>
          <w:color w:val="231F20"/>
          <w:spacing w:val="35"/>
        </w:rPr>
        <w:t> </w:t>
      </w:r>
      <w:r>
        <w:rPr>
          <w:color w:val="231F20"/>
        </w:rPr>
        <w:t>been</w:t>
      </w:r>
      <w:r>
        <w:rPr>
          <w:color w:val="231F20"/>
          <w:spacing w:val="35"/>
        </w:rPr>
        <w:t> </w:t>
      </w:r>
      <w:r>
        <w:rPr>
          <w:color w:val="231F20"/>
        </w:rPr>
        <w:t>used</w:t>
      </w:r>
      <w:r>
        <w:rPr>
          <w:color w:val="231F20"/>
          <w:spacing w:val="35"/>
        </w:rPr>
        <w:t> </w:t>
      </w:r>
      <w:r>
        <w:rPr>
          <w:color w:val="231F20"/>
        </w:rPr>
        <w:t>DL</w:t>
      </w:r>
      <w:r>
        <w:rPr>
          <w:color w:val="231F20"/>
          <w:spacing w:val="33"/>
        </w:rPr>
        <w:t> </w:t>
      </w:r>
      <w:r>
        <w:rPr>
          <w:color w:val="231F20"/>
        </w:rPr>
        <w:t>models</w:t>
      </w:r>
      <w:r>
        <w:rPr>
          <w:color w:val="231F20"/>
          <w:spacing w:val="36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Alibabaei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35"/>
        </w:rPr>
        <w:t> </w:t>
      </w:r>
      <w:hyperlink w:history="true" w:anchor="_bookmark31">
        <w:r>
          <w:rPr>
            <w:color w:val="2E3092"/>
          </w:rPr>
          <w:t>Cao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et al., 2021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Gong et al., 2021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Nevavuori et al., 2020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Shook et 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Schwalbert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Chergui et al., 2020</w:t>
        </w:r>
      </w:hyperlink>
      <w:r>
        <w:rPr>
          <w:color w:val="231F20"/>
        </w:rPr>
        <w:t>) demonstrate possible applications of ML and</w:t>
      </w:r>
      <w:r>
        <w:rPr>
          <w:color w:val="231F20"/>
          <w:spacing w:val="40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management,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yield</w:t>
      </w:r>
      <w:r>
        <w:rPr>
          <w:color w:val="231F20"/>
          <w:spacing w:val="-4"/>
        </w:rPr>
        <w:t> </w:t>
      </w:r>
      <w:r>
        <w:rPr>
          <w:color w:val="231F20"/>
        </w:rPr>
        <w:t>forecasting.</w:t>
      </w:r>
      <w:r>
        <w:rPr>
          <w:color w:val="231F20"/>
          <w:spacing w:val="-2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distin-</w:t>
      </w:r>
      <w:r>
        <w:rPr>
          <w:color w:val="231F20"/>
          <w:spacing w:val="40"/>
        </w:rPr>
        <w:t> </w:t>
      </w:r>
      <w:r>
        <w:rPr>
          <w:color w:val="231F20"/>
        </w:rPr>
        <w:t>guish two trends for crop estimation;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one is related to data</w:t>
      </w:r>
      <w:r>
        <w:rPr>
          <w:color w:val="231F20"/>
          <w:spacing w:val="40"/>
        </w:rPr>
        <w:t> </w:t>
      </w:r>
      <w:r>
        <w:rPr>
          <w:color w:val="231F20"/>
        </w:rPr>
        <w:t>sources that directly affect the crops(soil data, weather data, environ-</w:t>
      </w:r>
      <w:r>
        <w:rPr>
          <w:color w:val="231F20"/>
          <w:spacing w:val="40"/>
        </w:rPr>
        <w:t> </w:t>
      </w:r>
      <w:r>
        <w:rPr>
          <w:color w:val="231F20"/>
        </w:rPr>
        <w:t>mental parameter data). These are typically used to offer a pre-season</w:t>
      </w:r>
      <w:r>
        <w:rPr>
          <w:color w:val="231F20"/>
          <w:spacing w:val="40"/>
        </w:rPr>
        <w:t> </w:t>
      </w:r>
      <w:r>
        <w:rPr>
          <w:color w:val="231F20"/>
        </w:rPr>
        <w:t>estimate of crop yield (</w:t>
      </w:r>
      <w:hyperlink w:history="true" w:anchor="_bookmark15">
        <w:r>
          <w:rPr>
            <w:color w:val="2E3092"/>
          </w:rPr>
          <w:t>Crane-Droesch, 2018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Ehret et al., 2011</w:t>
        </w:r>
      </w:hyperlink>
      <w:r>
        <w:rPr>
          <w:color w:val="231F20"/>
        </w:rPr>
        <w:t>;</w:t>
      </w:r>
      <w:r>
        <w:rPr>
          <w:color w:val="231F20"/>
          <w:spacing w:val="80"/>
        </w:rPr>
        <w:t> </w:t>
      </w:r>
      <w:hyperlink w:history="true" w:anchor="_bookmark15">
        <w:r>
          <w:rPr>
            <w:color w:val="2E3092"/>
          </w:rPr>
          <w:t>Fukuda et al., 2013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Gonzalez-Sanchez et al., 2014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Gyamerah et al.,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21"/>
        </w:rPr>
        <w:t> </w:t>
      </w:r>
      <w:hyperlink w:history="true" w:anchor="_bookmark26">
        <w:r>
          <w:rPr>
            <w:color w:val="2E3092"/>
          </w:rPr>
          <w:t>Kouadio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second</w:t>
      </w:r>
      <w:r>
        <w:rPr>
          <w:color w:val="231F20"/>
          <w:spacing w:val="23"/>
        </w:rPr>
        <w:t> </w:t>
      </w:r>
      <w:r>
        <w:rPr>
          <w:color w:val="231F20"/>
        </w:rPr>
        <w:t>trend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related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  <w:spacing w:val="-4"/>
        </w:rPr>
        <w:t>data</w:t>
      </w:r>
    </w:p>
    <w:p>
      <w:pPr>
        <w:pStyle w:val="BodyText"/>
        <w:spacing w:line="276" w:lineRule="auto" w:before="110"/>
        <w:ind w:left="103" w:right="121"/>
        <w:jc w:val="both"/>
      </w:pPr>
      <w:r>
        <w:rPr/>
        <w:br w:type="column"/>
      </w:r>
      <w:r>
        <w:rPr>
          <w:color w:val="231F20"/>
        </w:rPr>
        <w:t>sources' collected using advanced technologies and tools such as</w:t>
      </w:r>
      <w:r>
        <w:rPr>
          <w:color w:val="231F20"/>
          <w:spacing w:val="80"/>
        </w:rPr>
        <w:t> </w:t>
      </w:r>
      <w:r>
        <w:rPr>
          <w:color w:val="231F20"/>
        </w:rPr>
        <w:t>multi-spectral and hyper-spectral satellite images, remote sensing and</w:t>
      </w:r>
      <w:r>
        <w:rPr>
          <w:color w:val="231F20"/>
          <w:spacing w:val="40"/>
        </w:rPr>
        <w:t> </w:t>
      </w:r>
      <w:r>
        <w:rPr>
          <w:color w:val="231F20"/>
        </w:rPr>
        <w:t>sensors. These are usually applied to provide in-season predictions of</w:t>
      </w:r>
      <w:r>
        <w:rPr>
          <w:color w:val="231F20"/>
          <w:spacing w:val="40"/>
        </w:rPr>
        <w:t> </w:t>
      </w:r>
      <w:r>
        <w:rPr>
          <w:color w:val="231F20"/>
        </w:rPr>
        <w:t>crop yields (</w:t>
      </w:r>
      <w:hyperlink w:history="true" w:anchor="_bookmark16">
        <w:r>
          <w:rPr>
            <w:color w:val="2E3092"/>
          </w:rPr>
          <w:t>Ji et al., 2017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Maimaitijiang et al., 2020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Pantazi et 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2016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You et al., 2017</w:t>
        </w:r>
      </w:hyperlink>
      <w:r>
        <w:rPr>
          <w:color w:val="231F20"/>
        </w:rPr>
        <w:t>). Where other studies use both types of data</w:t>
      </w:r>
      <w:r>
        <w:rPr>
          <w:color w:val="231F20"/>
          <w:spacing w:val="40"/>
        </w:rPr>
        <w:t> </w:t>
      </w:r>
      <w:r>
        <w:rPr>
          <w:color w:val="231F20"/>
        </w:rPr>
        <w:t>sources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Abbas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15">
        <w:r>
          <w:rPr>
            <w:color w:val="2E3092"/>
          </w:rPr>
          <w:t>Filippi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15">
        <w:r>
          <w:rPr>
            <w:color w:val="2E3092"/>
          </w:rPr>
          <w:t>Han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15">
        <w:r>
          <w:rPr>
            <w:color w:val="2E3092"/>
          </w:rPr>
          <w:t>Jeong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al., 2016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Kim et al., 2019</w:t>
        </w:r>
      </w:hyperlink>
      <w:r>
        <w:rPr>
          <w:color w:val="231F20"/>
        </w:rPr>
        <w:t>; </w:t>
      </w:r>
      <w:hyperlink w:history="true" w:anchor="_bookmark19">
        <w:r>
          <w:rPr>
            <w:color w:val="2E3092"/>
          </w:rPr>
          <w:t>Kamir et al., 2020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Oliveira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7">
        <w:r>
          <w:rPr>
            <w:color w:val="2E3092"/>
          </w:rPr>
          <w:t>Schwalbert et al., 2020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Sakamoto,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3"/>
        </w:rPr>
        <w:t> </w:t>
      </w:r>
      <w:r>
        <w:rPr>
          <w:color w:val="231F20"/>
        </w:rPr>
        <w:t>studies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augmentation</w:t>
      </w:r>
      <w:r>
        <w:rPr>
          <w:color w:val="231F20"/>
          <w:spacing w:val="-4"/>
        </w:rPr>
        <w:t> </w:t>
      </w:r>
      <w:r>
        <w:rPr>
          <w:color w:val="231F20"/>
        </w:rPr>
        <w:t>via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aggregation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small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sets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yield</w:t>
      </w:r>
      <w:r>
        <w:rPr>
          <w:color w:val="231F20"/>
          <w:spacing w:val="-3"/>
        </w:rPr>
        <w:t> </w:t>
      </w:r>
      <w:r>
        <w:rPr>
          <w:color w:val="231F20"/>
        </w:rPr>
        <w:t>forecasting.</w:t>
      </w:r>
      <w:r>
        <w:rPr>
          <w:color w:val="231F20"/>
          <w:spacing w:val="-3"/>
        </w:rPr>
        <w:t> </w:t>
      </w: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others,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found the work of (</w:t>
      </w:r>
      <w:hyperlink w:history="true" w:anchor="_bookmark32">
        <w:r>
          <w:rPr>
            <w:color w:val="2E3092"/>
          </w:rPr>
          <w:t>Meroni et al., 2021</w:t>
        </w:r>
      </w:hyperlink>
      <w:r>
        <w:rPr>
          <w:color w:val="231F20"/>
        </w:rPr>
        <w:t>) which predicted the monthly</w:t>
      </w:r>
      <w:r>
        <w:rPr>
          <w:color w:val="231F20"/>
          <w:spacing w:val="40"/>
        </w:rPr>
        <w:t> </w:t>
      </w:r>
      <w:r>
        <w:rPr>
          <w:color w:val="231F20"/>
        </w:rPr>
        <w:t>yield of three types of cereals at the national level, where it integrated</w:t>
      </w:r>
      <w:r>
        <w:rPr>
          <w:color w:val="231F20"/>
          <w:spacing w:val="40"/>
        </w:rPr>
        <w:t> </w:t>
      </w:r>
      <w:r>
        <w:rPr>
          <w:color w:val="231F20"/>
        </w:rPr>
        <w:t>data sets by crop from all provinces and added an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for each</w:t>
      </w:r>
      <w:r>
        <w:rPr>
          <w:color w:val="231F20"/>
          <w:spacing w:val="40"/>
        </w:rPr>
        <w:t> </w:t>
      </w:r>
      <w:r>
        <w:rPr>
          <w:color w:val="231F20"/>
        </w:rPr>
        <w:t>Province as an additional predictor variable. (</w:t>
      </w:r>
      <w:hyperlink w:history="true" w:anchor="_bookmark15">
        <w:r>
          <w:rPr>
            <w:color w:val="2E3092"/>
          </w:rPr>
          <w:t>Filippi et al., 2019</w:t>
        </w:r>
      </w:hyperlink>
      <w:r>
        <w:rPr>
          <w:color w:val="231F20"/>
        </w:rPr>
        <w:t>) com-</w:t>
      </w:r>
      <w:r>
        <w:rPr>
          <w:color w:val="231F20"/>
          <w:spacing w:val="40"/>
        </w:rPr>
        <w:t> </w:t>
      </w:r>
      <w:r>
        <w:rPr>
          <w:color w:val="231F20"/>
        </w:rPr>
        <w:t>bined data on three types of cereals over multiple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and years into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data set.</w:t>
      </w:r>
      <w:r>
        <w:rPr>
          <w:color w:val="231F20"/>
          <w:spacing w:val="-1"/>
        </w:rPr>
        <w:t> </w:t>
      </w:r>
      <w:r>
        <w:rPr>
          <w:color w:val="231F20"/>
        </w:rPr>
        <w:t>Then they</w:t>
      </w:r>
      <w:r>
        <w:rPr>
          <w:color w:val="231F20"/>
          <w:spacing w:val="-1"/>
        </w:rPr>
        <w:t> </w:t>
      </w:r>
      <w:r>
        <w:rPr>
          <w:color w:val="231F20"/>
        </w:rPr>
        <w:t>created three separate models based on factors</w:t>
      </w:r>
      <w:r>
        <w:rPr>
          <w:color w:val="231F20"/>
          <w:spacing w:val="40"/>
        </w:rPr>
        <w:t> </w:t>
      </w:r>
      <w:r>
        <w:rPr>
          <w:color w:val="231F20"/>
        </w:rPr>
        <w:t>like (pre-sowing, mid-season and late-season conditions); to study the</w:t>
      </w:r>
      <w:r>
        <w:rPr>
          <w:color w:val="231F20"/>
          <w:spacing w:val="40"/>
        </w:rPr>
        <w:t> </w:t>
      </w:r>
      <w:r>
        <w:rPr>
          <w:color w:val="231F20"/>
        </w:rPr>
        <w:t>effect of the availability of within-season information on the predictive</w:t>
      </w:r>
      <w:r>
        <w:rPr>
          <w:color w:val="231F20"/>
          <w:spacing w:val="40"/>
        </w:rPr>
        <w:t> </w:t>
      </w:r>
      <w:r>
        <w:rPr>
          <w:color w:val="231F20"/>
        </w:rPr>
        <w:t>ability of their models. They created a single model for the three crops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included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type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predictor</w:t>
      </w:r>
      <w:r>
        <w:rPr>
          <w:color w:val="231F20"/>
          <w:spacing w:val="-5"/>
        </w:rPr>
        <w:t> </w:t>
      </w:r>
      <w:r>
        <w:rPr>
          <w:color w:val="231F20"/>
        </w:rPr>
        <w:t>variable.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our</w:t>
      </w:r>
      <w:r>
        <w:rPr>
          <w:color w:val="231F20"/>
          <w:spacing w:val="-8"/>
        </w:rPr>
        <w:t> </w:t>
      </w:r>
      <w:r>
        <w:rPr>
          <w:color w:val="231F20"/>
        </w:rPr>
        <w:t>study,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inte-</w:t>
      </w:r>
      <w:r>
        <w:rPr>
          <w:color w:val="231F20"/>
          <w:spacing w:val="40"/>
        </w:rPr>
        <w:t> </w:t>
      </w:r>
      <w:r>
        <w:rPr>
          <w:color w:val="231F20"/>
        </w:rPr>
        <w:t>grate small data sets from two Provinces to form a more considerable</w:t>
      </w:r>
      <w:r>
        <w:rPr>
          <w:color w:val="231F20"/>
          <w:spacing w:val="40"/>
        </w:rPr>
        <w:t> </w:t>
      </w:r>
      <w:r>
        <w:rPr>
          <w:color w:val="231F20"/>
        </w:rPr>
        <w:t>base for training. Rather than creating a single predictor for the two</w:t>
      </w:r>
      <w:r>
        <w:rPr>
          <w:color w:val="231F20"/>
          <w:spacing w:val="40"/>
        </w:rPr>
        <w:t> </w:t>
      </w:r>
      <w:r>
        <w:rPr>
          <w:color w:val="231F20"/>
        </w:rPr>
        <w:t>Provinces, we seek to construct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predictor for each one that</w:t>
      </w:r>
      <w:r>
        <w:rPr>
          <w:color w:val="231F20"/>
          <w:spacing w:val="40"/>
        </w:rPr>
        <w:t> </w:t>
      </w:r>
      <w:r>
        <w:rPr>
          <w:color w:val="231F20"/>
        </w:rPr>
        <w:t>better corresponds to its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5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resume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compare</w:t>
      </w:r>
      <w:r>
        <w:rPr>
          <w:color w:val="231F20"/>
          <w:spacing w:val="-7"/>
        </w:rPr>
        <w:t> </w:t>
      </w:r>
      <w:r>
        <w:rPr>
          <w:color w:val="231F20"/>
        </w:rPr>
        <w:t>recent</w:t>
      </w:r>
      <w:r>
        <w:rPr>
          <w:color w:val="231F20"/>
          <w:spacing w:val="-8"/>
        </w:rPr>
        <w:t> </w:t>
      </w:r>
      <w:r>
        <w:rPr>
          <w:color w:val="231F20"/>
        </w:rPr>
        <w:t>works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forecasting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yield, where we focus on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trend that used to offer a pre-season</w:t>
      </w:r>
      <w:r>
        <w:rPr>
          <w:color w:val="231F20"/>
          <w:spacing w:val="40"/>
        </w:rPr>
        <w:t> </w:t>
      </w:r>
      <w:r>
        <w:rPr>
          <w:color w:val="231F20"/>
        </w:rPr>
        <w:t>estimate of crop yield.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Material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7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Region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crop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selection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6" w:lineRule="auto" w:before="1"/>
        <w:ind w:left="103" w:right="120" w:firstLine="239"/>
        <w:jc w:val="both"/>
      </w:pPr>
      <w:r>
        <w:rPr>
          <w:color w:val="231F20"/>
        </w:rPr>
        <w:t>The study was carried out in two sites: the Province of Constantine</w:t>
      </w:r>
      <w:r>
        <w:rPr>
          <w:color w:val="231F20"/>
          <w:spacing w:val="40"/>
        </w:rPr>
        <w:t> </w:t>
      </w:r>
      <w:r>
        <w:rPr>
          <w:color w:val="231F20"/>
        </w:rPr>
        <w:t>and the Province of Setif 1 (see </w:t>
      </w:r>
      <w:hyperlink w:history="true" w:anchor="_bookmark7">
        <w:r>
          <w:rPr>
            <w:color w:val="2E3092"/>
          </w:rPr>
          <w:t>Fig. 1</w:t>
        </w:r>
      </w:hyperlink>
      <w:r>
        <w:rPr>
          <w:color w:val="231F20"/>
        </w:rPr>
        <w:t>). Constantine is located in the</w:t>
      </w:r>
      <w:r>
        <w:rPr>
          <w:color w:val="231F20"/>
          <w:spacing w:val="40"/>
        </w:rPr>
        <w:t> </w:t>
      </w:r>
      <w:r>
        <w:rPr>
          <w:color w:val="231F20"/>
        </w:rPr>
        <w:t>northeast of Algeria; at latitude: 36.2833 and Longitude: 6.61667, </w:t>
      </w:r>
      <w:r>
        <w:rPr>
          <w:color w:val="231F20"/>
        </w:rPr>
        <w:t>36</w:t>
      </w:r>
      <w:r>
        <w:rPr>
          <w:rFonts w:ascii="DejaVu Serif" w:hAnsi="DejaVu Serif"/>
          <w:color w:val="231F20"/>
          <w:vertAlign w:val="superscript"/>
        </w:rPr>
        <w:t>∘</w:t>
      </w:r>
      <w:r>
        <w:rPr>
          <w:rFonts w:ascii="DejaVu Serif" w:hAnsi="DejaVu Serif"/>
          <w:color w:val="231F20"/>
          <w:vertAlign w:val="baseline"/>
        </w:rPr>
        <w:t> </w:t>
      </w:r>
      <w:r>
        <w:rPr>
          <w:color w:val="231F20"/>
          <w:vertAlign w:val="baseline"/>
        </w:rPr>
        <w:t>16</w:t>
      </w:r>
      <w:r>
        <w:rPr>
          <w:rFonts w:ascii="Tuffy" w:hAnsi="Tuffy"/>
          <w:b w:val="0"/>
          <w:color w:val="231F20"/>
          <w:vertAlign w:val="baseline"/>
        </w:rPr>
        <w:t>′ </w:t>
      </w:r>
      <w:r>
        <w:rPr>
          <w:color w:val="231F20"/>
          <w:vertAlign w:val="baseline"/>
        </w:rPr>
        <w:t>60</w:t>
      </w:r>
      <w:r>
        <w:rPr>
          <w:rFonts w:ascii="Tuffy" w:hAnsi="Tuffy"/>
          <w:b w:val="0"/>
          <w:color w:val="231F20"/>
          <w:vertAlign w:val="baseline"/>
        </w:rPr>
        <w:t>” </w:t>
      </w:r>
      <w:r>
        <w:rPr>
          <w:color w:val="231F20"/>
          <w:vertAlign w:val="baseline"/>
        </w:rPr>
        <w:t>North and 6</w:t>
      </w:r>
      <w:r>
        <w:rPr>
          <w:rFonts w:ascii="DejaVu Serif" w:hAnsi="DejaVu Serif"/>
          <w:color w:val="231F20"/>
          <w:vertAlign w:val="superscript"/>
        </w:rPr>
        <w:t>∘</w:t>
      </w:r>
      <w:r>
        <w:rPr>
          <w:rFonts w:ascii="DejaVu Serif" w:hAnsi="DejaVu Serif"/>
          <w:color w:val="231F20"/>
          <w:vertAlign w:val="baseline"/>
        </w:rPr>
        <w:t> </w:t>
      </w:r>
      <w:r>
        <w:rPr>
          <w:color w:val="231F20"/>
          <w:vertAlign w:val="baseline"/>
        </w:rPr>
        <w:t>37</w:t>
      </w:r>
      <w:r>
        <w:rPr>
          <w:rFonts w:ascii="Tuffy" w:hAnsi="Tuffy"/>
          <w:b w:val="0"/>
          <w:color w:val="231F20"/>
          <w:vertAlign w:val="baseline"/>
        </w:rPr>
        <w:t>′ </w:t>
      </w:r>
      <w:r>
        <w:rPr>
          <w:color w:val="231F20"/>
          <w:vertAlign w:val="baseline"/>
        </w:rPr>
        <w:t>0</w:t>
      </w:r>
      <w:r>
        <w:rPr>
          <w:rFonts w:ascii="Tuffy" w:hAnsi="Tuffy"/>
          <w:b w:val="0"/>
          <w:color w:val="231F20"/>
          <w:vertAlign w:val="baseline"/>
        </w:rPr>
        <w:t>″ </w:t>
      </w:r>
      <w:r>
        <w:rPr>
          <w:color w:val="231F20"/>
          <w:vertAlign w:val="baseline"/>
        </w:rPr>
        <w:t>East, and it has a Mediterranean climate.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Setif's latitude: 36.15 and longitude: 5.43333, 36</w:t>
      </w:r>
      <w:r>
        <w:rPr>
          <w:rFonts w:ascii="DejaVu Serif" w:hAnsi="DejaVu Serif"/>
          <w:color w:val="231F20"/>
          <w:vertAlign w:val="superscript"/>
        </w:rPr>
        <w:t>∘</w:t>
      </w:r>
      <w:r>
        <w:rPr>
          <w:rFonts w:ascii="DejaVu Serif" w:hAnsi="DejaVu Serif"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11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rFonts w:ascii="Tuffy" w:hAnsi="Tuffy"/>
          <w:b w:val="0"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28.03</w:t>
      </w:r>
      <w:r>
        <w:rPr>
          <w:rFonts w:ascii="Tuffy" w:hAnsi="Tuffy"/>
          <w:b w:val="0"/>
          <w:color w:val="231F20"/>
          <w:vertAlign w:val="baseline"/>
        </w:rPr>
        <w:t>”</w:t>
      </w:r>
      <w:r>
        <w:rPr>
          <w:rFonts w:ascii="Tuffy" w:hAnsi="Tuffy"/>
          <w:b w:val="0"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North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5</w:t>
      </w:r>
      <w:r>
        <w:rPr>
          <w:rFonts w:ascii="DejaVu Serif" w:hAnsi="DejaVu Serif"/>
          <w:color w:val="231F20"/>
          <w:vertAlign w:val="superscript"/>
        </w:rPr>
        <w:t>∘</w:t>
      </w:r>
      <w:r>
        <w:rPr>
          <w:rFonts w:ascii="DejaVu Serif" w:hAnsi="DejaVu Serif"/>
          <w:color w:val="231F20"/>
          <w:vertAlign w:val="baseline"/>
        </w:rPr>
        <w:t> </w:t>
      </w:r>
      <w:r>
        <w:rPr>
          <w:color w:val="231F20"/>
          <w:vertAlign w:val="baseline"/>
        </w:rPr>
        <w:t>24</w:t>
      </w:r>
      <w:r>
        <w:rPr>
          <w:rFonts w:ascii="Tuffy" w:hAnsi="Tuffy"/>
          <w:b w:val="0"/>
          <w:color w:val="231F20"/>
          <w:vertAlign w:val="baseline"/>
        </w:rPr>
        <w:t>′ </w:t>
      </w:r>
      <w:r>
        <w:rPr>
          <w:color w:val="231F20"/>
          <w:vertAlign w:val="baseline"/>
        </w:rPr>
        <w:t>49.43</w:t>
      </w:r>
      <w:r>
        <w:rPr>
          <w:rFonts w:ascii="Tuffy" w:hAnsi="Tuffy"/>
          <w:b w:val="0"/>
          <w:color w:val="231F20"/>
          <w:vertAlign w:val="baseline"/>
        </w:rPr>
        <w:t>″ </w:t>
      </w:r>
      <w:r>
        <w:rPr>
          <w:color w:val="231F20"/>
          <w:vertAlign w:val="baseline"/>
        </w:rPr>
        <w:t>East, it has a semi-arid climate.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regions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known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cultivation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cereals.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cho-</w:t>
      </w:r>
      <w:r>
        <w:rPr>
          <w:color w:val="231F20"/>
          <w:spacing w:val="40"/>
        </w:rPr>
        <w:t> </w:t>
      </w:r>
      <w:r>
        <w:rPr>
          <w:color w:val="231F20"/>
        </w:rPr>
        <w:t>sen for this study is durum wheat because it presents the most impor-</w:t>
      </w:r>
      <w:r>
        <w:rPr>
          <w:color w:val="231F20"/>
          <w:spacing w:val="40"/>
        </w:rPr>
        <w:t> </w:t>
      </w:r>
      <w:r>
        <w:rPr>
          <w:color w:val="231F20"/>
        </w:rPr>
        <w:t>tant crop and occupies the amplest agricultural area. The cropped</w:t>
      </w:r>
      <w:r>
        <w:rPr>
          <w:color w:val="231F20"/>
          <w:spacing w:val="40"/>
        </w:rPr>
        <w:t> </w:t>
      </w:r>
      <w:r>
        <w:rPr>
          <w:color w:val="231F20"/>
        </w:rPr>
        <w:t>wheat in both regions is rainfed or not irrigated.</w:t>
      </w:r>
    </w:p>
    <w:p>
      <w:pPr>
        <w:pStyle w:val="BodyText"/>
        <w:spacing w:before="7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sources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We have obtained historical data on durum wheat yields from the</w:t>
      </w:r>
      <w:r>
        <w:rPr>
          <w:color w:val="231F20"/>
          <w:spacing w:val="40"/>
        </w:rPr>
        <w:t> </w:t>
      </w:r>
      <w:r>
        <w:rPr>
          <w:color w:val="231F20"/>
        </w:rPr>
        <w:t>Department of Agricultural Services of the Province of Constantine</w:t>
      </w:r>
      <w:hyperlink w:history="true" w:anchor="_bookmark1">
        <w:r>
          <w:rPr>
            <w:color w:val="2E3092"/>
            <w:vertAlign w:val="superscript"/>
          </w:rPr>
          <w:t>1</w:t>
        </w:r>
      </w:hyperlink>
      <w:r>
        <w:rPr>
          <w:color w:val="2E3092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Province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Setif,</w:t>
      </w:r>
      <w:hyperlink w:history="true" w:anchor="_bookmark2">
        <w:r>
          <w:rPr>
            <w:color w:val="2E3092"/>
            <w:vertAlign w:val="superscript"/>
          </w:rPr>
          <w:t>2</w:t>
        </w:r>
      </w:hyperlink>
      <w:r>
        <w:rPr>
          <w:color w:val="2E3092"/>
          <w:spacing w:val="-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available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online.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yield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ob-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tained for the Province of Constantine covers the seasons from 1991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2019 and starting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from 2005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 2020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 the Province of Setif. The two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 sets contain information on the recorded annual yields and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acreage; they present the crop yield as the harvested production of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crop per unit of the harvested area, measured in metric quintals per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hectare (q/ha). However, they do not provide information on geo-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graphic identi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cation, soil nature and components or fertilisation pro-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grams.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Additionally,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climatic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sources,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initially from the principal used source,</w:t>
      </w:r>
      <w:hyperlink w:history="true" w:anchor="_bookmark3">
        <w:r>
          <w:rPr>
            <w:color w:val="2E3092"/>
            <w:spacing w:val="-2"/>
            <w:w w:val="105"/>
            <w:vertAlign w:val="superscript"/>
          </w:rPr>
          <w:t>3</w:t>
        </w:r>
      </w:hyperlink>
      <w:r>
        <w:rPr>
          <w:color w:val="2E3092"/>
          <w:spacing w:val="-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 archives </w:t>
      </w:r>
      <w:r>
        <w:rPr>
          <w:color w:val="231F20"/>
          <w:spacing w:val="-2"/>
          <w:w w:val="105"/>
          <w:vertAlign w:val="baseline"/>
        </w:rPr>
        <w:t>meteorological</w:t>
      </w:r>
      <w:r>
        <w:rPr>
          <w:color w:val="231F20"/>
          <w:w w:val="105"/>
          <w:vertAlign w:val="baseline"/>
        </w:rPr>
        <w:t> data at airports of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provinces of Constantine and Setif. However, </w:t>
      </w:r>
      <w:r>
        <w:rPr>
          <w:color w:val="231F20"/>
          <w:vertAlign w:val="baseline"/>
        </w:rPr>
        <w:t>this site offers downloadable data only from February 2005; therefore,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got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weather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2005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1996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second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source.</w:t>
      </w:r>
      <w:hyperlink w:history="true" w:anchor="_bookmark4">
        <w:r>
          <w:rPr>
            <w:color w:val="2E3092"/>
            <w:spacing w:val="-2"/>
            <w:vertAlign w:val="superscript"/>
          </w:rPr>
          <w:t>4</w:t>
        </w:r>
      </w:hyperlink>
    </w:p>
    <w:p>
      <w:pPr>
        <w:pStyle w:val="BodyText"/>
        <w:spacing w:before="4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3887279</wp:posOffset>
                </wp:positionH>
                <wp:positionV relativeFrom="paragraph">
                  <wp:posOffset>112039</wp:posOffset>
                </wp:positionV>
                <wp:extent cx="45593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991pt;margin-top:8.82204pt;width:35.9pt;height:.1pt;mso-position-horizontal-relative:page;mso-position-vertical-relative:paragraph;z-index:-15722496;mso-wrap-distance-left:0;mso-wrap-distance-right:0" id="docshape16" coordorigin="6122,176" coordsize="718,0" path="m6122,176l6839,176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208" w:right="0" w:firstLine="0"/>
        <w:jc w:val="left"/>
        <w:rPr>
          <w:sz w:val="12"/>
        </w:rPr>
      </w:pPr>
      <w:bookmarkStart w:name="_bookmark1" w:id="8"/>
      <w:bookmarkEnd w:id="8"/>
      <w:r>
        <w:rPr/>
      </w:r>
      <w:r>
        <w:rPr>
          <w:color w:val="231F20"/>
          <w:spacing w:val="-2"/>
          <w:w w:val="140"/>
          <w:sz w:val="12"/>
          <w:vertAlign w:val="superscript"/>
        </w:rPr>
        <w:t>1</w:t>
      </w:r>
      <w:r>
        <w:rPr>
          <w:color w:val="231F20"/>
          <w:spacing w:val="11"/>
          <w:w w:val="140"/>
          <w:sz w:val="12"/>
          <w:vertAlign w:val="baseline"/>
        </w:rPr>
        <w:t> </w:t>
      </w:r>
      <w:hyperlink r:id="rId16">
        <w:r>
          <w:rPr>
            <w:color w:val="2E3092"/>
            <w:spacing w:val="-2"/>
            <w:w w:val="120"/>
            <w:sz w:val="12"/>
            <w:vertAlign w:val="baseline"/>
          </w:rPr>
          <w:t>www.dsa-constantine.dz</w:t>
        </w:r>
      </w:hyperlink>
    </w:p>
    <w:p>
      <w:pPr>
        <w:spacing w:before="35"/>
        <w:ind w:left="208" w:right="0" w:firstLine="0"/>
        <w:jc w:val="left"/>
        <w:rPr>
          <w:sz w:val="12"/>
        </w:rPr>
      </w:pPr>
      <w:bookmarkStart w:name="_bookmark2" w:id="9"/>
      <w:bookmarkEnd w:id="9"/>
      <w:r>
        <w:rPr/>
      </w:r>
      <w:r>
        <w:rPr>
          <w:color w:val="231F20"/>
          <w:w w:val="115"/>
          <w:sz w:val="12"/>
          <w:vertAlign w:val="superscript"/>
        </w:rPr>
        <w:t>2</w:t>
      </w:r>
      <w:r>
        <w:rPr>
          <w:color w:val="231F20"/>
          <w:spacing w:val="23"/>
          <w:w w:val="115"/>
          <w:sz w:val="12"/>
          <w:vertAlign w:val="baseline"/>
        </w:rPr>
        <w:t> </w:t>
      </w:r>
      <w:bookmarkStart w:name="_bookmark3" w:id="10"/>
      <w:bookmarkEnd w:id="10"/>
      <w:r>
        <w:rPr>
          <w:color w:val="231F20"/>
          <w:spacing w:val="11"/>
          <w:sz w:val="12"/>
          <w:vertAlign w:val="baseline"/>
        </w:rPr>
      </w:r>
      <w:hyperlink r:id="rId17">
        <w:r>
          <w:rPr>
            <w:color w:val="2E3092"/>
            <w:w w:val="115"/>
            <w:sz w:val="12"/>
            <w:vertAlign w:val="baseline"/>
          </w:rPr>
          <w:t>www.dsa-</w:t>
        </w:r>
        <w:r>
          <w:rPr>
            <w:color w:val="2E3092"/>
            <w:spacing w:val="-2"/>
            <w:w w:val="115"/>
            <w:sz w:val="12"/>
            <w:vertAlign w:val="baseline"/>
          </w:rPr>
          <w:t>setif.dz</w:t>
        </w:r>
      </w:hyperlink>
    </w:p>
    <w:p>
      <w:pPr>
        <w:spacing w:before="35"/>
        <w:ind w:left="208" w:right="0" w:firstLine="0"/>
        <w:jc w:val="left"/>
        <w:rPr>
          <w:sz w:val="12"/>
        </w:rPr>
      </w:pPr>
      <w:r>
        <w:rPr>
          <w:color w:val="231F20"/>
          <w:w w:val="115"/>
          <w:sz w:val="12"/>
          <w:vertAlign w:val="superscript"/>
        </w:rPr>
        <w:t>3</w:t>
      </w:r>
      <w:r>
        <w:rPr>
          <w:color w:val="231F20"/>
          <w:spacing w:val="41"/>
          <w:w w:val="115"/>
          <w:sz w:val="12"/>
          <w:vertAlign w:val="baseline"/>
        </w:rPr>
        <w:t> </w:t>
      </w:r>
      <w:hyperlink r:id="rId18">
        <w:r>
          <w:rPr>
            <w:color w:val="2E3092"/>
            <w:spacing w:val="-2"/>
            <w:w w:val="115"/>
            <w:sz w:val="12"/>
            <w:vertAlign w:val="baseline"/>
          </w:rPr>
          <w:t>https://rp5.ru/</w:t>
        </w:r>
      </w:hyperlink>
    </w:p>
    <w:p>
      <w:pPr>
        <w:spacing w:before="35"/>
        <w:ind w:left="208" w:right="0" w:firstLine="0"/>
        <w:jc w:val="left"/>
        <w:rPr>
          <w:sz w:val="12"/>
        </w:rPr>
      </w:pPr>
      <w:bookmarkStart w:name="_bookmark4" w:id="11"/>
      <w:bookmarkEnd w:id="11"/>
      <w:r>
        <w:rPr/>
      </w:r>
      <w:r>
        <w:rPr>
          <w:color w:val="231F20"/>
          <w:w w:val="115"/>
          <w:sz w:val="12"/>
          <w:vertAlign w:val="superscript"/>
        </w:rPr>
        <w:t>4</w:t>
      </w:r>
      <w:r>
        <w:rPr>
          <w:color w:val="231F20"/>
          <w:spacing w:val="40"/>
          <w:w w:val="115"/>
          <w:sz w:val="12"/>
          <w:vertAlign w:val="baseline"/>
        </w:rPr>
        <w:t> </w:t>
      </w:r>
      <w:hyperlink r:id="rId19">
        <w:r>
          <w:rPr>
            <w:color w:val="2E3092"/>
            <w:spacing w:val="-2"/>
            <w:w w:val="115"/>
            <w:sz w:val="12"/>
            <w:vertAlign w:val="baseline"/>
          </w:rPr>
          <w:t>https://dz.freemeteo.com/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5" w:id="12"/>
      <w:bookmarkEnd w:id="1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ML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approaches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crop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yield</w:t>
      </w:r>
      <w:r>
        <w:rPr>
          <w:color w:val="231F20"/>
          <w:spacing w:val="20"/>
          <w:sz w:val="12"/>
        </w:rPr>
        <w:t> </w:t>
      </w:r>
      <w:r>
        <w:rPr>
          <w:color w:val="231F20"/>
          <w:spacing w:val="-2"/>
          <w:sz w:val="12"/>
        </w:rPr>
        <w:t>estimation.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6"/>
        <w:gridCol w:w="818"/>
        <w:gridCol w:w="884"/>
        <w:gridCol w:w="1046"/>
        <w:gridCol w:w="1866"/>
        <w:gridCol w:w="3178"/>
        <w:gridCol w:w="1462"/>
      </w:tblGrid>
      <w:tr>
        <w:trPr>
          <w:trHeight w:val="417" w:hRule="atLeast"/>
        </w:trPr>
        <w:tc>
          <w:tcPr>
            <w:tcW w:w="11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Ref</w:t>
            </w:r>
          </w:p>
        </w:tc>
        <w:tc>
          <w:tcPr>
            <w:tcW w:w="8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type</w:t>
            </w:r>
          </w:p>
        </w:tc>
        <w:tc>
          <w:tcPr>
            <w:tcW w:w="8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Algo</w:t>
            </w:r>
          </w:p>
        </w:tc>
        <w:tc>
          <w:tcPr>
            <w:tcW w:w="10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82" w:right="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Evaluation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metrics</w:t>
            </w:r>
          </w:p>
        </w:tc>
        <w:tc>
          <w:tcPr>
            <w:tcW w:w="18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2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Data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type</w:t>
            </w:r>
          </w:p>
        </w:tc>
        <w:tc>
          <w:tcPr>
            <w:tcW w:w="31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Extracted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  <w:tc>
          <w:tcPr>
            <w:tcW w:w="14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</w:tr>
      <w:tr>
        <w:trPr>
          <w:trHeight w:val="207" w:hRule="atLeast"/>
        </w:trPr>
        <w:tc>
          <w:tcPr>
            <w:tcW w:w="11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Shahhosseini</w:t>
              </w:r>
            </w:hyperlink>
          </w:p>
        </w:tc>
        <w:tc>
          <w:tcPr>
            <w:tcW w:w="8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8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corn</w:t>
            </w:r>
          </w:p>
        </w:tc>
        <w:tc>
          <w:tcPr>
            <w:tcW w:w="8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RF</w:t>
            </w:r>
          </w:p>
        </w:tc>
        <w:tc>
          <w:tcPr>
            <w:tcW w:w="10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RRMSE,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MBE</w:t>
            </w:r>
          </w:p>
        </w:tc>
        <w:tc>
          <w:tcPr>
            <w:tcW w:w="18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2"/>
                <w:w w:val="110"/>
                <w:sz w:val="12"/>
              </w:rPr>
              <w:t> weather</w:t>
            </w:r>
          </w:p>
        </w:tc>
        <w:tc>
          <w:tcPr>
            <w:tcW w:w="31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min-temperature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max-temperature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precipitation,</w:t>
            </w:r>
          </w:p>
        </w:tc>
        <w:tc>
          <w:tcPr>
            <w:tcW w:w="14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RMSE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9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1.113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kg/ha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right="157"/>
              <w:jc w:val="right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9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MDA,RMSE</w:t>
            </w: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management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variables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vapor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Shortwave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radiation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Snow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water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organic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PRMSE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=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9.56%</w:t>
            </w:r>
          </w:p>
        </w:tc>
      </w:tr>
      <w:tr>
        <w:trPr>
          <w:trHeight w:val="343" w:hRule="atLeast"/>
        </w:trPr>
        <w:tc>
          <w:tcPr>
            <w:tcW w:w="1126" w:type="dxa"/>
          </w:tcPr>
          <w:p>
            <w:pPr>
              <w:pStyle w:val="TableParagraph"/>
              <w:spacing w:before="5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17"/>
                  <w:w w:val="110"/>
                  <w:sz w:val="12"/>
                </w:rPr>
                <w:t> </w:t>
              </w:r>
              <w:r>
                <w:rPr>
                  <w:color w:val="2E3092"/>
                  <w:spacing w:val="-5"/>
                  <w:w w:val="110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before="5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winter</w:t>
            </w:r>
          </w:p>
        </w:tc>
        <w:tc>
          <w:tcPr>
            <w:tcW w:w="884" w:type="dxa"/>
          </w:tcPr>
          <w:p>
            <w:pPr>
              <w:pStyle w:val="TableParagraph"/>
              <w:spacing w:before="5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Adaptive</w:t>
            </w:r>
          </w:p>
        </w:tc>
        <w:tc>
          <w:tcPr>
            <w:tcW w:w="1046" w:type="dxa"/>
          </w:tcPr>
          <w:p>
            <w:pPr>
              <w:pStyle w:val="TableParagraph"/>
              <w:spacing w:before="5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2"/>
              <w:rPr>
                <w:sz w:val="12"/>
              </w:rPr>
            </w:pPr>
            <w:r>
              <w:rPr>
                <w:color w:val="231F20"/>
                <w:sz w:val="12"/>
              </w:rPr>
              <w:t>MAE,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RMSE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R</w:t>
            </w:r>
            <w:r>
              <w:rPr>
                <w:color w:val="231F20"/>
                <w:spacing w:val="-5"/>
                <w:sz w:val="12"/>
                <w:vertAlign w:val="superscript"/>
              </w:rPr>
              <w:t>2</w:t>
            </w:r>
          </w:p>
        </w:tc>
        <w:tc>
          <w:tcPr>
            <w:tcW w:w="1866" w:type="dxa"/>
          </w:tcPr>
          <w:p>
            <w:pPr>
              <w:pStyle w:val="TableParagraph"/>
              <w:spacing w:before="5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satellite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climate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3178" w:type="dxa"/>
          </w:tcPr>
          <w:p>
            <w:pPr>
              <w:pStyle w:val="TableParagraph"/>
              <w:spacing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matter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sand/clay content &amp;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12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other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  <w:p>
            <w:pPr>
              <w:pStyle w:val="TableParagraph"/>
              <w:spacing w:line="129" w:lineRule="exact" w:before="36"/>
              <w:ind w:left="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Vegetation</w:t>
            </w:r>
          </w:p>
        </w:tc>
        <w:tc>
          <w:tcPr>
            <w:tcW w:w="1462" w:type="dxa"/>
          </w:tcPr>
          <w:p>
            <w:pPr>
              <w:pStyle w:val="TableParagraph"/>
              <w:spacing w:before="22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MBE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6"/>
                <w:w w:val="13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-116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kg/ha</w:t>
            </w:r>
          </w:p>
          <w:p>
            <w:pPr>
              <w:pStyle w:val="TableParagraph"/>
              <w:spacing w:line="129" w:lineRule="exact" w:before="36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</w:t>
            </w:r>
            <w:r>
              <w:rPr>
                <w:color w:val="231F20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1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w w:val="145"/>
                <w:sz w:val="12"/>
                <w:vertAlign w:val="baseline"/>
              </w:rPr>
              <w:t>=</w:t>
            </w:r>
            <w:r>
              <w:rPr>
                <w:color w:val="231F20"/>
                <w:spacing w:val="-8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15"/>
                <w:sz w:val="12"/>
                <w:vertAlign w:val="baseline"/>
              </w:rPr>
              <w:t>0.86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23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wheat</w:t>
            </w:r>
          </w:p>
        </w:tc>
        <w:tc>
          <w:tcPr>
            <w:tcW w:w="884" w:type="dxa"/>
          </w:tcPr>
          <w:p>
            <w:pPr>
              <w:pStyle w:val="TableParagraph"/>
              <w:spacing w:line="129" w:lineRule="exact" w:before="22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Boosting</w:t>
            </w: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maps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historical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yield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sz w:val="12"/>
              </w:rPr>
              <w:t>indices,mean-temperaturemax-</w:t>
            </w:r>
            <w:r>
              <w:rPr>
                <w:color w:val="231F20"/>
                <w:spacing w:val="-2"/>
                <w:sz w:val="12"/>
              </w:rPr>
              <w:t>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RMSE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9"/>
                <w:w w:val="135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0.51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t/ha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min-temperature,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properties,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other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MAE =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0.39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t/ha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Piekutowska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potato</w:t>
            </w:r>
          </w:p>
        </w:tc>
        <w:tc>
          <w:tcPr>
            <w:tcW w:w="884" w:type="dxa"/>
          </w:tcPr>
          <w:p>
            <w:pPr>
              <w:pStyle w:val="TableParagraph"/>
              <w:spacing w:line="129" w:lineRule="exact" w:before="22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MLP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RAE, </w:t>
            </w: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historical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agronomic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mean-temperature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precipitation,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sum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NPK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RMSE</w:t>
            </w:r>
            <w:r>
              <w:rPr>
                <w:color w:val="231F20"/>
                <w:spacing w:val="-6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4"/>
                <w:w w:val="135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2.121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t/ha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right="157"/>
              <w:jc w:val="right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5"/>
                  <w:sz w:val="12"/>
                </w:rPr>
                <w:t>et</w:t>
              </w:r>
              <w:r>
                <w:rPr>
                  <w:color w:val="2E3092"/>
                  <w:spacing w:val="1"/>
                  <w:w w:val="115"/>
                  <w:sz w:val="12"/>
                </w:rPr>
                <w:t> </w:t>
              </w:r>
              <w:r>
                <w:rPr>
                  <w:color w:val="2E3092"/>
                  <w:w w:val="115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(2021)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z w:val="12"/>
              </w:rPr>
              <w:t>MAE,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MAPE</w:t>
            </w: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meteorological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planting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date,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other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features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2"/>
                <w:w w:val="110"/>
                <w:sz w:val="12"/>
              </w:rPr>
              <w:t> fertility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9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0.099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MAE</w:t>
            </w:r>
            <w:r>
              <w:rPr>
                <w:color w:val="231F20"/>
                <w:spacing w:val="-5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=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1.626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t/ha</w:t>
            </w:r>
          </w:p>
        </w:tc>
      </w:tr>
      <w:tr>
        <w:trPr>
          <w:trHeight w:val="335" w:hRule="atLeast"/>
        </w:trPr>
        <w:tc>
          <w:tcPr>
            <w:tcW w:w="112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1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05"/>
                  <w:sz w:val="12"/>
                </w:rPr>
                <w:t>Guo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21"/>
                  <w:w w:val="105"/>
                  <w:sz w:val="12"/>
                </w:rPr>
                <w:t> </w:t>
              </w:r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8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rice</w:t>
            </w:r>
          </w:p>
        </w:tc>
        <w:tc>
          <w:tcPr>
            <w:tcW w:w="88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04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82"/>
              <w:rPr>
                <w:sz w:val="12"/>
              </w:rPr>
            </w:pPr>
            <w:r>
              <w:rPr>
                <w:color w:val="231F20"/>
                <w:sz w:val="12"/>
              </w:rPr>
              <w:t>RMSE,</w:t>
            </w:r>
            <w:r>
              <w:rPr>
                <w:color w:val="231F20"/>
                <w:spacing w:val="-8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R</w:t>
            </w:r>
            <w:r>
              <w:rPr>
                <w:color w:val="231F20"/>
                <w:spacing w:val="-5"/>
                <w:sz w:val="12"/>
                <w:vertAlign w:val="superscript"/>
              </w:rPr>
              <w:t>2</w:t>
            </w:r>
          </w:p>
        </w:tc>
        <w:tc>
          <w:tcPr>
            <w:tcW w:w="186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climate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geographical</w:t>
            </w:r>
          </w:p>
        </w:tc>
        <w:tc>
          <w:tcPr>
            <w:tcW w:w="317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mean-temperaturemax-</w:t>
            </w:r>
            <w:r>
              <w:rPr>
                <w:color w:val="231F20"/>
                <w:spacing w:val="-2"/>
                <w:w w:val="110"/>
                <w:sz w:val="12"/>
              </w:rPr>
              <w:t>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MAPE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10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7.203%</w:t>
            </w:r>
          </w:p>
          <w:p>
            <w:pPr>
              <w:pStyle w:val="TableParagraph"/>
              <w:spacing w:line="122" w:lineRule="exact" w:before="35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RMSE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=</w:t>
            </w:r>
            <w:r>
              <w:rPr>
                <w:color w:val="231F20"/>
                <w:spacing w:val="-10"/>
                <w:w w:val="13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760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kg/ha</w:t>
            </w:r>
          </w:p>
        </w:tc>
      </w:tr>
      <w:tr>
        <w:trPr>
          <w:trHeight w:val="179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30"/>
              <w:ind w:left="23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spacing w:val="-2"/>
                  <w:w w:val="115"/>
                  <w:sz w:val="12"/>
                </w:rPr>
                <w:t>(2021)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30"/>
              <w:ind w:left="12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30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min-temperature humidity,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min-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relative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humidity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30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</w:t>
            </w:r>
            <w:r>
              <w:rPr>
                <w:color w:val="231F20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1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w w:val="145"/>
                <w:sz w:val="12"/>
                <w:vertAlign w:val="baseline"/>
              </w:rPr>
              <w:t>=</w:t>
            </w:r>
            <w:r>
              <w:rPr>
                <w:color w:val="231F20"/>
                <w:spacing w:val="-8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15"/>
                <w:sz w:val="12"/>
                <w:vertAlign w:val="baseline"/>
              </w:rPr>
              <w:t>0.33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mean-wind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speed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max-wind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speed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Stepanov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5"/>
                  <w:w w:val="110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  <w:tc>
          <w:tcPr>
            <w:tcW w:w="884" w:type="dxa"/>
          </w:tcPr>
          <w:p>
            <w:pPr>
              <w:pStyle w:val="TableParagraph"/>
              <w:spacing w:line="129" w:lineRule="exact" w:before="22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LR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RMSE,MAPE</w:t>
            </w: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climate satellite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Vegetation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indices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Precipitation,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soil-</w:t>
            </w:r>
            <w:r>
              <w:rPr>
                <w:color w:val="231F20"/>
                <w:spacing w:val="-2"/>
                <w:w w:val="110"/>
                <w:sz w:val="12"/>
              </w:rPr>
              <w:t>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RMSE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=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0.05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t/ha</w:t>
            </w:r>
          </w:p>
        </w:tc>
      </w:tr>
      <w:tr>
        <w:trPr>
          <w:trHeight w:val="334" w:hRule="atLeast"/>
        </w:trPr>
        <w:tc>
          <w:tcPr>
            <w:tcW w:w="1126" w:type="dxa"/>
          </w:tcPr>
          <w:p>
            <w:pPr>
              <w:pStyle w:val="TableParagraph"/>
              <w:spacing w:before="22"/>
              <w:ind w:right="481"/>
              <w:jc w:val="right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  <w:p>
            <w:pPr>
              <w:pStyle w:val="TableParagraph"/>
              <w:spacing w:line="122" w:lineRule="exact" w:before="35"/>
              <w:ind w:right="468"/>
              <w:jc w:val="right"/>
              <w:rPr>
                <w:sz w:val="12"/>
              </w:rPr>
            </w:pPr>
            <w:hyperlink w:history="true" w:anchor="_bookmark31">
              <w:r>
                <w:rPr>
                  <w:color w:val="2E3092"/>
                  <w:w w:val="105"/>
                  <w:sz w:val="12"/>
                </w:rPr>
                <w:t>Cao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20"/>
                  <w:w w:val="105"/>
                  <w:sz w:val="12"/>
                </w:rPr>
                <w:t> </w:t>
              </w:r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winter</w:t>
            </w:r>
          </w:p>
        </w:tc>
        <w:tc>
          <w:tcPr>
            <w:tcW w:w="88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LSTM</w:t>
            </w:r>
          </w:p>
        </w:tc>
        <w:tc>
          <w:tcPr>
            <w:tcW w:w="104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82"/>
              <w:rPr>
                <w:sz w:val="12"/>
              </w:rPr>
            </w:pPr>
            <w:r>
              <w:rPr>
                <w:color w:val="231F20"/>
                <w:sz w:val="12"/>
              </w:rPr>
              <w:t>R</w:t>
            </w:r>
            <w:r>
              <w:rPr>
                <w:color w:val="231F20"/>
                <w:sz w:val="12"/>
                <w:vertAlign w:val="superscript"/>
              </w:rPr>
              <w:t>2</w:t>
            </w:r>
            <w:r>
              <w:rPr>
                <w:color w:val="231F20"/>
                <w:spacing w:val="4"/>
                <w:sz w:val="12"/>
                <w:vertAlign w:val="baseline"/>
              </w:rPr>
              <w:t> </w:t>
            </w:r>
            <w:r>
              <w:rPr>
                <w:color w:val="231F20"/>
                <w:sz w:val="12"/>
                <w:vertAlign w:val="baseline"/>
              </w:rPr>
              <w:t>,</w:t>
            </w:r>
            <w:r>
              <w:rPr>
                <w:color w:val="231F20"/>
                <w:spacing w:val="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sz w:val="12"/>
                <w:vertAlign w:val="baseline"/>
              </w:rPr>
              <w:t>RMSE</w:t>
            </w:r>
          </w:p>
        </w:tc>
        <w:tc>
          <w:tcPr>
            <w:tcW w:w="186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climate satellite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soil</w:t>
            </w:r>
          </w:p>
        </w:tc>
        <w:tc>
          <w:tcPr>
            <w:tcW w:w="3178" w:type="dxa"/>
          </w:tcPr>
          <w:p>
            <w:pPr>
              <w:pStyle w:val="TableParagraph"/>
              <w:spacing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humidity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photosynthetic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active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radiation</w:t>
            </w:r>
          </w:p>
          <w:p>
            <w:pPr>
              <w:pStyle w:val="TableParagraph"/>
              <w:spacing w:line="122" w:lineRule="exact" w:before="35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max-temperature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min-temperature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precipitation,</w:t>
            </w:r>
          </w:p>
        </w:tc>
        <w:tc>
          <w:tcPr>
            <w:tcW w:w="1462" w:type="dxa"/>
          </w:tcPr>
          <w:p>
            <w:pPr>
              <w:pStyle w:val="TableParagraph"/>
              <w:spacing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MAPE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10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0.94%</w:t>
            </w:r>
          </w:p>
          <w:p>
            <w:pPr>
              <w:pStyle w:val="TableParagraph"/>
              <w:spacing w:line="122" w:lineRule="exact" w:before="35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RMSE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6"/>
                <w:w w:val="135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561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kg/ha</w:t>
            </w:r>
          </w:p>
        </w:tc>
      </w:tr>
      <w:tr>
        <w:trPr>
          <w:trHeight w:val="178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9"/>
              <w:ind w:left="238"/>
              <w:rPr>
                <w:sz w:val="12"/>
              </w:rPr>
            </w:pPr>
            <w:hyperlink w:history="true" w:anchor="_bookmark31">
              <w:r>
                <w:rPr>
                  <w:color w:val="2E3092"/>
                  <w:spacing w:val="-2"/>
                  <w:w w:val="115"/>
                  <w:sz w:val="12"/>
                </w:rPr>
                <w:t>(2021)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29" w:lineRule="exact" w:before="29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wheat</w:t>
            </w: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9"/>
              <w:ind w:left="1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surveys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9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soil depth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 texture,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pH,...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9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</w:t>
            </w:r>
            <w:r>
              <w:rPr>
                <w:color w:val="231F20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1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w w:val="145"/>
                <w:sz w:val="12"/>
                <w:vertAlign w:val="baseline"/>
              </w:rPr>
              <w:t>=</w:t>
            </w:r>
            <w:r>
              <w:rPr>
                <w:color w:val="231F20"/>
                <w:spacing w:val="-8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15"/>
                <w:sz w:val="12"/>
                <w:vertAlign w:val="baseline"/>
              </w:rPr>
              <w:t>0.83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hyperlink w:history="true" w:anchor="_bookmark20">
              <w:r>
                <w:rPr>
                  <w:color w:val="2E3092"/>
                  <w:w w:val="105"/>
                  <w:sz w:val="12"/>
                </w:rPr>
                <w:t>Khaki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20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20"/>
                  <w:w w:val="105"/>
                  <w:sz w:val="12"/>
                </w:rPr>
                <w:t> </w:t>
              </w:r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corn</w:t>
            </w:r>
          </w:p>
        </w:tc>
        <w:tc>
          <w:tcPr>
            <w:tcW w:w="884" w:type="dxa"/>
          </w:tcPr>
          <w:p>
            <w:pPr>
              <w:pStyle w:val="TableParagraph"/>
              <w:spacing w:line="129" w:lineRule="exact" w:before="22"/>
              <w:ind w:left="115"/>
              <w:rPr>
                <w:sz w:val="12"/>
              </w:rPr>
            </w:pPr>
            <w:r>
              <w:rPr>
                <w:color w:val="231F20"/>
                <w:sz w:val="12"/>
              </w:rPr>
              <w:t>CNN-</w:t>
            </w:r>
            <w:r>
              <w:rPr>
                <w:color w:val="231F20"/>
                <w:spacing w:val="-5"/>
                <w:sz w:val="12"/>
              </w:rPr>
              <w:t>RNN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management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weather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sz w:val="12"/>
              </w:rPr>
              <w:t>precipitation,</w:t>
            </w:r>
            <w:r>
              <w:rPr>
                <w:color w:val="231F20"/>
                <w:spacing w:val="53"/>
                <w:sz w:val="12"/>
              </w:rPr>
              <w:t> </w:t>
            </w:r>
            <w:r>
              <w:rPr>
                <w:color w:val="231F20"/>
                <w:sz w:val="12"/>
              </w:rPr>
              <w:t>solar</w:t>
            </w:r>
            <w:r>
              <w:rPr>
                <w:color w:val="231F20"/>
                <w:spacing w:val="48"/>
                <w:sz w:val="12"/>
              </w:rPr>
              <w:t> </w:t>
            </w:r>
            <w:r>
              <w:rPr>
                <w:color w:val="231F20"/>
                <w:sz w:val="12"/>
              </w:rPr>
              <w:t>radiation</w:t>
            </w:r>
            <w:r>
              <w:rPr>
                <w:color w:val="231F20"/>
                <w:spacing w:val="53"/>
                <w:sz w:val="12"/>
              </w:rPr>
              <w:t> </w:t>
            </w:r>
            <w:r>
              <w:rPr>
                <w:color w:val="231F20"/>
                <w:sz w:val="12"/>
              </w:rPr>
              <w:t>max-</w:t>
            </w:r>
            <w:r>
              <w:rPr>
                <w:color w:val="231F20"/>
                <w:spacing w:val="-2"/>
                <w:sz w:val="12"/>
              </w:rPr>
              <w:t>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RMSE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=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4.15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30" w:lineRule="exact" w:before="22"/>
              <w:ind w:left="238"/>
              <w:rPr>
                <w:sz w:val="12"/>
              </w:rPr>
            </w:pPr>
            <w:hyperlink w:history="true" w:anchor="_bookmark20"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30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spacing w:line="130" w:lineRule="exact" w:before="22"/>
              <w:ind w:left="12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soil</w:t>
            </w:r>
          </w:p>
        </w:tc>
        <w:tc>
          <w:tcPr>
            <w:tcW w:w="3178" w:type="dxa"/>
          </w:tcPr>
          <w:p>
            <w:pPr>
              <w:pStyle w:val="TableParagraph"/>
              <w:spacing w:line="130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min-temperature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water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content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&amp;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organic</w:t>
            </w:r>
          </w:p>
        </w:tc>
        <w:tc>
          <w:tcPr>
            <w:tcW w:w="1462" w:type="dxa"/>
          </w:tcPr>
          <w:p>
            <w:pPr>
              <w:pStyle w:val="TableParagraph"/>
              <w:spacing w:line="130" w:lineRule="exact" w:before="22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bu./acre</w:t>
            </w:r>
          </w:p>
        </w:tc>
      </w:tr>
      <w:tr>
        <w:trPr>
          <w:trHeight w:val="335" w:hRule="atLeast"/>
        </w:trPr>
        <w:tc>
          <w:tcPr>
            <w:tcW w:w="1126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118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Alibabaei</w:t>
              </w:r>
            </w:hyperlink>
            <w:r>
              <w:rPr>
                <w:color w:val="2E3092"/>
                <w:spacing w:val="11"/>
                <w:w w:val="105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5"/>
                <w:w w:val="105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tomato</w:t>
            </w:r>
          </w:p>
        </w:tc>
        <w:tc>
          <w:tcPr>
            <w:tcW w:w="884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Bidirec-</w:t>
            </w:r>
          </w:p>
        </w:tc>
        <w:tc>
          <w:tcPr>
            <w:tcW w:w="1046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82"/>
              <w:rPr>
                <w:sz w:val="12"/>
              </w:rPr>
            </w:pPr>
            <w:r>
              <w:rPr>
                <w:color w:val="231F20"/>
                <w:sz w:val="12"/>
              </w:rPr>
              <w:t>MSE,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R</w:t>
            </w:r>
            <w:r>
              <w:rPr>
                <w:color w:val="231F20"/>
                <w:spacing w:val="-5"/>
                <w:sz w:val="12"/>
                <w:vertAlign w:val="superscript"/>
              </w:rPr>
              <w:t>2</w:t>
            </w:r>
          </w:p>
        </w:tc>
        <w:tc>
          <w:tcPr>
            <w:tcW w:w="1866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climate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irrigation</w:t>
            </w:r>
          </w:p>
        </w:tc>
        <w:tc>
          <w:tcPr>
            <w:tcW w:w="3178" w:type="dxa"/>
          </w:tcPr>
          <w:p>
            <w:pPr>
              <w:pStyle w:val="TableParagraph"/>
              <w:spacing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matter,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snow,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10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other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  <w:p>
            <w:pPr>
              <w:pStyle w:val="TableParagraph"/>
              <w:spacing w:line="122" w:lineRule="exact" w:before="35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mean-temperature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max-</w:t>
            </w:r>
            <w:r>
              <w:rPr>
                <w:color w:val="231F20"/>
                <w:spacing w:val="-2"/>
                <w:w w:val="110"/>
                <w:sz w:val="12"/>
              </w:rPr>
              <w:t>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MSE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=</w:t>
            </w:r>
            <w:r>
              <w:rPr>
                <w:color w:val="231F20"/>
                <w:spacing w:val="-2"/>
                <w:w w:val="115"/>
                <w:sz w:val="12"/>
              </w:rPr>
              <w:t> 0.017</w:t>
            </w:r>
          </w:p>
        </w:tc>
      </w:tr>
      <w:tr>
        <w:trPr>
          <w:trHeight w:val="178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9"/>
              <w:ind w:left="238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spacing w:val="-2"/>
                  <w:w w:val="115"/>
                  <w:sz w:val="12"/>
                </w:rPr>
                <w:t>(2021)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29" w:lineRule="exact" w:before="29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potato</w:t>
            </w:r>
          </w:p>
        </w:tc>
        <w:tc>
          <w:tcPr>
            <w:tcW w:w="884" w:type="dxa"/>
          </w:tcPr>
          <w:p>
            <w:pPr>
              <w:pStyle w:val="TableParagraph"/>
              <w:spacing w:line="129" w:lineRule="exact" w:before="29"/>
              <w:ind w:left="11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tional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LSTM</w:t>
            </w: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9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scheduling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soil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water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9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min-temperature min,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max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&amp;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 </w:t>
            </w:r>
            <w:r>
              <w:rPr>
                <w:color w:val="231F20"/>
                <w:spacing w:val="-2"/>
                <w:w w:val="110"/>
                <w:sz w:val="12"/>
              </w:rPr>
              <w:t>relative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9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</w:t>
            </w:r>
            <w:r>
              <w:rPr>
                <w:color w:val="231F20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1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w w:val="145"/>
                <w:sz w:val="12"/>
                <w:vertAlign w:val="baseline"/>
              </w:rPr>
              <w:t>=</w:t>
            </w:r>
            <w:r>
              <w:rPr>
                <w:color w:val="231F20"/>
                <w:spacing w:val="-8"/>
                <w:w w:val="14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15"/>
                <w:sz w:val="12"/>
                <w:vertAlign w:val="baseline"/>
              </w:rPr>
              <w:t>0.99</w:t>
            </w:r>
          </w:p>
        </w:tc>
      </w:tr>
      <w:tr>
        <w:trPr>
          <w:trHeight w:val="342" w:hRule="atLeast"/>
        </w:trPr>
        <w:tc>
          <w:tcPr>
            <w:tcW w:w="112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Shook</w:t>
              </w:r>
            </w:hyperlink>
            <w:r>
              <w:rPr>
                <w:color w:val="2E3092"/>
                <w:spacing w:val="9"/>
                <w:w w:val="10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23"/>
                  <w:w w:val="105"/>
                  <w:sz w:val="12"/>
                </w:rPr>
                <w:t> </w:t>
              </w:r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  <w:tc>
          <w:tcPr>
            <w:tcW w:w="88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LSTM</w:t>
            </w:r>
          </w:p>
        </w:tc>
        <w:tc>
          <w:tcPr>
            <w:tcW w:w="104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2"/>
              <w:rPr>
                <w:sz w:val="12"/>
              </w:rPr>
            </w:pPr>
            <w:r>
              <w:rPr>
                <w:color w:val="231F20"/>
                <w:sz w:val="12"/>
              </w:rPr>
              <w:t>MAE,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RMSE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R</w:t>
            </w:r>
            <w:r>
              <w:rPr>
                <w:color w:val="231F20"/>
                <w:spacing w:val="-5"/>
                <w:sz w:val="12"/>
                <w:vertAlign w:val="superscript"/>
              </w:rPr>
              <w:t>2</w:t>
            </w:r>
          </w:p>
        </w:tc>
        <w:tc>
          <w:tcPr>
            <w:tcW w:w="1866" w:type="dxa"/>
          </w:tcPr>
          <w:p>
            <w:pPr>
              <w:pStyle w:val="TableParagraph"/>
              <w:spacing w:before="22"/>
              <w:ind w:left="1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content</w:t>
            </w:r>
          </w:p>
          <w:p>
            <w:pPr>
              <w:pStyle w:val="TableParagraph"/>
              <w:spacing w:line="129" w:lineRule="exact" w:before="35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weather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3178" w:type="dxa"/>
          </w:tcPr>
          <w:p>
            <w:pPr>
              <w:pStyle w:val="TableParagraph"/>
              <w:spacing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humidity,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solar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radiation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others</w:t>
            </w:r>
          </w:p>
          <w:p>
            <w:pPr>
              <w:pStyle w:val="TableParagraph"/>
              <w:spacing w:line="129" w:lineRule="exact" w:before="35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mean-temperature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max-</w:t>
            </w:r>
            <w:r>
              <w:rPr>
                <w:color w:val="231F20"/>
                <w:spacing w:val="-2"/>
                <w:w w:val="110"/>
                <w:sz w:val="12"/>
              </w:rPr>
              <w:t>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RMSE =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7.226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23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(2021)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min-temperature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mean-precipitation, 3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other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bu./acre</w:t>
            </w:r>
          </w:p>
        </w:tc>
      </w:tr>
      <w:tr>
        <w:trPr>
          <w:trHeight w:val="343" w:hRule="atLeast"/>
        </w:trPr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78" w:type="dxa"/>
          </w:tcPr>
          <w:p>
            <w:pPr>
              <w:pStyle w:val="TableParagraph"/>
              <w:spacing w:before="22"/>
              <w:ind w:left="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  <w:tc>
          <w:tcPr>
            <w:tcW w:w="1462" w:type="dxa"/>
          </w:tcPr>
          <w:p>
            <w:pPr>
              <w:pStyle w:val="TableParagraph"/>
              <w:spacing w:before="22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MAE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= </w:t>
            </w:r>
            <w:r>
              <w:rPr>
                <w:color w:val="231F20"/>
                <w:spacing w:val="-2"/>
                <w:w w:val="115"/>
                <w:sz w:val="12"/>
              </w:rPr>
              <w:t>5.453</w:t>
            </w:r>
          </w:p>
          <w:p>
            <w:pPr>
              <w:pStyle w:val="TableParagraph"/>
              <w:spacing w:line="129" w:lineRule="exact" w:before="36"/>
              <w:ind w:left="13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R</w:t>
            </w:r>
            <w:r>
              <w:rPr>
                <w:color w:val="231F20"/>
                <w:w w:val="120"/>
                <w:sz w:val="12"/>
                <w:vertAlign w:val="superscript"/>
              </w:rPr>
              <w:t>2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-4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20"/>
                <w:sz w:val="12"/>
                <w:vertAlign w:val="baseline"/>
              </w:rPr>
              <w:t>0.795</w:t>
            </w:r>
          </w:p>
        </w:tc>
      </w:tr>
      <w:tr>
        <w:trPr>
          <w:trHeight w:val="513" w:hRule="atLeast"/>
        </w:trPr>
        <w:tc>
          <w:tcPr>
            <w:tcW w:w="1126" w:type="dxa"/>
          </w:tcPr>
          <w:p>
            <w:pPr>
              <w:pStyle w:val="TableParagraph"/>
              <w:spacing w:line="302" w:lineRule="auto" w:before="22"/>
              <w:ind w:left="238" w:hanging="120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10"/>
                  <w:sz w:val="12"/>
                </w:rPr>
                <w:t>Gyamerah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w w:val="110"/>
                  <w:sz w:val="12"/>
                </w:rPr>
                <w:t>al.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302" w:lineRule="auto" w:before="22"/>
              <w:ind w:left="82" w:right="11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groundnut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millet</w:t>
            </w:r>
          </w:p>
        </w:tc>
        <w:tc>
          <w:tcPr>
            <w:tcW w:w="884" w:type="dxa"/>
          </w:tcPr>
          <w:p>
            <w:pPr>
              <w:pStyle w:val="TableParagraph"/>
              <w:spacing w:before="22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RF</w:t>
            </w:r>
          </w:p>
        </w:tc>
        <w:tc>
          <w:tcPr>
            <w:tcW w:w="1046" w:type="dxa"/>
          </w:tcPr>
          <w:p>
            <w:pPr>
              <w:pStyle w:val="TableParagraph"/>
              <w:spacing w:line="302" w:lineRule="auto" w:before="22"/>
              <w:ind w:left="82" w:right="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RMSE,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MAPE,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z w:val="12"/>
              </w:rPr>
              <w:t>MBE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z w:val="12"/>
              </w:rPr>
              <w:t>R</w:t>
            </w:r>
            <w:r>
              <w:rPr>
                <w:color w:val="231F20"/>
                <w:sz w:val="12"/>
                <w:vertAlign w:val="superscript"/>
              </w:rPr>
              <w:t>2</w:t>
            </w:r>
          </w:p>
        </w:tc>
        <w:tc>
          <w:tcPr>
            <w:tcW w:w="1866" w:type="dxa"/>
          </w:tcPr>
          <w:p>
            <w:pPr>
              <w:pStyle w:val="TableParagraph"/>
              <w:spacing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climate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yield</w:t>
            </w:r>
          </w:p>
        </w:tc>
        <w:tc>
          <w:tcPr>
            <w:tcW w:w="3178" w:type="dxa"/>
          </w:tcPr>
          <w:p>
            <w:pPr>
              <w:pStyle w:val="TableParagraph"/>
              <w:spacing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daily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sunlight </w:t>
            </w:r>
            <w:r>
              <w:rPr>
                <w:color w:val="231F20"/>
                <w:spacing w:val="-2"/>
                <w:w w:val="110"/>
                <w:sz w:val="12"/>
              </w:rPr>
              <w:t>humidity</w:t>
            </w:r>
          </w:p>
          <w:p>
            <w:pPr>
              <w:pStyle w:val="TableParagraph"/>
              <w:spacing w:line="170" w:lineRule="atLeast"/>
              <w:ind w:left="67" w:right="3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precipitationmin-temperaturemax-temperature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mean-temperature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line="302" w:lineRule="auto" w:before="22"/>
              <w:ind w:left="131" w:right="1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RMSE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35"/>
                <w:sz w:val="12"/>
              </w:rPr>
              <w:t>=</w:t>
            </w:r>
            <w:r>
              <w:rPr>
                <w:color w:val="231F20"/>
                <w:spacing w:val="-8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0.0173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t/ha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MAPE </w:t>
            </w:r>
            <w:r>
              <w:rPr>
                <w:color w:val="231F20"/>
                <w:w w:val="135"/>
                <w:sz w:val="12"/>
              </w:rPr>
              <w:t>= </w:t>
            </w:r>
            <w:r>
              <w:rPr>
                <w:color w:val="231F20"/>
                <w:w w:val="110"/>
                <w:sz w:val="12"/>
              </w:rPr>
              <w:t>0.909%</w:t>
            </w:r>
          </w:p>
          <w:p>
            <w:pPr>
              <w:pStyle w:val="TableParagraph"/>
              <w:spacing w:line="128" w:lineRule="exact"/>
              <w:ind w:left="13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</w:t>
            </w:r>
            <w:r>
              <w:rPr>
                <w:color w:val="231F20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3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-1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0.9805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MBE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10"/>
                <w:w w:val="135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0.01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t/ha</w:t>
            </w:r>
          </w:p>
        </w:tc>
      </w:tr>
      <w:tr>
        <w:trPr>
          <w:trHeight w:val="171" w:hRule="atLeast"/>
        </w:trPr>
        <w:tc>
          <w:tcPr>
            <w:tcW w:w="1126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Wolanin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5"/>
                  <w:w w:val="110"/>
                  <w:sz w:val="12"/>
                </w:rPr>
                <w:t>al.</w:t>
              </w:r>
            </w:hyperlink>
          </w:p>
        </w:tc>
        <w:tc>
          <w:tcPr>
            <w:tcW w:w="818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wheat</w:t>
            </w:r>
          </w:p>
        </w:tc>
        <w:tc>
          <w:tcPr>
            <w:tcW w:w="884" w:type="dxa"/>
          </w:tcPr>
          <w:p>
            <w:pPr>
              <w:pStyle w:val="TableParagraph"/>
              <w:spacing w:line="129" w:lineRule="exact" w:before="22"/>
              <w:ind w:left="1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046" w:type="dxa"/>
          </w:tcPr>
          <w:p>
            <w:pPr>
              <w:pStyle w:val="TableParagraph"/>
              <w:spacing w:line="129" w:lineRule="exact" w:before="22"/>
              <w:ind w:left="8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Nash-</w:t>
            </w:r>
            <w:r>
              <w:rPr>
                <w:color w:val="231F20"/>
                <w:spacing w:val="-2"/>
                <w:w w:val="105"/>
                <w:sz w:val="12"/>
              </w:rPr>
              <w:t>Sutcliffe</w:t>
            </w:r>
          </w:p>
        </w:tc>
        <w:tc>
          <w:tcPr>
            <w:tcW w:w="1866" w:type="dxa"/>
          </w:tcPr>
          <w:p>
            <w:pPr>
              <w:pStyle w:val="TableParagraph"/>
              <w:spacing w:line="129" w:lineRule="exact" w:before="22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weather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variables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vegetation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indices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max-</w:t>
            </w:r>
            <w:r>
              <w:rPr>
                <w:color w:val="231F20"/>
                <w:spacing w:val="-2"/>
                <w:w w:val="110"/>
                <w:sz w:val="12"/>
              </w:rPr>
              <w:t>temperature</w:t>
            </w:r>
          </w:p>
        </w:tc>
        <w:tc>
          <w:tcPr>
            <w:tcW w:w="1462" w:type="dxa"/>
          </w:tcPr>
          <w:p>
            <w:pPr>
              <w:pStyle w:val="TableParagraph"/>
              <w:spacing w:line="129" w:lineRule="exact" w:before="22"/>
              <w:ind w:lef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NSE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spacing w:val="-9"/>
                <w:w w:val="13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0.868</w:t>
            </w:r>
          </w:p>
        </w:tc>
      </w:tr>
      <w:tr>
        <w:trPr>
          <w:trHeight w:val="212" w:hRule="atLeast"/>
        </w:trPr>
        <w:tc>
          <w:tcPr>
            <w:tcW w:w="112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81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86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7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min-temperature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other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  <w:tc>
          <w:tcPr>
            <w:tcW w:w="146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0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9" w:firstLine="238"/>
        <w:jc w:val="both"/>
      </w:pPr>
      <w:r>
        <w:rPr>
          <w:color w:val="231F20"/>
          <w:spacing w:val="-2"/>
          <w:w w:val="105"/>
        </w:rPr>
        <w:t>Due 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scarcity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meteorological data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 pre-1996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period,</w:t>
      </w:r>
      <w:r>
        <w:rPr>
          <w:color w:val="231F20"/>
          <w:w w:val="105"/>
        </w:rPr>
        <w:t> we have reduced the study interval for the province of Constantine from 1996 to 2019.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climatic data from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source is rich and downloadable; it</w:t>
      </w:r>
      <w:r>
        <w:rPr>
          <w:color w:val="231F20"/>
          <w:spacing w:val="40"/>
        </w:rPr>
        <w:t> </w:t>
      </w:r>
      <w:r>
        <w:rPr>
          <w:color w:val="231F20"/>
        </w:rPr>
        <w:t>offers daily-level records (at least three records per day). The second</w:t>
      </w:r>
      <w:r>
        <w:rPr>
          <w:color w:val="231F20"/>
          <w:spacing w:val="40"/>
        </w:rPr>
        <w:t> </w:t>
      </w:r>
      <w:r>
        <w:rPr>
          <w:color w:val="231F20"/>
        </w:rPr>
        <w:t>source provides data from 1945 at the daily level, but it was hard to</w:t>
      </w:r>
      <w:r>
        <w:rPr>
          <w:color w:val="231F20"/>
          <w:spacing w:val="40"/>
        </w:rPr>
        <w:t> </w:t>
      </w:r>
      <w:r>
        <w:rPr>
          <w:color w:val="231F20"/>
        </w:rPr>
        <w:t>reuse because it was not downloadable. Additionally, it includes only a</w:t>
      </w:r>
      <w:r>
        <w:rPr>
          <w:color w:val="231F20"/>
          <w:spacing w:val="40"/>
        </w:rPr>
        <w:t> </w:t>
      </w:r>
      <w:r>
        <w:rPr>
          <w:color w:val="231F20"/>
        </w:rPr>
        <w:t>few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(air</w:t>
      </w:r>
      <w:r>
        <w:rPr>
          <w:color w:val="231F20"/>
          <w:spacing w:val="-5"/>
        </w:rPr>
        <w:t> </w:t>
      </w:r>
      <w:r>
        <w:rPr>
          <w:color w:val="231F20"/>
        </w:rPr>
        <w:t>temperature,</w:t>
      </w:r>
      <w:r>
        <w:rPr>
          <w:color w:val="231F20"/>
          <w:spacing w:val="-7"/>
        </w:rPr>
        <w:t> </w:t>
      </w:r>
      <w:r>
        <w:rPr>
          <w:color w:val="231F20"/>
        </w:rPr>
        <w:t>precipitation,</w:t>
      </w:r>
      <w:r>
        <w:rPr>
          <w:color w:val="231F20"/>
          <w:spacing w:val="-6"/>
        </w:rPr>
        <w:t> </w:t>
      </w:r>
      <w:r>
        <w:rPr>
          <w:color w:val="231F20"/>
        </w:rPr>
        <w:t>wind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pressure);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tains missing records for a few months. Thence, we selected attributes</w:t>
      </w:r>
      <w:r>
        <w:rPr>
          <w:color w:val="231F20"/>
          <w:spacing w:val="40"/>
        </w:rPr>
        <w:t> </w:t>
      </w:r>
      <w:bookmarkStart w:name="3.4. AI models and evaluation metrics" w:id="13"/>
      <w:bookmarkEnd w:id="13"/>
      <w:r>
        <w:rPr>
          <w:color w:val="231F20"/>
        </w:rPr>
        <w:t>i</w:t>
      </w:r>
      <w:r>
        <w:rPr>
          <w:color w:val="231F20"/>
        </w:rPr>
        <w:t>n common between the two data sources (the monthly mean temper-</w:t>
      </w:r>
      <w:r>
        <w:rPr>
          <w:color w:val="231F20"/>
          <w:spacing w:val="40"/>
        </w:rPr>
        <w:t> </w:t>
      </w:r>
      <w:r>
        <w:rPr>
          <w:color w:val="231F20"/>
        </w:rPr>
        <w:t>ature and the monthly mean precipitation) as predictor variables from</w:t>
      </w:r>
      <w:r>
        <w:rPr>
          <w:color w:val="231F20"/>
          <w:spacing w:val="40"/>
        </w:rPr>
        <w:t> </w:t>
      </w:r>
      <w:r>
        <w:rPr>
          <w:color w:val="231F20"/>
        </w:rPr>
        <w:t>November</w:t>
      </w:r>
      <w:r>
        <w:rPr>
          <w:color w:val="231F20"/>
          <w:spacing w:val="-1"/>
        </w:rPr>
        <w:t> </w:t>
      </w:r>
      <w:r>
        <w:rPr>
          <w:color w:val="231F20"/>
        </w:rPr>
        <w:t>to June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year. It</w:t>
      </w:r>
      <w:r>
        <w:rPr>
          <w:color w:val="231F20"/>
          <w:spacing w:val="-1"/>
        </w:rPr>
        <w:t> </w:t>
      </w:r>
      <w:r>
        <w:rPr>
          <w:color w:val="231F20"/>
        </w:rPr>
        <w:t>exists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national climate</w:t>
      </w:r>
      <w:r>
        <w:rPr>
          <w:color w:val="231F20"/>
          <w:spacing w:val="-1"/>
        </w:rPr>
        <w:t> </w:t>
      </w:r>
      <w:r>
        <w:rPr>
          <w:color w:val="231F20"/>
        </w:rPr>
        <w:t>centre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provides more detailed data and includes more expanded information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solar</w:t>
      </w:r>
      <w:r>
        <w:rPr>
          <w:color w:val="231F20"/>
          <w:spacing w:val="-10"/>
        </w:rPr>
        <w:t> </w:t>
      </w:r>
      <w:r>
        <w:rPr>
          <w:color w:val="231F20"/>
        </w:rPr>
        <w:t>radiation,</w:t>
      </w:r>
      <w:r>
        <w:rPr>
          <w:color w:val="231F20"/>
          <w:spacing w:val="-9"/>
        </w:rPr>
        <w:t> </w:t>
      </w:r>
      <w:r>
        <w:rPr>
          <w:color w:val="231F20"/>
        </w:rPr>
        <w:t>humidity,</w:t>
      </w:r>
      <w:r>
        <w:rPr>
          <w:color w:val="231F20"/>
          <w:spacing w:val="-10"/>
        </w:rPr>
        <w:t> </w:t>
      </w:r>
      <w:r>
        <w:rPr>
          <w:color w:val="231F20"/>
        </w:rPr>
        <w:t>pressure,</w:t>
      </w:r>
      <w:r>
        <w:rPr>
          <w:color w:val="231F20"/>
          <w:spacing w:val="-10"/>
        </w:rPr>
        <w:t> </w:t>
      </w:r>
      <w:r>
        <w:rPr>
          <w:color w:val="231F20"/>
        </w:rPr>
        <w:t>wind,</w:t>
      </w:r>
      <w:r>
        <w:rPr>
          <w:color w:val="231F20"/>
          <w:spacing w:val="-9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absence</w:t>
      </w:r>
      <w:r>
        <w:rPr>
          <w:color w:val="231F20"/>
          <w:spacing w:val="40"/>
        </w:rPr>
        <w:t> </w:t>
      </w:r>
      <w:r>
        <w:rPr>
          <w:color w:val="231F20"/>
        </w:rPr>
        <w:t>of agreements between the institutions, this data was helpless.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third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source</w:t>
      </w:r>
      <w:hyperlink w:history="true" w:anchor="_bookmark6">
        <w:r>
          <w:rPr>
            <w:color w:val="2E3092"/>
            <w:vertAlign w:val="superscript"/>
          </w:rPr>
          <w:t>5</w:t>
        </w:r>
      </w:hyperlink>
      <w:r>
        <w:rPr>
          <w:color w:val="2E3092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following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purposes: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complete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missing months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extract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relative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air humidity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the period before February 2005 to construct the data set used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second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experiment.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directly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download-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able.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Durum wheat is sown in autumn (from late October to November,</w:t>
      </w:r>
      <w:r>
        <w:rPr>
          <w:color w:val="231F20"/>
          <w:spacing w:val="40"/>
        </w:rPr>
        <w:t> </w:t>
      </w:r>
      <w:r>
        <w:rPr>
          <w:color w:val="231F20"/>
        </w:rPr>
        <w:t>subject to autumn rainfall); harvesting acquires at the beginning of</w:t>
      </w:r>
      <w:r>
        <w:rPr>
          <w:color w:val="231F20"/>
          <w:spacing w:val="40"/>
        </w:rPr>
        <w:t> </w:t>
      </w:r>
      <w:r>
        <w:rPr>
          <w:color w:val="231F20"/>
        </w:rPr>
        <w:t>summer (from June to July). Therefore, we collected climatic data</w:t>
      </w:r>
      <w:r>
        <w:rPr>
          <w:color w:val="231F20"/>
          <w:spacing w:val="40"/>
        </w:rPr>
        <w:t> </w:t>
      </w:r>
      <w:r>
        <w:rPr>
          <w:color w:val="231F20"/>
        </w:rPr>
        <w:t>from November to May.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3. Data pre-processing" w:id="14"/>
      <w:bookmarkEnd w:id="14"/>
      <w:r>
        <w:rPr/>
      </w: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pre-processing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41"/>
      </w:pP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historical</w:t>
      </w:r>
      <w:r>
        <w:rPr>
          <w:color w:val="231F20"/>
          <w:spacing w:val="4"/>
        </w:rPr>
        <w:t> </w:t>
      </w:r>
      <w:r>
        <w:rPr>
          <w:color w:val="231F20"/>
        </w:rPr>
        <w:t>yield</w:t>
      </w:r>
      <w:r>
        <w:rPr>
          <w:color w:val="231F20"/>
          <w:spacing w:val="3"/>
        </w:rPr>
        <w:t> </w:t>
      </w:r>
      <w:r>
        <w:rPr>
          <w:color w:val="231F20"/>
        </w:rPr>
        <w:t>data</w:t>
      </w:r>
      <w:r>
        <w:rPr>
          <w:color w:val="231F20"/>
          <w:spacing w:val="4"/>
        </w:rPr>
        <w:t> </w:t>
      </w:r>
      <w:r>
        <w:rPr>
          <w:color w:val="231F20"/>
        </w:rPr>
        <w:t>was</w:t>
      </w:r>
      <w:r>
        <w:rPr>
          <w:color w:val="231F20"/>
          <w:spacing w:val="1"/>
        </w:rPr>
        <w:t> </w:t>
      </w:r>
      <w:r>
        <w:rPr>
          <w:color w:val="231F20"/>
        </w:rPr>
        <w:t>complete</w:t>
      </w:r>
      <w:r>
        <w:rPr>
          <w:color w:val="231F20"/>
          <w:spacing w:val="3"/>
        </w:rPr>
        <w:t> </w:t>
      </w:r>
      <w:r>
        <w:rPr>
          <w:color w:val="231F20"/>
        </w:rPr>
        <w:t>with</w:t>
      </w:r>
      <w:r>
        <w:rPr>
          <w:color w:val="231F20"/>
          <w:spacing w:val="4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missing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data.</w:t>
      </w:r>
    </w:p>
    <w:p>
      <w:pPr>
        <w:pStyle w:val="BodyText"/>
        <w:spacing w:line="276" w:lineRule="auto" w:before="25"/>
        <w:ind w:left="103" w:right="38" w:firstLine="238"/>
        <w:jc w:val="both"/>
      </w:pP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climatic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sources;</w:t>
      </w:r>
      <w:r>
        <w:rPr>
          <w:color w:val="231F20"/>
          <w:spacing w:val="-5"/>
        </w:rPr>
        <w:t> </w:t>
      </w:r>
      <w:r>
        <w:rPr>
          <w:color w:val="231F20"/>
        </w:rPr>
        <w:t>therefore,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extracted</w:t>
      </w:r>
      <w:r>
        <w:rPr>
          <w:color w:val="231F20"/>
          <w:spacing w:val="15"/>
        </w:rPr>
        <w:t> </w:t>
      </w:r>
      <w:r>
        <w:rPr>
          <w:color w:val="231F20"/>
        </w:rPr>
        <w:t>all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needed</w:t>
      </w:r>
      <w:r>
        <w:rPr>
          <w:color w:val="231F20"/>
          <w:spacing w:val="17"/>
        </w:rPr>
        <w:t> </w:t>
      </w:r>
      <w:r>
        <w:rPr>
          <w:color w:val="231F20"/>
        </w:rPr>
        <w:t>features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transformed</w:t>
      </w:r>
      <w:r>
        <w:rPr>
          <w:color w:val="231F20"/>
          <w:spacing w:val="16"/>
        </w:rPr>
        <w:t> </w:t>
      </w:r>
      <w:r>
        <w:rPr>
          <w:color w:val="231F20"/>
        </w:rPr>
        <w:t>them</w:t>
      </w:r>
      <w:r>
        <w:rPr>
          <w:color w:val="231F20"/>
          <w:spacing w:val="17"/>
        </w:rPr>
        <w:t> </w:t>
      </w:r>
      <w:r>
        <w:rPr>
          <w:color w:val="231F20"/>
        </w:rPr>
        <w:t>into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single</w:t>
      </w:r>
    </w:p>
    <w:p>
      <w:pPr>
        <w:pStyle w:val="BodyText"/>
        <w:spacing w:before="4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484555</wp:posOffset>
                </wp:positionH>
                <wp:positionV relativeFrom="paragraph">
                  <wp:posOffset>112124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8.82868pt;width:35.9pt;height:.1pt;mso-position-horizontal-relative:page;mso-position-vertical-relative:paragraph;z-index:-15721984;mso-wrap-distance-left:0;mso-wrap-distance-right:0" id="docshape17" coordorigin="763,177" coordsize="718,0" path="m763,177l1481,177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207" w:right="0" w:firstLine="0"/>
        <w:jc w:val="left"/>
        <w:rPr>
          <w:sz w:val="12"/>
        </w:rPr>
      </w:pPr>
      <w:bookmarkStart w:name="_bookmark6" w:id="15"/>
      <w:bookmarkEnd w:id="15"/>
      <w:r>
        <w:rPr/>
      </w:r>
      <w:r>
        <w:rPr>
          <w:color w:val="231F20"/>
          <w:w w:val="120"/>
          <w:sz w:val="12"/>
          <w:vertAlign w:val="superscript"/>
        </w:rPr>
        <w:t>5</w:t>
      </w:r>
      <w:r>
        <w:rPr>
          <w:color w:val="231F20"/>
          <w:spacing w:val="41"/>
          <w:w w:val="120"/>
          <w:sz w:val="12"/>
          <w:vertAlign w:val="baseline"/>
        </w:rPr>
        <w:t> </w:t>
      </w:r>
      <w:hyperlink r:id="rId20">
        <w:r>
          <w:rPr>
            <w:color w:val="2E3092"/>
            <w:spacing w:val="-2"/>
            <w:w w:val="110"/>
            <w:sz w:val="12"/>
            <w:vertAlign w:val="baseline"/>
          </w:rPr>
          <w:t>https://www.wunderground.com/history/monthly/dz/constantine/</w:t>
        </w:r>
      </w:hyperlink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form. Next, we cleaned up the data from some redundant records.</w:t>
      </w:r>
      <w:r>
        <w:rPr>
          <w:color w:val="231F20"/>
          <w:spacing w:val="40"/>
        </w:rPr>
        <w:t> </w:t>
      </w:r>
      <w:r>
        <w:rPr>
          <w:color w:val="231F20"/>
        </w:rPr>
        <w:t>Then, we imputed the rest of the missing records by using the median</w:t>
      </w:r>
      <w:r>
        <w:rPr>
          <w:color w:val="231F20"/>
          <w:spacing w:val="40"/>
        </w:rPr>
        <w:t> </w:t>
      </w:r>
      <w:r>
        <w:rPr>
          <w:color w:val="231F20"/>
        </w:rPr>
        <w:t>approach. After that, we gathered and calculated the monthly means</w:t>
      </w:r>
      <w:r>
        <w:rPr>
          <w:color w:val="231F20"/>
          <w:spacing w:val="80"/>
        </w:rPr>
        <w:t> </w:t>
      </w:r>
      <w:r>
        <w:rPr>
          <w:color w:val="231F20"/>
        </w:rPr>
        <w:t>of temperature, precipitation and relative humidity.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Later,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calculated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standard</w:t>
      </w:r>
      <w:r>
        <w:rPr>
          <w:color w:val="231F20"/>
          <w:spacing w:val="-8"/>
        </w:rPr>
        <w:t> </w:t>
      </w:r>
      <w:r>
        <w:rPr>
          <w:color w:val="231F20"/>
        </w:rPr>
        <w:t>deviation</w:t>
      </w:r>
      <w:r>
        <w:rPr>
          <w:color w:val="231F20"/>
          <w:spacing w:val="-6"/>
        </w:rPr>
        <w:t> </w:t>
      </w:r>
      <w:r>
        <w:rPr>
          <w:color w:val="231F20"/>
        </w:rPr>
        <w:t>(SD)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ries in each zone and then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the observed values as outliers and</w:t>
      </w:r>
      <w:r>
        <w:rPr>
          <w:color w:val="231F20"/>
          <w:spacing w:val="40"/>
        </w:rPr>
        <w:t> </w:t>
      </w:r>
      <w:r>
        <w:rPr>
          <w:color w:val="231F20"/>
        </w:rPr>
        <w:t>removed them if they were not within the range of ±3SD.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Finally,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normalised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identical</w:t>
      </w:r>
      <w:r>
        <w:rPr>
          <w:color w:val="231F20"/>
          <w:spacing w:val="-6"/>
        </w:rPr>
        <w:t> </w:t>
      </w:r>
      <w:r>
        <w:rPr>
          <w:color w:val="231F20"/>
        </w:rPr>
        <w:t>scale</w:t>
      </w:r>
      <w:r>
        <w:rPr>
          <w:color w:val="231F20"/>
          <w:spacing w:val="40"/>
        </w:rPr>
        <w:t> </w:t>
      </w:r>
      <w:r>
        <w:rPr>
          <w:color w:val="231F20"/>
        </w:rPr>
        <w:t>in the interval [0,1] using the min_max normalisation function.</w:t>
      </w:r>
    </w:p>
    <w:p>
      <w:pPr>
        <w:pStyle w:val="BodyText"/>
        <w:spacing w:before="10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AI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metrics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investigate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augmentation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 this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improve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prediction,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conduct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</w:rPr>
        <w:t>comprehensive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experiments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6"/>
        </w:rPr>
        <w:t> </w:t>
      </w:r>
      <w:r>
        <w:rPr>
          <w:color w:val="231F20"/>
        </w:rPr>
        <w:t>types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regression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modelling.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2">
        <w:r>
          <w:rPr>
            <w:color w:val="2E3092"/>
            <w:spacing w:val="-2"/>
            <w:w w:val="105"/>
          </w:rPr>
          <w:t>Klompenburg</w:t>
        </w:r>
      </w:hyperlink>
      <w:r>
        <w:rPr>
          <w:color w:val="2E3092"/>
          <w:w w:val="105"/>
        </w:rPr>
        <w:t> </w:t>
      </w:r>
      <w:hyperlink w:history="true" w:anchor="_bookmark22">
        <w:r>
          <w:rPr>
            <w:color w:val="2E3092"/>
            <w:w w:val="105"/>
          </w:rPr>
          <w:t>et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claimed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 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accurate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tools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estimation,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Extreme </w:t>
      </w:r>
      <w:r>
        <w:rPr>
          <w:color w:val="231F20"/>
        </w:rPr>
        <w:t>Learning Machine (ELM),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(ANN) and Deep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(DNN)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predictive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addition,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w w:val="105"/>
        </w:rPr>
        <w:t> 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commonly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used </w:t>
      </w:r>
      <w:r>
        <w:rPr>
          <w:color w:val="231F20"/>
        </w:rPr>
        <w:t>for small data</w:t>
      </w:r>
      <w:r>
        <w:rPr>
          <w:color w:val="231F20"/>
          <w:spacing w:val="-2"/>
        </w:rPr>
        <w:t> </w:t>
      </w:r>
      <w:r>
        <w:rPr>
          <w:color w:val="231F20"/>
        </w:rPr>
        <w:t>set:</w:t>
      </w:r>
      <w:r>
        <w:rPr>
          <w:color w:val="231F20"/>
          <w:spacing w:val="-2"/>
        </w:rPr>
        <w:t> </w:t>
      </w:r>
      <w:r>
        <w:rPr>
          <w:color w:val="231F20"/>
        </w:rPr>
        <w:t>Random</w:t>
      </w:r>
      <w:r>
        <w:rPr>
          <w:color w:val="231F20"/>
          <w:spacing w:val="-2"/>
        </w:rPr>
        <w:t> </w:t>
      </w:r>
      <w:r>
        <w:rPr>
          <w:color w:val="231F20"/>
        </w:rPr>
        <w:t>Forest</w:t>
      </w:r>
      <w:r>
        <w:rPr>
          <w:color w:val="231F20"/>
          <w:spacing w:val="-2"/>
        </w:rPr>
        <w:t> </w:t>
      </w:r>
      <w:r>
        <w:rPr>
          <w:color w:val="231F20"/>
        </w:rPr>
        <w:t>(RF)</w:t>
      </w:r>
      <w:r>
        <w:rPr>
          <w:color w:val="231F20"/>
          <w:spacing w:val="-2"/>
        </w:rPr>
        <w:t> </w:t>
      </w:r>
      <w:r>
        <w:rPr>
          <w:color w:val="231F20"/>
        </w:rPr>
        <w:t>and Support Vector</w:t>
      </w:r>
      <w:r>
        <w:rPr>
          <w:color w:val="231F20"/>
          <w:spacing w:val="-2"/>
        </w:rPr>
        <w:t> </w:t>
      </w:r>
      <w:r>
        <w:rPr>
          <w:color w:val="231F20"/>
        </w:rPr>
        <w:t>Regression</w:t>
      </w:r>
      <w:r>
        <w:rPr>
          <w:color w:val="231F20"/>
          <w:w w:val="105"/>
        </w:rPr>
        <w:t> (SVR) (See </w:t>
      </w:r>
      <w:hyperlink w:history="true" w:anchor="_bookmark8">
        <w:r>
          <w:rPr>
            <w:color w:val="2E3092"/>
            <w:w w:val="105"/>
          </w:rPr>
          <w:t>Table 2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spacing w:val="-2"/>
          <w:w w:val="105"/>
        </w:rPr>
        <w:t>We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adjusted the hyper-parameters 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each model by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experiments;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properties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structure,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activation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functions,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addition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those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SVR.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Finally,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normalised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identical</w:t>
      </w:r>
      <w:r>
        <w:rPr>
          <w:color w:val="231F20"/>
          <w:spacing w:val="-6"/>
        </w:rPr>
        <w:t> </w:t>
      </w:r>
      <w:r>
        <w:rPr>
          <w:color w:val="231F20"/>
        </w:rPr>
        <w:t>scale</w:t>
      </w:r>
      <w:r>
        <w:rPr>
          <w:color w:val="231F20"/>
          <w:spacing w:val="40"/>
        </w:rPr>
        <w:t> </w:t>
      </w:r>
      <w:r>
        <w:rPr>
          <w:color w:val="231F20"/>
        </w:rPr>
        <w:t>in the interval [0, 1] using the min_max normalisation function.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Root mean squared error (RMSE), mean absolute percentage error</w:t>
      </w:r>
      <w:r>
        <w:rPr>
          <w:color w:val="231F20"/>
          <w:spacing w:val="40"/>
        </w:rPr>
        <w:t> </w:t>
      </w:r>
      <w:r>
        <w:rPr>
          <w:color w:val="231F20"/>
        </w:rPr>
        <w:t>(MAPE),</w:t>
      </w:r>
      <w:r>
        <w:rPr>
          <w:color w:val="231F20"/>
          <w:spacing w:val="-5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determination</w:t>
      </w:r>
      <w:r>
        <w:rPr>
          <w:color w:val="231F20"/>
          <w:spacing w:val="-5"/>
        </w:rPr>
        <w:t> </w:t>
      </w:r>
      <w:r>
        <w:rPr>
          <w:color w:val="231F20"/>
        </w:rPr>
        <w:t>(R-squared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absolute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(MAE),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biased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(MBE)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statistical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parame-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ters used for evaluating the accuracy of the forecast.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48"/>
      </w:pPr>
    </w:p>
    <w:p>
      <w:pPr>
        <w:pStyle w:val="BodyText"/>
        <w:spacing w:before="1"/>
        <w:ind w:left="5700"/>
      </w:pPr>
      <w:bookmarkStart w:name="3.5. Methods" w:id="16"/>
      <w:bookmarkEnd w:id="16"/>
      <w:r>
        <w:rPr/>
      </w:r>
      <w:bookmarkStart w:name="_bookmark7" w:id="17"/>
      <w:bookmarkEnd w:id="17"/>
      <w:r>
        <w:rPr/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metrics</w:t>
      </w:r>
      <w:r>
        <w:rPr>
          <w:color w:val="231F20"/>
          <w:spacing w:val="1"/>
        </w:rPr>
        <w:t> </w:t>
      </w:r>
      <w:r>
        <w:rPr>
          <w:color w:val="231F20"/>
        </w:rPr>
        <w:t>are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</w:t>
      </w:r>
      <w:r>
        <w:rPr>
          <w:color w:val="231F20"/>
          <w:spacing w:val="-2"/>
        </w:rPr>
        <w:t> follows:</w:t>
      </w:r>
    </w:p>
    <w:p>
      <w:pPr>
        <w:pStyle w:val="BodyText"/>
        <w:spacing w:before="83"/>
        <w:ind w:left="6066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4615192</wp:posOffset>
                </wp:positionH>
                <wp:positionV relativeFrom="paragraph">
                  <wp:posOffset>334047</wp:posOffset>
                </wp:positionV>
                <wp:extent cx="71120" cy="121285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401001pt;margin-top:26.302931pt;width:5.6pt;height:9.550pt;mso-position-horizontal-relative:page;mso-position-vertical-relative:paragraph;z-index:-15721472;mso-wrap-distance-left:0;mso-wrap-distance-right:0" type="#_x0000_t202" id="docshape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4371835</wp:posOffset>
                </wp:positionH>
                <wp:positionV relativeFrom="paragraph">
                  <wp:posOffset>335547</wp:posOffset>
                </wp:positionV>
                <wp:extent cx="561340" cy="444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5613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340" h="4445">
                              <a:moveTo>
                                <a:pt x="56088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60882" y="4318"/>
                              </a:lnTo>
                              <a:lnTo>
                                <a:pt x="560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239014pt;margin-top:26.421083pt;width:44.164pt;height:.34pt;mso-position-horizontal-relative:page;mso-position-vertical-relative:paragraph;z-index:15737856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3887273</wp:posOffset>
                </wp:positionH>
                <wp:positionV relativeFrom="paragraph">
                  <wp:posOffset>264928</wp:posOffset>
                </wp:positionV>
                <wp:extent cx="356235" cy="12382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5623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RMSE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534pt;margin-top:20.860527pt;width:28.05pt;height:9.75pt;mso-position-horizontal-relative:page;mso-position-vertical-relative:paragraph;z-index:15744000" type="#_x0000_t202" id="docshape20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RMSE</w:t>
                      </w:r>
                      <w:r>
                        <w:rPr>
                          <w:i/>
                          <w:color w:val="231F20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color w:val="231F20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6940079</wp:posOffset>
                </wp:positionH>
                <wp:positionV relativeFrom="paragraph">
                  <wp:posOffset>263809</wp:posOffset>
                </wp:positionV>
                <wp:extent cx="135890" cy="1244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358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462952pt;margin-top:20.772409pt;width:10.7pt;height:9.8pt;mso-position-horizontal-relative:page;mso-position-vertical-relative:paragraph;z-index:15744512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LM Roman 10"/>
                        </w:rPr>
                      </w:pPr>
                      <w:r>
                        <w:rPr>
                          <w:rFonts w:ascii="LM Roman 10"/>
                          <w:color w:val="231F20"/>
                          <w:spacing w:val="-5"/>
                          <w:w w:val="110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10"/>
                        </w:rPr>
                        <w:t>1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spacing w:val="9"/>
          <w:w w:val="176"/>
        </w:rPr>
        <w:t>s</w:t>
      </w:r>
      <w:r>
        <w:rPr>
          <w:rFonts w:ascii="DejaVu Serif" w:hAnsi="DejaVu Serif"/>
          <w:color w:val="231F20"/>
          <w:spacing w:val="-191"/>
          <w:w w:val="152"/>
          <w:position w:val="-21"/>
        </w:rPr>
        <w:t>∑</w:t>
      </w:r>
      <w:r>
        <w:rPr>
          <w:rFonts w:ascii="Arimo" w:hAnsi="Arimo"/>
          <w:color w:val="231F20"/>
          <w:spacing w:val="10"/>
          <w:w w:val="4"/>
        </w:rPr>
        <w:t>ﬃﬃﬃﬃﬃﬃ</w:t>
      </w:r>
      <w:r>
        <w:rPr>
          <w:rFonts w:ascii="Arimo" w:hAnsi="Arimo"/>
          <w:color w:val="231F20"/>
          <w:spacing w:val="-22"/>
          <w:w w:val="4"/>
        </w:rPr>
        <w:t>ﬃ</w:t>
      </w:r>
      <w:r>
        <w:rPr>
          <w:rFonts w:ascii="Arimo" w:hAnsi="Arimo"/>
          <w:color w:val="231F20"/>
          <w:spacing w:val="12"/>
          <w:position w:val="-8"/>
        </w:rPr>
        <w:t> </w:t>
      </w:r>
      <w:r>
        <w:rPr>
          <w:rFonts w:ascii="Arimo" w:hAnsi="Arimo"/>
          <w:color w:val="231F20"/>
          <w:spacing w:val="7"/>
          <w:w w:val="21"/>
        </w:rPr>
        <w:t>ﬃ</w:t>
      </w:r>
      <w:r>
        <w:rPr>
          <w:rFonts w:ascii="Arimo" w:hAnsi="Arimo"/>
          <w:color w:val="231F20"/>
          <w:spacing w:val="-20"/>
          <w:w w:val="21"/>
        </w:rPr>
        <w:t>ﬃ</w:t>
      </w:r>
      <w:r>
        <w:rPr>
          <w:i/>
          <w:color w:val="231F20"/>
          <w:spacing w:val="-50"/>
          <w:w w:val="86"/>
          <w:position w:val="-21"/>
        </w:rPr>
        <w:t>y</w:t>
      </w:r>
      <w:r>
        <w:rPr>
          <w:rFonts w:ascii="Arimo" w:hAnsi="Arimo"/>
          <w:color w:val="231F20"/>
          <w:spacing w:val="7"/>
          <w:w w:val="21"/>
        </w:rPr>
        <w:t>ﬃ</w:t>
      </w:r>
      <w:r>
        <w:rPr>
          <w:rFonts w:ascii="Arimo" w:hAnsi="Arimo"/>
          <w:color w:val="231F20"/>
          <w:spacing w:val="-3"/>
          <w:w w:val="21"/>
        </w:rPr>
        <w:t>ﬃ</w:t>
      </w:r>
      <w:r>
        <w:rPr>
          <w:i/>
          <w:color w:val="231F20"/>
          <w:spacing w:val="-15"/>
          <w:w w:val="89"/>
          <w:position w:val="-25"/>
          <w:sz w:val="11"/>
        </w:rPr>
        <w:t>i</w:t>
      </w:r>
      <w:r>
        <w:rPr>
          <w:rFonts w:ascii="Arimo" w:hAnsi="Arimo"/>
          <w:color w:val="231F20"/>
          <w:spacing w:val="7"/>
          <w:w w:val="21"/>
        </w:rPr>
        <w:t>ﬃﬃ</w:t>
      </w:r>
      <w:r>
        <w:rPr>
          <w:rFonts w:ascii="Arimo" w:hAnsi="Arimo"/>
          <w:color w:val="231F20"/>
          <w:spacing w:val="-14"/>
          <w:w w:val="21"/>
        </w:rPr>
        <w:t>ﬃ</w:t>
      </w:r>
      <w:r>
        <w:rPr>
          <w:rFonts w:ascii="LM Roman 10" w:hAnsi="LM Roman 10"/>
          <w:color w:val="231F20"/>
          <w:spacing w:val="-95"/>
          <w:w w:val="70"/>
          <w:position w:val="-21"/>
        </w:rPr>
        <w:t>—</w:t>
      </w:r>
      <w:r>
        <w:rPr>
          <w:rFonts w:ascii="Arimo" w:hAnsi="Arimo"/>
          <w:color w:val="231F20"/>
          <w:spacing w:val="-16"/>
          <w:w w:val="40"/>
        </w:rPr>
        <w:t>ﬃﬃﬃﬃﬃ</w:t>
      </w:r>
      <w:r>
        <w:rPr>
          <w:rFonts w:ascii="Arimo" w:hAnsi="Arimo"/>
          <w:color w:val="231F20"/>
          <w:spacing w:val="-16"/>
          <w:w w:val="40"/>
          <w:position w:val="-19"/>
        </w:rPr>
        <w:t>b</w:t>
      </w:r>
      <w:r>
        <w:rPr>
          <w:i/>
          <w:color w:val="231F20"/>
          <w:spacing w:val="-16"/>
          <w:w w:val="40"/>
          <w:position w:val="-21"/>
        </w:rPr>
        <w:t>y</w:t>
      </w:r>
      <w:r>
        <w:rPr>
          <w:rFonts w:ascii="Arimo" w:hAnsi="Arimo"/>
          <w:color w:val="231F20"/>
          <w:spacing w:val="-16"/>
          <w:w w:val="40"/>
        </w:rPr>
        <w:t>ﬃﬃﬃ</w:t>
      </w:r>
      <w:r>
        <w:rPr>
          <w:i/>
          <w:color w:val="231F20"/>
          <w:spacing w:val="-16"/>
          <w:w w:val="40"/>
          <w:position w:val="-25"/>
          <w:sz w:val="11"/>
        </w:rPr>
        <w:t>i</w:t>
      </w:r>
      <w:r>
        <w:rPr>
          <w:rFonts w:ascii="Arimo" w:hAnsi="Arimo"/>
          <w:color w:val="231F20"/>
          <w:spacing w:val="-16"/>
          <w:w w:val="40"/>
        </w:rPr>
        <w:t>ﬃ</w:t>
      </w:r>
      <w:r>
        <w:rPr>
          <w:rFonts w:ascii="Arimo" w:hAnsi="Arimo"/>
          <w:color w:val="231F20"/>
          <w:position w:val="-8"/>
        </w:rPr>
        <w:t> </w:t>
      </w:r>
      <w:r>
        <w:rPr>
          <w:rFonts w:ascii="Arimo" w:hAnsi="Arimo"/>
          <w:color w:val="231F20"/>
          <w:spacing w:val="-16"/>
          <w:w w:val="40"/>
        </w:rPr>
        <w:t>ﬃﬃ</w:t>
      </w:r>
      <w:r>
        <w:rPr>
          <w:color w:val="231F20"/>
          <w:spacing w:val="-16"/>
          <w:w w:val="40"/>
          <w:position w:val="-12"/>
          <w:sz w:val="11"/>
        </w:rPr>
        <w:t>2</w:t>
      </w:r>
      <w:r>
        <w:rPr>
          <w:rFonts w:ascii="Arimo" w:hAnsi="Arimo"/>
          <w:color w:val="231F20"/>
          <w:spacing w:val="-16"/>
          <w:w w:val="40"/>
        </w:rPr>
        <w:t>ﬃﬃ</w:t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after="0"/>
        <w:rPr>
          <w:rFonts w:ascii="Arimo"/>
          <w:sz w:val="7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61" w:lineRule="exact" w:before="140"/>
        <w:ind w:left="0" w:right="0" w:firstLine="0"/>
        <w:jc w:val="right"/>
        <w:rPr>
          <w:rFonts w:ascii="DejaVu Serif" w:hAnsi="DejaVu 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4000">
                <wp:simplePos x="0" y="0"/>
                <wp:positionH relativeFrom="page">
                  <wp:posOffset>4277524</wp:posOffset>
                </wp:positionH>
                <wp:positionV relativeFrom="paragraph">
                  <wp:posOffset>224675</wp:posOffset>
                </wp:positionV>
                <wp:extent cx="57785" cy="44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577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4445">
                              <a:moveTo>
                                <a:pt x="57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7599" y="4319"/>
                              </a:lnTo>
                              <a:lnTo>
                                <a:pt x="57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812988pt;margin-top:17.691015pt;width:4.5354pt;height:.34015pt;mso-position-horizontal-relative:page;mso-position-vertical-relative:paragraph;z-index:-16852480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6"/>
          <w:sz w:val="16"/>
        </w:rPr>
        <w:t>MAPE</w:t>
      </w:r>
      <w:r>
        <w:rPr>
          <w:i/>
          <w:color w:val="231F20"/>
          <w:spacing w:val="1"/>
          <w:sz w:val="16"/>
        </w:rPr>
        <w:t> </w:t>
      </w:r>
      <w:r>
        <w:rPr>
          <w:rFonts w:ascii="LM Roman 10" w:hAnsi="LM Roman 10"/>
          <w:color w:val="231F20"/>
          <w:spacing w:val="-6"/>
          <w:sz w:val="16"/>
        </w:rPr>
        <w:t>=</w:t>
      </w:r>
      <w:r>
        <w:rPr>
          <w:rFonts w:ascii="LM Roman 10" w:hAnsi="LM Roman 10"/>
          <w:color w:val="231F20"/>
          <w:spacing w:val="-10"/>
          <w:sz w:val="16"/>
        </w:rPr>
        <w:t> </w:t>
      </w:r>
      <w:r>
        <w:rPr>
          <w:color w:val="231F20"/>
          <w:spacing w:val="-6"/>
          <w:position w:val="11"/>
          <w:sz w:val="16"/>
        </w:rPr>
        <w:t>1</w:t>
      </w:r>
      <w:r>
        <w:rPr>
          <w:color w:val="231F20"/>
          <w:spacing w:val="-12"/>
          <w:position w:val="11"/>
          <w:sz w:val="16"/>
        </w:rPr>
        <w:t> </w:t>
      </w:r>
      <w:r>
        <w:rPr>
          <w:rFonts w:ascii="DejaVu Serif" w:hAnsi="DejaVu Serif"/>
          <w:color w:val="231F20"/>
          <w:spacing w:val="-10"/>
          <w:sz w:val="16"/>
        </w:rPr>
        <w:t>∑</w:t>
      </w:r>
    </w:p>
    <w:p>
      <w:pPr>
        <w:spacing w:line="140" w:lineRule="exact" w:before="0"/>
        <w:ind w:left="0" w:right="225" w:firstLine="0"/>
        <w:jc w:val="right"/>
        <w:rPr>
          <w:i/>
          <w:sz w:val="16"/>
        </w:rPr>
      </w:pPr>
      <w:r>
        <w:rPr>
          <w:i/>
          <w:color w:val="231F20"/>
          <w:spacing w:val="-10"/>
          <w:sz w:val="16"/>
        </w:rPr>
        <w:t>n</w:t>
      </w:r>
    </w:p>
    <w:p>
      <w:pPr>
        <w:spacing w:line="168" w:lineRule="exact" w:before="107"/>
        <w:ind w:left="0" w:right="3634" w:firstLine="0"/>
        <w:jc w:val="center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DejaVu Serif" w:hAnsi="DejaVu Serif"/>
          <w:color w:val="231F20"/>
          <w:spacing w:val="-6"/>
          <w:sz w:val="16"/>
        </w:rPr>
        <w:t>∣</w:t>
      </w:r>
      <w:r>
        <w:rPr>
          <w:i/>
          <w:color w:val="231F20"/>
          <w:spacing w:val="-6"/>
          <w:sz w:val="16"/>
        </w:rPr>
        <w:t>y</w:t>
      </w:r>
      <w:r>
        <w:rPr>
          <w:i/>
          <w:color w:val="231F20"/>
          <w:spacing w:val="22"/>
          <w:sz w:val="16"/>
        </w:rPr>
        <w:t> </w:t>
      </w:r>
      <w:r>
        <w:rPr>
          <w:rFonts w:ascii="LM Roman 10" w:hAnsi="LM Roman 10"/>
          <w:color w:val="231F20"/>
          <w:spacing w:val="-6"/>
          <w:sz w:val="16"/>
        </w:rPr>
        <w:t>—</w:t>
      </w:r>
      <w:r>
        <w:rPr>
          <w:rFonts w:ascii="LM Roman 10" w:hAnsi="LM Roman 10"/>
          <w:color w:val="231F20"/>
          <w:spacing w:val="-8"/>
          <w:sz w:val="16"/>
        </w:rPr>
        <w:t> </w:t>
      </w:r>
      <w:r>
        <w:rPr>
          <w:i/>
          <w:color w:val="231F20"/>
          <w:spacing w:val="-6"/>
          <w:sz w:val="16"/>
        </w:rPr>
        <w:t>y</w:t>
      </w:r>
      <w:r>
        <w:rPr>
          <w:i/>
          <w:color w:val="231F20"/>
          <w:spacing w:val="-3"/>
          <w:sz w:val="16"/>
        </w:rPr>
        <w:t> </w:t>
      </w:r>
      <w:r>
        <w:rPr>
          <w:rFonts w:ascii="DejaVu Serif" w:hAnsi="DejaVu Serif"/>
          <w:color w:val="231F20"/>
          <w:spacing w:val="-10"/>
          <w:sz w:val="16"/>
        </w:rPr>
        <w:t>∣</w:t>
      </w:r>
    </w:p>
    <w:p>
      <w:pPr>
        <w:pStyle w:val="BodyText"/>
        <w:tabs>
          <w:tab w:pos="3848" w:val="left" w:leader="none"/>
        </w:tabs>
        <w:spacing w:line="168" w:lineRule="exact"/>
        <w:ind w:left="583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4512">
                <wp:simplePos x="0" y="0"/>
                <wp:positionH relativeFrom="page">
                  <wp:posOffset>4496396</wp:posOffset>
                </wp:positionH>
                <wp:positionV relativeFrom="paragraph">
                  <wp:posOffset>50192</wp:posOffset>
                </wp:positionV>
                <wp:extent cx="348615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486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8615" h="4445">
                              <a:moveTo>
                                <a:pt x="34847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48475" y="4318"/>
                              </a:lnTo>
                              <a:lnTo>
                                <a:pt x="348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046997pt;margin-top:3.952188pt;width:27.439pt;height:.34pt;mso-position-horizontal-relative:page;mso-position-vertical-relative:paragraph;z-index:-16851968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7584">
                <wp:simplePos x="0" y="0"/>
                <wp:positionH relativeFrom="page">
                  <wp:posOffset>4574882</wp:posOffset>
                </wp:positionH>
                <wp:positionV relativeFrom="paragraph">
                  <wp:posOffset>-78281</wp:posOffset>
                </wp:positionV>
                <wp:extent cx="237490" cy="3759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374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position w:val="-17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41"/>
                                <w:position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-8"/>
                                <w:position w:val="6"/>
                                <w:sz w:val="16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22699pt;margin-top:-6.163882pt;width:18.7pt;height:29.6pt;mso-position-horizontal-relative:page;mso-position-vertical-relative:paragraph;z-index:-16848896" type="#_x0000_t202" id="docshape24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26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position w:val="-17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41"/>
                          <w:position w:val="-17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spacing w:val="-8"/>
                          <w:position w:val="6"/>
                          <w:sz w:val="16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8"/>
        </w:rPr>
        <w:t> </w:t>
      </w:r>
      <w:r>
        <w:rPr>
          <w:color w:val="231F20"/>
          <w:spacing w:val="-4"/>
        </w:rPr>
        <w:t>100%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2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spacing w:before="1"/>
        <w:ind w:left="0" w:right="3561" w:firstLine="0"/>
        <w:jc w:val="center"/>
        <w:rPr>
          <w:i/>
          <w:sz w:val="11"/>
        </w:rPr>
      </w:pPr>
      <w:r>
        <w:rPr>
          <w:i/>
          <w:color w:val="231F20"/>
          <w:spacing w:val="-10"/>
          <w:sz w:val="11"/>
        </w:rPr>
        <w:t>i</w:t>
      </w:r>
    </w:p>
    <w:p>
      <w:pPr>
        <w:spacing w:after="0"/>
        <w:jc w:val="center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6396" w:space="25"/>
            <w:col w:w="4189"/>
          </w:cols>
        </w:sectPr>
      </w:pPr>
    </w:p>
    <w:p>
      <w:pPr>
        <w:pStyle w:val="BodyText"/>
        <w:spacing w:before="1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55"/>
        <w:rPr>
          <w:i/>
        </w:rPr>
      </w:pPr>
    </w:p>
    <w:p>
      <w:pPr>
        <w:pStyle w:val="BodyText"/>
        <w:jc w:val="right"/>
        <w:rPr>
          <w:rFonts w:ascii="LM Roman 10" w:hAnsi="LM Roman 10"/>
        </w:rPr>
      </w:pP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15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=</w:t>
      </w:r>
      <w:r>
        <w:rPr>
          <w:rFonts w:ascii="LM Roman 10" w:hAnsi="LM Roman 10"/>
          <w:color w:val="231F20"/>
          <w:spacing w:val="-10"/>
          <w:vertAlign w:val="baseline"/>
        </w:rPr>
        <w:t> 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rFonts w:ascii="LM Roman 10" w:hAnsi="LM Roman 10"/>
          <w:color w:val="231F20"/>
          <w:spacing w:val="-10"/>
          <w:vertAlign w:val="baseline"/>
        </w:rPr>
        <w:t>—</w:t>
      </w:r>
    </w:p>
    <w:p>
      <w:pPr>
        <w:spacing w:line="173" w:lineRule="exact" w:before="120"/>
        <w:ind w:left="33" w:right="0" w:firstLine="0"/>
        <w:jc w:val="left"/>
        <w:rPr>
          <w:sz w:val="16"/>
        </w:rPr>
      </w:pPr>
      <w:r>
        <w:rPr/>
        <w:br w:type="column"/>
      </w:r>
      <w:r>
        <w:rPr>
          <w:rFonts w:ascii="DejaVu Serif" w:hAnsi="DejaVu Serif"/>
          <w:color w:val="231F20"/>
          <w:w w:val="155"/>
          <w:sz w:val="16"/>
        </w:rPr>
        <w:t>∑</w:t>
      </w:r>
      <w:r>
        <w:rPr>
          <w:rFonts w:ascii="DejaVu Serif" w:hAnsi="DejaVu Serif"/>
          <w:color w:val="231F20"/>
          <w:spacing w:val="-19"/>
          <w:w w:val="155"/>
          <w:sz w:val="16"/>
        </w:rPr>
        <w:t> </w:t>
      </w:r>
      <w:r>
        <w:rPr>
          <w:i/>
          <w:color w:val="231F20"/>
          <w:w w:val="110"/>
          <w:sz w:val="16"/>
        </w:rPr>
        <w:t>y</w:t>
      </w:r>
      <w:r>
        <w:rPr>
          <w:i/>
          <w:color w:val="231F20"/>
          <w:spacing w:val="32"/>
          <w:w w:val="110"/>
          <w:sz w:val="16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12"/>
          <w:sz w:val="16"/>
        </w:rPr>
        <w:t> </w:t>
      </w:r>
      <w:r>
        <w:rPr>
          <w:i/>
          <w:color w:val="231F20"/>
          <w:w w:val="110"/>
          <w:sz w:val="16"/>
        </w:rPr>
        <w:t>y</w:t>
      </w:r>
      <w:r>
        <w:rPr>
          <w:i/>
          <w:color w:val="231F20"/>
          <w:spacing w:val="52"/>
          <w:w w:val="110"/>
          <w:sz w:val="16"/>
        </w:rPr>
        <w:t> </w:t>
      </w:r>
      <w:r>
        <w:rPr>
          <w:color w:val="231F20"/>
          <w:spacing w:val="-10"/>
          <w:w w:val="110"/>
          <w:sz w:val="16"/>
          <w:vertAlign w:val="superscript"/>
        </w:rPr>
        <w:t>2</w:t>
      </w:r>
    </w:p>
    <w:p>
      <w:pPr>
        <w:tabs>
          <w:tab w:pos="4127" w:val="left" w:leader="none"/>
        </w:tabs>
        <w:spacing w:line="313" w:lineRule="exact" w:before="0"/>
        <w:ind w:left="64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5024">
                <wp:simplePos x="0" y="0"/>
                <wp:positionH relativeFrom="page">
                  <wp:posOffset>4340161</wp:posOffset>
                </wp:positionH>
                <wp:positionV relativeFrom="paragraph">
                  <wp:posOffset>52168</wp:posOffset>
                </wp:positionV>
                <wp:extent cx="561340" cy="5080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6134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340" h="50800">
                              <a:moveTo>
                                <a:pt x="455752" y="46088"/>
                              </a:moveTo>
                              <a:lnTo>
                                <a:pt x="403199" y="46088"/>
                              </a:lnTo>
                              <a:lnTo>
                                <a:pt x="403199" y="50406"/>
                              </a:lnTo>
                              <a:lnTo>
                                <a:pt x="455752" y="50406"/>
                              </a:lnTo>
                              <a:lnTo>
                                <a:pt x="455752" y="46088"/>
                              </a:lnTo>
                              <a:close/>
                            </a:path>
                            <a:path w="561340" h="50800">
                              <a:moveTo>
                                <a:pt x="56088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60882" y="4318"/>
                              </a:lnTo>
                              <a:lnTo>
                                <a:pt x="560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745026pt;margin-top:4.107748pt;width:44.2pt;height:4pt;mso-position-horizontal-relative:page;mso-position-vertical-relative:paragraph;z-index:-16851456" id="docshape25" coordorigin="6835,82" coordsize="884,80" path="m7553,155l7470,155,7470,162,7553,162,7553,155xm7718,82l6835,82,6835,89,7718,89,7718,8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8096">
                <wp:simplePos x="0" y="0"/>
                <wp:positionH relativeFrom="page">
                  <wp:posOffset>4578477</wp:posOffset>
                </wp:positionH>
                <wp:positionV relativeFrom="paragraph">
                  <wp:posOffset>125430</wp:posOffset>
                </wp:positionV>
                <wp:extent cx="20320" cy="8509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51001pt;margin-top:9.876403pt;width:1.6pt;height:6.7pt;mso-position-horizontal-relative:page;mso-position-vertical-relative:paragraph;z-index:-16848384" type="#_x0000_t202" id="docshape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8608">
                <wp:simplePos x="0" y="0"/>
                <wp:positionH relativeFrom="page">
                  <wp:posOffset>4467593</wp:posOffset>
                </wp:positionH>
                <wp:positionV relativeFrom="paragraph">
                  <wp:posOffset>-151903</wp:posOffset>
                </wp:positionV>
                <wp:extent cx="386715" cy="44640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86715" cy="446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1" w:val="left" w:leader="none"/>
                              </w:tabs>
                              <w:spacing w:before="79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3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position w:val="-1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position w:val="-16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-5"/>
                                <w:position w:val="-1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position w:val="-1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778992pt;margin-top:-11.960873pt;width:30.45pt;height:35.15pt;mso-position-horizontal-relative:page;mso-position-vertical-relative:paragraph;z-index:-16847872" type="#_x0000_t202" id="docshape27" filled="false" stroked="false">
                <v:textbox inset="0,0,0,0">
                  <w:txbxContent>
                    <w:p>
                      <w:pPr>
                        <w:tabs>
                          <w:tab w:pos="411" w:val="left" w:leader="none"/>
                        </w:tabs>
                        <w:spacing w:before="79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pacing w:val="32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10"/>
                          <w:position w:val="-16"/>
                          <w:sz w:val="11"/>
                        </w:rPr>
                        <w:t>i</w:t>
                      </w:r>
                      <w:r>
                        <w:rPr>
                          <w:i/>
                          <w:color w:val="231F20"/>
                          <w:position w:val="-16"/>
                          <w:sz w:val="11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-5"/>
                          <w:position w:val="-10"/>
                          <w:sz w:val="16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5"/>
                          <w:position w:val="-16"/>
                          <w:sz w:val="11"/>
                        </w:rPr>
                        <w:t>i</w:t>
                      </w:r>
                      <w:r>
                        <w:rPr>
                          <w:rFonts w:ascii="Arimo"/>
                          <w:color w:val="231F2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" w:hAnsi="DejaVu Serif"/>
          <w:color w:val="231F20"/>
          <w:w w:val="105"/>
          <w:sz w:val="16"/>
        </w:rPr>
        <w:t>∑</w:t>
      </w:r>
      <w:r>
        <w:rPr>
          <w:rFonts w:ascii="LM Roman 10" w:hAnsi="LM Roman 10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y</w:t>
      </w:r>
      <w:r>
        <w:rPr>
          <w:i/>
          <w:color w:val="231F20"/>
          <w:spacing w:val="63"/>
          <w:w w:val="105"/>
          <w:sz w:val="16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1"/>
          <w:w w:val="105"/>
          <w:sz w:val="16"/>
        </w:rPr>
        <w:t> </w:t>
      </w:r>
      <w:r>
        <w:rPr>
          <w:i/>
          <w:color w:val="231F20"/>
          <w:spacing w:val="-5"/>
          <w:w w:val="105"/>
          <w:sz w:val="16"/>
        </w:rPr>
        <w:t>y</w:t>
      </w:r>
      <w:r>
        <w:rPr>
          <w:rFonts w:ascii="LM Roman 10" w:hAnsi="LM Roman 10"/>
          <w:color w:val="231F20"/>
          <w:spacing w:val="-5"/>
          <w:w w:val="105"/>
          <w:sz w:val="16"/>
        </w:rPr>
        <w:t>)</w:t>
      </w:r>
      <w:r>
        <w:rPr>
          <w:color w:val="231F20"/>
          <w:spacing w:val="-5"/>
          <w:w w:val="105"/>
          <w:sz w:val="16"/>
          <w:vertAlign w:val="superscript"/>
        </w:rPr>
        <w:t>2</w:t>
      </w:r>
      <w:r>
        <w:rPr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w w:val="105"/>
          <w:position w:val="14"/>
          <w:sz w:val="16"/>
          <w:vertAlign w:val="baseline"/>
        </w:rPr>
        <w:t>(</w:t>
      </w:r>
      <w:r>
        <w:rPr>
          <w:color w:val="231F20"/>
          <w:spacing w:val="-5"/>
          <w:w w:val="105"/>
          <w:position w:val="14"/>
          <w:sz w:val="16"/>
          <w:vertAlign w:val="baseline"/>
        </w:rPr>
        <w:t>3</w:t>
      </w:r>
      <w:r>
        <w:rPr>
          <w:rFonts w:ascii="LM Roman 10" w:hAnsi="LM Roman 10"/>
          <w:color w:val="231F20"/>
          <w:spacing w:val="-5"/>
          <w:w w:val="105"/>
          <w:position w:val="14"/>
          <w:sz w:val="16"/>
          <w:vertAlign w:val="baseline"/>
        </w:rPr>
        <w:t>)</w:t>
      </w:r>
    </w:p>
    <w:p>
      <w:pPr>
        <w:spacing w:after="0" w:line="313" w:lineRule="exact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6102" w:space="40"/>
            <w:col w:w="4468"/>
          </w:cols>
        </w:sectPr>
      </w:pPr>
    </w:p>
    <w:p>
      <w:pPr>
        <w:pStyle w:val="BodyText"/>
        <w:spacing w:before="8"/>
        <w:rPr>
          <w:rFonts w:ascii="LM Roman 10"/>
          <w:sz w:val="15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593280</wp:posOffset>
            </wp:positionH>
            <wp:positionV relativeFrom="page">
              <wp:posOffset>910196</wp:posOffset>
            </wp:positionV>
            <wp:extent cx="2594876" cy="8299322"/>
            <wp:effectExtent l="0" t="0" r="0" b="0"/>
            <wp:wrapNone/>
            <wp:docPr id="31" name="Image 31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876" cy="829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95" w:lineRule="exact"/>
        <w:ind w:left="6005"/>
        <w:rPr>
          <w:rFonts w:ascii="LM Roman 10"/>
          <w:sz w:val="19"/>
        </w:rPr>
      </w:pPr>
      <w:r>
        <w:rPr>
          <w:rFonts w:ascii="LM Roman 10"/>
          <w:position w:val="-3"/>
          <w:sz w:val="19"/>
        </w:rPr>
        <mc:AlternateContent>
          <mc:Choice Requires="wps">
            <w:drawing>
              <wp:inline distT="0" distB="0" distL="0" distR="0">
                <wp:extent cx="58419" cy="124460"/>
                <wp:effectExtent l="0" t="0" r="0" b="0"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6pt;height:9.8pt;mso-position-horizontal-relative:char;mso-position-vertical-relative:line" type="#_x0000_t202" id="docshape2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  <w:w w:val="13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-3"/>
          <w:sz w:val="19"/>
        </w:rPr>
      </w:r>
    </w:p>
    <w:p>
      <w:pPr>
        <w:tabs>
          <w:tab w:pos="10269" w:val="left" w:leader="none"/>
        </w:tabs>
        <w:spacing w:before="0"/>
        <w:ind w:left="5461" w:right="0" w:firstLine="0"/>
        <w:jc w:val="both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5536">
                <wp:simplePos x="0" y="0"/>
                <wp:positionH relativeFrom="page">
                  <wp:posOffset>4224959</wp:posOffset>
                </wp:positionH>
                <wp:positionV relativeFrom="paragraph">
                  <wp:posOffset>16302</wp:posOffset>
                </wp:positionV>
                <wp:extent cx="73660" cy="44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73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445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3440" y="4319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674011pt;margin-top:1.283676pt;width:5.7827pt;height:.34015pt;mso-position-horizontal-relative:page;mso-position-vertical-relative:paragraph;z-index:-16850944" id="docshape2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6048">
                <wp:simplePos x="0" y="0"/>
                <wp:positionH relativeFrom="page">
                  <wp:posOffset>4222076</wp:posOffset>
                </wp:positionH>
                <wp:positionV relativeFrom="paragraph">
                  <wp:posOffset>398632</wp:posOffset>
                </wp:positionV>
                <wp:extent cx="73660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736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3810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73440" y="3599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446991pt;margin-top:31.388376pt;width:5.7827pt;height:.283450pt;mso-position-horizontal-relative:page;mso-position-vertical-relative:paragraph;z-index:-16850432" id="docshape3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3318575</wp:posOffset>
                </wp:positionH>
                <wp:positionV relativeFrom="paragraph">
                  <wp:posOffset>428694</wp:posOffset>
                </wp:positionV>
                <wp:extent cx="129539" cy="440055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29539" cy="4400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Fig. 1. Study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area: Province of Constantine in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red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(the right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gure) and Province of Setif in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green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(the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left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gure).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305145pt;margin-top:33.755444pt;width:10.2pt;height:346.5pt;mso-position-horizontal-relative:page;mso-position-vertical-relative:paragraph;z-index:15741440" type="#_x0000_t202" id="docshape31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Fig. 1. Study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area: Province of Constantine in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red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(the right</w:t>
                      </w:r>
                      <w:r>
                        <w:rPr>
                          <w:color w:val="231F20"/>
                          <w:spacing w:val="-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sub-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w w:val="110"/>
                          <w:sz w:val="12"/>
                        </w:rPr>
                        <w:t>fi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gure) and Province of Setif in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green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(the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left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sub-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w w:val="110"/>
                          <w:sz w:val="12"/>
                        </w:rPr>
                        <w:t>fi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gure).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6"/>
        </w:rPr>
        <w:t>MAE</w:t>
      </w:r>
      <w:r>
        <w:rPr>
          <w:i/>
          <w:color w:val="231F20"/>
          <w:sz w:val="16"/>
        </w:rPr>
        <w:t> </w:t>
      </w:r>
      <w:r>
        <w:rPr>
          <w:rFonts w:ascii="LM Roman 10" w:hAnsi="LM Roman 10"/>
          <w:color w:val="231F20"/>
          <w:spacing w:val="-10"/>
          <w:sz w:val="16"/>
        </w:rPr>
        <w:t>= </w:t>
      </w:r>
      <w:r>
        <w:rPr>
          <w:i/>
          <w:color w:val="231F20"/>
          <w:spacing w:val="-10"/>
          <w:position w:val="-10"/>
          <w:sz w:val="16"/>
        </w:rPr>
        <w:t>N</w:t>
      </w:r>
      <w:r>
        <w:rPr>
          <w:i/>
          <w:color w:val="231F20"/>
          <w:spacing w:val="-15"/>
          <w:w w:val="120"/>
          <w:position w:val="-10"/>
          <w:sz w:val="16"/>
        </w:rPr>
        <w:t> </w:t>
      </w:r>
      <w:r>
        <w:rPr>
          <w:rFonts w:ascii="DejaVu Serif" w:hAnsi="DejaVu Serif"/>
          <w:color w:val="231F20"/>
          <w:spacing w:val="-10"/>
          <w:w w:val="120"/>
          <w:sz w:val="16"/>
        </w:rPr>
        <w:t>∑∣</w:t>
      </w:r>
      <w:r>
        <w:rPr>
          <w:rFonts w:ascii="Arimo" w:hAnsi="Arimo"/>
          <w:color w:val="231F20"/>
          <w:spacing w:val="3"/>
          <w:w w:val="120"/>
          <w:position w:val="13"/>
          <w:sz w:val="16"/>
        </w:rPr>
        <w:t> </w:t>
      </w:r>
      <w:r>
        <w:rPr>
          <w:i/>
          <w:color w:val="231F20"/>
          <w:spacing w:val="-10"/>
          <w:sz w:val="16"/>
        </w:rPr>
        <w:t>y</w:t>
      </w:r>
      <w:r>
        <w:rPr>
          <w:i/>
          <w:color w:val="231F20"/>
          <w:spacing w:val="-10"/>
          <w:position w:val="-3"/>
          <w:sz w:val="11"/>
        </w:rPr>
        <w:t>i</w:t>
      </w:r>
      <w:r>
        <w:rPr>
          <w:i/>
          <w:color w:val="231F20"/>
          <w:spacing w:val="25"/>
          <w:position w:val="-3"/>
          <w:sz w:val="11"/>
        </w:rPr>
        <w:t> </w:t>
      </w:r>
      <w:r>
        <w:rPr>
          <w:rFonts w:ascii="LM Roman 10" w:hAnsi="LM Roman 10"/>
          <w:color w:val="231F20"/>
          <w:spacing w:val="-10"/>
          <w:sz w:val="16"/>
        </w:rPr>
        <w:t>—</w:t>
      </w:r>
      <w:r>
        <w:rPr>
          <w:rFonts w:ascii="LM Roman 10" w:hAnsi="LM Roman 10"/>
          <w:color w:val="231F20"/>
          <w:spacing w:val="-9"/>
          <w:sz w:val="16"/>
        </w:rPr>
        <w:t> </w:t>
      </w:r>
      <w:r>
        <w:rPr>
          <w:rFonts w:ascii="Arimo" w:hAnsi="Arimo"/>
          <w:color w:val="231F20"/>
          <w:spacing w:val="-10"/>
          <w:position w:val="2"/>
          <w:sz w:val="16"/>
        </w:rPr>
        <w:t>b</w:t>
      </w:r>
      <w:r>
        <w:rPr>
          <w:i/>
          <w:color w:val="231F20"/>
          <w:spacing w:val="-10"/>
          <w:sz w:val="16"/>
        </w:rPr>
        <w:t>y</w:t>
      </w:r>
      <w:r>
        <w:rPr>
          <w:i/>
          <w:color w:val="231F20"/>
          <w:spacing w:val="-10"/>
          <w:position w:val="-3"/>
          <w:sz w:val="11"/>
        </w:rPr>
        <w:t>i</w:t>
      </w:r>
      <w:r>
        <w:rPr>
          <w:i/>
          <w:color w:val="231F20"/>
          <w:spacing w:val="-18"/>
          <w:position w:val="-3"/>
          <w:sz w:val="11"/>
        </w:rPr>
        <w:t> </w:t>
      </w:r>
      <w:r>
        <w:rPr>
          <w:rFonts w:ascii="LM Roman 10" w:hAnsi="LM Roman 10"/>
          <w:color w:val="231F20"/>
          <w:spacing w:val="-10"/>
          <w:sz w:val="16"/>
        </w:rPr>
        <w:t>|</w:t>
      </w:r>
      <w:r>
        <w:rPr>
          <w:rFonts w:ascii="Arimo" w:hAnsi="Arimo"/>
          <w:color w:val="231F20"/>
          <w:position w:val="13"/>
          <w:sz w:val="16"/>
        </w:rPr>
        <w:tab/>
      </w:r>
      <w:r>
        <w:rPr>
          <w:rFonts w:ascii="LM Roman 10" w:hAns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4</w:t>
      </w:r>
      <w:r>
        <w:rPr>
          <w:rFonts w:ascii="LM Roman 10" w:hAnsi="LM Roman 10"/>
          <w:color w:val="231F20"/>
          <w:spacing w:val="-5"/>
          <w:sz w:val="16"/>
        </w:rPr>
        <w:t>)</w:t>
      </w:r>
    </w:p>
    <w:p>
      <w:pPr>
        <w:pStyle w:val="BodyText"/>
        <w:spacing w:before="14"/>
        <w:rPr>
          <w:rFonts w:ascii="LM Roman 10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4230001</wp:posOffset>
                </wp:positionH>
                <wp:positionV relativeFrom="paragraph">
                  <wp:posOffset>51144</wp:posOffset>
                </wp:positionV>
                <wp:extent cx="58419" cy="124460"/>
                <wp:effectExtent l="0" t="0" r="0" b="0"/>
                <wp:wrapTopAndBottom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071014pt;margin-top:4.027094pt;width:4.6pt;height:9.8pt;mso-position-horizontal-relative:page;mso-position-vertical-relative:paragraph;z-index:-15720448;mso-wrap-distance-left:0;mso-wrap-distance-right:0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  <w:w w:val="130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tabs>
          <w:tab w:pos="10269" w:val="left" w:leader="none"/>
        </w:tabs>
        <w:spacing w:before="0"/>
        <w:ind w:left="5461" w:right="0" w:firstLine="0"/>
        <w:jc w:val="both"/>
        <w:rPr>
          <w:rFonts w:ascii="LM Roman 10" w:hAnsi="LM Roman 10"/>
          <w:sz w:val="16"/>
        </w:rPr>
      </w:pPr>
      <w:r>
        <w:rPr>
          <w:i/>
          <w:color w:val="231F20"/>
          <w:spacing w:val="-2"/>
          <w:sz w:val="16"/>
        </w:rPr>
        <w:t>MBE</w:t>
      </w:r>
      <w:r>
        <w:rPr>
          <w:i/>
          <w:color w:val="231F20"/>
          <w:spacing w:val="-8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=</w:t>
      </w:r>
      <w:r>
        <w:rPr>
          <w:rFonts w:ascii="LM Roman 10" w:hAnsi="LM Roman 10"/>
          <w:color w:val="231F20"/>
          <w:spacing w:val="-11"/>
          <w:sz w:val="16"/>
        </w:rPr>
        <w:t> </w:t>
      </w:r>
      <w:r>
        <w:rPr>
          <w:i/>
          <w:color w:val="231F20"/>
          <w:spacing w:val="-2"/>
          <w:position w:val="-10"/>
          <w:sz w:val="16"/>
        </w:rPr>
        <w:t>N</w:t>
      </w:r>
      <w:r>
        <w:rPr>
          <w:i/>
          <w:color w:val="231F20"/>
          <w:spacing w:val="-8"/>
          <w:position w:val="-10"/>
          <w:sz w:val="16"/>
        </w:rPr>
        <w:t> </w:t>
      </w:r>
      <w:r>
        <w:rPr>
          <w:rFonts w:ascii="DejaVu Serif" w:hAnsi="DejaVu Serif"/>
          <w:color w:val="231F20"/>
          <w:spacing w:val="-2"/>
          <w:w w:val="140"/>
          <w:sz w:val="16"/>
        </w:rPr>
        <w:t>∑</w:t>
      </w:r>
      <w:r>
        <w:rPr>
          <w:rFonts w:ascii="Arimo" w:hAnsi="Arimo"/>
          <w:color w:val="231F20"/>
          <w:spacing w:val="-14"/>
          <w:w w:val="140"/>
          <w:position w:val="13"/>
          <w:sz w:val="16"/>
        </w:rPr>
        <w:t> </w:t>
      </w:r>
      <w:r>
        <w:rPr>
          <w:i/>
          <w:color w:val="231F20"/>
          <w:spacing w:val="-2"/>
          <w:sz w:val="16"/>
        </w:rPr>
        <w:t>y</w:t>
      </w:r>
      <w:r>
        <w:rPr>
          <w:i/>
          <w:color w:val="231F20"/>
          <w:spacing w:val="-2"/>
          <w:position w:val="-3"/>
          <w:sz w:val="11"/>
        </w:rPr>
        <w:t>i</w:t>
      </w:r>
      <w:r>
        <w:rPr>
          <w:i/>
          <w:color w:val="231F20"/>
          <w:spacing w:val="19"/>
          <w:position w:val="-3"/>
          <w:sz w:val="11"/>
        </w:rPr>
        <w:t> </w:t>
      </w:r>
      <w:r>
        <w:rPr>
          <w:rFonts w:ascii="LM Roman 10" w:hAnsi="LM Roman 10"/>
          <w:color w:val="231F20"/>
          <w:spacing w:val="-2"/>
          <w:sz w:val="16"/>
        </w:rPr>
        <w:t>—</w:t>
      </w:r>
      <w:r>
        <w:rPr>
          <w:rFonts w:ascii="LM Roman 10" w:hAnsi="LM Roman 10"/>
          <w:color w:val="231F20"/>
          <w:spacing w:val="-11"/>
          <w:sz w:val="16"/>
        </w:rPr>
        <w:t> </w:t>
      </w:r>
      <w:r>
        <w:rPr>
          <w:rFonts w:ascii="Arimo" w:hAnsi="Arimo"/>
          <w:color w:val="231F20"/>
          <w:spacing w:val="-5"/>
          <w:position w:val="2"/>
          <w:sz w:val="16"/>
        </w:rPr>
        <w:t>b</w:t>
      </w:r>
      <w:r>
        <w:rPr>
          <w:i/>
          <w:color w:val="231F20"/>
          <w:spacing w:val="-5"/>
          <w:sz w:val="16"/>
        </w:rPr>
        <w:t>y</w:t>
      </w:r>
      <w:r>
        <w:rPr>
          <w:i/>
          <w:color w:val="231F20"/>
          <w:spacing w:val="-5"/>
          <w:position w:val="-3"/>
          <w:sz w:val="11"/>
        </w:rPr>
        <w:t>i</w:t>
      </w:r>
      <w:r>
        <w:rPr>
          <w:rFonts w:ascii="Arimo" w:hAnsi="Arimo"/>
          <w:color w:val="231F20"/>
          <w:position w:val="13"/>
          <w:sz w:val="16"/>
        </w:rPr>
        <w:tab/>
      </w:r>
      <w:r>
        <w:rPr>
          <w:rFonts w:ascii="LM Roman 10" w:hAnsi="LM Roman 10"/>
          <w:color w:val="231F20"/>
          <w:spacing w:val="-5"/>
          <w:w w:val="95"/>
          <w:sz w:val="16"/>
        </w:rPr>
        <w:t>(</w:t>
      </w:r>
      <w:r>
        <w:rPr>
          <w:color w:val="231F20"/>
          <w:spacing w:val="-5"/>
          <w:w w:val="95"/>
          <w:sz w:val="16"/>
        </w:rPr>
        <w:t>5</w:t>
      </w:r>
      <w:r>
        <w:rPr>
          <w:rFonts w:ascii="LM Roman 10" w:hAnsi="LM Roman 10"/>
          <w:color w:val="231F20"/>
          <w:spacing w:val="-5"/>
          <w:w w:val="95"/>
          <w:sz w:val="16"/>
        </w:rPr>
        <w:t>)</w:t>
      </w:r>
    </w:p>
    <w:p>
      <w:pPr>
        <w:pStyle w:val="BodyText"/>
        <w:spacing w:before="5"/>
        <w:rPr>
          <w:rFonts w:ascii="LM Roman 10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4638954</wp:posOffset>
                </wp:positionH>
                <wp:positionV relativeFrom="paragraph">
                  <wp:posOffset>108394</wp:posOffset>
                </wp:positionV>
                <wp:extent cx="52705" cy="4445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527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4445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2560" y="431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272003pt;margin-top:8.535pt;width:4.1386pt;height:.34009pt;mso-position-horizontal-relative:page;mso-position-vertical-relative:paragraph;z-index:-15719936;mso-wrap-distance-left:0;mso-wrap-distance-right:0" id="docshape3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5700"/>
      </w:pPr>
      <w:r>
        <w:rPr>
          <w:color w:val="231F20"/>
        </w:rPr>
        <w:t>Where</w:t>
      </w:r>
      <w:r>
        <w:rPr>
          <w:color w:val="231F20"/>
          <w:spacing w:val="8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3"/>
        </w:rPr>
        <w:t> </w:t>
      </w:r>
      <w:r>
        <w:rPr>
          <w:color w:val="231F20"/>
        </w:rPr>
        <w:t>,</w:t>
      </w:r>
      <w:r>
        <w:rPr>
          <w:color w:val="231F20"/>
          <w:spacing w:val="9"/>
        </w:rPr>
        <w:t> </w:t>
      </w:r>
      <w:r>
        <w:rPr>
          <w:i/>
          <w:color w:val="231F20"/>
        </w:rPr>
        <w:t>y</w:t>
      </w:r>
      <w:r>
        <w:rPr>
          <w:color w:val="231F20"/>
        </w:rPr>
        <w:t>,</w:t>
      </w:r>
      <w:r>
        <w:rPr>
          <w:color w:val="231F20"/>
          <w:spacing w:val="7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7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actual,</w:t>
      </w:r>
      <w:r>
        <w:rPr>
          <w:color w:val="231F20"/>
          <w:spacing w:val="9"/>
        </w:rPr>
        <w:t> </w:t>
      </w:r>
      <w:r>
        <w:rPr>
          <w:color w:val="231F20"/>
        </w:rPr>
        <w:t>predicted,</w:t>
      </w:r>
      <w:r>
        <w:rPr>
          <w:color w:val="231F20"/>
          <w:spacing w:val="8"/>
        </w:rPr>
        <w:t> </w:t>
      </w:r>
      <w:r>
        <w:rPr>
          <w:color w:val="231F20"/>
        </w:rPr>
        <w:t>mean,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data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set</w:t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5740" w:val="left" w:leader="none"/>
        </w:tabs>
        <w:spacing w:line="240" w:lineRule="auto" w:before="0" w:after="0"/>
        <w:ind w:left="5740" w:right="0" w:hanging="279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9120">
                <wp:simplePos x="0" y="0"/>
                <wp:positionH relativeFrom="page">
                  <wp:posOffset>4434484</wp:posOffset>
                </wp:positionH>
                <wp:positionV relativeFrom="paragraph">
                  <wp:posOffset>-391969</wp:posOffset>
                </wp:positionV>
                <wp:extent cx="146050" cy="37592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460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position w:val="1"/>
                                <w:sz w:val="10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55"/>
                                <w:w w:val="105"/>
                                <w:position w:val="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-12"/>
                                <w:w w:val="105"/>
                                <w:position w:val="6"/>
                                <w:sz w:val="16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171997pt;margin-top:-30.863737pt;width:11.5pt;height:29.6pt;mso-position-horizontal-relative:page;mso-position-vertical-relative:paragraph;z-index:-16847360" type="#_x0000_t202" id="docshape34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position w:val="1"/>
                          <w:sz w:val="10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55"/>
                          <w:w w:val="105"/>
                          <w:position w:val="1"/>
                          <w:sz w:val="10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spacing w:val="-12"/>
                          <w:w w:val="105"/>
                          <w:position w:val="6"/>
                          <w:sz w:val="16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12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3887273</wp:posOffset>
                </wp:positionH>
                <wp:positionV relativeFrom="paragraph">
                  <wp:posOffset>-271151</wp:posOffset>
                </wp:positionV>
                <wp:extent cx="194310" cy="12446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9431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503pt;margin-top:-21.350506pt;width:15.3pt;height:9.8pt;mso-position-horizontal-relative:page;mso-position-vertical-relative:paragraph;z-index:15745024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4"/>
                        </w:rPr>
                        <w:t>size.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5461" w:right="121" w:firstLine="239"/>
        <w:jc w:val="both"/>
      </w:pPr>
      <w:r>
        <w:rPr>
          <w:color w:val="231F20"/>
        </w:rPr>
        <w:t>ML</w:t>
      </w:r>
      <w:r>
        <w:rPr>
          <w:color w:val="231F20"/>
          <w:spacing w:val="40"/>
        </w:rPr>
        <w:t> </w:t>
      </w:r>
      <w:r>
        <w:rPr>
          <w:color w:val="231F20"/>
        </w:rPr>
        <w:t>algorithms,</w:t>
      </w:r>
      <w:r>
        <w:rPr>
          <w:color w:val="231F20"/>
          <w:spacing w:val="40"/>
        </w:rPr>
        <w:t> </w:t>
      </w:r>
      <w:r>
        <w:rPr>
          <w:color w:val="231F20"/>
        </w:rPr>
        <w:t>especially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networks,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known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data-hungry; small data sets degrade their performance. Therefore,</w:t>
      </w:r>
      <w:r>
        <w:rPr>
          <w:color w:val="231F20"/>
          <w:spacing w:val="40"/>
        </w:rPr>
        <w:t> </w:t>
      </w:r>
      <w:r>
        <w:rPr>
          <w:color w:val="231F20"/>
        </w:rPr>
        <w:t>forecasting crop yield using small data sets may not achieve high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accuracy.</w:t>
      </w:r>
    </w:p>
    <w:p>
      <w:pPr>
        <w:pStyle w:val="BodyText"/>
        <w:spacing w:line="276" w:lineRule="auto" w:before="1"/>
        <w:ind w:left="5461" w:right="119" w:firstLine="239"/>
        <w:jc w:val="both"/>
      </w:pPr>
      <w:r>
        <w:rPr>
          <w:color w:val="231F20"/>
        </w:rPr>
        <w:t>After pre-processing the data, we obtained a data set containing 23</w:t>
      </w:r>
      <w:r>
        <w:rPr>
          <w:color w:val="231F20"/>
          <w:spacing w:val="40"/>
        </w:rPr>
        <w:t> </w:t>
      </w:r>
      <w:r>
        <w:rPr>
          <w:color w:val="231F20"/>
        </w:rPr>
        <w:t>samples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Province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Constantine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14</w:t>
      </w:r>
      <w:r>
        <w:rPr>
          <w:color w:val="231F20"/>
          <w:spacing w:val="-9"/>
        </w:rPr>
        <w:t> </w:t>
      </w:r>
      <w:r>
        <w:rPr>
          <w:color w:val="231F20"/>
        </w:rPr>
        <w:t>samples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Province</w:t>
      </w:r>
      <w:r>
        <w:rPr>
          <w:color w:val="231F20"/>
          <w:spacing w:val="40"/>
        </w:rPr>
        <w:t> </w:t>
      </w:r>
      <w:r>
        <w:rPr>
          <w:color w:val="231F20"/>
        </w:rPr>
        <w:t>of Setif.</w:t>
      </w:r>
    </w:p>
    <w:p>
      <w:pPr>
        <w:pStyle w:val="BodyText"/>
        <w:spacing w:line="276" w:lineRule="auto" w:before="1"/>
        <w:ind w:left="5461" w:right="120" w:firstLine="239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going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conduct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experiments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different data sets where the component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each one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 as follows:</w:t>
      </w:r>
    </w:p>
    <w:p>
      <w:pPr>
        <w:pStyle w:val="ListParagraph"/>
        <w:numPr>
          <w:ilvl w:val="0"/>
          <w:numId w:val="2"/>
        </w:numPr>
        <w:tabs>
          <w:tab w:pos="5911" w:val="left" w:leader="none"/>
        </w:tabs>
        <w:spacing w:line="273" w:lineRule="auto" w:before="0" w:after="0"/>
        <w:ind w:left="5461" w:right="120" w:firstLine="239"/>
        <w:jc w:val="both"/>
        <w:rPr>
          <w:sz w:val="16"/>
        </w:rPr>
      </w:pPr>
      <w:r>
        <w:rPr>
          <w:color w:val="231F20"/>
          <w:sz w:val="16"/>
        </w:rPr>
        <w:t>We</w:t>
      </w:r>
      <w:r>
        <w:rPr>
          <w:color w:val="231F20"/>
          <w:spacing w:val="-4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rst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refer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data-sets1,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data-sets2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data-sets3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sets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used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respectively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experiment1,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experiment2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experiment3;</w:t>
      </w:r>
    </w:p>
    <w:p>
      <w:pPr>
        <w:pStyle w:val="ListParagraph"/>
        <w:numPr>
          <w:ilvl w:val="0"/>
          <w:numId w:val="2"/>
        </w:numPr>
        <w:tabs>
          <w:tab w:pos="5914" w:val="left" w:leader="none"/>
        </w:tabs>
        <w:spacing w:line="276" w:lineRule="auto" w:before="0" w:after="0"/>
        <w:ind w:left="5461" w:right="119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We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respectively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refer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(data-set1A,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zone-A)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(data-set1B, zone-B)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Province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Constantine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its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data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Province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Setif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data.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Both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sets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contain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mean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monthly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precipita-</w:t>
      </w:r>
      <w:r>
        <w:rPr>
          <w:color w:val="231F20"/>
          <w:w w:val="105"/>
          <w:sz w:val="16"/>
        </w:rPr>
        <w:t> tion and the mean monthly temperature;</w:t>
      </w:r>
    </w:p>
    <w:p>
      <w:pPr>
        <w:pStyle w:val="ListParagraph"/>
        <w:numPr>
          <w:ilvl w:val="0"/>
          <w:numId w:val="2"/>
        </w:numPr>
        <w:tabs>
          <w:tab w:pos="5914" w:val="left" w:leader="none"/>
        </w:tabs>
        <w:spacing w:line="181" w:lineRule="exact" w:before="0" w:after="0"/>
        <w:ind w:left="5914" w:right="0" w:hanging="214"/>
        <w:jc w:val="both"/>
        <w:rPr>
          <w:sz w:val="16"/>
        </w:rPr>
      </w:pPr>
      <w:r>
        <w:rPr>
          <w:color w:val="231F20"/>
          <w:w w:val="105"/>
          <w:sz w:val="16"/>
        </w:rPr>
        <w:t>Data-sets2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used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experiment2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data-sets1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enhanced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by</w:t>
      </w:r>
    </w:p>
    <w:p>
      <w:pPr>
        <w:pStyle w:val="BodyText"/>
        <w:spacing w:line="273" w:lineRule="auto" w:before="10"/>
        <w:ind w:left="5461" w:right="118"/>
        <w:jc w:val="both"/>
      </w:pP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additional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7"/>
        </w:rPr>
        <w:t> </w:t>
      </w:r>
      <w:r>
        <w:rPr>
          <w:color w:val="231F20"/>
        </w:rPr>
        <w:t>(the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-7"/>
        </w:rPr>
        <w:t> </w:t>
      </w:r>
      <w:r>
        <w:rPr>
          <w:color w:val="231F20"/>
        </w:rPr>
        <w:t>humidity)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improve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prediction's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3"/>
        </w:rPr>
        <w:t> </w:t>
      </w:r>
      <w:r>
        <w:rPr>
          <w:color w:val="231F20"/>
        </w:rPr>
        <w:t>adding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new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data-sets.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built</w:t>
      </w:r>
      <w:r>
        <w:rPr>
          <w:color w:val="231F20"/>
          <w:spacing w:val="-1"/>
        </w:rPr>
        <w:t> </w:t>
      </w:r>
      <w:r>
        <w:rPr>
          <w:color w:val="231F20"/>
        </w:rPr>
        <w:t>data-set2A</w:t>
      </w:r>
      <w:r>
        <w:rPr>
          <w:color w:val="231F20"/>
          <w:spacing w:val="40"/>
        </w:rPr>
        <w:t> </w:t>
      </w:r>
      <w:r>
        <w:rPr>
          <w:color w:val="231F20"/>
        </w:rPr>
        <w:t>for zone-A and data-set2B for zone-B;</w:t>
      </w:r>
    </w:p>
    <w:p>
      <w:pPr>
        <w:pStyle w:val="ListParagraph"/>
        <w:numPr>
          <w:ilvl w:val="0"/>
          <w:numId w:val="2"/>
        </w:numPr>
        <w:tabs>
          <w:tab w:pos="5913" w:val="left" w:leader="none"/>
        </w:tabs>
        <w:spacing w:line="276" w:lineRule="auto" w:before="0" w:after="0"/>
        <w:ind w:left="5461" w:right="118" w:firstLine="239"/>
        <w:jc w:val="both"/>
        <w:rPr>
          <w:sz w:val="16"/>
        </w:rPr>
      </w:pPr>
      <w:r>
        <w:rPr>
          <w:color w:val="231F20"/>
          <w:sz w:val="16"/>
        </w:rPr>
        <w:t>In experiment3, we merged data-set2A with data-set2B to build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data-set3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(data-set3A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zone-A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data-set3B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zone-B),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merg-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process will be discussed later (see </w:t>
      </w:r>
      <w:hyperlink w:history="true" w:anchor="_bookmark9">
        <w:r>
          <w:rPr>
            <w:color w:val="2E3092"/>
            <w:sz w:val="16"/>
          </w:rPr>
          <w:t>Fig. 2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line="276" w:lineRule="auto"/>
        <w:ind w:left="5461" w:right="118" w:firstLine="239"/>
        <w:jc w:val="both"/>
      </w:pPr>
      <w:r>
        <w:rPr>
          <w:color w:val="231F20"/>
        </w:rPr>
        <w:t>We divided data sets into training data (70%) and test data (30%).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chose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partition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obtain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cases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generation</w:t>
      </w:r>
      <w:r>
        <w:rPr>
          <w:color w:val="231F20"/>
          <w:spacing w:val="-4"/>
        </w:rPr>
        <w:t> </w:t>
      </w:r>
      <w:r>
        <w:rPr>
          <w:color w:val="231F20"/>
        </w:rPr>
        <w:t>abil-</w:t>
      </w:r>
      <w:r>
        <w:rPr>
          <w:color w:val="231F20"/>
          <w:spacing w:val="40"/>
        </w:rPr>
        <w:t> </w:t>
      </w:r>
      <w:r>
        <w:rPr>
          <w:color w:val="231F20"/>
        </w:rPr>
        <w:t>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8"/>
        </w:rPr>
        <w:t> </w:t>
      </w:r>
      <w:r>
        <w:rPr>
          <w:color w:val="231F20"/>
        </w:rPr>
        <w:t>algorithms,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get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accurate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too little test data can lead to an optimistic estimation of the model's</w:t>
      </w:r>
      <w:r>
        <w:rPr>
          <w:color w:val="231F20"/>
          <w:spacing w:val="40"/>
        </w:rPr>
        <w:t> </w:t>
      </w:r>
      <w:r>
        <w:rPr>
          <w:color w:val="231F20"/>
        </w:rPr>
        <w:t>performance. Then, we used three-fold cross-validation to train the</w:t>
      </w:r>
      <w:r>
        <w:rPr>
          <w:color w:val="231F20"/>
          <w:spacing w:val="80"/>
        </w:rPr>
        <w:t> </w:t>
      </w:r>
      <w:bookmarkStart w:name="3.5.1. Data augmentation through merging" w:id="18"/>
      <w:bookmarkEnd w:id="18"/>
      <w:r>
        <w:rPr>
          <w:color w:val="231F20"/>
        </w:rPr>
        <w:t>ML</w:t>
      </w:r>
      <w:r>
        <w:rPr>
          <w:color w:val="231F20"/>
          <w:spacing w:val="-4"/>
        </w:rPr>
        <w:t> </w:t>
      </w:r>
      <w:r>
        <w:rPr>
          <w:color w:val="231F20"/>
        </w:rPr>
        <w:t>algorithms.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5858" w:val="left" w:leader="none"/>
        </w:tabs>
        <w:spacing w:line="240" w:lineRule="auto" w:before="0" w:after="0"/>
        <w:ind w:left="5858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augmentation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through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merging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sets</w:t>
      </w:r>
    </w:p>
    <w:p>
      <w:pPr>
        <w:pStyle w:val="BodyText"/>
        <w:spacing w:line="276" w:lineRule="auto" w:before="28"/>
        <w:ind w:left="5461" w:right="119" w:firstLine="239"/>
        <w:jc w:val="both"/>
      </w:pP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models'</w:t>
      </w:r>
      <w:r>
        <w:rPr>
          <w:color w:val="231F20"/>
          <w:spacing w:val="-4"/>
        </w:rPr>
        <w:t> </w:t>
      </w:r>
      <w:r>
        <w:rPr>
          <w:color w:val="231F20"/>
        </w:rPr>
        <w:t>predictions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only</w:t>
      </w:r>
      <w:r>
        <w:rPr>
          <w:color w:val="231F20"/>
          <w:spacing w:val="-5"/>
        </w:rPr>
        <w:t> </w:t>
      </w:r>
      <w:r>
        <w:rPr>
          <w:color w:val="231F20"/>
        </w:rPr>
        <w:t>small</w:t>
      </w:r>
      <w:r>
        <w:rPr>
          <w:color w:val="231F20"/>
          <w:spacing w:val="40"/>
        </w:rPr>
        <w:t> </w:t>
      </w:r>
      <w:r>
        <w:rPr>
          <w:color w:val="231F20"/>
        </w:rPr>
        <w:t>data sets are available, we augment raw versions of data-sets2 (with</w:t>
      </w:r>
      <w:r>
        <w:rPr>
          <w:color w:val="231F20"/>
          <w:spacing w:val="40"/>
        </w:rPr>
        <w:t> </w:t>
      </w:r>
      <w:r>
        <w:rPr>
          <w:color w:val="231F20"/>
        </w:rPr>
        <w:t>humidity) used to train/test ML algorithms for the two zones (A and</w:t>
      </w:r>
      <w:r>
        <w:rPr>
          <w:color w:val="231F20"/>
          <w:spacing w:val="80"/>
        </w:rPr>
        <w:t> </w:t>
      </w:r>
      <w:r>
        <w:rPr>
          <w:color w:val="231F20"/>
        </w:rPr>
        <w:t>B) by merging them to build a larger one (data-set3).</w:t>
      </w:r>
    </w:p>
    <w:p>
      <w:pPr>
        <w:pStyle w:val="BodyText"/>
        <w:spacing w:line="276" w:lineRule="auto"/>
        <w:ind w:left="5461" w:right="118" w:firstLine="239"/>
        <w:jc w:val="both"/>
      </w:pPr>
      <w:r>
        <w:rPr>
          <w:color w:val="231F20"/>
        </w:rPr>
        <w:t>Then,</w:t>
      </w:r>
      <w:r>
        <w:rPr>
          <w:color w:val="231F20"/>
          <w:spacing w:val="-4"/>
        </w:rPr>
        <w:t> </w:t>
      </w:r>
      <w:r>
        <w:rPr>
          <w:color w:val="231F20"/>
        </w:rPr>
        <w:t>we pre-processed</w:t>
      </w:r>
      <w:r>
        <w:rPr>
          <w:color w:val="231F20"/>
          <w:spacing w:val="-2"/>
        </w:rPr>
        <w:t> </w:t>
      </w:r>
      <w:r>
        <w:rPr>
          <w:color w:val="231F20"/>
        </w:rPr>
        <w:t>the resulting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set (data-set3)</w:t>
      </w:r>
      <w:r>
        <w:rPr>
          <w:color w:val="231F20"/>
          <w:spacing w:val="-3"/>
        </w:rPr>
        <w:t> </w:t>
      </w:r>
      <w:r>
        <w:rPr>
          <w:color w:val="231F20"/>
        </w:rPr>
        <w:t>by remov-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outlier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±3SD.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40"/>
        </w:rPr>
        <w:t> </w:t>
      </w:r>
      <w:r>
        <w:rPr>
          <w:color w:val="231F20"/>
        </w:rPr>
        <w:t>that,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normalise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min-max function.</w:t>
      </w:r>
    </w:p>
    <w:p>
      <w:pPr>
        <w:pStyle w:val="BodyText"/>
        <w:spacing w:line="276" w:lineRule="auto"/>
        <w:ind w:left="5461" w:right="118" w:firstLine="239"/>
        <w:jc w:val="both"/>
      </w:pPr>
      <w:r>
        <w:rPr>
          <w:color w:val="231F20"/>
        </w:rPr>
        <w:t>To get a more transparent comparison between the three</w:t>
      </w:r>
      <w:r>
        <w:rPr>
          <w:color w:val="231F20"/>
          <w:spacing w:val="40"/>
        </w:rPr>
        <w:t> </w:t>
      </w:r>
      <w:r>
        <w:rPr>
          <w:color w:val="231F20"/>
        </w:rPr>
        <w:t>experiments, we keep the same test sets used for experiment1 and ex-</w:t>
      </w:r>
      <w:r>
        <w:rPr>
          <w:color w:val="231F20"/>
          <w:spacing w:val="40"/>
        </w:rPr>
        <w:t> </w:t>
      </w:r>
      <w:r>
        <w:rPr>
          <w:color w:val="231F20"/>
        </w:rPr>
        <w:t>periment2.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split</w:t>
      </w:r>
      <w:r>
        <w:rPr>
          <w:color w:val="231F20"/>
          <w:spacing w:val="-10"/>
        </w:rPr>
        <w:t> </w:t>
      </w:r>
      <w:r>
        <w:rPr>
          <w:color w:val="231F20"/>
        </w:rPr>
        <w:t>data-set3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subsets:</w:t>
      </w:r>
      <w:r>
        <w:rPr>
          <w:color w:val="231F20"/>
          <w:spacing w:val="-10"/>
        </w:rPr>
        <w:t> </w:t>
      </w:r>
      <w:r>
        <w:rPr>
          <w:color w:val="231F20"/>
        </w:rPr>
        <w:t>test-setA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zone-A,</w:t>
      </w:r>
      <w:r>
        <w:rPr>
          <w:color w:val="231F20"/>
          <w:spacing w:val="-10"/>
        </w:rPr>
        <w:t> </w:t>
      </w:r>
      <w:r>
        <w:rPr>
          <w:color w:val="231F20"/>
        </w:rPr>
        <w:t>test-setB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zone-B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train-setAB,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two zones, which means that we exclude test-setA and test-setB from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train-setAB.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before="29"/>
        <w:ind w:left="103" w:right="0" w:firstLine="0"/>
        <w:jc w:val="left"/>
        <w:rPr>
          <w:sz w:val="12"/>
        </w:rPr>
      </w:pPr>
      <w:bookmarkStart w:name="4. Results and discussions" w:id="19"/>
      <w:bookmarkEnd w:id="19"/>
      <w:r>
        <w:rPr/>
      </w:r>
      <w:bookmarkStart w:name="4.1. Results" w:id="20"/>
      <w:bookmarkEnd w:id="20"/>
      <w:r>
        <w:rPr/>
      </w:r>
      <w:bookmarkStart w:name="_bookmark8" w:id="21"/>
      <w:bookmarkEnd w:id="21"/>
      <w:r>
        <w:rPr/>
      </w:r>
      <w:r>
        <w:rPr>
          <w:color w:val="231F20"/>
          <w:spacing w:val="-2"/>
          <w:w w:val="110"/>
          <w:sz w:val="12"/>
        </w:rPr>
        <w:t>Summary 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main features,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strengths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weaknesses of AI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 in this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484555</wp:posOffset>
                </wp:positionH>
                <wp:positionV relativeFrom="paragraph">
                  <wp:posOffset>53319</wp:posOffset>
                </wp:positionV>
                <wp:extent cx="6591934" cy="6985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98367pt;width:519.024pt;height:.51025pt;mso-position-horizontal-relative:page;mso-position-vertical-relative:paragraph;z-index:-15711744;mso-wrap-distance-left:0;mso-wrap-distance-right:0" id="docshape4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997" w:val="left" w:leader="none"/>
          <w:tab w:pos="5242" w:val="left" w:leader="none"/>
          <w:tab w:pos="8453" w:val="left" w:leader="none"/>
        </w:tabs>
        <w:spacing w:before="61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Algo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features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Strengths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Weaknesses</w:t>
      </w:r>
    </w:p>
    <w:p>
      <w:pPr>
        <w:spacing w:after="0"/>
        <w:jc w:val="left"/>
        <w:rPr>
          <w:sz w:val="12"/>
        </w:rPr>
        <w:sectPr>
          <w:headerReference w:type="default" r:id="rId22"/>
          <w:footerReference w:type="default" r:id="rId23"/>
          <w:pgSz w:w="11910" w:h="15880"/>
          <w:pgMar w:header="731" w:footer="592" w:top="1280" w:bottom="780" w:left="660" w:right="640"/>
        </w:sectPr>
      </w:pPr>
    </w:p>
    <w:p>
      <w:pPr>
        <w:spacing w:line="302" w:lineRule="auto" w:before="124"/>
        <w:ind w:left="679" w:right="38" w:hanging="457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484555</wp:posOffset>
                </wp:positionH>
                <wp:positionV relativeFrom="paragraph">
                  <wp:posOffset>33802</wp:posOffset>
                </wp:positionV>
                <wp:extent cx="6591934" cy="698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661584pt;width:519.024025pt;height:.51pt;mso-position-horizontal-relative:page;mso-position-vertical-relative:paragraph;z-index:15746560" id="docshape4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ANN</w:t>
      </w:r>
      <w:r>
        <w:rPr>
          <w:color w:val="231F20"/>
          <w:spacing w:val="40"/>
          <w:w w:val="110"/>
          <w:sz w:val="12"/>
        </w:rPr>
        <w:t> 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consisting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input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hidden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output layers based on the back-propagation</w:t>
      </w:r>
    </w:p>
    <w:p>
      <w:pPr>
        <w:tabs>
          <w:tab w:pos="3510" w:val="left" w:leader="none"/>
        </w:tabs>
        <w:spacing w:before="124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Performs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well 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larger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sets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Suffers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local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minima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problem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Hard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determine</w:t>
      </w:r>
    </w:p>
    <w:p>
      <w:pPr>
        <w:spacing w:line="302" w:lineRule="auto" w:before="19"/>
        <w:ind w:left="3510" w:right="119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proper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structure.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Computationally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expensive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3536" w:space="209"/>
            <w:col w:w="6865"/>
          </w:cols>
        </w:sectPr>
      </w:pPr>
    </w:p>
    <w:p>
      <w:pPr>
        <w:spacing w:line="302" w:lineRule="auto" w:before="15"/>
        <w:ind w:left="679" w:right="287" w:hanging="457"/>
        <w:jc w:val="left"/>
        <w:rPr>
          <w:sz w:val="12"/>
        </w:rPr>
      </w:pPr>
      <w:r>
        <w:rPr>
          <w:color w:val="231F20"/>
          <w:w w:val="110"/>
          <w:sz w:val="12"/>
        </w:rPr>
        <w:t>DNN</w:t>
      </w:r>
      <w:r>
        <w:rPr>
          <w:color w:val="231F20"/>
          <w:spacing w:val="40"/>
          <w:w w:val="110"/>
          <w:sz w:val="12"/>
        </w:rPr>
        <w:t> 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consisting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input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several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hidden layers and output layer based on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back-propagation</w:t>
      </w:r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tabs>
          <w:tab w:pos="679" w:val="left" w:leader="none"/>
        </w:tabs>
        <w:spacing w:line="302" w:lineRule="auto" w:before="0"/>
        <w:ind w:left="679" w:right="0" w:hanging="457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ELM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single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hidden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layer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feed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forward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 empirical risk minimisation theory and its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learning process needs single iteration only</w:t>
      </w:r>
    </w:p>
    <w:p>
      <w:pPr>
        <w:tabs>
          <w:tab w:pos="679" w:val="left" w:leader="none"/>
        </w:tabs>
        <w:spacing w:line="302" w:lineRule="auto" w:before="0"/>
        <w:ind w:left="679" w:right="44" w:hanging="457"/>
        <w:jc w:val="left"/>
        <w:rPr>
          <w:sz w:val="12"/>
        </w:rPr>
      </w:pPr>
      <w:r>
        <w:rPr>
          <w:color w:val="231F20"/>
          <w:spacing w:val="-6"/>
          <w:w w:val="105"/>
          <w:sz w:val="12"/>
        </w:rPr>
        <w:t>RF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Based on the bagging algorithm and uses Ensemble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technique and bootstrap. It creates trees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subset of the data and combines the output of </w:t>
      </w:r>
      <w:r>
        <w:rPr>
          <w:color w:val="231F20"/>
          <w:w w:val="105"/>
          <w:sz w:val="12"/>
        </w:rPr>
        <w:t>all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trees.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Uses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rule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instead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distance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calculation.</w:t>
      </w:r>
    </w:p>
    <w:p>
      <w:pPr>
        <w:tabs>
          <w:tab w:pos="679" w:val="left" w:leader="none"/>
        </w:tabs>
        <w:spacing w:line="300" w:lineRule="auto" w:before="0"/>
        <w:ind w:left="679" w:right="0" w:hanging="457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SVR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Used to predict discrete values with the basic idea of</w:t>
      </w:r>
      <w:r>
        <w:rPr>
          <w:color w:val="231F20"/>
          <w:spacing w:val="40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nding the best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 line (hyperplane) that has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maximum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within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threshold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value,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which is the distance between the hyperplane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boundary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line.</w:t>
      </w:r>
    </w:p>
    <w:p>
      <w:pPr>
        <w:spacing w:line="302" w:lineRule="auto" w:before="13"/>
        <w:ind w:left="1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Avoids problems of over-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tting and local minima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through the optimisation process in a deep 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structure with the combination of activation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functions and dropout method. Improves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training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complicated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huge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input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Avoids local minimisation and multiple iterations.</w:t>
      </w:r>
    </w:p>
    <w:p>
      <w:pPr>
        <w:spacing w:line="302" w:lineRule="auto" w:before="0"/>
        <w:ind w:left="140" w:right="646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Reduces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computational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burden.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Lower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computational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cost</w:t>
      </w:r>
    </w:p>
    <w:p>
      <w:pPr>
        <w:spacing w:line="302" w:lineRule="auto" w:before="0"/>
        <w:ind w:left="140" w:right="13" w:firstLine="0"/>
        <w:jc w:val="left"/>
        <w:rPr>
          <w:sz w:val="12"/>
        </w:rPr>
      </w:pPr>
      <w:r>
        <w:rPr>
          <w:color w:val="231F20"/>
          <w:w w:val="110"/>
          <w:sz w:val="12"/>
        </w:rPr>
        <w:t>Performs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well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high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dimensional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data.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Robust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outliers and nonlinear data. Works well with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categorical and continuous values. Automates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missing values in data. Doesn't require data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normalising. Less impacted by noise</w:t>
      </w:r>
    </w:p>
    <w:p>
      <w:pPr>
        <w:spacing w:line="302" w:lineRule="auto" w:before="0"/>
        <w:ind w:left="14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Robust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outliers.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Performs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lower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computation.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Easy to implement</w:t>
      </w:r>
    </w:p>
    <w:p>
      <w:pPr>
        <w:spacing w:line="302" w:lineRule="auto" w:before="15"/>
        <w:ind w:left="139" w:right="246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Requires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large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amount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order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outperform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other algorithms Training is expensive due 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complex data models Requires a high-end computer</w:t>
      </w:r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spacing w:before="0"/>
        <w:ind w:left="13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May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cause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non-optimal</w:t>
      </w:r>
      <w:r>
        <w:rPr>
          <w:color w:val="231F20"/>
          <w:spacing w:val="-2"/>
          <w:w w:val="110"/>
          <w:sz w:val="12"/>
        </w:rPr>
        <w:t> solution</w:t>
      </w: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1"/>
        <w:ind w:left="139" w:right="267" w:firstLine="0"/>
        <w:jc w:val="left"/>
        <w:rPr>
          <w:sz w:val="12"/>
        </w:rPr>
      </w:pPr>
      <w:r>
        <w:rPr>
          <w:color w:val="231F20"/>
          <w:w w:val="110"/>
          <w:sz w:val="12"/>
        </w:rPr>
        <w:t>Not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interpret-able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(black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boxes)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Memory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consuming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with large data sets. Susceptible to over-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because it does not predict beyond the range in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training data. Cannot deal with outliers when 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trained by small data sets.</w:t>
      </w:r>
    </w:p>
    <w:p>
      <w:pPr>
        <w:spacing w:line="302" w:lineRule="auto" w:before="2"/>
        <w:ind w:left="139" w:right="398" w:firstLine="0"/>
        <w:jc w:val="left"/>
        <w:rPr>
          <w:sz w:val="12"/>
        </w:rPr>
      </w:pPr>
      <w:r>
        <w:rPr>
          <w:color w:val="231F20"/>
          <w:w w:val="110"/>
          <w:sz w:val="12"/>
        </w:rPr>
        <w:t>Sensitive to noise. Not suitable for large data sets.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Under-perform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if: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nbr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features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&gt;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nbr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samples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3788" w:space="40"/>
            <w:col w:w="3249" w:space="39"/>
            <w:col w:w="3494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591604" y="6480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42" coordorigin="0,0" coordsize="10381,11">
                <v:rect style="position:absolute;left:0;top:0;width:10381;height:11" id="docshape4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8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>
          <w:color w:val="231F20"/>
        </w:rPr>
        <w:t>Cross-validation is applied to train ML algorithms. To train models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zone-A,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exclude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9"/>
        </w:rPr>
        <w:t> </w:t>
      </w:r>
      <w:r>
        <w:rPr>
          <w:color w:val="231F20"/>
        </w:rPr>
        <w:t>records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zone-B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set and the same for training zone-B. In another sense, we adjust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according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target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zone.</w:t>
      </w:r>
      <w:r>
        <w:rPr>
          <w:color w:val="231F20"/>
          <w:spacing w:val="-5"/>
        </w:rPr>
        <w:t> </w:t>
      </w:r>
      <w:hyperlink w:history="true" w:anchor="_bookmark9">
        <w:r>
          <w:rPr>
            <w:color w:val="2E3092"/>
            <w:spacing w:val="-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presents</w:t>
      </w:r>
      <w:r>
        <w:rPr>
          <w:color w:val="231F20"/>
          <w:spacing w:val="40"/>
        </w:rPr>
        <w:t> </w:t>
      </w:r>
      <w:r>
        <w:rPr>
          <w:color w:val="231F20"/>
        </w:rPr>
        <w:t>the data augmentation process.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firstLine="238"/>
      </w:pP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implementing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Python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existing</w:t>
      </w:r>
      <w:r>
        <w:rPr>
          <w:color w:val="231F20"/>
          <w:spacing w:val="-10"/>
        </w:rPr>
        <w:t> </w:t>
      </w:r>
      <w:r>
        <w:rPr>
          <w:color w:val="231F20"/>
        </w:rPr>
        <w:t>libraries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like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Scikit-Learn</w:t>
      </w:r>
      <w:r>
        <w:rPr>
          <w:color w:val="231F20"/>
        </w:rPr>
        <w:t> </w:t>
      </w:r>
      <w:r>
        <w:rPr>
          <w:color w:val="231F20"/>
          <w:spacing w:val="-2"/>
        </w:rPr>
        <w:t>library,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we obtained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presented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hyperlink w:history="true" w:anchor="_bookmark10">
        <w:r>
          <w:rPr>
            <w:color w:val="2E3092"/>
            <w:spacing w:val="-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10"/>
          </w:rPr>
          <w:t>3</w:t>
        </w:r>
      </w:hyperlink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where the text in bold font indicates the best results for each metric in</w:t>
      </w:r>
      <w:r>
        <w:rPr>
          <w:color w:val="231F20"/>
          <w:spacing w:val="40"/>
        </w:rPr>
        <w:t> </w:t>
      </w:r>
      <w:r>
        <w:rPr>
          <w:color w:val="231F20"/>
        </w:rPr>
        <w:t>each experiment. Generally observed, each of the regression methods:</w:t>
      </w:r>
      <w:r>
        <w:rPr>
          <w:color w:val="231F20"/>
          <w:spacing w:val="40"/>
        </w:rPr>
        <w:t> </w:t>
      </w:r>
      <w:r>
        <w:rPr>
          <w:color w:val="231F20"/>
        </w:rPr>
        <w:t>ANN,</w:t>
      </w:r>
      <w:r>
        <w:rPr>
          <w:color w:val="231F20"/>
          <w:spacing w:val="-10"/>
        </w:rPr>
        <w:t> </w:t>
      </w:r>
      <w:r>
        <w:rPr>
          <w:color w:val="231F20"/>
        </w:rPr>
        <w:t>DNN,</w:t>
      </w:r>
      <w:r>
        <w:rPr>
          <w:color w:val="231F20"/>
          <w:spacing w:val="-10"/>
        </w:rPr>
        <w:t> </w:t>
      </w:r>
      <w:r>
        <w:rPr>
          <w:color w:val="231F20"/>
        </w:rPr>
        <w:t>ELM,</w:t>
      </w:r>
      <w:r>
        <w:rPr>
          <w:color w:val="231F20"/>
          <w:spacing w:val="-9"/>
        </w:rPr>
        <w:t> </w:t>
      </w:r>
      <w:r>
        <w:rPr>
          <w:color w:val="231F20"/>
        </w:rPr>
        <w:t>RF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SVR,</w:t>
      </w:r>
      <w:r>
        <w:rPr>
          <w:color w:val="231F20"/>
          <w:spacing w:val="-9"/>
        </w:rPr>
        <w:t> </w:t>
      </w:r>
      <w:r>
        <w:rPr>
          <w:color w:val="231F20"/>
        </w:rPr>
        <w:t>exhibited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experi-</w:t>
      </w:r>
      <w:r>
        <w:rPr>
          <w:color w:val="231F20"/>
          <w:spacing w:val="40"/>
        </w:rPr>
        <w:t> </w:t>
      </w:r>
      <w:r>
        <w:rPr>
          <w:color w:val="231F20"/>
        </w:rPr>
        <w:t>ment3 over the two other experiments for both zones in most cases.</w:t>
      </w:r>
      <w:r>
        <w:rPr>
          <w:color w:val="231F20"/>
          <w:spacing w:val="40"/>
        </w:rPr>
        <w:t> </w:t>
      </w:r>
      <w:r>
        <w:rPr>
          <w:color w:val="231F20"/>
        </w:rPr>
        <w:t>Besides, they also showed better-to-comparable performance with</w:t>
      </w:r>
      <w:r>
        <w:rPr>
          <w:color w:val="231F20"/>
          <w:spacing w:val="40"/>
        </w:rPr>
        <w:t> </w:t>
      </w:r>
      <w:r>
        <w:rPr>
          <w:color w:val="231F20"/>
        </w:rPr>
        <w:t>experiment2 and experiment1, while experiment2 (data with the addi-</w:t>
      </w:r>
      <w:r>
        <w:rPr>
          <w:color w:val="231F20"/>
          <w:spacing w:val="40"/>
        </w:rPr>
        <w:t> </w:t>
      </w:r>
      <w:r>
        <w:rPr>
          <w:color w:val="231F20"/>
        </w:rPr>
        <w:t>tional feature) was favourable. Algorithms known to perform well with</w:t>
      </w:r>
      <w:r>
        <w:rPr>
          <w:color w:val="231F20"/>
          <w:spacing w:val="40"/>
        </w:rPr>
        <w:t> </w:t>
      </w:r>
      <w:r>
        <w:rPr>
          <w:color w:val="231F20"/>
        </w:rPr>
        <w:t>larger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sets</w:t>
      </w:r>
      <w:r>
        <w:rPr>
          <w:color w:val="231F20"/>
          <w:spacing w:val="-6"/>
        </w:rPr>
        <w:t> </w:t>
      </w:r>
      <w:r>
        <w:rPr>
          <w:color w:val="231F20"/>
        </w:rPr>
        <w:t>(ANN,</w:t>
      </w:r>
      <w:r>
        <w:rPr>
          <w:color w:val="231F20"/>
          <w:spacing w:val="-5"/>
        </w:rPr>
        <w:t> </w:t>
      </w:r>
      <w:r>
        <w:rPr>
          <w:color w:val="231F20"/>
        </w:rPr>
        <w:t>DNN,</w:t>
      </w:r>
      <w:r>
        <w:rPr>
          <w:color w:val="231F20"/>
          <w:spacing w:val="-5"/>
        </w:rPr>
        <w:t> </w:t>
      </w:r>
      <w:r>
        <w:rPr>
          <w:color w:val="231F20"/>
        </w:rPr>
        <w:t>RF,</w:t>
      </w:r>
      <w:r>
        <w:rPr>
          <w:color w:val="231F20"/>
          <w:spacing w:val="-5"/>
        </w:rPr>
        <w:t> </w:t>
      </w:r>
      <w:r>
        <w:rPr>
          <w:color w:val="231F20"/>
        </w:rPr>
        <w:t>ELM)</w:t>
      </w:r>
      <w:r>
        <w:rPr>
          <w:color w:val="231F20"/>
          <w:spacing w:val="-6"/>
        </w:rPr>
        <w:t> </w:t>
      </w:r>
      <w:r>
        <w:rPr>
          <w:color w:val="231F20"/>
        </w:rPr>
        <w:t>performed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exper-</w:t>
      </w:r>
      <w:r>
        <w:rPr>
          <w:color w:val="231F20"/>
          <w:spacing w:val="40"/>
        </w:rPr>
        <w:t> </w:t>
      </w:r>
      <w:r>
        <w:rPr>
          <w:color w:val="231F20"/>
        </w:rPr>
        <w:t>iment3 for both zones. However, SVR showed weaknesses in</w:t>
      </w:r>
      <w:r>
        <w:rPr>
          <w:color w:val="231F20"/>
          <w:spacing w:val="40"/>
        </w:rPr>
        <w:t> </w:t>
      </w:r>
      <w:r>
        <w:rPr>
          <w:color w:val="231F20"/>
        </w:rPr>
        <w:t>generalising</w:t>
      </w:r>
      <w:r>
        <w:rPr>
          <w:color w:val="231F20"/>
          <w:spacing w:val="-5"/>
        </w:rPr>
        <w:t> </w:t>
      </w:r>
      <w:r>
        <w:rPr>
          <w:color w:val="231F20"/>
        </w:rPr>
        <w:t>high-quality</w:t>
      </w:r>
      <w:r>
        <w:rPr>
          <w:color w:val="231F20"/>
          <w:spacing w:val="-5"/>
        </w:rPr>
        <w:t> </w:t>
      </w:r>
      <w:r>
        <w:rPr>
          <w:color w:val="231F20"/>
        </w:rPr>
        <w:t>estimates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experiments,</w:t>
      </w:r>
      <w:r>
        <w:rPr>
          <w:color w:val="231F20"/>
          <w:spacing w:val="-5"/>
        </w:rPr>
        <w:t> </w:t>
      </w:r>
      <w:r>
        <w:rPr>
          <w:color w:val="231F20"/>
        </w:rPr>
        <w:t>especially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experiment3</w:t>
      </w:r>
      <w:r>
        <w:rPr>
          <w:color w:val="231F20"/>
          <w:spacing w:val="-5"/>
        </w:rPr>
        <w:t> </w:t>
      </w:r>
      <w:r>
        <w:rPr>
          <w:color w:val="231F20"/>
        </w:rPr>
        <w:t>(zone-A).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because</w:t>
      </w:r>
      <w:r>
        <w:rPr>
          <w:color w:val="231F20"/>
          <w:spacing w:val="-5"/>
        </w:rPr>
        <w:t> </w:t>
      </w:r>
      <w:r>
        <w:rPr>
          <w:color w:val="231F20"/>
        </w:rPr>
        <w:t>SVR</w:t>
      </w:r>
      <w:r>
        <w:rPr>
          <w:color w:val="231F20"/>
          <w:spacing w:val="-3"/>
        </w:rPr>
        <w:t> </w:t>
      </w:r>
      <w:r>
        <w:rPr>
          <w:color w:val="231F20"/>
        </w:rPr>
        <w:t>does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perform</w:t>
      </w:r>
      <w:r>
        <w:rPr>
          <w:color w:val="231F20"/>
          <w:spacing w:val="-4"/>
        </w:rPr>
        <w:t> </w:t>
      </w:r>
      <w:r>
        <w:rPr>
          <w:color w:val="231F20"/>
        </w:rPr>
        <w:t>well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high-dimensional data sets.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</w:p>
    <w:p>
      <w:pPr>
        <w:pStyle w:val="BodyText"/>
        <w:ind w:left="1606"/>
        <w:rPr>
          <w:sz w:val="20"/>
        </w:rPr>
      </w:pPr>
      <w:r>
        <w:rPr>
          <w:sz w:val="20"/>
        </w:rPr>
        <w:drawing>
          <wp:inline distT="0" distB="0" distL="0" distR="0">
            <wp:extent cx="4682613" cy="3389376"/>
            <wp:effectExtent l="0" t="0" r="0" b="0"/>
            <wp:docPr id="48" name="Image 4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613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9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process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merging.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0" w:id="23"/>
      <w:bookmarkEnd w:id="2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28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forecasting results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 -A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“</w:t>
      </w:r>
      <w:r>
        <w:rPr>
          <w:color w:val="231F20"/>
          <w:spacing w:val="-2"/>
          <w:w w:val="110"/>
          <w:sz w:val="12"/>
        </w:rPr>
        <w:t>Constantine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province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zone-B</w:t>
      </w:r>
      <w:r>
        <w:rPr>
          <w:color w:val="231F20"/>
          <w:w w:val="110"/>
          <w:sz w:val="12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“</w:t>
      </w:r>
      <w:r>
        <w:rPr>
          <w:color w:val="231F20"/>
          <w:spacing w:val="-2"/>
          <w:w w:val="110"/>
          <w:sz w:val="12"/>
        </w:rPr>
        <w:t>Setif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province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484555</wp:posOffset>
                </wp:positionH>
                <wp:positionV relativeFrom="paragraph">
                  <wp:posOffset>53158</wp:posOffset>
                </wp:positionV>
                <wp:extent cx="6591934" cy="6985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85671pt;width:519.024pt;height:.51025pt;mso-position-horizontal-relative:page;mso-position-vertical-relative:paragraph;z-index:-15710208;mso-wrap-distance-left:0;mso-wrap-distance-right:0" id="docshape4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8575" w:val="left" w:leader="none"/>
        </w:tabs>
        <w:spacing w:before="61" w:after="58"/>
        <w:ind w:left="31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Zone-</w:t>
      </w:r>
      <w:r>
        <w:rPr>
          <w:color w:val="231F20"/>
          <w:spacing w:val="-10"/>
          <w:w w:val="105"/>
          <w:sz w:val="12"/>
        </w:rPr>
        <w:t>A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Zone-</w:t>
      </w:r>
      <w:r>
        <w:rPr>
          <w:color w:val="231F20"/>
          <w:spacing w:val="-10"/>
          <w:w w:val="105"/>
          <w:sz w:val="12"/>
        </w:rPr>
        <w:t>B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5"/>
        <w:gridCol w:w="846"/>
        <w:gridCol w:w="809"/>
        <w:gridCol w:w="922"/>
        <w:gridCol w:w="851"/>
        <w:gridCol w:w="716"/>
        <w:gridCol w:w="685"/>
        <w:gridCol w:w="1120"/>
        <w:gridCol w:w="639"/>
        <w:gridCol w:w="829"/>
        <w:gridCol w:w="978"/>
        <w:gridCol w:w="716"/>
        <w:gridCol w:w="119"/>
      </w:tblGrid>
      <w:tr>
        <w:trPr>
          <w:trHeight w:val="245" w:hRule="atLeast"/>
        </w:trPr>
        <w:tc>
          <w:tcPr>
            <w:tcW w:w="114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8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RMSE(q/ha)</w:t>
            </w:r>
          </w:p>
        </w:tc>
        <w:tc>
          <w:tcPr>
            <w:tcW w:w="8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6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MAPE(%)</w:t>
            </w:r>
          </w:p>
        </w:tc>
        <w:tc>
          <w:tcPr>
            <w:tcW w:w="9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MAE(q/ha)</w:t>
            </w:r>
          </w:p>
        </w:tc>
        <w:tc>
          <w:tcPr>
            <w:tcW w:w="1567" w:type="dxa"/>
            <w:gridSpan w:val="2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tabs>
                <w:tab w:pos="1052" w:val="left" w:leader="none"/>
              </w:tabs>
              <w:spacing w:before="58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MBE(q/ha)</w:t>
            </w:r>
            <w:r>
              <w:rPr>
                <w:color w:val="231F20"/>
                <w:sz w:val="12"/>
              </w:rPr>
              <w:tab/>
            </w:r>
            <w:r>
              <w:rPr>
                <w:i/>
                <w:color w:val="231F20"/>
                <w:spacing w:val="-5"/>
                <w:w w:val="10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12"/>
                <w:vertAlign w:val="superscript"/>
              </w:rPr>
              <w:t>2</w:t>
            </w:r>
          </w:p>
        </w:tc>
        <w:tc>
          <w:tcPr>
            <w:tcW w:w="1805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RMSE(q/ha)</w:t>
            </w:r>
          </w:p>
        </w:tc>
        <w:tc>
          <w:tcPr>
            <w:tcW w:w="3162" w:type="dxa"/>
            <w:gridSpan w:val="4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tabs>
                <w:tab w:pos="813" w:val="left" w:leader="none"/>
                <w:tab w:pos="1735" w:val="left" w:leader="none"/>
                <w:tab w:pos="2650" w:val="left" w:leader="none"/>
              </w:tabs>
              <w:spacing w:before="58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MAPE(%)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MAE(q/ha)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MBE(q/ha)</w:t>
            </w:r>
            <w:r>
              <w:rPr>
                <w:color w:val="231F20"/>
                <w:sz w:val="12"/>
              </w:rPr>
              <w:tab/>
            </w:r>
            <w:r>
              <w:rPr>
                <w:i/>
                <w:color w:val="231F20"/>
                <w:spacing w:val="-5"/>
                <w:w w:val="10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12"/>
                <w:vertAlign w:val="superscript"/>
              </w:rPr>
              <w:t>2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3" w:hRule="atLeast"/>
        </w:trPr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</w:tcPr>
          <w:p>
            <w:pPr>
              <w:pStyle w:val="TableParagraph"/>
              <w:spacing w:line="125" w:lineRule="exact" w:before="53"/>
              <w:ind w:left="142" w:right="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  <w:tc>
          <w:tcPr>
            <w:tcW w:w="11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5" w:type="dxa"/>
            <w:gridSpan w:val="2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Experiment1</w:t>
            </w:r>
          </w:p>
        </w:tc>
        <w:tc>
          <w:tcPr>
            <w:tcW w:w="846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0.1007</w:t>
            </w:r>
          </w:p>
        </w:tc>
        <w:tc>
          <w:tcPr>
            <w:tcW w:w="809" w:type="dxa"/>
          </w:tcPr>
          <w:p>
            <w:pPr>
              <w:pStyle w:val="TableParagraph"/>
              <w:spacing w:line="125" w:lineRule="exact" w:before="26"/>
              <w:ind w:left="2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13.9394</w:t>
            </w:r>
          </w:p>
        </w:tc>
        <w:tc>
          <w:tcPr>
            <w:tcW w:w="922" w:type="dxa"/>
          </w:tcPr>
          <w:p>
            <w:pPr>
              <w:pStyle w:val="TableParagraph"/>
              <w:spacing w:line="125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0.0819</w:t>
            </w:r>
          </w:p>
        </w:tc>
        <w:tc>
          <w:tcPr>
            <w:tcW w:w="851" w:type="dxa"/>
          </w:tcPr>
          <w:p>
            <w:pPr>
              <w:pStyle w:val="TableParagraph"/>
              <w:spacing w:line="125" w:lineRule="exact"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0.0789</w:t>
            </w:r>
          </w:p>
        </w:tc>
        <w:tc>
          <w:tcPr>
            <w:tcW w:w="716" w:type="dxa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0.9308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5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0.1771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45.9472</w:t>
            </w:r>
          </w:p>
        </w:tc>
        <w:tc>
          <w:tcPr>
            <w:tcW w:w="829" w:type="dxa"/>
          </w:tcPr>
          <w:p>
            <w:pPr>
              <w:pStyle w:val="TableParagraph"/>
              <w:spacing w:line="125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0.1639</w:t>
            </w:r>
          </w:p>
        </w:tc>
        <w:tc>
          <w:tcPr>
            <w:tcW w:w="978" w:type="dxa"/>
          </w:tcPr>
          <w:p>
            <w:pPr>
              <w:pStyle w:val="TableParagraph"/>
              <w:spacing w:line="127" w:lineRule="exact" w:before="24"/>
              <w:ind w:left="267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0.1016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0.1247</w:t>
            </w:r>
          </w:p>
        </w:tc>
      </w:tr>
      <w:tr>
        <w:trPr>
          <w:trHeight w:val="175" w:hRule="atLeast"/>
        </w:trPr>
        <w:tc>
          <w:tcPr>
            <w:tcW w:w="1145" w:type="dxa"/>
          </w:tcPr>
          <w:p>
            <w:pPr>
              <w:pStyle w:val="TableParagraph"/>
              <w:spacing w:line="129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Experiment2</w:t>
            </w:r>
          </w:p>
        </w:tc>
        <w:tc>
          <w:tcPr>
            <w:tcW w:w="846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0.1388</w:t>
            </w:r>
          </w:p>
        </w:tc>
        <w:tc>
          <w:tcPr>
            <w:tcW w:w="809" w:type="dxa"/>
          </w:tcPr>
          <w:p>
            <w:pPr>
              <w:pStyle w:val="TableParagraph"/>
              <w:spacing w:line="129" w:lineRule="exact"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22.2904</w:t>
            </w:r>
          </w:p>
        </w:tc>
        <w:tc>
          <w:tcPr>
            <w:tcW w:w="922" w:type="dxa"/>
          </w:tcPr>
          <w:p>
            <w:pPr>
              <w:pStyle w:val="TableParagraph"/>
              <w:spacing w:line="129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0.1133</w:t>
            </w:r>
          </w:p>
        </w:tc>
        <w:tc>
          <w:tcPr>
            <w:tcW w:w="851" w:type="dxa"/>
          </w:tcPr>
          <w:p>
            <w:pPr>
              <w:pStyle w:val="TableParagraph"/>
              <w:spacing w:line="129" w:lineRule="exact"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0.1133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0.8685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9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0.1396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33.8436</w:t>
            </w:r>
          </w:p>
        </w:tc>
        <w:tc>
          <w:tcPr>
            <w:tcW w:w="829" w:type="dxa"/>
          </w:tcPr>
          <w:p>
            <w:pPr>
              <w:pStyle w:val="TableParagraph"/>
              <w:spacing w:line="129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0.1333</w:t>
            </w:r>
          </w:p>
        </w:tc>
        <w:tc>
          <w:tcPr>
            <w:tcW w:w="978" w:type="dxa"/>
          </w:tcPr>
          <w:p>
            <w:pPr>
              <w:pStyle w:val="TableParagraph"/>
              <w:spacing w:line="130" w:lineRule="exact" w:before="24"/>
              <w:ind w:left="267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0.0540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0.3879</w:t>
            </w: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9" w:lineRule="exact" w:before="2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Experiment3</w:t>
            </w:r>
          </w:p>
        </w:tc>
        <w:tc>
          <w:tcPr>
            <w:tcW w:w="846" w:type="dxa"/>
          </w:tcPr>
          <w:p>
            <w:pPr>
              <w:pStyle w:val="TableParagraph"/>
              <w:spacing w:line="129" w:lineRule="exact" w:before="2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0.0688</w:t>
            </w:r>
          </w:p>
        </w:tc>
        <w:tc>
          <w:tcPr>
            <w:tcW w:w="809" w:type="dxa"/>
          </w:tcPr>
          <w:p>
            <w:pPr>
              <w:pStyle w:val="TableParagraph"/>
              <w:spacing w:line="129" w:lineRule="exact" w:before="23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14.5846</w:t>
            </w:r>
          </w:p>
        </w:tc>
        <w:tc>
          <w:tcPr>
            <w:tcW w:w="922" w:type="dxa"/>
          </w:tcPr>
          <w:p>
            <w:pPr>
              <w:pStyle w:val="TableParagraph"/>
              <w:spacing w:line="129" w:lineRule="exact" w:before="23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0.0625</w:t>
            </w:r>
          </w:p>
        </w:tc>
        <w:tc>
          <w:tcPr>
            <w:tcW w:w="851" w:type="dxa"/>
          </w:tcPr>
          <w:p>
            <w:pPr>
              <w:pStyle w:val="TableParagraph"/>
              <w:spacing w:line="129" w:lineRule="exact" w:before="23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0.0527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 w:before="23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0.9510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9" w:lineRule="exact" w:before="23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0.1100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3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21.4110</w:t>
            </w:r>
          </w:p>
        </w:tc>
        <w:tc>
          <w:tcPr>
            <w:tcW w:w="829" w:type="dxa"/>
          </w:tcPr>
          <w:p>
            <w:pPr>
              <w:pStyle w:val="TableParagraph"/>
              <w:spacing w:line="129" w:lineRule="exact" w:before="23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0.0908</w:t>
            </w:r>
          </w:p>
        </w:tc>
        <w:tc>
          <w:tcPr>
            <w:tcW w:w="978" w:type="dxa"/>
          </w:tcPr>
          <w:p>
            <w:pPr>
              <w:pStyle w:val="TableParagraph"/>
              <w:spacing w:line="129" w:lineRule="exact" w:before="23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0.0184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9" w:lineRule="exact" w:before="23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0.5730</w:t>
            </w:r>
          </w:p>
        </w:tc>
      </w:tr>
      <w:tr>
        <w:trPr>
          <w:trHeight w:val="167" w:hRule="atLeast"/>
        </w:trPr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</w:tcPr>
          <w:p>
            <w:pPr>
              <w:pStyle w:val="TableParagraph"/>
              <w:spacing w:line="125" w:lineRule="exact" w:before="22"/>
              <w:ind w:lef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DNN</w:t>
            </w:r>
          </w:p>
        </w:tc>
        <w:tc>
          <w:tcPr>
            <w:tcW w:w="1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Experiment1</w:t>
            </w:r>
          </w:p>
        </w:tc>
        <w:tc>
          <w:tcPr>
            <w:tcW w:w="846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0.1600</w:t>
            </w:r>
          </w:p>
        </w:tc>
        <w:tc>
          <w:tcPr>
            <w:tcW w:w="809" w:type="dxa"/>
          </w:tcPr>
          <w:p>
            <w:pPr>
              <w:pStyle w:val="TableParagraph"/>
              <w:spacing w:line="125" w:lineRule="exact"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28.8617</w:t>
            </w:r>
          </w:p>
        </w:tc>
        <w:tc>
          <w:tcPr>
            <w:tcW w:w="922" w:type="dxa"/>
          </w:tcPr>
          <w:p>
            <w:pPr>
              <w:pStyle w:val="TableParagraph"/>
              <w:spacing w:line="125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0.1557</w:t>
            </w:r>
          </w:p>
        </w:tc>
        <w:tc>
          <w:tcPr>
            <w:tcW w:w="851" w:type="dxa"/>
          </w:tcPr>
          <w:p>
            <w:pPr>
              <w:pStyle w:val="TableParagraph"/>
              <w:spacing w:line="127" w:lineRule="exact" w:before="24"/>
              <w:ind w:left="138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0.0614</w:t>
            </w:r>
          </w:p>
        </w:tc>
        <w:tc>
          <w:tcPr>
            <w:tcW w:w="716" w:type="dxa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0.8888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5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0.1863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21.4180</w:t>
            </w:r>
          </w:p>
        </w:tc>
        <w:tc>
          <w:tcPr>
            <w:tcW w:w="829" w:type="dxa"/>
          </w:tcPr>
          <w:p>
            <w:pPr>
              <w:pStyle w:val="TableParagraph"/>
              <w:spacing w:line="125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0.1474</w:t>
            </w:r>
          </w:p>
        </w:tc>
        <w:tc>
          <w:tcPr>
            <w:tcW w:w="978" w:type="dxa"/>
          </w:tcPr>
          <w:p>
            <w:pPr>
              <w:pStyle w:val="TableParagraph"/>
              <w:spacing w:line="125" w:lineRule="exact" w:before="26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0.0923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0.7721</w:t>
            </w:r>
          </w:p>
        </w:tc>
      </w:tr>
      <w:tr>
        <w:trPr>
          <w:trHeight w:val="174" w:hRule="atLeast"/>
        </w:trPr>
        <w:tc>
          <w:tcPr>
            <w:tcW w:w="1145" w:type="dxa"/>
          </w:tcPr>
          <w:p>
            <w:pPr>
              <w:pStyle w:val="TableParagraph"/>
              <w:spacing w:line="129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Experiment2</w:t>
            </w:r>
          </w:p>
        </w:tc>
        <w:tc>
          <w:tcPr>
            <w:tcW w:w="846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0.1354</w:t>
            </w:r>
          </w:p>
        </w:tc>
        <w:tc>
          <w:tcPr>
            <w:tcW w:w="809" w:type="dxa"/>
          </w:tcPr>
          <w:p>
            <w:pPr>
              <w:pStyle w:val="TableParagraph"/>
              <w:spacing w:line="129" w:lineRule="exact"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15.1215</w:t>
            </w:r>
          </w:p>
        </w:tc>
        <w:tc>
          <w:tcPr>
            <w:tcW w:w="922" w:type="dxa"/>
          </w:tcPr>
          <w:p>
            <w:pPr>
              <w:pStyle w:val="TableParagraph"/>
              <w:spacing w:line="129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0.1015</w:t>
            </w:r>
          </w:p>
        </w:tc>
        <w:tc>
          <w:tcPr>
            <w:tcW w:w="851" w:type="dxa"/>
          </w:tcPr>
          <w:p>
            <w:pPr>
              <w:pStyle w:val="TableParagraph"/>
              <w:spacing w:line="129" w:lineRule="exact"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0.0423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0.9204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9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0.1571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15.0768</w:t>
            </w:r>
          </w:p>
        </w:tc>
        <w:tc>
          <w:tcPr>
            <w:tcW w:w="829" w:type="dxa"/>
          </w:tcPr>
          <w:p>
            <w:pPr>
              <w:pStyle w:val="TableParagraph"/>
              <w:spacing w:line="129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0.1288</w:t>
            </w:r>
          </w:p>
        </w:tc>
        <w:tc>
          <w:tcPr>
            <w:tcW w:w="978" w:type="dxa"/>
          </w:tcPr>
          <w:p>
            <w:pPr>
              <w:pStyle w:val="TableParagraph"/>
              <w:spacing w:line="130" w:lineRule="exact" w:before="24"/>
              <w:ind w:left="267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0.0081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0.8381</w:t>
            </w: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Experiment3</w:t>
            </w:r>
          </w:p>
        </w:tc>
        <w:tc>
          <w:tcPr>
            <w:tcW w:w="84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0.0378</w:t>
            </w:r>
          </w:p>
        </w:tc>
        <w:tc>
          <w:tcPr>
            <w:tcW w:w="809" w:type="dxa"/>
          </w:tcPr>
          <w:p>
            <w:pPr>
              <w:pStyle w:val="TableParagraph"/>
              <w:spacing w:line="129" w:lineRule="exact" w:before="22"/>
              <w:ind w:left="1" w:right="13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5.9003</w:t>
            </w:r>
          </w:p>
        </w:tc>
        <w:tc>
          <w:tcPr>
            <w:tcW w:w="922" w:type="dxa"/>
          </w:tcPr>
          <w:p>
            <w:pPr>
              <w:pStyle w:val="TableParagraph"/>
              <w:spacing w:line="129" w:lineRule="exact" w:before="22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0.0285</w:t>
            </w:r>
          </w:p>
        </w:tc>
        <w:tc>
          <w:tcPr>
            <w:tcW w:w="851" w:type="dxa"/>
          </w:tcPr>
          <w:p>
            <w:pPr>
              <w:pStyle w:val="TableParagraph"/>
              <w:spacing w:line="129" w:lineRule="exact" w:before="22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 w:before="2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0.9658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9" w:lineRule="exact" w:before="22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0.0854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2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18.7099</w:t>
            </w:r>
          </w:p>
        </w:tc>
        <w:tc>
          <w:tcPr>
            <w:tcW w:w="829" w:type="dxa"/>
          </w:tcPr>
          <w:p>
            <w:pPr>
              <w:pStyle w:val="TableParagraph"/>
              <w:spacing w:line="129" w:lineRule="exact" w:before="22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0.0739</w:t>
            </w:r>
          </w:p>
        </w:tc>
        <w:tc>
          <w:tcPr>
            <w:tcW w:w="978" w:type="dxa"/>
          </w:tcPr>
          <w:p>
            <w:pPr>
              <w:pStyle w:val="TableParagraph"/>
              <w:spacing w:line="129" w:lineRule="exact" w:before="22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0.0058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9" w:lineRule="exact" w:before="22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0.7151</w:t>
            </w: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</w:tcPr>
          <w:p>
            <w:pPr>
              <w:pStyle w:val="TableParagraph"/>
              <w:spacing w:line="129" w:lineRule="exact" w:before="22"/>
              <w:ind w:left="1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RF</w:t>
            </w:r>
          </w:p>
        </w:tc>
        <w:tc>
          <w:tcPr>
            <w:tcW w:w="1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Experiment1</w:t>
            </w:r>
          </w:p>
        </w:tc>
        <w:tc>
          <w:tcPr>
            <w:tcW w:w="84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0.2381</w:t>
            </w:r>
          </w:p>
        </w:tc>
        <w:tc>
          <w:tcPr>
            <w:tcW w:w="809" w:type="dxa"/>
          </w:tcPr>
          <w:p>
            <w:pPr>
              <w:pStyle w:val="TableParagraph"/>
              <w:spacing w:line="129" w:lineRule="exact" w:before="22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28.0641</w:t>
            </w:r>
          </w:p>
        </w:tc>
        <w:tc>
          <w:tcPr>
            <w:tcW w:w="922" w:type="dxa"/>
          </w:tcPr>
          <w:p>
            <w:pPr>
              <w:pStyle w:val="TableParagraph"/>
              <w:spacing w:line="129" w:lineRule="exact" w:before="22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0.1862</w:t>
            </w:r>
          </w:p>
        </w:tc>
        <w:tc>
          <w:tcPr>
            <w:tcW w:w="851" w:type="dxa"/>
          </w:tcPr>
          <w:p>
            <w:pPr>
              <w:pStyle w:val="TableParagraph"/>
              <w:spacing w:line="129" w:lineRule="exact" w:before="22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0.0311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 w:before="2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0.1521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9" w:lineRule="exact" w:before="22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0.1342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2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20.4430</w:t>
            </w:r>
          </w:p>
        </w:tc>
        <w:tc>
          <w:tcPr>
            <w:tcW w:w="829" w:type="dxa"/>
          </w:tcPr>
          <w:p>
            <w:pPr>
              <w:pStyle w:val="TableParagraph"/>
              <w:spacing w:line="129" w:lineRule="exact" w:before="22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0.1122</w:t>
            </w:r>
          </w:p>
        </w:tc>
        <w:tc>
          <w:tcPr>
            <w:tcW w:w="978" w:type="dxa"/>
          </w:tcPr>
          <w:p>
            <w:pPr>
              <w:pStyle w:val="TableParagraph"/>
              <w:spacing w:line="129" w:lineRule="exact" w:before="22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0.0459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9" w:lineRule="exact" w:before="22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0.7936</w:t>
            </w:r>
          </w:p>
        </w:tc>
      </w:tr>
      <w:tr>
        <w:trPr>
          <w:trHeight w:val="168" w:hRule="atLeast"/>
        </w:trPr>
        <w:tc>
          <w:tcPr>
            <w:tcW w:w="1145" w:type="dxa"/>
          </w:tcPr>
          <w:p>
            <w:pPr>
              <w:pStyle w:val="TableParagraph"/>
              <w:spacing w:line="125" w:lineRule="exact" w:before="2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Experiment2</w:t>
            </w:r>
          </w:p>
        </w:tc>
        <w:tc>
          <w:tcPr>
            <w:tcW w:w="846" w:type="dxa"/>
          </w:tcPr>
          <w:p>
            <w:pPr>
              <w:pStyle w:val="TableParagraph"/>
              <w:spacing w:line="125" w:lineRule="exact" w:before="2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0.2123</w:t>
            </w:r>
          </w:p>
        </w:tc>
        <w:tc>
          <w:tcPr>
            <w:tcW w:w="809" w:type="dxa"/>
          </w:tcPr>
          <w:p>
            <w:pPr>
              <w:pStyle w:val="TableParagraph"/>
              <w:spacing w:line="125" w:lineRule="exact" w:before="23"/>
              <w:ind w:left="2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19.2608</w:t>
            </w:r>
          </w:p>
        </w:tc>
        <w:tc>
          <w:tcPr>
            <w:tcW w:w="922" w:type="dxa"/>
          </w:tcPr>
          <w:p>
            <w:pPr>
              <w:pStyle w:val="TableParagraph"/>
              <w:spacing w:line="125" w:lineRule="exact" w:before="23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0.1476</w:t>
            </w:r>
          </w:p>
        </w:tc>
        <w:tc>
          <w:tcPr>
            <w:tcW w:w="851" w:type="dxa"/>
          </w:tcPr>
          <w:p>
            <w:pPr>
              <w:pStyle w:val="TableParagraph"/>
              <w:spacing w:line="125" w:lineRule="exact" w:before="23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0.1467</w:t>
            </w:r>
          </w:p>
        </w:tc>
        <w:tc>
          <w:tcPr>
            <w:tcW w:w="716" w:type="dxa"/>
          </w:tcPr>
          <w:p>
            <w:pPr>
              <w:pStyle w:val="TableParagraph"/>
              <w:spacing w:line="125" w:lineRule="exact" w:before="23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0.3255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5" w:lineRule="exact" w:before="23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0.1332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3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21.3681</w:t>
            </w:r>
          </w:p>
        </w:tc>
        <w:tc>
          <w:tcPr>
            <w:tcW w:w="829" w:type="dxa"/>
          </w:tcPr>
          <w:p>
            <w:pPr>
              <w:pStyle w:val="TableParagraph"/>
              <w:spacing w:line="125" w:lineRule="exact" w:before="23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0.1095</w:t>
            </w:r>
          </w:p>
        </w:tc>
        <w:tc>
          <w:tcPr>
            <w:tcW w:w="978" w:type="dxa"/>
          </w:tcPr>
          <w:p>
            <w:pPr>
              <w:pStyle w:val="TableParagraph"/>
              <w:spacing w:line="125" w:lineRule="exact" w:before="23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0.0754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5" w:lineRule="exact" w:before="23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0.7965</w:t>
            </w:r>
          </w:p>
        </w:tc>
      </w:tr>
      <w:tr>
        <w:trPr>
          <w:trHeight w:val="174" w:hRule="atLeast"/>
        </w:trPr>
        <w:tc>
          <w:tcPr>
            <w:tcW w:w="1145" w:type="dxa"/>
          </w:tcPr>
          <w:p>
            <w:pPr>
              <w:pStyle w:val="TableParagraph"/>
              <w:spacing w:line="129" w:lineRule="exact" w:before="26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Experiment3</w:t>
            </w:r>
          </w:p>
        </w:tc>
        <w:tc>
          <w:tcPr>
            <w:tcW w:w="846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0.1804</w:t>
            </w:r>
          </w:p>
        </w:tc>
        <w:tc>
          <w:tcPr>
            <w:tcW w:w="809" w:type="dxa"/>
          </w:tcPr>
          <w:p>
            <w:pPr>
              <w:pStyle w:val="TableParagraph"/>
              <w:spacing w:line="129" w:lineRule="exact"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28.8019</w:t>
            </w:r>
          </w:p>
        </w:tc>
        <w:tc>
          <w:tcPr>
            <w:tcW w:w="922" w:type="dxa"/>
          </w:tcPr>
          <w:p>
            <w:pPr>
              <w:pStyle w:val="TableParagraph"/>
              <w:spacing w:line="129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0.1646</w:t>
            </w:r>
          </w:p>
        </w:tc>
        <w:tc>
          <w:tcPr>
            <w:tcW w:w="851" w:type="dxa"/>
          </w:tcPr>
          <w:p>
            <w:pPr>
              <w:pStyle w:val="TableParagraph"/>
              <w:spacing w:line="129" w:lineRule="exact"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0.1450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0.0020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9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0.0513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24.8798</w:t>
            </w:r>
          </w:p>
        </w:tc>
        <w:tc>
          <w:tcPr>
            <w:tcW w:w="829" w:type="dxa"/>
          </w:tcPr>
          <w:p>
            <w:pPr>
              <w:pStyle w:val="TableParagraph"/>
              <w:spacing w:line="129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0.0430</w:t>
            </w:r>
          </w:p>
        </w:tc>
        <w:tc>
          <w:tcPr>
            <w:tcW w:w="978" w:type="dxa"/>
          </w:tcPr>
          <w:p>
            <w:pPr>
              <w:pStyle w:val="TableParagraph"/>
              <w:spacing w:line="130" w:lineRule="exact" w:before="24"/>
              <w:ind w:left="267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0.0418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0.8356</w:t>
            </w:r>
          </w:p>
        </w:tc>
      </w:tr>
      <w:tr>
        <w:trPr>
          <w:trHeight w:val="167" w:hRule="atLeast"/>
        </w:trPr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</w:tcPr>
          <w:p>
            <w:pPr>
              <w:pStyle w:val="TableParagraph"/>
              <w:spacing w:line="125" w:lineRule="exact" w:before="22"/>
              <w:ind w:left="142" w:right="1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ELM</w:t>
            </w:r>
          </w:p>
        </w:tc>
        <w:tc>
          <w:tcPr>
            <w:tcW w:w="1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Experiment1</w:t>
            </w:r>
          </w:p>
        </w:tc>
        <w:tc>
          <w:tcPr>
            <w:tcW w:w="846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0.0889</w:t>
            </w:r>
          </w:p>
        </w:tc>
        <w:tc>
          <w:tcPr>
            <w:tcW w:w="809" w:type="dxa"/>
          </w:tcPr>
          <w:p>
            <w:pPr>
              <w:pStyle w:val="TableParagraph"/>
              <w:spacing w:line="125" w:lineRule="exact"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14.7851</w:t>
            </w:r>
          </w:p>
        </w:tc>
        <w:tc>
          <w:tcPr>
            <w:tcW w:w="922" w:type="dxa"/>
          </w:tcPr>
          <w:p>
            <w:pPr>
              <w:pStyle w:val="TableParagraph"/>
              <w:spacing w:line="125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0.0805</w:t>
            </w:r>
          </w:p>
        </w:tc>
        <w:tc>
          <w:tcPr>
            <w:tcW w:w="851" w:type="dxa"/>
          </w:tcPr>
          <w:p>
            <w:pPr>
              <w:pStyle w:val="TableParagraph"/>
              <w:spacing w:line="125" w:lineRule="exact"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0.0675</w:t>
            </w:r>
          </w:p>
        </w:tc>
        <w:tc>
          <w:tcPr>
            <w:tcW w:w="716" w:type="dxa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0.9461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5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0.1607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25.7153</w:t>
            </w:r>
          </w:p>
        </w:tc>
        <w:tc>
          <w:tcPr>
            <w:tcW w:w="829" w:type="dxa"/>
          </w:tcPr>
          <w:p>
            <w:pPr>
              <w:pStyle w:val="TableParagraph"/>
              <w:spacing w:line="125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0.1214</w:t>
            </w:r>
          </w:p>
        </w:tc>
        <w:tc>
          <w:tcPr>
            <w:tcW w:w="978" w:type="dxa"/>
          </w:tcPr>
          <w:p>
            <w:pPr>
              <w:pStyle w:val="TableParagraph"/>
              <w:spacing w:line="127" w:lineRule="exact" w:before="24"/>
              <w:ind w:left="267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0.0859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7" w:lineRule="exact" w:before="24"/>
              <w:ind w:left="204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0.0187</w:t>
            </w: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Experiment2</w:t>
            </w:r>
          </w:p>
        </w:tc>
        <w:tc>
          <w:tcPr>
            <w:tcW w:w="846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0.0873</w:t>
            </w:r>
          </w:p>
        </w:tc>
        <w:tc>
          <w:tcPr>
            <w:tcW w:w="809" w:type="dxa"/>
          </w:tcPr>
          <w:p>
            <w:pPr>
              <w:pStyle w:val="TableParagraph"/>
              <w:spacing w:line="125" w:lineRule="exact"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14.5597</w:t>
            </w:r>
          </w:p>
        </w:tc>
        <w:tc>
          <w:tcPr>
            <w:tcW w:w="922" w:type="dxa"/>
          </w:tcPr>
          <w:p>
            <w:pPr>
              <w:pStyle w:val="TableParagraph"/>
              <w:spacing w:line="125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0.0792</w:t>
            </w:r>
          </w:p>
        </w:tc>
        <w:tc>
          <w:tcPr>
            <w:tcW w:w="851" w:type="dxa"/>
          </w:tcPr>
          <w:p>
            <w:pPr>
              <w:pStyle w:val="TableParagraph"/>
              <w:spacing w:line="127" w:lineRule="exact" w:before="24"/>
              <w:ind w:left="138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0.0578</w:t>
            </w:r>
          </w:p>
        </w:tc>
        <w:tc>
          <w:tcPr>
            <w:tcW w:w="716" w:type="dxa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0.9480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5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0.1539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35.8346</w:t>
            </w:r>
          </w:p>
        </w:tc>
        <w:tc>
          <w:tcPr>
            <w:tcW w:w="829" w:type="dxa"/>
          </w:tcPr>
          <w:p>
            <w:pPr>
              <w:pStyle w:val="TableParagraph"/>
              <w:spacing w:line="125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0.1344</w:t>
            </w:r>
          </w:p>
        </w:tc>
        <w:tc>
          <w:tcPr>
            <w:tcW w:w="978" w:type="dxa"/>
          </w:tcPr>
          <w:p>
            <w:pPr>
              <w:pStyle w:val="TableParagraph"/>
              <w:spacing w:line="125" w:lineRule="exact" w:before="26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0.0963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0.0661</w:t>
            </w:r>
          </w:p>
        </w:tc>
      </w:tr>
      <w:tr>
        <w:trPr>
          <w:trHeight w:val="174" w:hRule="atLeast"/>
        </w:trPr>
        <w:tc>
          <w:tcPr>
            <w:tcW w:w="1145" w:type="dxa"/>
          </w:tcPr>
          <w:p>
            <w:pPr>
              <w:pStyle w:val="TableParagraph"/>
              <w:spacing w:line="129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Experiment3</w:t>
            </w:r>
          </w:p>
        </w:tc>
        <w:tc>
          <w:tcPr>
            <w:tcW w:w="846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0.0693</w:t>
            </w:r>
          </w:p>
        </w:tc>
        <w:tc>
          <w:tcPr>
            <w:tcW w:w="809" w:type="dxa"/>
          </w:tcPr>
          <w:p>
            <w:pPr>
              <w:pStyle w:val="TableParagraph"/>
              <w:spacing w:line="129" w:lineRule="exact" w:before="26"/>
              <w:ind w:left="1" w:right="13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9.4766</w:t>
            </w:r>
          </w:p>
        </w:tc>
        <w:tc>
          <w:tcPr>
            <w:tcW w:w="922" w:type="dxa"/>
          </w:tcPr>
          <w:p>
            <w:pPr>
              <w:pStyle w:val="TableParagraph"/>
              <w:spacing w:line="129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0.0549</w:t>
            </w:r>
          </w:p>
        </w:tc>
        <w:tc>
          <w:tcPr>
            <w:tcW w:w="851" w:type="dxa"/>
          </w:tcPr>
          <w:p>
            <w:pPr>
              <w:pStyle w:val="TableParagraph"/>
              <w:spacing w:line="130" w:lineRule="exact" w:before="24"/>
              <w:ind w:left="138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0.0430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0.9502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9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0.1109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44.5886</w:t>
            </w:r>
          </w:p>
        </w:tc>
        <w:tc>
          <w:tcPr>
            <w:tcW w:w="829" w:type="dxa"/>
          </w:tcPr>
          <w:p>
            <w:pPr>
              <w:pStyle w:val="TableParagraph"/>
              <w:spacing w:line="129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0.0858</w:t>
            </w:r>
          </w:p>
        </w:tc>
        <w:tc>
          <w:tcPr>
            <w:tcW w:w="978" w:type="dxa"/>
          </w:tcPr>
          <w:p>
            <w:pPr>
              <w:pStyle w:val="TableParagraph"/>
              <w:spacing w:line="129" w:lineRule="exact" w:before="26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0.0535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0.6610</w:t>
            </w:r>
          </w:p>
        </w:tc>
      </w:tr>
      <w:tr>
        <w:trPr>
          <w:trHeight w:val="167" w:hRule="atLeast"/>
        </w:trPr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</w:tcPr>
          <w:p>
            <w:pPr>
              <w:pStyle w:val="TableParagraph"/>
              <w:spacing w:line="125" w:lineRule="exact" w:before="22"/>
              <w:ind w:left="142" w:right="4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SVR</w:t>
            </w:r>
          </w:p>
        </w:tc>
        <w:tc>
          <w:tcPr>
            <w:tcW w:w="1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6" w:lineRule="exact" w:before="26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Experiment1</w:t>
            </w:r>
          </w:p>
        </w:tc>
        <w:tc>
          <w:tcPr>
            <w:tcW w:w="846" w:type="dxa"/>
          </w:tcPr>
          <w:p>
            <w:pPr>
              <w:pStyle w:val="TableParagraph"/>
              <w:spacing w:line="126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0.2251</w:t>
            </w:r>
          </w:p>
        </w:tc>
        <w:tc>
          <w:tcPr>
            <w:tcW w:w="809" w:type="dxa"/>
          </w:tcPr>
          <w:p>
            <w:pPr>
              <w:pStyle w:val="TableParagraph"/>
              <w:spacing w:line="126" w:lineRule="exact" w:before="26"/>
              <w:ind w:left="2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36.1959</w:t>
            </w:r>
          </w:p>
        </w:tc>
        <w:tc>
          <w:tcPr>
            <w:tcW w:w="922" w:type="dxa"/>
          </w:tcPr>
          <w:p>
            <w:pPr>
              <w:pStyle w:val="TableParagraph"/>
              <w:spacing w:line="126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0.1851</w:t>
            </w:r>
          </w:p>
        </w:tc>
        <w:tc>
          <w:tcPr>
            <w:tcW w:w="851" w:type="dxa"/>
          </w:tcPr>
          <w:p>
            <w:pPr>
              <w:pStyle w:val="TableParagraph"/>
              <w:spacing w:line="126" w:lineRule="exact"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0.1467</w:t>
            </w:r>
          </w:p>
        </w:tc>
        <w:tc>
          <w:tcPr>
            <w:tcW w:w="716" w:type="dxa"/>
          </w:tcPr>
          <w:p>
            <w:pPr>
              <w:pStyle w:val="TableParagraph"/>
              <w:spacing w:line="126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0.2420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6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0.2895</w:t>
            </w:r>
          </w:p>
        </w:tc>
        <w:tc>
          <w:tcPr>
            <w:tcW w:w="639" w:type="dxa"/>
          </w:tcPr>
          <w:p>
            <w:pPr>
              <w:pStyle w:val="TableParagraph"/>
              <w:spacing w:line="126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73.8247</w:t>
            </w:r>
          </w:p>
        </w:tc>
        <w:tc>
          <w:tcPr>
            <w:tcW w:w="829" w:type="dxa"/>
          </w:tcPr>
          <w:p>
            <w:pPr>
              <w:pStyle w:val="TableParagraph"/>
              <w:spacing w:line="126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0.2400</w:t>
            </w:r>
          </w:p>
        </w:tc>
        <w:tc>
          <w:tcPr>
            <w:tcW w:w="978" w:type="dxa"/>
          </w:tcPr>
          <w:p>
            <w:pPr>
              <w:pStyle w:val="TableParagraph"/>
              <w:spacing w:line="127" w:lineRule="exact" w:before="24"/>
              <w:ind w:left="267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0.0016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6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0.0387</w:t>
            </w:r>
          </w:p>
        </w:tc>
      </w:tr>
      <w:tr>
        <w:trPr>
          <w:trHeight w:val="171" w:hRule="atLeast"/>
        </w:trPr>
        <w:tc>
          <w:tcPr>
            <w:tcW w:w="1145" w:type="dxa"/>
          </w:tcPr>
          <w:p>
            <w:pPr>
              <w:pStyle w:val="TableParagraph"/>
              <w:spacing w:line="125" w:lineRule="exact" w:before="26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Experiment2</w:t>
            </w:r>
          </w:p>
        </w:tc>
        <w:tc>
          <w:tcPr>
            <w:tcW w:w="846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0.2976</w:t>
            </w:r>
          </w:p>
        </w:tc>
        <w:tc>
          <w:tcPr>
            <w:tcW w:w="809" w:type="dxa"/>
          </w:tcPr>
          <w:p>
            <w:pPr>
              <w:pStyle w:val="TableParagraph"/>
              <w:spacing w:line="125" w:lineRule="exact"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43.8391</w:t>
            </w:r>
          </w:p>
        </w:tc>
        <w:tc>
          <w:tcPr>
            <w:tcW w:w="922" w:type="dxa"/>
          </w:tcPr>
          <w:p>
            <w:pPr>
              <w:pStyle w:val="TableParagraph"/>
              <w:spacing w:line="125" w:lineRule="exact"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0.2630</w:t>
            </w:r>
          </w:p>
        </w:tc>
        <w:tc>
          <w:tcPr>
            <w:tcW w:w="851" w:type="dxa"/>
          </w:tcPr>
          <w:p>
            <w:pPr>
              <w:pStyle w:val="TableParagraph"/>
              <w:spacing w:line="125" w:lineRule="exact"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0.2518</w:t>
            </w:r>
          </w:p>
        </w:tc>
        <w:tc>
          <w:tcPr>
            <w:tcW w:w="716" w:type="dxa"/>
          </w:tcPr>
          <w:p>
            <w:pPr>
              <w:pStyle w:val="TableParagraph"/>
              <w:spacing w:line="127" w:lineRule="exact" w:before="25"/>
              <w:ind w:left="201" w:right="-15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0.3250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5" w:lineRule="exact"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0.2678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71.2152</w:t>
            </w:r>
          </w:p>
        </w:tc>
        <w:tc>
          <w:tcPr>
            <w:tcW w:w="829" w:type="dxa"/>
          </w:tcPr>
          <w:p>
            <w:pPr>
              <w:pStyle w:val="TableParagraph"/>
              <w:spacing w:line="125" w:lineRule="exact"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0.2206</w:t>
            </w:r>
          </w:p>
        </w:tc>
        <w:tc>
          <w:tcPr>
            <w:tcW w:w="978" w:type="dxa"/>
          </w:tcPr>
          <w:p>
            <w:pPr>
              <w:pStyle w:val="TableParagraph"/>
              <w:spacing w:line="127" w:lineRule="exact" w:before="25"/>
              <w:ind w:left="267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color w:val="231F20"/>
                <w:spacing w:val="-2"/>
                <w:w w:val="105"/>
                <w:sz w:val="12"/>
              </w:rPr>
              <w:t>0.0362</w:t>
            </w:r>
          </w:p>
        </w:tc>
        <w:tc>
          <w:tcPr>
            <w:tcW w:w="835" w:type="dxa"/>
            <w:gridSpan w:val="2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0.1774</w:t>
            </w:r>
          </w:p>
        </w:tc>
      </w:tr>
      <w:tr>
        <w:trPr>
          <w:trHeight w:val="213" w:hRule="atLeast"/>
        </w:trPr>
        <w:tc>
          <w:tcPr>
            <w:tcW w:w="114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Experiment3</w:t>
            </w:r>
          </w:p>
        </w:tc>
        <w:tc>
          <w:tcPr>
            <w:tcW w:w="8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0.3014</w:t>
            </w:r>
          </w:p>
        </w:tc>
        <w:tc>
          <w:tcPr>
            <w:tcW w:w="80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" w:right="6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39.8550</w:t>
            </w:r>
          </w:p>
        </w:tc>
        <w:tc>
          <w:tcPr>
            <w:tcW w:w="92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3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0.1841</w:t>
            </w:r>
          </w:p>
        </w:tc>
        <w:tc>
          <w:tcPr>
            <w:tcW w:w="85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0.2496</w:t>
            </w:r>
          </w:p>
        </w:tc>
        <w:tc>
          <w:tcPr>
            <w:tcW w:w="7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4"/>
              <w:ind w:left="201"/>
              <w:rPr>
                <w:sz w:val="12"/>
              </w:rPr>
            </w:pPr>
            <w:r>
              <w:rPr>
                <w:rFonts w:ascii="DejaVu Serif" w:hAnsi="DejaVu Serif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0.97</w:t>
            </w:r>
          </w:p>
        </w:tc>
        <w:tc>
          <w:tcPr>
            <w:tcW w:w="68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0.0985</w:t>
            </w:r>
          </w:p>
        </w:tc>
        <w:tc>
          <w:tcPr>
            <w:tcW w:w="63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48.0947</w:t>
            </w:r>
          </w:p>
        </w:tc>
        <w:tc>
          <w:tcPr>
            <w:tcW w:w="82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0.0859</w:t>
            </w:r>
          </w:p>
        </w:tc>
        <w:tc>
          <w:tcPr>
            <w:tcW w:w="9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2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0.0291</w:t>
            </w:r>
          </w:p>
        </w:tc>
        <w:tc>
          <w:tcPr>
            <w:tcW w:w="835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2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0.3945</w:t>
            </w:r>
          </w:p>
        </w:tc>
      </w:tr>
    </w:tbl>
    <w:p>
      <w:pPr>
        <w:spacing w:before="62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Bold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indicates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best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each metric 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experiment.</w:t>
      </w:r>
    </w:p>
    <w:p>
      <w:pPr>
        <w:pStyle w:val="BodyText"/>
        <w:spacing w:before="28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5"/>
          <w:footerReference w:type="default" r:id="rId26"/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right"/>
      </w:pPr>
      <w:r>
        <w:rPr>
          <w:color w:val="231F20"/>
          <w:w w:val="105"/>
        </w:rPr>
        <w:t>Furthermore,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durum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yield prediction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augmented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(experiment3) 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zones,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achieving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(RMSE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0.037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q/ha,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MAPE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5.9%,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= 0.965) with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DNN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algorithm for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zone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A, and a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(RMSE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0.051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q/ha, </w:t>
      </w:r>
      <w:r>
        <w:rPr>
          <w:color w:val="231F20"/>
          <w:vertAlign w:val="baseline"/>
        </w:rPr>
        <w:t>MAPE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24.879%,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=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0.835)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zone-B,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"/>
          <w:vertAlign w:val="baseline"/>
        </w:rPr>
        <w:t> </w:t>
      </w:r>
      <w:hyperlink w:history="true" w:anchor="_bookmark10">
        <w:r>
          <w:rPr>
            <w:color w:val="2E3092"/>
            <w:vertAlign w:val="baseline"/>
          </w:rPr>
          <w:t>Table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</w:hyperlink>
      <w:r>
        <w:rPr>
          <w:color w:val="231F20"/>
          <w:vertAlign w:val="baseline"/>
        </w:rPr>
        <w:t>.</w:t>
      </w:r>
      <w:r>
        <w:rPr>
          <w:color w:val="231F20"/>
          <w:w w:val="105"/>
          <w:vertAlign w:val="baseline"/>
        </w:rPr>
        <w:t> On the other hand, when increasing the number of input features (experiment2),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evaluation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metrics</w:t>
      </w:r>
      <w:r>
        <w:rPr>
          <w:color w:val="231F20"/>
          <w:spacing w:val="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gradually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improved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(RMSE, </w:t>
      </w:r>
      <w:r>
        <w:rPr>
          <w:color w:val="231F20"/>
          <w:vertAlign w:val="baseline"/>
        </w:rPr>
        <w:t>MAPE, MAE, MBE,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for almost all methods, especially for zone-B.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Indicates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all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tested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regression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methods,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some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extent,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able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bene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additional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feature.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addition,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relative </w:t>
      </w:r>
      <w:r>
        <w:rPr>
          <w:color w:val="231F20"/>
          <w:vertAlign w:val="baseline"/>
        </w:rPr>
        <w:t>humidity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feature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helped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improve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accuracy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4"/>
          <w:vertAlign w:val="baseline"/>
        </w:rPr>
        <w:t>many</w:t>
      </w:r>
    </w:p>
    <w:p>
      <w:pPr>
        <w:pStyle w:val="BodyText"/>
        <w:spacing w:line="181" w:lineRule="exact"/>
        <w:ind w:left="103"/>
      </w:pPr>
      <w:r>
        <w:rPr>
          <w:color w:val="231F20"/>
          <w:spacing w:val="-2"/>
        </w:rPr>
        <w:t>cases.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  <w:spacing w:val="-4"/>
        </w:rPr>
        <w:t>However, ML methods such as ANN, RF and ELM outperformed DNN</w:t>
      </w:r>
      <w:r>
        <w:rPr>
          <w:color w:val="231F20"/>
          <w:spacing w:val="40"/>
        </w:rPr>
        <w:t> </w:t>
      </w:r>
      <w:r>
        <w:rPr>
          <w:color w:val="231F20"/>
        </w:rPr>
        <w:t>regression when fewer input variables were available (experiment1</w:t>
      </w:r>
      <w:r>
        <w:rPr>
          <w:color w:val="231F20"/>
          <w:spacing w:val="80"/>
        </w:rPr>
        <w:t> </w:t>
      </w:r>
      <w:bookmarkStart w:name="5. Discussions" w:id="24"/>
      <w:bookmarkEnd w:id="24"/>
      <w:r>
        <w:rPr>
          <w:color w:val="231F20"/>
        </w:rPr>
        <w:t>a</w:t>
      </w:r>
      <w:r>
        <w:rPr>
          <w:color w:val="231F20"/>
        </w:rPr>
        <w:t>nd experiment2). Conversely, DNN achieved higher performance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other methods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a more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2"/>
        </w:rPr>
        <w:t> </w:t>
      </w:r>
      <w:r>
        <w:rPr>
          <w:color w:val="231F20"/>
        </w:rPr>
        <w:t>number of input variables</w:t>
      </w:r>
      <w:r>
        <w:rPr>
          <w:color w:val="231F20"/>
          <w:spacing w:val="40"/>
        </w:rPr>
        <w:t> </w:t>
      </w:r>
      <w:r>
        <w:rPr>
          <w:color w:val="231F20"/>
        </w:rPr>
        <w:t>were available (augmented data of experiment3). It is because 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often</w:t>
      </w:r>
      <w:r>
        <w:rPr>
          <w:color w:val="231F20"/>
          <w:spacing w:val="-10"/>
        </w:rPr>
        <w:t> </w:t>
      </w:r>
      <w:r>
        <w:rPr>
          <w:color w:val="231F20"/>
        </w:rPr>
        <w:t>goes</w:t>
      </w:r>
      <w:r>
        <w:rPr>
          <w:color w:val="231F20"/>
          <w:spacing w:val="-9"/>
        </w:rPr>
        <w:t> </w:t>
      </w:r>
      <w:r>
        <w:rPr>
          <w:color w:val="231F20"/>
        </w:rPr>
        <w:t>beyond</w:t>
      </w:r>
      <w:r>
        <w:rPr>
          <w:color w:val="231F20"/>
          <w:spacing w:val="-10"/>
        </w:rPr>
        <w:t> </w:t>
      </w:r>
      <w:r>
        <w:rPr>
          <w:color w:val="231F20"/>
        </w:rPr>
        <w:t>ordinary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larger</w:t>
      </w:r>
      <w:r>
        <w:rPr>
          <w:color w:val="231F20"/>
          <w:spacing w:val="40"/>
        </w:rPr>
        <w:t> </w:t>
      </w:r>
      <w:r>
        <w:rPr>
          <w:color w:val="231F20"/>
        </w:rPr>
        <w:t>data sets (</w:t>
      </w:r>
      <w:hyperlink w:history="true" w:anchor="_bookmark30">
        <w:r>
          <w:rPr>
            <w:color w:val="2E3092"/>
          </w:rPr>
          <w:t>Maimaitijiang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Bar chart that visualises performance of the evaluation metrics</w:t>
      </w:r>
      <w:r>
        <w:rPr>
          <w:color w:val="231F20"/>
          <w:spacing w:val="40"/>
        </w:rPr>
        <w:t> </w:t>
      </w:r>
      <w:r>
        <w:rPr>
          <w:color w:val="231F20"/>
        </w:rPr>
        <w:t>(RMSE, MAPE, 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 MAE and MBE) of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ve methods using the test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 are given in </w:t>
      </w:r>
      <w:hyperlink w:history="true" w:anchor="_bookmark11">
        <w:r>
          <w:rPr>
            <w:color w:val="2E3092"/>
            <w:vertAlign w:val="baseline"/>
          </w:rPr>
          <w:t>Fig. 3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for zone-A, and </w:t>
      </w:r>
      <w:hyperlink w:history="true" w:anchor="_bookmark12">
        <w:r>
          <w:rPr>
            <w:color w:val="2E3092"/>
            <w:vertAlign w:val="baseline"/>
          </w:rPr>
          <w:t>Fig. 4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for zone-B. When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predicting the yield of durum wheat using data sets of experiment1,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comparative to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ve benchmark methods, it is evident that for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zone-A,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ELM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performed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better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terms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RMSE,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MAPE,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MAE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Yet RF outperformed all the other models in terms of all metrics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zone-B.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Moreover,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observe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ANN,</w:t>
      </w:r>
      <w:r>
        <w:rPr>
          <w:color w:val="231F20"/>
          <w:spacing w:val="-7"/>
        </w:rPr>
        <w:t> </w:t>
      </w:r>
      <w:r>
        <w:rPr>
          <w:color w:val="231F20"/>
        </w:rPr>
        <w:t>DNN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ELM</w:t>
      </w:r>
      <w:r>
        <w:rPr>
          <w:color w:val="231F20"/>
          <w:spacing w:val="-9"/>
        </w:rPr>
        <w:t> </w:t>
      </w:r>
      <w:r>
        <w:rPr>
          <w:color w:val="231F20"/>
        </w:rPr>
        <w:t>performed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w w:val="105"/>
        </w:rPr>
        <w:t> well</w:t>
      </w:r>
      <w:r>
        <w:rPr>
          <w:color w:val="231F20"/>
          <w:w w:val="105"/>
        </w:rPr>
        <w:t> concerning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evaluation</w:t>
      </w:r>
      <w:r>
        <w:rPr>
          <w:color w:val="231F20"/>
          <w:w w:val="105"/>
        </w:rPr>
        <w:t> metrics</w:t>
      </w:r>
      <w:r>
        <w:rPr>
          <w:color w:val="231F20"/>
          <w:w w:val="105"/>
        </w:rPr>
        <w:t> when</w:t>
      </w:r>
      <w:r>
        <w:rPr>
          <w:color w:val="231F20"/>
          <w:w w:val="105"/>
        </w:rPr>
        <w:t> predicting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durum wheat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data-set3A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experiment3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SVR.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addition,</w:t>
      </w:r>
      <w:r>
        <w:rPr>
          <w:color w:val="231F20"/>
          <w:w w:val="105"/>
        </w:rPr>
        <w:t> we</w:t>
      </w:r>
      <w:r>
        <w:rPr>
          <w:color w:val="231F20"/>
          <w:w w:val="105"/>
        </w:rPr>
        <w:t> perceive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zone-B,</w:t>
      </w:r>
      <w:r>
        <w:rPr>
          <w:color w:val="231F20"/>
          <w:w w:val="105"/>
        </w:rPr>
        <w:t> almost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methods </w:t>
      </w:r>
      <w:r>
        <w:rPr>
          <w:color w:val="231F20"/>
        </w:rPr>
        <w:t>reached a high level of precision for RMSE, MAE, MBE and 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(except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DNN showed a bit of degradation with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). RF outperformed other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methods in RMSE,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and MAE, while DNN surpassed them in MAPE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MBE.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On the</w:t>
      </w:r>
      <w:r>
        <w:rPr>
          <w:color w:val="231F20"/>
          <w:spacing w:val="-1"/>
        </w:rPr>
        <w:t> </w:t>
      </w:r>
      <w:r>
        <w:rPr>
          <w:color w:val="231F20"/>
        </w:rPr>
        <w:t>other side, if we take the</w:t>
      </w:r>
      <w:r>
        <w:rPr>
          <w:color w:val="231F20"/>
          <w:spacing w:val="-1"/>
        </w:rPr>
        <w:t> </w:t>
      </w:r>
      <w:r>
        <w:rPr>
          <w:color w:val="231F20"/>
        </w:rPr>
        <w:t>MBE metric that</w:t>
      </w:r>
      <w:r>
        <w:rPr>
          <w:color w:val="231F20"/>
          <w:spacing w:val="-1"/>
        </w:rPr>
        <w:t> </w:t>
      </w:r>
      <w:r>
        <w:rPr>
          <w:color w:val="231F20"/>
        </w:rPr>
        <w:t>explains the</w:t>
      </w:r>
      <w:r>
        <w:rPr>
          <w:color w:val="231F20"/>
          <w:spacing w:val="-1"/>
        </w:rPr>
        <w:t> </w:t>
      </w:r>
      <w:r>
        <w:rPr>
          <w:color w:val="231F20"/>
        </w:rPr>
        <w:t>aver-</w:t>
      </w:r>
      <w:r>
        <w:rPr>
          <w:color w:val="231F20"/>
          <w:spacing w:val="40"/>
        </w:rPr>
        <w:t> </w:t>
      </w:r>
      <w:r>
        <w:rPr>
          <w:color w:val="231F20"/>
        </w:rPr>
        <w:t>age</w:t>
      </w:r>
      <w:r>
        <w:rPr>
          <w:color w:val="231F20"/>
          <w:spacing w:val="-7"/>
        </w:rPr>
        <w:t> </w:t>
      </w:r>
      <w:r>
        <w:rPr>
          <w:color w:val="231F20"/>
        </w:rPr>
        <w:t>amount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observation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greater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prediction,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allows</w:t>
      </w:r>
      <w:r>
        <w:rPr>
          <w:color w:val="231F20"/>
          <w:spacing w:val="-2"/>
        </w:rPr>
        <w:t> </w:t>
      </w:r>
      <w:r>
        <w:rPr>
          <w:color w:val="231F20"/>
        </w:rPr>
        <w:t>us to see</w:t>
      </w:r>
      <w:r>
        <w:rPr>
          <w:color w:val="231F20"/>
          <w:spacing w:val="-2"/>
        </w:rPr>
        <w:t> </w:t>
      </w:r>
      <w:r>
        <w:rPr>
          <w:color w:val="231F20"/>
        </w:rPr>
        <w:t>how</w:t>
      </w:r>
      <w:r>
        <w:rPr>
          <w:color w:val="231F20"/>
          <w:spacing w:val="-2"/>
        </w:rPr>
        <w:t> </w:t>
      </w:r>
      <w:r>
        <w:rPr>
          <w:color w:val="231F20"/>
        </w:rPr>
        <w:t>much the</w:t>
      </w:r>
      <w:r>
        <w:rPr>
          <w:color w:val="231F20"/>
          <w:spacing w:val="-3"/>
        </w:rPr>
        <w:t> </w:t>
      </w:r>
      <w:r>
        <w:rPr>
          <w:color w:val="231F20"/>
        </w:rPr>
        <w:t>model overestimates</w:t>
      </w:r>
      <w:r>
        <w:rPr>
          <w:color w:val="231F20"/>
          <w:spacing w:val="-2"/>
        </w:rPr>
        <w:t> </w:t>
      </w:r>
      <w:r>
        <w:rPr>
          <w:color w:val="231F20"/>
        </w:rPr>
        <w:t>or underestimates.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perceive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DNN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outperformed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zones.</w:t>
      </w:r>
      <w:r>
        <w:rPr>
          <w:color w:val="231F20"/>
          <w:spacing w:val="-3"/>
        </w:rPr>
        <w:t> </w:t>
      </w:r>
      <w:r>
        <w:rPr>
          <w:color w:val="231F20"/>
        </w:rPr>
        <w:t>Also,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improvement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MBE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an underestimation in experiment1 to a slight</w:t>
      </w:r>
      <w:r>
        <w:rPr>
          <w:color w:val="231F20"/>
          <w:spacing w:val="-1"/>
        </w:rPr>
        <w:t> </w:t>
      </w:r>
      <w:r>
        <w:rPr>
          <w:color w:val="231F20"/>
        </w:rPr>
        <w:t>overestimation in exper-</w:t>
      </w:r>
      <w:r>
        <w:rPr>
          <w:color w:val="231F20"/>
          <w:spacing w:val="40"/>
        </w:rPr>
        <w:t> </w:t>
      </w:r>
      <w:r>
        <w:rPr>
          <w:color w:val="231F20"/>
        </w:rPr>
        <w:t>iment2.</w:t>
      </w:r>
      <w:r>
        <w:rPr>
          <w:color w:val="231F20"/>
          <w:spacing w:val="15"/>
        </w:rPr>
        <w:t> </w:t>
      </w:r>
      <w:r>
        <w:rPr>
          <w:color w:val="231F20"/>
        </w:rPr>
        <w:t>Besides,</w:t>
      </w:r>
      <w:r>
        <w:rPr>
          <w:color w:val="231F20"/>
          <w:spacing w:val="17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reached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neglected</w:t>
      </w:r>
      <w:r>
        <w:rPr>
          <w:color w:val="231F20"/>
          <w:spacing w:val="17"/>
        </w:rPr>
        <w:t> </w:t>
      </w:r>
      <w:r>
        <w:rPr>
          <w:color w:val="231F20"/>
        </w:rPr>
        <w:t>level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experiment3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  <w:spacing w:val="-4"/>
        </w:rPr>
        <w:t>both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zones, indicating that the DNN model in experiment3 for both</w:t>
      </w:r>
      <w:r>
        <w:rPr>
          <w:color w:val="231F20"/>
          <w:spacing w:val="-1"/>
        </w:rPr>
        <w:t> </w:t>
      </w:r>
      <w:r>
        <w:rPr>
          <w:color w:val="231F20"/>
        </w:rPr>
        <w:t>zones is</w:t>
      </w:r>
      <w:r>
        <w:rPr>
          <w:color w:val="231F20"/>
          <w:spacing w:val="40"/>
        </w:rPr>
        <w:t> </w:t>
      </w:r>
      <w:r>
        <w:rPr>
          <w:color w:val="231F20"/>
        </w:rPr>
        <w:t>not biased. If we look at an overview of all evaluation metrics; we can</w:t>
      </w:r>
      <w:r>
        <w:rPr>
          <w:color w:val="231F20"/>
          <w:spacing w:val="40"/>
        </w:rPr>
        <w:t> </w:t>
      </w:r>
      <w:r>
        <w:rPr>
          <w:color w:val="231F20"/>
        </w:rPr>
        <w:t>observe that using data-set2A from experiment2 (with the additional</w:t>
      </w:r>
      <w:r>
        <w:rPr>
          <w:color w:val="231F20"/>
          <w:spacing w:val="40"/>
        </w:rPr>
        <w:t> </w:t>
      </w:r>
      <w:r>
        <w:rPr>
          <w:color w:val="231F20"/>
        </w:rPr>
        <w:t>feature)</w:t>
      </w:r>
      <w:r>
        <w:rPr>
          <w:color w:val="231F20"/>
          <w:spacing w:val="-5"/>
        </w:rPr>
        <w:t> </w:t>
      </w:r>
      <w:r>
        <w:rPr>
          <w:color w:val="231F20"/>
        </w:rPr>
        <w:t>does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improve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prediction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zone-A</w:t>
      </w:r>
      <w:r>
        <w:rPr>
          <w:color w:val="231F20"/>
          <w:spacing w:val="-6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experiment1</w:t>
      </w:r>
      <w:r>
        <w:rPr>
          <w:color w:val="231F20"/>
          <w:spacing w:val="-7"/>
        </w:rPr>
        <w:t> </w:t>
      </w:r>
      <w:r>
        <w:rPr>
          <w:color w:val="231F20"/>
        </w:rPr>
        <w:t>regarding</w:t>
      </w:r>
      <w:r>
        <w:rPr>
          <w:color w:val="231F20"/>
          <w:spacing w:val="-9"/>
        </w:rPr>
        <w:t> </w:t>
      </w:r>
      <w:r>
        <w:rPr>
          <w:color w:val="231F20"/>
        </w:rPr>
        <w:t>ANN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SVR</w:t>
      </w:r>
      <w:r>
        <w:rPr>
          <w:color w:val="231F20"/>
          <w:spacing w:val="-8"/>
        </w:rPr>
        <w:t> </w:t>
      </w:r>
      <w:r>
        <w:rPr>
          <w:color w:val="231F20"/>
        </w:rPr>
        <w:t>methods,</w:t>
      </w:r>
      <w:r>
        <w:rPr>
          <w:color w:val="231F20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-8"/>
        </w:rPr>
        <w:t> </w:t>
      </w:r>
      <w:r>
        <w:rPr>
          <w:color w:val="231F20"/>
        </w:rPr>
        <w:t>DNN</w:t>
      </w:r>
      <w:r>
        <w:rPr>
          <w:color w:val="231F20"/>
          <w:spacing w:val="-7"/>
        </w:rPr>
        <w:t> </w:t>
      </w:r>
      <w:r>
        <w:rPr>
          <w:color w:val="231F20"/>
        </w:rPr>
        <w:t>recorded</w:t>
      </w:r>
      <w:r>
        <w:rPr>
          <w:color w:val="231F20"/>
          <w:spacing w:val="40"/>
        </w:rPr>
        <w:t> </w:t>
      </w:r>
      <w:r>
        <w:rPr>
          <w:color w:val="231F20"/>
        </w:rPr>
        <w:t>better performances but still exceeded by ELM.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However, for zone-B in experiment2, all methods performed better</w:t>
      </w:r>
      <w:r>
        <w:rPr>
          <w:color w:val="231F20"/>
          <w:spacing w:val="40"/>
        </w:rPr>
        <w:t> </w:t>
      </w:r>
      <w:r>
        <w:rPr>
          <w:color w:val="231F20"/>
        </w:rPr>
        <w:t>than those in experiment1 in terms of all metrics. RF outperformed</w:t>
      </w:r>
      <w:r>
        <w:rPr>
          <w:color w:val="231F20"/>
          <w:spacing w:val="40"/>
        </w:rPr>
        <w:t> </w:t>
      </w:r>
      <w:r>
        <w:rPr>
          <w:color w:val="231F20"/>
        </w:rPr>
        <w:t>other methods considering RMSE and MAE, and DNN performances'</w:t>
      </w:r>
      <w:r>
        <w:rPr>
          <w:color w:val="231F20"/>
          <w:spacing w:val="40"/>
        </w:rPr>
        <w:t> </w:t>
      </w:r>
      <w:r>
        <w:rPr>
          <w:color w:val="231F20"/>
        </w:rPr>
        <w:t>surpassed</w:t>
      </w:r>
      <w:r>
        <w:rPr>
          <w:color w:val="231F20"/>
          <w:spacing w:val="-2"/>
        </w:rPr>
        <w:t> </w:t>
      </w:r>
      <w:r>
        <w:rPr>
          <w:color w:val="231F20"/>
        </w:rPr>
        <w:t>those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remaining</w:t>
      </w:r>
      <w:r>
        <w:rPr>
          <w:color w:val="231F20"/>
          <w:spacing w:val="-2"/>
        </w:rPr>
        <w:t> </w:t>
      </w:r>
      <w:r>
        <w:rPr>
          <w:color w:val="231F20"/>
        </w:rPr>
        <w:t>algorithms in</w:t>
      </w:r>
      <w:r>
        <w:rPr>
          <w:color w:val="231F20"/>
          <w:spacing w:val="-1"/>
        </w:rPr>
        <w:t> </w:t>
      </w:r>
      <w:r>
        <w:rPr>
          <w:color w:val="231F20"/>
        </w:rPr>
        <w:t>terms</w:t>
      </w:r>
      <w:r>
        <w:rPr>
          <w:color w:val="231F20"/>
          <w:spacing w:val="-2"/>
        </w:rPr>
        <w:t> </w:t>
      </w:r>
      <w:r>
        <w:rPr>
          <w:color w:val="231F20"/>
        </w:rPr>
        <w:t>of 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 MAPE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MBE.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fact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conducts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us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understand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impact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relative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humidity feature is more 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 for forecasting wheat grown 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zone-B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(characterised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semi-arid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climate)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zone-A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(characterised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by Mediterranean climate).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 clearer vision,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further</w:t>
      </w:r>
      <w:r>
        <w:rPr>
          <w:color w:val="231F20"/>
          <w:spacing w:val="-1"/>
        </w:rPr>
        <w:t> </w:t>
      </w:r>
      <w:r>
        <w:rPr>
          <w:color w:val="231F20"/>
        </w:rPr>
        <w:t>investigate the</w:t>
      </w:r>
      <w:r>
        <w:rPr>
          <w:color w:val="231F20"/>
          <w:spacing w:val="-3"/>
        </w:rPr>
        <w:t> </w:t>
      </w:r>
      <w:r>
        <w:rPr>
          <w:color w:val="231F20"/>
        </w:rPr>
        <w:t>relationship</w:t>
      </w:r>
      <w:r>
        <w:rPr>
          <w:color w:val="231F20"/>
          <w:spacing w:val="-1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relative humidity and yield using the Partial Dependence Plots </w:t>
      </w:r>
      <w:r>
        <w:rPr>
          <w:color w:val="231F20"/>
        </w:rPr>
        <w:t>(PDP)</w:t>
      </w:r>
      <w:r>
        <w:rPr>
          <w:color w:val="231F20"/>
          <w:spacing w:val="40"/>
        </w:rPr>
        <w:t> </w:t>
      </w:r>
      <w:r>
        <w:rPr>
          <w:color w:val="231F20"/>
        </w:rPr>
        <w:t>along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Individual</w:t>
      </w:r>
      <w:r>
        <w:rPr>
          <w:color w:val="231F20"/>
          <w:spacing w:val="-5"/>
        </w:rPr>
        <w:t> </w:t>
      </w:r>
      <w:r>
        <w:rPr>
          <w:color w:val="231F20"/>
        </w:rPr>
        <w:t>Conditional</w:t>
      </w:r>
      <w:r>
        <w:rPr>
          <w:color w:val="231F20"/>
          <w:spacing w:val="-5"/>
        </w:rPr>
        <w:t> </w:t>
      </w:r>
      <w:r>
        <w:rPr>
          <w:color w:val="231F20"/>
        </w:rPr>
        <w:t>Expectation</w:t>
      </w:r>
      <w:r>
        <w:rPr>
          <w:color w:val="231F20"/>
          <w:spacing w:val="-5"/>
        </w:rPr>
        <w:t> </w:t>
      </w:r>
      <w:r>
        <w:rPr>
          <w:color w:val="231F20"/>
        </w:rPr>
        <w:t>plots</w:t>
      </w:r>
      <w:r>
        <w:rPr>
          <w:color w:val="231F20"/>
          <w:spacing w:val="-5"/>
        </w:rPr>
        <w:t> </w:t>
      </w:r>
      <w:r>
        <w:rPr>
          <w:color w:val="231F20"/>
        </w:rPr>
        <w:t>(ICE)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visual-</w:t>
      </w:r>
      <w:r>
        <w:rPr>
          <w:color w:val="231F20"/>
          <w:spacing w:val="40"/>
        </w:rPr>
        <w:t> </w:t>
      </w:r>
      <w:r>
        <w:rPr>
          <w:color w:val="231F20"/>
        </w:rPr>
        <w:t>ise the marginal effect of relative humidity on yield prediction and the</w:t>
      </w:r>
      <w:r>
        <w:rPr>
          <w:color w:val="231F20"/>
          <w:spacing w:val="40"/>
        </w:rPr>
        <w:t> </w:t>
      </w:r>
      <w:r>
        <w:rPr>
          <w:color w:val="231F20"/>
        </w:rPr>
        <w:t>dependence between them for both zones.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But since there is an average correlation between the relative</w:t>
      </w:r>
      <w:r>
        <w:rPr>
          <w:color w:val="231F20"/>
          <w:spacing w:val="40"/>
        </w:rPr>
        <w:t> </w:t>
      </w:r>
      <w:r>
        <w:rPr>
          <w:color w:val="231F20"/>
        </w:rPr>
        <w:t>humidity and rainfall (knowing that </w:t>
      </w:r>
      <w:r>
        <w:rPr>
          <w:i/>
          <w:color w:val="231F20"/>
        </w:rPr>
        <w:t>correlation </w:t>
      </w:r>
      <w:r>
        <w:rPr>
          <w:color w:val="231F20"/>
          <w:w w:val="125"/>
        </w:rPr>
        <w:t>= </w:t>
      </w:r>
      <w:r>
        <w:rPr>
          <w:color w:val="231F20"/>
        </w:rPr>
        <w:t>0.37 for zone-A,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correlation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</w:rPr>
        <w:t>0.43 for zone-B), PDP may become a misleading. To</w:t>
      </w:r>
      <w:r>
        <w:rPr>
          <w:color w:val="231F20"/>
          <w:spacing w:val="40"/>
        </w:rPr>
        <w:t> </w:t>
      </w:r>
      <w:r>
        <w:rPr>
          <w:color w:val="231F20"/>
        </w:rPr>
        <w:t>overcome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limitation,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Accumulated</w:t>
      </w:r>
      <w:r>
        <w:rPr>
          <w:color w:val="231F20"/>
          <w:spacing w:val="-4"/>
        </w:rPr>
        <w:t> </w:t>
      </w:r>
      <w:r>
        <w:rPr>
          <w:color w:val="231F20"/>
        </w:rPr>
        <w:t>Local</w:t>
      </w:r>
      <w:r>
        <w:rPr>
          <w:color w:val="231F20"/>
          <w:spacing w:val="-2"/>
        </w:rPr>
        <w:t> </w:t>
      </w:r>
      <w:r>
        <w:rPr>
          <w:color w:val="231F20"/>
        </w:rPr>
        <w:t>Effects</w:t>
      </w:r>
      <w:r>
        <w:rPr>
          <w:color w:val="231F20"/>
          <w:spacing w:val="-3"/>
        </w:rPr>
        <w:t> </w:t>
      </w:r>
      <w:r>
        <w:rPr>
          <w:color w:val="231F20"/>
        </w:rPr>
        <w:t>(ALE)</w:t>
      </w:r>
      <w:r>
        <w:rPr>
          <w:color w:val="231F20"/>
          <w:spacing w:val="40"/>
        </w:rPr>
        <w:t> </w:t>
      </w:r>
      <w:r>
        <w:rPr>
          <w:color w:val="231F20"/>
        </w:rPr>
        <w:t>plot,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unbiased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describes</w:t>
      </w:r>
      <w:r>
        <w:rPr>
          <w:color w:val="231F20"/>
          <w:spacing w:val="-6"/>
        </w:rPr>
        <w:t> </w:t>
      </w:r>
      <w:r>
        <w:rPr>
          <w:color w:val="231F20"/>
        </w:rPr>
        <w:t>how</w:t>
      </w:r>
      <w:r>
        <w:rPr>
          <w:color w:val="231F20"/>
          <w:spacing w:val="-8"/>
        </w:rPr>
        <w:t> </w:t>
      </w:r>
      <w:r>
        <w:rPr>
          <w:color w:val="231F20"/>
        </w:rPr>
        <w:t>much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uences</w:t>
      </w:r>
      <w:r>
        <w:rPr>
          <w:color w:val="231F20"/>
          <w:spacing w:val="40"/>
        </w:rPr>
        <w:t> </w:t>
      </w:r>
      <w:r>
        <w:rPr>
          <w:color w:val="231F20"/>
        </w:rPr>
        <w:t>the prediction of an ML model.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hyperlink w:history="true" w:anchor="_bookmark13">
        <w:r>
          <w:rPr>
            <w:color w:val="2E3092"/>
          </w:rPr>
          <w:t>Figs.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PDP,</w:t>
      </w:r>
      <w:r>
        <w:rPr>
          <w:color w:val="231F20"/>
          <w:spacing w:val="-10"/>
        </w:rPr>
        <w:t> </w:t>
      </w:r>
      <w:r>
        <w:rPr>
          <w:color w:val="231F20"/>
        </w:rPr>
        <w:t>ICE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ALE</w:t>
      </w:r>
      <w:r>
        <w:rPr>
          <w:color w:val="231F20"/>
          <w:spacing w:val="-10"/>
        </w:rPr>
        <w:t> </w:t>
      </w:r>
      <w:r>
        <w:rPr>
          <w:color w:val="231F20"/>
        </w:rPr>
        <w:t>plots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zone-A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zone-</w:t>
      </w:r>
      <w:r>
        <w:rPr>
          <w:color w:val="231F20"/>
          <w:spacing w:val="40"/>
        </w:rPr>
        <w:t> </w:t>
      </w:r>
      <w:r>
        <w:rPr>
          <w:color w:val="231F20"/>
        </w:rPr>
        <w:t>B, with a RF regressor.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PDPs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3">
        <w:r>
          <w:rPr>
            <w:color w:val="2E3092"/>
          </w:rPr>
          <w:t>Figs.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hyperlink w:history="true" w:anchor="_bookmark14">
        <w:r>
          <w:rPr>
            <w:color w:val="2E3092"/>
          </w:rPr>
          <w:t>6</w:t>
        </w:r>
      </w:hyperlink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respectively depict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 effect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relative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humidity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zone-A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zone-B.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ob- serve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increase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relative</w:t>
      </w:r>
      <w:r>
        <w:rPr>
          <w:color w:val="231F20"/>
          <w:w w:val="105"/>
        </w:rPr>
        <w:t> humidity</w:t>
      </w:r>
      <w:r>
        <w:rPr>
          <w:color w:val="231F20"/>
          <w:w w:val="105"/>
        </w:rPr>
        <w:t> increases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yield 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until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reaching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levels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becomes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steady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(from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0.55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zone-A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0.68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zone-B).</w:t>
      </w:r>
      <w:r>
        <w:rPr>
          <w:color w:val="231F20"/>
          <w:spacing w:val="-4"/>
        </w:rPr>
        <w:t> </w:t>
      </w:r>
      <w:r>
        <w:rPr>
          <w:color w:val="231F20"/>
        </w:rPr>
        <w:t>Besides,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effect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relative</w:t>
      </w:r>
      <w:r>
        <w:rPr>
          <w:color w:val="231F20"/>
          <w:spacing w:val="-5"/>
        </w:rPr>
        <w:t> </w:t>
      </w:r>
      <w:r>
        <w:rPr>
          <w:color w:val="231F20"/>
        </w:rPr>
        <w:t>humidity</w:t>
      </w:r>
      <w:r>
        <w:rPr>
          <w:color w:val="231F20"/>
          <w:w w:val="105"/>
        </w:rPr>
        <w:t> 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zone-B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uence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zone-A;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evi- dent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look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change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yield.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curve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zone-A,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notice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amplitude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variation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equal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 0.035,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negligible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0.20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zone-B.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ICE plots are presented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3">
        <w:r>
          <w:rPr>
            <w:color w:val="2E3092"/>
          </w:rPr>
          <w:t>Figs. 5</w:t>
        </w:r>
      </w:hyperlink>
      <w:r>
        <w:rPr>
          <w:color w:val="231F20"/>
        </w:rPr>
        <w:t>b</w:t>
      </w:r>
      <w:r>
        <w:rPr>
          <w:color w:val="231F20"/>
          <w:spacing w:val="-1"/>
        </w:rPr>
        <w:t> </w:t>
      </w:r>
      <w:r>
        <w:rPr>
          <w:color w:val="231F20"/>
        </w:rPr>
        <w:t>and </w:t>
      </w:r>
      <w:hyperlink w:history="true" w:anchor="_bookmark14">
        <w:r>
          <w:rPr>
            <w:color w:val="2E3092"/>
          </w:rPr>
          <w:t>6</w:t>
        </w:r>
      </w:hyperlink>
      <w:r>
        <w:rPr>
          <w:color w:val="231F20"/>
        </w:rPr>
        <w:t>b,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the dashed</w:t>
      </w:r>
      <w:r>
        <w:rPr>
          <w:color w:val="231F20"/>
          <w:spacing w:val="40"/>
        </w:rPr>
        <w:t> </w:t>
      </w:r>
      <w:r>
        <w:rPr>
          <w:color w:val="231F20"/>
        </w:rPr>
        <w:t>lines in the plots correspond to the PDP line that overlaid on ICE lines</w:t>
      </w:r>
      <w:r>
        <w:rPr>
          <w:color w:val="231F20"/>
          <w:spacing w:val="40"/>
        </w:rPr>
        <w:t> </w:t>
      </w:r>
      <w:r>
        <w:rPr>
          <w:color w:val="231F20"/>
        </w:rPr>
        <w:t>(each</w:t>
      </w:r>
      <w:r>
        <w:rPr>
          <w:color w:val="231F20"/>
          <w:spacing w:val="10"/>
        </w:rPr>
        <w:t> </w:t>
      </w:r>
      <w:r>
        <w:rPr>
          <w:color w:val="231F20"/>
        </w:rPr>
        <w:t>sample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feature</w:t>
      </w:r>
      <w:r>
        <w:rPr>
          <w:color w:val="231F20"/>
          <w:spacing w:val="11"/>
        </w:rPr>
        <w:t> </w:t>
      </w:r>
      <w:r>
        <w:rPr>
          <w:color w:val="231F20"/>
        </w:rPr>
        <w:t>has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separate</w:t>
      </w:r>
      <w:r>
        <w:rPr>
          <w:color w:val="231F20"/>
          <w:spacing w:val="10"/>
        </w:rPr>
        <w:t> </w:t>
      </w:r>
      <w:r>
        <w:rPr>
          <w:color w:val="231F20"/>
        </w:rPr>
        <w:t>line).</w:t>
      </w:r>
      <w:r>
        <w:rPr>
          <w:color w:val="231F20"/>
          <w:spacing w:val="10"/>
        </w:rPr>
        <w:t> </w:t>
      </w:r>
      <w:r>
        <w:rPr>
          <w:color w:val="231F20"/>
        </w:rPr>
        <w:t>These</w:t>
      </w:r>
      <w:r>
        <w:rPr>
          <w:color w:val="231F20"/>
          <w:spacing w:val="9"/>
        </w:rPr>
        <w:t> </w:t>
      </w:r>
      <w:r>
        <w:rPr>
          <w:color w:val="231F20"/>
        </w:rPr>
        <w:t>plots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highlight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6499982" cy="7778496"/>
            <wp:effectExtent l="0" t="0" r="0" b="0"/>
            <wp:docPr id="53" name="Image 5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982" cy="77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11" w:id="25"/>
      <w:bookmarkEnd w:id="2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chart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RMSE,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R-Squared,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MAPE,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MBE,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predicted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durum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wheat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DNN,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RF,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ELM,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SVR,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zone-A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data.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6499255" cy="7680959"/>
            <wp:effectExtent l="0" t="0" r="0" b="0"/>
            <wp:docPr id="54" name="Image 54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255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12" w:id="26"/>
      <w:bookmarkEnd w:id="26"/>
      <w:r>
        <w:rPr/>
      </w:r>
      <w:r>
        <w:rPr>
          <w:color w:val="231F20"/>
          <w:spacing w:val="-2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4.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chart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RMSE,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R-Squared,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MAPE,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MAE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MBE,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predicted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durum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wheat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yield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DNN,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RF,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ELM,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SVR,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using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zone-B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test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data.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09"/>
        <w:ind w:left="103" w:right="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dependence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entry</w:t>
      </w:r>
      <w:r>
        <w:rPr>
          <w:color w:val="231F20"/>
          <w:spacing w:val="-2"/>
        </w:rPr>
        <w:t> </w:t>
      </w:r>
      <w:r>
        <w:rPr>
          <w:color w:val="231F20"/>
        </w:rPr>
        <w:t>separately.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ICE</w:t>
      </w:r>
      <w:r>
        <w:rPr>
          <w:color w:val="231F20"/>
          <w:spacing w:val="-9"/>
        </w:rPr>
        <w:t> </w:t>
      </w:r>
      <w:r>
        <w:rPr>
          <w:color w:val="231F20"/>
        </w:rPr>
        <w:t>plots</w:t>
      </w:r>
      <w:r>
        <w:rPr>
          <w:color w:val="231F20"/>
          <w:spacing w:val="-7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previous</w:t>
      </w:r>
      <w:r>
        <w:rPr>
          <w:color w:val="231F20"/>
          <w:spacing w:val="-8"/>
        </w:rPr>
        <w:t> </w:t>
      </w:r>
      <w:r>
        <w:rPr>
          <w:color w:val="231F20"/>
        </w:rPr>
        <w:t>observation</w:t>
      </w:r>
      <w:r>
        <w:rPr>
          <w:color w:val="231F20"/>
          <w:spacing w:val="-7"/>
        </w:rPr>
        <w:t> </w:t>
      </w:r>
      <w:r>
        <w:rPr>
          <w:color w:val="231F20"/>
        </w:rPr>
        <w:t>where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see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in zone-A, several samples have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 shapes to little curved, whilst in</w:t>
      </w:r>
      <w:r>
        <w:rPr>
          <w:color w:val="231F20"/>
          <w:spacing w:val="40"/>
        </w:rPr>
        <w:t> </w:t>
      </w:r>
      <w:r>
        <w:rPr>
          <w:color w:val="231F20"/>
        </w:rPr>
        <w:t>zone-B,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instances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curved</w:t>
      </w:r>
      <w:r>
        <w:rPr>
          <w:color w:val="231F20"/>
          <w:spacing w:val="-10"/>
        </w:rPr>
        <w:t> </w:t>
      </w:r>
      <w:r>
        <w:rPr>
          <w:color w:val="231F20"/>
        </w:rPr>
        <w:t>shapes.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indicates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</w:rPr>
        <w:t>hu-</w:t>
      </w:r>
      <w:r>
        <w:rPr>
          <w:color w:val="231F20"/>
          <w:spacing w:val="40"/>
        </w:rPr>
        <w:t> </w:t>
      </w:r>
      <w:r>
        <w:rPr>
          <w:color w:val="231F20"/>
        </w:rPr>
        <w:t>midity is more relevant for predictions of zone-B than zone-A.</w:t>
      </w:r>
    </w:p>
    <w:p>
      <w:pPr>
        <w:pStyle w:val="BodyText"/>
        <w:spacing w:line="273" w:lineRule="auto" w:before="109"/>
        <w:ind w:left="103" w:right="120" w:firstLine="239"/>
        <w:jc w:val="both"/>
      </w:pPr>
      <w:r>
        <w:rPr/>
        <w:br w:type="column"/>
      </w:r>
      <w:hyperlink w:history="true" w:anchor="_bookmark13">
        <w:r>
          <w:rPr>
            <w:color w:val="2E3092"/>
          </w:rPr>
          <w:t>Figs. 5</w:t>
        </w:r>
      </w:hyperlink>
      <w:r>
        <w:rPr>
          <w:color w:val="231F20"/>
        </w:rPr>
        <w:t>c and </w:t>
      </w:r>
      <w:hyperlink w:history="true" w:anchor="_bookmark14">
        <w:r>
          <w:rPr>
            <w:color w:val="2E3092"/>
          </w:rPr>
          <w:t>6</w:t>
        </w:r>
      </w:hyperlink>
      <w:r>
        <w:rPr>
          <w:color w:val="231F20"/>
        </w:rPr>
        <w:t>c showed the ALE plots for zone-A and zone-B. These</w:t>
      </w:r>
      <w:r>
        <w:rPr>
          <w:color w:val="231F20"/>
          <w:spacing w:val="40"/>
        </w:rPr>
        <w:t> </w:t>
      </w:r>
      <w:r>
        <w:rPr>
          <w:color w:val="231F20"/>
        </w:rPr>
        <w:t>plots are zero-centred which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the mean prediction, and </w:t>
      </w:r>
      <w:r>
        <w:rPr>
          <w:color w:val="231F20"/>
        </w:rPr>
        <w:t>then</w:t>
      </w:r>
      <w:r>
        <w:rPr>
          <w:color w:val="231F20"/>
          <w:spacing w:val="40"/>
        </w:rPr>
        <w:t> </w:t>
      </w:r>
      <w:r>
        <w:rPr>
          <w:color w:val="231F20"/>
        </w:rPr>
        <w:t>the value at each point of the ALE curve is the difference from this</w:t>
      </w:r>
      <w:r>
        <w:rPr>
          <w:color w:val="231F20"/>
          <w:spacing w:val="40"/>
        </w:rPr>
        <w:t> </w:t>
      </w:r>
      <w:r>
        <w:rPr>
          <w:color w:val="231F20"/>
        </w:rPr>
        <w:t>mean. The higher the difference is, the higher the effects of the feature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yield</w:t>
      </w:r>
      <w:r>
        <w:rPr>
          <w:color w:val="231F20"/>
          <w:spacing w:val="5"/>
        </w:rPr>
        <w:t> </w:t>
      </w:r>
      <w:r>
        <w:rPr>
          <w:color w:val="231F20"/>
        </w:rPr>
        <w:t>prediction.</w:t>
      </w:r>
      <w:r>
        <w:rPr>
          <w:color w:val="231F20"/>
          <w:spacing w:val="7"/>
        </w:rPr>
        <w:t> </w:t>
      </w:r>
      <w:r>
        <w:rPr>
          <w:color w:val="231F20"/>
        </w:rPr>
        <w:t>Accordingly,</w:t>
      </w:r>
      <w:r>
        <w:rPr>
          <w:color w:val="231F20"/>
          <w:spacing w:val="6"/>
        </w:rPr>
        <w:t> </w:t>
      </w:r>
      <w:r>
        <w:rPr>
          <w:color w:val="231F20"/>
        </w:rPr>
        <w:t>we</w:t>
      </w:r>
      <w:r>
        <w:rPr>
          <w:color w:val="231F20"/>
          <w:spacing w:val="5"/>
        </w:rPr>
        <w:t> </w:t>
      </w:r>
      <w:r>
        <w:rPr>
          <w:color w:val="231F20"/>
        </w:rPr>
        <w:t>conclude</w:t>
      </w:r>
      <w:r>
        <w:rPr>
          <w:color w:val="231F20"/>
          <w:spacing w:val="6"/>
        </w:rPr>
        <w:t> </w:t>
      </w:r>
      <w:r>
        <w:rPr>
          <w:color w:val="231F20"/>
        </w:rPr>
        <w:t>that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6495802" cy="2365248"/>
            <wp:effectExtent l="0" t="0" r="0" b="0"/>
            <wp:docPr id="55" name="Image 55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802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759" w:right="0" w:firstLine="0"/>
        <w:jc w:val="left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partial dependence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(PDP),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individual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conditional expectation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(ICE)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accumulated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local effects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(ALE)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humidity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zone-</w:t>
      </w:r>
      <w:r>
        <w:rPr>
          <w:color w:val="231F20"/>
          <w:spacing w:val="-5"/>
          <w:w w:val="110"/>
          <w:sz w:val="12"/>
        </w:rPr>
        <w:t>A.</w: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529196</wp:posOffset>
            </wp:positionH>
            <wp:positionV relativeFrom="paragraph">
              <wp:posOffset>174954</wp:posOffset>
            </wp:positionV>
            <wp:extent cx="6507929" cy="2331719"/>
            <wp:effectExtent l="0" t="0" r="0" b="0"/>
            <wp:wrapTopAndBottom/>
            <wp:docPr id="56" name="Image 56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29" cy="233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764" w:right="0" w:firstLine="0"/>
        <w:jc w:val="left"/>
        <w:rPr>
          <w:sz w:val="12"/>
        </w:rPr>
      </w:pPr>
      <w:bookmarkStart w:name="_bookmark14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partial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dependence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(PDP),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individual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expectation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(ICE)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accumulated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(ALE)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humidity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zone-</w:t>
      </w:r>
      <w:r>
        <w:rPr>
          <w:color w:val="231F20"/>
          <w:spacing w:val="-5"/>
          <w:w w:val="110"/>
          <w:sz w:val="12"/>
        </w:rPr>
        <w:t>B.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/>
      </w:pPr>
      <w:r>
        <w:rPr>
          <w:color w:val="231F20"/>
        </w:rPr>
        <w:t>relative</w:t>
      </w:r>
      <w:r>
        <w:rPr>
          <w:color w:val="231F20"/>
          <w:spacing w:val="-3"/>
        </w:rPr>
        <w:t> </w:t>
      </w:r>
      <w:r>
        <w:rPr>
          <w:color w:val="231F20"/>
        </w:rPr>
        <w:t>humidity on</w:t>
      </w:r>
      <w:r>
        <w:rPr>
          <w:color w:val="231F20"/>
          <w:spacing w:val="-1"/>
        </w:rPr>
        <w:t> </w:t>
      </w:r>
      <w:r>
        <w:rPr>
          <w:color w:val="231F20"/>
        </w:rPr>
        <w:t>yield</w:t>
      </w:r>
      <w:r>
        <w:rPr>
          <w:color w:val="231F20"/>
          <w:spacing w:val="-1"/>
        </w:rPr>
        <w:t> </w:t>
      </w:r>
      <w:r>
        <w:rPr>
          <w:color w:val="231F20"/>
        </w:rPr>
        <w:t>prediction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zone-B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for zone-A.</w:t>
      </w:r>
    </w:p>
    <w:p>
      <w:pPr>
        <w:pStyle w:val="BodyText"/>
      </w:pPr>
    </w:p>
    <w:p>
      <w:pPr>
        <w:pStyle w:val="BodyText"/>
        <w:spacing w:before="8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6. Limitation and perspectives" w:id="29"/>
      <w:bookmarkEnd w:id="29"/>
      <w:r>
        <w:rPr/>
      </w:r>
      <w:r>
        <w:rPr>
          <w:color w:val="231F20"/>
          <w:w w:val="105"/>
          <w:sz w:val="16"/>
        </w:rPr>
        <w:t>Limitation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perspectives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augmentation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remarkably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helped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improve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predictions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many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fact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larger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latter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contain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additional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information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varieties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weather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conditions 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intrinsic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potential,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 this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variety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necessary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predictor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variable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5">
        <w:r>
          <w:rPr>
            <w:color w:val="2E3092"/>
            <w:spacing w:val="-2"/>
            <w:w w:val="105"/>
          </w:rPr>
          <w:t>Filippi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15"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drawback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entire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Province </w:t>
      </w:r>
      <w:r>
        <w:rPr>
          <w:color w:val="231F20"/>
        </w:rPr>
        <w:t>(an</w:t>
      </w:r>
      <w:r>
        <w:rPr>
          <w:color w:val="231F20"/>
          <w:spacing w:val="-3"/>
        </w:rPr>
        <w:t> </w:t>
      </w:r>
      <w:r>
        <w:rPr>
          <w:color w:val="231F20"/>
        </w:rPr>
        <w:t>aggregation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several</w:t>
      </w:r>
      <w:r>
        <w:rPr>
          <w:color w:val="231F20"/>
          <w:spacing w:val="-6"/>
        </w:rPr>
        <w:t> </w:t>
      </w:r>
      <w:r>
        <w:rPr>
          <w:color w:val="231F20"/>
        </w:rPr>
        <w:t>scattered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farms)</w:t>
      </w:r>
      <w:r>
        <w:rPr>
          <w:color w:val="231F20"/>
          <w:spacing w:val="-6"/>
        </w:rPr>
        <w:t> </w:t>
      </w:r>
      <w:r>
        <w:rPr>
          <w:color w:val="231F20"/>
        </w:rPr>
        <w:t>without</w:t>
      </w:r>
      <w:r>
        <w:rPr>
          <w:color w:val="231F20"/>
          <w:spacing w:val="-3"/>
        </w:rPr>
        <w:t> </w:t>
      </w:r>
      <w:r>
        <w:rPr>
          <w:color w:val="231F20"/>
        </w:rPr>
        <w:t>consider-</w:t>
      </w:r>
      <w:r>
        <w:rPr>
          <w:color w:val="231F20"/>
          <w:spacing w:val="40"/>
        </w:rPr>
        <w:t> </w:t>
      </w:r>
      <w:r>
        <w:rPr>
          <w:color w:val="231F20"/>
        </w:rPr>
        <w:t>ing sub-regional spatial variability (</w:t>
      </w:r>
      <w:hyperlink w:history="true" w:anchor="_bookmark37">
        <w:r>
          <w:rPr>
            <w:color w:val="2E3092"/>
          </w:rPr>
          <w:t>Pham et al., 2022</w:t>
        </w:r>
      </w:hyperlink>
      <w:r>
        <w:rPr>
          <w:color w:val="231F20"/>
        </w:rPr>
        <w:t>), resulting from</w:t>
      </w:r>
      <w:r>
        <w:rPr>
          <w:color w:val="231F20"/>
          <w:spacing w:val="40"/>
        </w:rPr>
        <w:t> </w:t>
      </w:r>
      <w:r>
        <w:rPr>
          <w:color w:val="231F20"/>
        </w:rPr>
        <w:t>climatic factors, the different topography and soil nature. In addition,</w:t>
      </w:r>
      <w:r>
        <w:rPr>
          <w:color w:val="231F20"/>
          <w:w w:val="105"/>
        </w:rPr>
        <w:t> various</w:t>
      </w:r>
      <w:r>
        <w:rPr>
          <w:color w:val="231F20"/>
          <w:w w:val="105"/>
        </w:rPr>
        <w:t> farmers</w:t>
      </w:r>
      <w:r>
        <w:rPr>
          <w:color w:val="231F20"/>
          <w:w w:val="105"/>
        </w:rPr>
        <w:t> manage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</w:t>
      </w:r>
      <w:r>
        <w:rPr>
          <w:color w:val="231F20"/>
          <w:w w:val="105"/>
        </w:rPr>
        <w:t> following different technical paths for seeding, harvesting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so on. Therefore, although we did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information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because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unavail-</w:t>
      </w:r>
      <w:r>
        <w:rPr>
          <w:color w:val="231F20"/>
          <w:w w:val="105"/>
        </w:rPr>
        <w:t> ability,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weather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taken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Province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irrelevant for some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 and may affect the models' output. Therefore, if we had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accurate climate variable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information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ground-truth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within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Province,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likely</w:t>
      </w:r>
      <w:r>
        <w:rPr>
          <w:color w:val="231F20"/>
          <w:spacing w:val="-8"/>
        </w:rPr>
        <w:t> </w:t>
      </w:r>
      <w:r>
        <w:rPr>
          <w:color w:val="231F20"/>
        </w:rPr>
        <w:t>get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points</w:t>
      </w:r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would</w:t>
      </w:r>
      <w:r>
        <w:rPr>
          <w:color w:val="231F20"/>
          <w:spacing w:val="-5"/>
        </w:rPr>
        <w:t> </w:t>
      </w:r>
      <w:r>
        <w:rPr>
          <w:color w:val="231F20"/>
        </w:rPr>
        <w:t>automatically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possibly</w:t>
      </w:r>
      <w:r>
        <w:rPr>
          <w:color w:val="231F20"/>
          <w:spacing w:val="-6"/>
        </w:rPr>
        <w:t> </w:t>
      </w: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accuracy of results.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Furthermore,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eld-level information would allow us to use</w:t>
      </w:r>
      <w:r>
        <w:rPr>
          <w:color w:val="231F20"/>
          <w:spacing w:val="40"/>
        </w:rPr>
        <w:t> </w:t>
      </w:r>
      <w:r>
        <w:rPr>
          <w:color w:val="231F20"/>
        </w:rPr>
        <w:t>remote sensing images derived from satellite sensors like sentinel-2. It</w:t>
      </w:r>
      <w:r>
        <w:rPr>
          <w:color w:val="231F20"/>
          <w:spacing w:val="40"/>
        </w:rPr>
        <w:t> </w:t>
      </w:r>
      <w:r>
        <w:rPr>
          <w:color w:val="231F20"/>
        </w:rPr>
        <w:t>would make it possible to provide temperature values closer to the ac-</w:t>
      </w:r>
      <w:r>
        <w:rPr>
          <w:color w:val="231F20"/>
          <w:spacing w:val="40"/>
        </w:rPr>
        <w:t> </w:t>
      </w:r>
      <w:r>
        <w:rPr>
          <w:color w:val="231F20"/>
        </w:rPr>
        <w:t>tual one on the farm compared to the employed values, which describe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sensed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color w:val="231F20"/>
        </w:rPr>
        <w:t>far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farms</w:t>
      </w:r>
      <w:r>
        <w:rPr>
          <w:color w:val="231F20"/>
          <w:spacing w:val="40"/>
        </w:rPr>
        <w:t> </w:t>
      </w:r>
      <w:r>
        <w:rPr>
          <w:color w:val="231F20"/>
        </w:rPr>
        <w:t>within the same Province.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hand,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would</w:t>
      </w:r>
      <w:r>
        <w:rPr>
          <w:color w:val="231F20"/>
          <w:spacing w:val="-8"/>
        </w:rPr>
        <w:t> </w:t>
      </w:r>
      <w:r>
        <w:rPr>
          <w:color w:val="231F20"/>
        </w:rPr>
        <w:t>permit</w:t>
      </w:r>
      <w:r>
        <w:rPr>
          <w:color w:val="231F20"/>
          <w:spacing w:val="-8"/>
        </w:rPr>
        <w:t> </w:t>
      </w:r>
      <w:r>
        <w:rPr>
          <w:color w:val="231F20"/>
        </w:rPr>
        <w:t>us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7"/>
        </w:rPr>
        <w:t> </w:t>
      </w:r>
      <w:r>
        <w:rPr>
          <w:color w:val="231F20"/>
        </w:rPr>
        <w:t>additional</w:t>
      </w:r>
      <w:r>
        <w:rPr>
          <w:color w:val="231F20"/>
          <w:spacing w:val="-8"/>
        </w:rPr>
        <w:t> </w:t>
      </w:r>
      <w:r>
        <w:rPr>
          <w:color w:val="231F20"/>
        </w:rPr>
        <w:t>variables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vegetation</w:t>
      </w:r>
      <w:r>
        <w:rPr>
          <w:color w:val="231F20"/>
          <w:spacing w:val="-2"/>
        </w:rPr>
        <w:t> </w:t>
      </w:r>
      <w:r>
        <w:rPr>
          <w:color w:val="231F20"/>
        </w:rPr>
        <w:t>indices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proven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enhancing</w:t>
      </w:r>
      <w:r>
        <w:rPr>
          <w:color w:val="231F20"/>
          <w:spacing w:val="-4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</w:t>
      </w:r>
      <w:r>
        <w:rPr>
          <w:color w:val="231F20"/>
          <w:spacing w:val="-1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Maimaitijiang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2020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Abbas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15">
        <w:r>
          <w:rPr>
            <w:color w:val="2E3092"/>
          </w:rPr>
          <w:t>Filippi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al., 2019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Han et al., 2020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Kim et al., 2019</w:t>
        </w:r>
      </w:hyperlink>
      <w:r>
        <w:rPr>
          <w:color w:val="231F20"/>
        </w:rPr>
        <w:t>; </w:t>
      </w:r>
      <w:hyperlink w:history="true" w:anchor="_bookmark19">
        <w:r>
          <w:rPr>
            <w:color w:val="2E3092"/>
          </w:rPr>
          <w:t>Kamir et al.,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6">
        <w:r>
          <w:rPr>
            <w:color w:val="2E3092"/>
          </w:rPr>
          <w:t>Oliveira et al., 2018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Schwalbert et al., 2020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Sakamoto,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Another potentially obtained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from the availability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eld-</w:t>
      </w:r>
      <w:r>
        <w:rPr>
          <w:color w:val="231F20"/>
          <w:spacing w:val="40"/>
        </w:rPr>
        <w:t> </w:t>
      </w:r>
      <w:r>
        <w:rPr>
          <w:color w:val="231F20"/>
        </w:rPr>
        <w:t>level information is the exploration of other deep learning models like</w:t>
      </w:r>
      <w:r>
        <w:rPr>
          <w:color w:val="231F20"/>
          <w:spacing w:val="40"/>
        </w:rPr>
        <w:t> </w:t>
      </w:r>
      <w:r>
        <w:rPr>
          <w:color w:val="231F20"/>
        </w:rPr>
        <w:t>CNN for yield forecasting using the sensed images. Additionally, the</w:t>
      </w:r>
      <w:r>
        <w:rPr>
          <w:color w:val="231F20"/>
          <w:spacing w:val="40"/>
        </w:rPr>
        <w:t> </w:t>
      </w:r>
      <w:r>
        <w:rPr>
          <w:color w:val="231F20"/>
        </w:rPr>
        <w:t>exploitation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augmentation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purposes to augment the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of samples</w:t>
      </w:r>
      <w:r>
        <w:rPr>
          <w:color w:val="231F20"/>
          <w:spacing w:val="-3"/>
        </w:rPr>
        <w:t> </w:t>
      </w:r>
      <w:r>
        <w:rPr>
          <w:color w:val="231F20"/>
        </w:rPr>
        <w:t>if needed (</w:t>
      </w:r>
      <w:hyperlink w:history="true" w:anchor="_bookmark27">
        <w:r>
          <w:rPr>
            <w:color w:val="2E3092"/>
          </w:rPr>
          <w:t>Arsenovic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5">
        <w:r>
          <w:rPr>
            <w:color w:val="2E3092"/>
          </w:rPr>
          <w:t>Aravind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Raja,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Besides,</w:t>
      </w:r>
      <w:r>
        <w:rPr>
          <w:color w:val="231F20"/>
          <w:spacing w:val="-6"/>
        </w:rPr>
        <w:t> </w:t>
      </w:r>
      <w:r>
        <w:rPr>
          <w:color w:val="231F20"/>
        </w:rPr>
        <w:t>image-based</w:t>
      </w:r>
      <w:r>
        <w:rPr>
          <w:color w:val="231F20"/>
          <w:spacing w:val="-5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approaches can employ spectral, spatial, and temporal information</w:t>
      </w:r>
      <w:r>
        <w:rPr>
          <w:color w:val="231F20"/>
          <w:spacing w:val="40"/>
        </w:rPr>
        <w:t> </w:t>
      </w:r>
      <w:r>
        <w:rPr>
          <w:color w:val="231F20"/>
        </w:rPr>
        <w:t>from satellite data and may reduce the need for feature engineering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Sagan et al., 2021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28" w:after="0"/>
        <w:ind w:left="271" w:right="0" w:hanging="168"/>
        <w:jc w:val="left"/>
        <w:rPr>
          <w:sz w:val="16"/>
        </w:rPr>
      </w:pPr>
      <w:bookmarkStart w:name="7. Conclusion" w:id="30"/>
      <w:bookmarkEnd w:id="30"/>
      <w:r>
        <w:rPr/>
      </w:r>
      <w:bookmarkStart w:name="Credit statement" w:id="31"/>
      <w:bookmarkEnd w:id="31"/>
      <w:r>
        <w:rPr/>
      </w:r>
      <w:bookmarkStart w:name="_bookmark15" w:id="32"/>
      <w:bookmarkEnd w:id="32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solve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estimation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presence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scarcity and its impacts on forecasting quality, we conducted an ap-</w:t>
      </w:r>
      <w:r>
        <w:rPr>
          <w:color w:val="231F20"/>
          <w:spacing w:val="40"/>
        </w:rPr>
        <w:t> </w:t>
      </w:r>
      <w:r>
        <w:rPr>
          <w:color w:val="231F20"/>
        </w:rPr>
        <w:t>proach to predicting the yield of durum wheat using only two climatic</w:t>
      </w:r>
      <w:r>
        <w:rPr>
          <w:color w:val="231F20"/>
          <w:spacing w:val="40"/>
        </w:rPr>
        <w:t> </w:t>
      </w:r>
      <w:r>
        <w:rPr>
          <w:color w:val="231F20"/>
        </w:rPr>
        <w:t>variables for two different provinces in Algeria.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The method was to increase the size and dimension of the data. </w:t>
      </w:r>
      <w:r>
        <w:rPr>
          <w:color w:val="231F20"/>
          <w:spacing w:val="-2"/>
          <w:w w:val="105"/>
        </w:rPr>
        <w:t>Firstly,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increased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dimension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initial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adding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new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climatic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feature.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Secondly,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augmented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merging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sets</w:t>
      </w:r>
      <w:r>
        <w:rPr>
          <w:color w:val="231F20"/>
          <w:w w:val="105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-3"/>
        </w:rPr>
        <w:t> </w:t>
      </w:r>
      <w:r>
        <w:rPr>
          <w:color w:val="231F20"/>
        </w:rPr>
        <w:t>provinces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create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7"/>
        </w:rPr>
        <w:t> </w:t>
      </w:r>
      <w:r>
        <w:rPr>
          <w:color w:val="231F20"/>
        </w:rPr>
        <w:t>input.</w:t>
      </w:r>
      <w:r>
        <w:rPr>
          <w:color w:val="231F20"/>
          <w:spacing w:val="-6"/>
        </w:rPr>
        <w:t> </w:t>
      </w:r>
      <w:r>
        <w:rPr>
          <w:color w:val="231F20"/>
        </w:rPr>
        <w:t>Next,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-6"/>
        </w:rPr>
        <w:t> </w:t>
      </w:r>
      <w:r>
        <w:rPr>
          <w:color w:val="231F20"/>
        </w:rPr>
        <w:t>extensive</w:t>
      </w:r>
      <w:r>
        <w:rPr>
          <w:color w:val="231F20"/>
          <w:spacing w:val="-7"/>
        </w:rPr>
        <w:t> </w:t>
      </w:r>
      <w:r>
        <w:rPr>
          <w:color w:val="231F20"/>
        </w:rPr>
        <w:t>experiments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effects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size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select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4"/>
        </w:rPr>
        <w:t> </w:t>
      </w:r>
      <w:r>
        <w:rPr>
          <w:color w:val="231F20"/>
        </w:rPr>
        <w:t>model,</w:t>
      </w:r>
      <w:r>
        <w:rPr>
          <w:color w:val="231F20"/>
          <w:spacing w:val="-2"/>
        </w:rPr>
        <w:t> </w:t>
      </w:r>
      <w:r>
        <w:rPr>
          <w:color w:val="231F20"/>
        </w:rPr>
        <w:t>particularly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examine and</w:t>
      </w:r>
      <w:r>
        <w:rPr>
          <w:color w:val="231F20"/>
          <w:spacing w:val="-2"/>
        </w:rPr>
        <w:t> </w:t>
      </w:r>
      <w:r>
        <w:rPr>
          <w:color w:val="231F20"/>
        </w:rPr>
        <w:t>test the</w:t>
      </w:r>
      <w:r>
        <w:rPr>
          <w:color w:val="231F20"/>
          <w:spacing w:val="-3"/>
        </w:rPr>
        <w:t> </w:t>
      </w:r>
      <w:r>
        <w:rPr>
          <w:color w:val="231F20"/>
        </w:rPr>
        <w:t>effectiveness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augmentation-by-merging</w:t>
      </w:r>
      <w:r>
        <w:rPr>
          <w:color w:val="231F20"/>
          <w:spacing w:val="-10"/>
        </w:rPr>
        <w:t> </w:t>
      </w:r>
      <w:r>
        <w:rPr>
          <w:color w:val="231F20"/>
        </w:rPr>
        <w:t>approach.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carried</w:t>
      </w:r>
      <w:r>
        <w:rPr>
          <w:color w:val="231F20"/>
          <w:spacing w:val="-10"/>
        </w:rPr>
        <w:t> </w:t>
      </w:r>
      <w:r>
        <w:rPr>
          <w:color w:val="231F20"/>
        </w:rPr>
        <w:t>out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comprehen-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sive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comparison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regression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w w:val="105"/>
        </w:rPr>
        <w:t> different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provinces.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cross- </w:t>
      </w:r>
      <w:r>
        <w:rPr>
          <w:color w:val="231F20"/>
        </w:rPr>
        <w:t>validation training/test process to learn algorithms to develop the best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7"/>
        </w:rPr>
        <w:t> </w:t>
      </w:r>
      <w:r>
        <w:rPr>
          <w:color w:val="231F20"/>
        </w:rPr>
        <w:t>prediction.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result,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achieved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best</w:t>
      </w:r>
      <w:r>
        <w:rPr>
          <w:color w:val="231F20"/>
          <w:spacing w:val="-7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utilising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augmentation-by-merging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sets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both</w:t>
      </w:r>
      <w:r>
        <w:rPr>
          <w:color w:val="231F20"/>
          <w:w w:val="105"/>
        </w:rPr>
        <w:t> Provinces.</w:t>
      </w:r>
      <w:r>
        <w:rPr>
          <w:color w:val="231F20"/>
          <w:w w:val="105"/>
        </w:rPr>
        <w:t> While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DNN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employed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w w:val="105"/>
        </w:rPr>
        <w:t> Province outperformed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outperformed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related models for the second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Province.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 data augmentation approach proposed in this study has shown</w:t>
      </w:r>
      <w:r>
        <w:rPr>
          <w:color w:val="231F20"/>
          <w:spacing w:val="40"/>
        </w:rPr>
        <w:t> </w:t>
      </w:r>
      <w:r>
        <w:rPr>
          <w:color w:val="231F20"/>
        </w:rPr>
        <w:t>promising results and can be adopted in other regions or for other</w:t>
      </w:r>
      <w:r>
        <w:rPr>
          <w:color w:val="231F20"/>
          <w:spacing w:val="40"/>
        </w:rPr>
        <w:t> </w:t>
      </w:r>
      <w:r>
        <w:rPr>
          <w:color w:val="231F20"/>
        </w:rPr>
        <w:t>crops.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addition,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suggested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generic,</w:t>
      </w:r>
      <w:r>
        <w:rPr>
          <w:color w:val="231F20"/>
          <w:spacing w:val="-9"/>
        </w:rPr>
        <w:t> </w:t>
      </w:r>
      <w:r>
        <w:rPr>
          <w:color w:val="231F20"/>
        </w:rPr>
        <w:t>allowing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to other agricultural applications or for other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where data 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scarce.</w:t>
      </w:r>
    </w:p>
    <w:p>
      <w:pPr>
        <w:pStyle w:val="BodyText"/>
        <w:spacing w:before="39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Credit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Nabila CHERGUI: conceptualisation, methodology, data </w:t>
      </w:r>
      <w:r>
        <w:rPr>
          <w:color w:val="231F20"/>
        </w:rPr>
        <w:t>collection</w:t>
      </w:r>
      <w:r>
        <w:rPr>
          <w:color w:val="231F20"/>
          <w:spacing w:val="40"/>
        </w:rPr>
        <w:t> </w:t>
      </w:r>
      <w:r>
        <w:rPr>
          <w:color w:val="231F20"/>
        </w:rPr>
        <w:t>and processing, performing the experiments, visualising the results,</w:t>
      </w:r>
      <w:r>
        <w:rPr>
          <w:color w:val="231F20"/>
          <w:spacing w:val="40"/>
        </w:rPr>
        <w:t> </w:t>
      </w:r>
      <w:r>
        <w:rPr>
          <w:color w:val="231F20"/>
        </w:rPr>
        <w:t>preparing tables and images, writing draft preparation, writing-</w:t>
      </w:r>
      <w:r>
        <w:rPr>
          <w:color w:val="231F20"/>
          <w:spacing w:val="40"/>
        </w:rPr>
        <w:t> </w:t>
      </w:r>
      <w:r>
        <w:rPr>
          <w:color w:val="231F20"/>
        </w:rPr>
        <w:t>reviewing and editing,</w:t>
      </w:r>
    </w:p>
    <w:p>
      <w:pPr>
        <w:pStyle w:val="BodyText"/>
        <w:spacing w:before="48"/>
      </w:pPr>
    </w:p>
    <w:p>
      <w:pPr>
        <w:pStyle w:val="BodyText"/>
        <w:ind w:left="103"/>
      </w:pPr>
      <w:bookmarkStart w:name="Declaration of Competing Interest" w:id="33"/>
      <w:bookmarkEnd w:id="33"/>
      <w:r>
        <w:rPr/>
      </w:r>
      <w:bookmarkStart w:name="_bookmark16" w:id="34"/>
      <w:bookmarkEnd w:id="34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9" w:firstLine="238"/>
        <w:jc w:val="both"/>
      </w:pPr>
      <w:bookmarkStart w:name="_bookmark17" w:id="35"/>
      <w:bookmarkEnd w:id="35"/>
      <w:r>
        <w:rPr/>
      </w:r>
      <w:r>
        <w:rPr>
          <w:color w:val="231F20"/>
        </w:rPr>
        <w:t>We declare that there is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 interest associated with this</w:t>
      </w:r>
      <w:r>
        <w:rPr>
          <w:color w:val="231F20"/>
          <w:spacing w:val="40"/>
        </w:rPr>
        <w:t> </w:t>
      </w:r>
      <w:r>
        <w:rPr>
          <w:color w:val="231F20"/>
        </w:rPr>
        <w:t>research paper, and there has been no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support for this work.</w:t>
      </w:r>
    </w:p>
    <w:p>
      <w:pPr>
        <w:pStyle w:val="BodyText"/>
        <w:spacing w:before="28"/>
      </w:pPr>
    </w:p>
    <w:p>
      <w:pPr>
        <w:pStyle w:val="BodyText"/>
        <w:spacing w:before="1"/>
        <w:ind w:left="103"/>
      </w:pPr>
      <w:bookmarkStart w:name="Acknowledgements" w:id="36"/>
      <w:bookmarkEnd w:id="36"/>
      <w:r>
        <w:rPr/>
      </w:r>
      <w:bookmarkStart w:name="_bookmark18" w:id="37"/>
      <w:bookmarkEnd w:id="37"/>
      <w:r>
        <w:rPr/>
      </w: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40" w:firstLine="238"/>
        <w:jc w:val="both"/>
      </w:pPr>
      <w:bookmarkStart w:name="_bookmark19" w:id="38"/>
      <w:bookmarkEnd w:id="38"/>
      <w:r>
        <w:rPr/>
      </w:r>
      <w:r>
        <w:rPr>
          <w:color w:val="231F20"/>
        </w:rPr>
        <w:t>The author thanks the Constantine and Setif Agriculture Depart-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cooperation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providing</w:t>
      </w:r>
      <w:r>
        <w:rPr>
          <w:color w:val="231F20"/>
          <w:spacing w:val="-5"/>
        </w:rPr>
        <w:t> </w:t>
      </w:r>
      <w:r>
        <w:rPr>
          <w:color w:val="231F20"/>
        </w:rPr>
        <w:t>us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required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on the durum wheat crop.</w:t>
      </w:r>
    </w:p>
    <w:p>
      <w:pPr>
        <w:pStyle w:val="BodyText"/>
        <w:spacing w:before="28"/>
      </w:pPr>
    </w:p>
    <w:p>
      <w:pPr>
        <w:pStyle w:val="BodyText"/>
        <w:ind w:left="103"/>
      </w:pPr>
      <w:bookmarkStart w:name="References" w:id="39"/>
      <w:bookmarkEnd w:id="39"/>
      <w:r>
        <w:rPr/>
      </w:r>
      <w:bookmarkStart w:name="_bookmark20" w:id="40"/>
      <w:bookmarkEnd w:id="40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1"/>
      </w:pPr>
    </w:p>
    <w:p>
      <w:pPr>
        <w:spacing w:line="280" w:lineRule="auto" w:before="0"/>
        <w:ind w:left="341" w:right="41" w:hanging="239"/>
        <w:jc w:val="both"/>
        <w:rPr>
          <w:sz w:val="12"/>
        </w:rPr>
      </w:pPr>
      <w:bookmarkStart w:name="_bookmark21" w:id="41"/>
      <w:bookmarkEnd w:id="41"/>
      <w:r>
        <w:rPr/>
      </w:r>
      <w:bookmarkStart w:name="_bookmark24" w:id="42"/>
      <w:bookmarkEnd w:id="42"/>
      <w:r>
        <w:rPr/>
      </w:r>
      <w:r>
        <w:rPr>
          <w:color w:val="231F20"/>
          <w:w w:val="105"/>
          <w:sz w:val="12"/>
        </w:rPr>
        <w:t>Abbas,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Afzaal,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Farooque,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through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proximal</w:t>
      </w:r>
      <w:r>
        <w:rPr>
          <w:color w:val="231F20"/>
          <w:spacing w:val="40"/>
          <w:w w:val="105"/>
          <w:sz w:val="12"/>
        </w:rPr>
        <w:t> </w:t>
      </w:r>
      <w:bookmarkStart w:name="_bookmark22" w:id="43"/>
      <w:bookmarkEnd w:id="43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ensing and machine learning algorithms. Agronomy 10, 7. </w:t>
      </w:r>
      <w:hyperlink r:id="rId31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3" w:id="44"/>
      <w:bookmarkEnd w:id="44"/>
      <w:r>
        <w:rPr>
          <w:color w:val="2E3092"/>
          <w:w w:val="82"/>
          <w:sz w:val="12"/>
        </w:rPr>
      </w:r>
      <w:hyperlink r:id="rId31">
        <w:r>
          <w:rPr>
            <w:color w:val="2E3092"/>
            <w:spacing w:val="-2"/>
            <w:w w:val="105"/>
            <w:sz w:val="12"/>
          </w:rPr>
          <w:t>agronomy10071046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Alibabaei,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Gaspar,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Lima,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estimation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bookmarkStart w:name="_bookmark26" w:id="45"/>
      <w:bookmarkEnd w:id="45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limate big data and irrigation scheduling. Energies 14, 11. </w:t>
      </w:r>
      <w:hyperlink r:id="rId32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5" w:id="46"/>
      <w:bookmarkEnd w:id="46"/>
      <w:r>
        <w:rPr>
          <w:color w:val="2E3092"/>
          <w:w w:val="82"/>
          <w:sz w:val="12"/>
        </w:rPr>
      </w:r>
      <w:hyperlink r:id="rId32">
        <w:r>
          <w:rPr>
            <w:color w:val="2E3092"/>
            <w:spacing w:val="-2"/>
            <w:w w:val="105"/>
            <w:sz w:val="12"/>
          </w:rPr>
          <w:t>en14113004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7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Aravind, K., Raja, P., 2020. Automated disease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in (selected) agricultural crops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using transfer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learning. J.Automatika. J. Control, Measur.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Electr. Comp.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Communicat.</w:t>
      </w:r>
      <w:r>
        <w:rPr>
          <w:color w:val="231F20"/>
          <w:spacing w:val="40"/>
          <w:sz w:val="12"/>
        </w:rPr>
        <w:t> </w:t>
      </w:r>
      <w:bookmarkStart w:name="_bookmark27" w:id="47"/>
      <w:bookmarkEnd w:id="47"/>
      <w:r>
        <w:rPr>
          <w:color w:val="231F20"/>
          <w:w w:val="90"/>
          <w:sz w:val="12"/>
        </w:rPr>
      </w:r>
      <w:bookmarkStart w:name="_bookmark28" w:id="48"/>
      <w:bookmarkEnd w:id="48"/>
      <w:r>
        <w:rPr>
          <w:color w:val="231F20"/>
          <w:sz w:val="12"/>
        </w:rPr>
        <w:t>6</w:t>
      </w:r>
      <w:r>
        <w:rPr>
          <w:color w:val="231F20"/>
          <w:sz w:val="12"/>
        </w:rPr>
        <w:t>2,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260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272.</w:t>
      </w:r>
      <w:r>
        <w:rPr>
          <w:color w:val="231F20"/>
          <w:spacing w:val="17"/>
          <w:sz w:val="12"/>
        </w:rPr>
        <w:t> </w:t>
      </w:r>
      <w:hyperlink r:id="rId33">
        <w:r>
          <w:rPr>
            <w:color w:val="2E3092"/>
            <w:sz w:val="12"/>
          </w:rPr>
          <w:t>https://doi.org/10.1080/00051144.2020.1728911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Arsenovic,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Karanovic,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Sladojevic,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Anderla,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Stefanovic,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Solving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Cur-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rent Limitations of Deep Learning Based Approaches for Plant Disease Detection.</w:t>
      </w:r>
      <w:r>
        <w:rPr>
          <w:color w:val="231F20"/>
          <w:spacing w:val="40"/>
          <w:w w:val="105"/>
          <w:sz w:val="12"/>
        </w:rPr>
        <w:t> </w:t>
      </w:r>
      <w:bookmarkStart w:name="_bookmark29" w:id="49"/>
      <w:bookmarkEnd w:id="49"/>
      <w:r>
        <w:rPr>
          <w:color w:val="231F20"/>
          <w:w w:val="90"/>
          <w:sz w:val="12"/>
        </w:rPr>
      </w:r>
      <w:bookmarkStart w:name="_bookmark30" w:id="50"/>
      <w:bookmarkEnd w:id="50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ymmetry. 11. MDPI, 7. </w:t>
      </w:r>
      <w:hyperlink r:id="rId34">
        <w:r>
          <w:rPr>
            <w:color w:val="2E3092"/>
            <w:w w:val="105"/>
            <w:sz w:val="12"/>
          </w:rPr>
          <w:t>https://doi.org/10.3390/sym11070939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2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Barbedo, J.A., 2018. Impact of dataset size and variety on the effectiveness of deep learn-</w:t>
      </w:r>
      <w:r>
        <w:rPr>
          <w:color w:val="231F20"/>
          <w:spacing w:val="40"/>
          <w:w w:val="105"/>
          <w:sz w:val="12"/>
        </w:rPr>
        <w:t> </w:t>
      </w:r>
      <w:bookmarkStart w:name="_bookmark31" w:id="51"/>
      <w:bookmarkEnd w:id="51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transfer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153,</w:t>
      </w:r>
      <w:r>
        <w:rPr>
          <w:color w:val="231F20"/>
          <w:spacing w:val="40"/>
          <w:w w:val="105"/>
          <w:sz w:val="12"/>
        </w:rPr>
        <w:t> </w:t>
      </w:r>
      <w:bookmarkStart w:name="_bookmark32" w:id="52"/>
      <w:bookmarkEnd w:id="52"/>
      <w:r>
        <w:rPr>
          <w:color w:val="231F20"/>
          <w:w w:val="105"/>
          <w:sz w:val="12"/>
        </w:rPr>
        <w:t>4</w:t>
      </w:r>
      <w:r>
        <w:rPr>
          <w:color w:val="231F20"/>
          <w:w w:val="105"/>
          <w:sz w:val="12"/>
        </w:rPr>
        <w:t>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53.</w:t>
      </w:r>
      <w:r>
        <w:rPr>
          <w:color w:val="231F20"/>
          <w:spacing w:val="-1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https://doi.org/10.1016/j.compag.2018.08.013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25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Cao,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Luo,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Tao,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Wheat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yield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predictions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0"/>
          <w:sz w:val="12"/>
        </w:rPr>
        <w:t> </w:t>
      </w:r>
      <w:bookmarkStart w:name="_bookmark33" w:id="53"/>
      <w:bookmarkEnd w:id="53"/>
      <w:r>
        <w:rPr>
          <w:color w:val="231F20"/>
          <w:sz w:val="12"/>
        </w:rPr>
        <w:t>c</w:t>
      </w:r>
      <w:r>
        <w:rPr>
          <w:color w:val="231F20"/>
          <w:sz w:val="12"/>
        </w:rPr>
        <w:t>ounty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and 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eld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scale with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deep learning,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machine learning,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and google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earth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engine.</w:t>
      </w:r>
      <w:r>
        <w:rPr>
          <w:color w:val="231F20"/>
          <w:spacing w:val="40"/>
          <w:sz w:val="12"/>
        </w:rPr>
        <w:t> </w:t>
      </w:r>
      <w:bookmarkStart w:name="_bookmark34" w:id="54"/>
      <w:bookmarkEnd w:id="54"/>
      <w:r>
        <w:rPr>
          <w:color w:val="231F20"/>
          <w:sz w:val="12"/>
        </w:rPr>
        <w:t>E</w:t>
      </w:r>
      <w:r>
        <w:rPr>
          <w:color w:val="231F20"/>
          <w:sz w:val="12"/>
        </w:rPr>
        <w:t>ur. J. Agron. 123. </w:t>
      </w:r>
      <w:hyperlink r:id="rId36">
        <w:r>
          <w:rPr>
            <w:color w:val="2E3092"/>
            <w:sz w:val="12"/>
          </w:rPr>
          <w:t>https://doi.org/10.1016/j.eja.2020.126204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21"/>
        <w:ind w:left="341" w:right="38" w:hanging="239"/>
        <w:jc w:val="both"/>
        <w:rPr>
          <w:sz w:val="12"/>
        </w:rPr>
      </w:pPr>
      <w:bookmarkStart w:name="_bookmark35" w:id="55"/>
      <w:bookmarkEnd w:id="55"/>
      <w:r>
        <w:rPr/>
      </w:r>
      <w:r>
        <w:rPr>
          <w:color w:val="231F20"/>
          <w:spacing w:val="-2"/>
          <w:w w:val="105"/>
          <w:sz w:val="12"/>
        </w:rPr>
        <w:t>Chen, J., Liu, Q., Gao, L., 2019. Visual tea leaf disease recognition using a convolutional neu-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ral network model. Symmetry 11, 3. </w:t>
      </w:r>
      <w:hyperlink r:id="rId37">
        <w:r>
          <w:rPr>
            <w:color w:val="2E3092"/>
            <w:w w:val="105"/>
            <w:sz w:val="12"/>
          </w:rPr>
          <w:t>https://doi.org/10.3390/sym11030343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20"/>
        <w:ind w:left="341" w:right="38" w:hanging="239"/>
        <w:jc w:val="both"/>
        <w:rPr>
          <w:sz w:val="12"/>
        </w:rPr>
      </w:pPr>
      <w:bookmarkStart w:name="_bookmark36" w:id="56"/>
      <w:bookmarkEnd w:id="56"/>
      <w:r>
        <w:rPr/>
      </w:r>
      <w:r>
        <w:rPr>
          <w:color w:val="231F20"/>
          <w:w w:val="105"/>
          <w:sz w:val="12"/>
        </w:rPr>
        <w:t>Chergui,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Kechadi,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McDonnell,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impact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analytics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digital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culture: A review. 2020 International Multi-Conference on: </w:t>
        </w:r>
        <w:r>
          <w:rPr>
            <w:rFonts w:ascii="Tuffy" w:hAnsi="Tuffy"/>
            <w:b w:val="0"/>
            <w:color w:val="2E3092"/>
            <w:w w:val="105"/>
            <w:sz w:val="12"/>
          </w:rPr>
          <w:t>“</w:t>
        </w:r>
        <w:r>
          <w:rPr>
            <w:color w:val="2E3092"/>
            <w:w w:val="105"/>
            <w:sz w:val="12"/>
          </w:rPr>
          <w:t>Organization of Knowl-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edge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Technologies</w:t>
        </w:r>
        <w:r>
          <w:rPr>
            <w:rFonts w:ascii="Tuffy" w:hAnsi="Tuffy"/>
            <w:b w:val="0"/>
            <w:color w:val="2E3092"/>
            <w:w w:val="105"/>
            <w:sz w:val="12"/>
          </w:rPr>
          <w:t>”</w:t>
        </w:r>
        <w:r>
          <w:rPr>
            <w:color w:val="2E3092"/>
            <w:w w:val="105"/>
            <w:sz w:val="12"/>
          </w:rPr>
          <w:t>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February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Tunis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(Tunisia).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https://doi.org/10.1109/OCTA49274.2020.9151851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115"/>
        <w:ind w:left="342" w:right="119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Crane-Droesch,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climate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change impact assessment in agriculture. Environ. Res. Lett. 13, 11. </w:t>
      </w:r>
      <w:hyperlink r:id="rId39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spacing w:val="-2"/>
            <w:w w:val="110"/>
            <w:sz w:val="12"/>
          </w:rPr>
          <w:t>10.1088/1748-9326/aae159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Cruz, A., Luvisi, A., Bellis, L.D., Ampatzidis, Y., 2017. X-Fido: An Effective Application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Detecting Olive Quick Decline Syndrome with Deep Learning and Data Fusion. Tech-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nical Advances in Plant Science a Section of the Journal Frontiers in Plant </w:t>
      </w:r>
      <w:r>
        <w:rPr>
          <w:color w:val="231F20"/>
          <w:w w:val="105"/>
          <w:sz w:val="12"/>
        </w:rPr>
        <w:t>Science.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Frontiers</w:t>
      </w:r>
      <w:r>
        <w:rPr>
          <w:color w:val="231F20"/>
          <w:spacing w:val="-3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https://doi.org/10.3389/fpls.2017.01741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Ehret, D., Hill, B., Helmer, T., Edwards,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 2011.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 network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modeling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greenhouse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tomato yield, growth and water use from automated crop monitoring data. 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Electron. Agric. 79, 82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89. </w:t>
      </w:r>
      <w:hyperlink r:id="rId41">
        <w:r>
          <w:rPr>
            <w:color w:val="2E3092"/>
            <w:w w:val="105"/>
            <w:sz w:val="12"/>
          </w:rPr>
          <w:t>https://doi.org/10.1016/j.compag.2011.07.013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Elavarasan,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Vincent,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Sharma,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Zomaya,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Srinivasan,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Forecasting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integrating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agrarian factors and machine learning models: a survey. Comput.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155, 257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282. </w:t>
      </w:r>
      <w:hyperlink r:id="rId42">
        <w:r>
          <w:rPr>
            <w:color w:val="2E3092"/>
            <w:w w:val="105"/>
            <w:sz w:val="12"/>
          </w:rPr>
          <w:t>https://doi.org/10.1016/j.compag.2018.10.024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7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Feng, S., Gangal, V., Wei, J., Vosoughi, S., Chandar, S., Mitamura, T., Hovy, E., 2021.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survey on data augmentation approaches for nlp. In </w:t>
      </w:r>
      <w:r>
        <w:rPr>
          <w:i/>
          <w:color w:val="231F20"/>
          <w:w w:val="105"/>
          <w:sz w:val="12"/>
        </w:rPr>
        <w:t>Findings of the Association for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i/>
          <w:color w:val="231F20"/>
          <w:sz w:val="12"/>
        </w:rPr>
        <w:t>Computational Linguistics: ACL-IJCNLP</w:t>
      </w:r>
      <w:r>
        <w:rPr>
          <w:color w:val="231F20"/>
          <w:sz w:val="12"/>
        </w:rPr>
        <w:t>. - , pp. 968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988. </w:t>
      </w:r>
      <w:hyperlink r:id="rId43">
        <w:r>
          <w:rPr>
            <w:color w:val="2E3092"/>
            <w:sz w:val="12"/>
          </w:rPr>
          <w:t>https://doi.org/10.48550/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spacing w:val="-2"/>
            <w:w w:val="105"/>
            <w:sz w:val="12"/>
          </w:rPr>
          <w:t>arXiv.2105.03075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Filippi,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Wimalathunge,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Pallegedara,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Pozza,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Ugbaje,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Jephcott,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Paterson, S., Whelan, B., Bishop, F., 2019. An approach to forecast grain crop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multi-layered, multi-farm</w:t>
      </w:r>
      <w:r>
        <w:rPr>
          <w:color w:val="231F20"/>
          <w:w w:val="105"/>
          <w:sz w:val="12"/>
        </w:rPr>
        <w:t> data sets and machine learning. Precis.</w:t>
      </w:r>
      <w:r>
        <w:rPr>
          <w:color w:val="231F20"/>
          <w:w w:val="105"/>
          <w:sz w:val="12"/>
        </w:rPr>
        <w:t> Agric.</w:t>
      </w:r>
      <w:r>
        <w:rPr>
          <w:color w:val="231F20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https://doi.org/10.1007/s11119-018-09628-4</w:t>
        </w:r>
      </w:hyperlink>
    </w:p>
    <w:p>
      <w:pPr>
        <w:spacing w:line="276" w:lineRule="auto" w:before="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Fukuda, S., Spreer, W., Yasunaga, E., Yuge, K., Sardsud, V., Muller, J., 2013. Random forests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modelling for the estimation of mango (mangifera indica l. cv.Chok Anan) fruit yields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under different irrigation regimes. J. Agric. Water Manag. 116, 142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150. </w:t>
      </w:r>
      <w:hyperlink r:id="rId45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pacing w:val="-2"/>
            <w:sz w:val="12"/>
          </w:rPr>
          <w:t>org/10.1016/j.agwat.2012.07.003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Cutsuridis,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Pearson,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 greenhouse</w:t>
      </w:r>
      <w:r>
        <w:rPr>
          <w:color w:val="231F20"/>
          <w:w w:val="105"/>
          <w:sz w:val="12"/>
        </w:rPr>
        <w:t> crop yield combined tcn and rnn. Sensors 21, 13. </w:t>
      </w:r>
      <w:hyperlink r:id="rId46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10.3390/s21134537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Gonzalez-Sanchez, A., Frausto-Solis, J., Ojeda-Bustamante, W., 2014. Predictive ability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 learning methods for massive crop yield prediction. Span. J. Agric. Res. 12,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313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328. </w:t>
      </w:r>
      <w:hyperlink r:id="rId47">
        <w:r>
          <w:rPr>
            <w:color w:val="2E3092"/>
            <w:w w:val="105"/>
            <w:sz w:val="12"/>
          </w:rPr>
          <w:t>https://doi.org/10.5424/sjar/2014122-4439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Guo,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Hao,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Jin,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Bryant,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Senthilnath,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Integrated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phenology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climate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rice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yields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prediction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machine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methods.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Ecol. Indic. 120. </w:t>
      </w:r>
      <w:hyperlink r:id="rId48">
        <w:r>
          <w:rPr>
            <w:color w:val="2E3092"/>
            <w:sz w:val="12"/>
          </w:rPr>
          <w:t>https://doi.org/10.1016/j.ecolind.2020.106935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Gyamerah,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Ngare,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Ikpe,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Probabilistic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forecasting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yields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quantile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random forest and epanechnikov kernel function. Agric. For. Meteorol., 280. </w:t>
      </w:r>
      <w:hyperlink r:id="rId49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doi.org/10.1016/j.agrformet.2019.107808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Han,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Cao,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Luo,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Prediction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winter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wheat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yield based on multi-source data and machine learning in china. Remote Sens. 12, 2.</w:t>
      </w:r>
      <w:r>
        <w:rPr>
          <w:color w:val="231F20"/>
          <w:spacing w:val="40"/>
          <w:sz w:val="12"/>
        </w:rPr>
        <w:t> </w:t>
      </w:r>
      <w:hyperlink r:id="rId50">
        <w:r>
          <w:rPr>
            <w:color w:val="2E3092"/>
            <w:spacing w:val="-2"/>
            <w:sz w:val="12"/>
          </w:rPr>
          <w:t>https://doi.org/10.3390/rs12020236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Iwana,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Uchida,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empirical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 data augmentation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 time series clas-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w w:val="105"/>
          <w:sz w:val="12"/>
        </w:rPr>
        <w:t> with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networks.</w:t>
      </w:r>
      <w:r>
        <w:rPr>
          <w:color w:val="231F20"/>
          <w:w w:val="105"/>
          <w:sz w:val="12"/>
        </w:rPr>
        <w:t> PLoS</w:t>
      </w:r>
      <w:r>
        <w:rPr>
          <w:color w:val="231F20"/>
          <w:w w:val="105"/>
          <w:sz w:val="12"/>
        </w:rPr>
        <w:t> One</w:t>
      </w:r>
      <w:r>
        <w:rPr>
          <w:color w:val="231F20"/>
          <w:w w:val="105"/>
          <w:sz w:val="12"/>
        </w:rPr>
        <w:t> 16.</w:t>
      </w:r>
      <w:r>
        <w:rPr>
          <w:color w:val="231F2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https://doi.org/10.1371/journal.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pone.0254841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6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Jeong,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Resop,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Mueller,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Fleisher,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Yun,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Butler,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Timlin,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Shim,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Gerber,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Reddy,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Random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forests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global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regional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predictions.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PLoS One, 11. </w:t>
      </w:r>
      <w:hyperlink r:id="rId52">
        <w:r>
          <w:rPr>
            <w:color w:val="2E3092"/>
            <w:w w:val="105"/>
            <w:sz w:val="12"/>
          </w:rPr>
          <w:t>https://doi.org/10.1371/journal.pone.0156571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Min,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Zhang, 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Shi, 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 In-season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yield prediction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cabbage</w:t>
      </w:r>
      <w:r>
        <w:rPr>
          <w:color w:val="231F20"/>
          <w:w w:val="105"/>
          <w:sz w:val="12"/>
        </w:rPr>
        <w:t> with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hand-held</w:t>
      </w:r>
      <w:r>
        <w:rPr>
          <w:color w:val="231F20"/>
          <w:w w:val="105"/>
          <w:sz w:val="12"/>
        </w:rPr>
        <w:t> active</w:t>
      </w:r>
      <w:r>
        <w:rPr>
          <w:color w:val="231F20"/>
          <w:w w:val="105"/>
          <w:sz w:val="12"/>
        </w:rPr>
        <w:t> canopy</w:t>
      </w:r>
      <w:r>
        <w:rPr>
          <w:color w:val="231F20"/>
          <w:w w:val="105"/>
          <w:sz w:val="12"/>
        </w:rPr>
        <w:t> sensor.</w:t>
      </w:r>
      <w:r>
        <w:rPr>
          <w:color w:val="231F20"/>
          <w:w w:val="105"/>
          <w:sz w:val="12"/>
        </w:rPr>
        <w:t> Sensors</w:t>
      </w:r>
      <w:r>
        <w:rPr>
          <w:color w:val="231F20"/>
          <w:w w:val="105"/>
          <w:sz w:val="12"/>
        </w:rPr>
        <w:t> 17,</w:t>
      </w:r>
      <w:r>
        <w:rPr>
          <w:color w:val="231F20"/>
          <w:w w:val="105"/>
          <w:sz w:val="12"/>
        </w:rPr>
        <w:t> 10.</w:t>
      </w:r>
      <w:r>
        <w:rPr>
          <w:color w:val="231F2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10.3390/s17102287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Ji, Z., Pan, Y., Zhu, X., Wang, J., Li, Q., 2021. Prediction of crop yield using phenological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information extracted from remote sensing vegetation index. Sensors 21, 4. </w:t>
      </w:r>
      <w:hyperlink r:id="rId54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doi.org/10.3390/s21041406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Kamal,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Depthwise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separable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convolution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architectures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 disease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Comput. Electron. Agric. 165. </w:t>
      </w:r>
      <w:hyperlink r:id="rId55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compag.2019.104948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Kamir, E., Waldner, F., Hochman, Z.,</w:t>
      </w:r>
      <w:r>
        <w:rPr>
          <w:color w:val="231F20"/>
          <w:w w:val="105"/>
          <w:sz w:val="12"/>
        </w:rPr>
        <w:t> 2020. Estimating wheat yields in Australia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climate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records,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satellite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time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series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methods.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ISPRS</w:t>
      </w:r>
    </w:p>
    <w:p>
      <w:pPr>
        <w:spacing w:line="278" w:lineRule="auto" w:before="0"/>
        <w:ind w:left="342" w:right="120" w:firstLine="0"/>
        <w:jc w:val="both"/>
        <w:rPr>
          <w:sz w:val="12"/>
        </w:rPr>
      </w:pPr>
      <w:r>
        <w:rPr>
          <w:color w:val="231F20"/>
          <w:w w:val="105"/>
          <w:sz w:val="12"/>
        </w:rPr>
        <w:t>J.</w:t>
      </w:r>
      <w:r>
        <w:rPr>
          <w:color w:val="231F20"/>
          <w:w w:val="105"/>
          <w:sz w:val="12"/>
        </w:rPr>
        <w:t> Photogramm.</w:t>
      </w:r>
      <w:r>
        <w:rPr>
          <w:color w:val="231F20"/>
          <w:w w:val="105"/>
          <w:sz w:val="12"/>
        </w:rPr>
        <w:t> Remote</w:t>
      </w:r>
      <w:r>
        <w:rPr>
          <w:color w:val="231F20"/>
          <w:w w:val="105"/>
          <w:sz w:val="12"/>
        </w:rPr>
        <w:t> Sens.</w:t>
      </w:r>
      <w:r>
        <w:rPr>
          <w:color w:val="231F20"/>
          <w:w w:val="105"/>
          <w:sz w:val="12"/>
        </w:rPr>
        <w:t> 160,</w:t>
      </w:r>
      <w:r>
        <w:rPr>
          <w:color w:val="231F20"/>
          <w:w w:val="105"/>
          <w:sz w:val="12"/>
        </w:rPr>
        <w:t> 124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135.</w:t>
      </w:r>
      <w:r>
        <w:rPr>
          <w:color w:val="231F2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spacing w:val="-2"/>
            <w:w w:val="105"/>
            <w:sz w:val="12"/>
          </w:rPr>
          <w:t>isprsjprs.2019.11.008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Khaki,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Archontoulis,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cnn-rnn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framework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prediction.</w:t>
      </w:r>
    </w:p>
    <w:p>
      <w:pPr>
        <w:spacing w:before="23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Front.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-3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https://doi.org/10.3389/fpls.2019.01750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6"/>
        <w:ind w:left="103" w:right="118" w:firstLine="0"/>
        <w:jc w:val="right"/>
        <w:rPr>
          <w:sz w:val="12"/>
        </w:rPr>
      </w:pPr>
      <w:r>
        <w:rPr>
          <w:color w:val="231F20"/>
          <w:sz w:val="12"/>
        </w:rPr>
        <w:t>Kim,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Ha,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Park,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Cho,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Hong,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Lee,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comparison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major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arti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cial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intelligence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crop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yield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prediction: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case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study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midwestern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united states, 2006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2015. ISPRS Int. J. Geo Inf. 8. </w:t>
      </w:r>
      <w:hyperlink r:id="rId58">
        <w:r>
          <w:rPr>
            <w:color w:val="2E3092"/>
            <w:sz w:val="12"/>
          </w:rPr>
          <w:t>https://doi.org/10.3390/ijgi8050240</w:t>
        </w:r>
      </w:hyperlink>
      <w:r>
        <w:rPr>
          <w:color w:val="231F20"/>
          <w:sz w:val="12"/>
        </w:rPr>
        <w:t>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Klompenburg, T., Kassahun, A., Catal, C., 2020. Crop yield prediction using machine learn-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ing: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systematic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literature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review.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Electron.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177.</w:t>
      </w:r>
      <w:r>
        <w:rPr>
          <w:color w:val="231F20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https://doi.org/</w:t>
        </w:r>
      </w:hyperlink>
    </w:p>
    <w:p>
      <w:pPr>
        <w:spacing w:line="135" w:lineRule="exact" w:before="0"/>
        <w:ind w:left="342" w:right="0" w:firstLine="0"/>
        <w:jc w:val="left"/>
        <w:rPr>
          <w:sz w:val="12"/>
        </w:rPr>
      </w:pPr>
      <w:hyperlink r:id="rId59">
        <w:r>
          <w:rPr>
            <w:color w:val="2E3092"/>
            <w:spacing w:val="-2"/>
            <w:w w:val="110"/>
            <w:sz w:val="12"/>
          </w:rPr>
          <w:t>10.1016/j.compag.2020.105709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2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Kouadio,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Byrareddy,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Adamowski,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Mushtaq,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Nguyen,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cial intelligence approach for the prediction of robusta coffee yield using soil fertility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properties.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155,</w:t>
      </w:r>
      <w:r>
        <w:rPr>
          <w:color w:val="231F20"/>
          <w:w w:val="105"/>
          <w:sz w:val="12"/>
        </w:rPr>
        <w:t> 324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338.</w:t>
      </w:r>
      <w:r>
        <w:rPr>
          <w:color w:val="231F2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compag.2018.10.014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w w:val="105"/>
          <w:sz w:val="12"/>
        </w:rPr>
        <w:t> convolutional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networks.</w:t>
      </w:r>
      <w:r>
        <w:rPr>
          <w:color w:val="231F20"/>
          <w:w w:val="105"/>
          <w:sz w:val="12"/>
        </w:rPr>
        <w:t> Symmetry</w:t>
      </w:r>
      <w:r>
        <w:rPr>
          <w:color w:val="231F20"/>
          <w:w w:val="105"/>
          <w:sz w:val="12"/>
        </w:rPr>
        <w:t> 10,</w:t>
      </w:r>
      <w:r>
        <w:rPr>
          <w:color w:val="231F20"/>
          <w:w w:val="105"/>
          <w:sz w:val="12"/>
        </w:rPr>
        <w:t> 1.</w:t>
      </w:r>
      <w:r>
        <w:rPr>
          <w:color w:val="231F2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sym10010011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Maimaitijiang, M., Sagan, V., Sidike, P., Hartling, S., Esposito, F., Fritschi, F., 2020. Soybean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uav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multimodal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fusion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Remote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Sens. Environ. 237. </w:t>
      </w:r>
      <w:hyperlink r:id="rId62">
        <w:r>
          <w:rPr>
            <w:color w:val="2E3092"/>
            <w:spacing w:val="-2"/>
            <w:w w:val="110"/>
            <w:sz w:val="12"/>
          </w:rPr>
          <w:t>https://doi.org/10.1016/j.rse.2019.111599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Meroni,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Waldner,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Seguini,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Kerdiles,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Rembold,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forecasting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small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what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gains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grains?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For.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Meteorol.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308-309. </w:t>
      </w:r>
      <w:hyperlink r:id="rId63">
        <w:r>
          <w:rPr>
            <w:color w:val="2E3092"/>
            <w:w w:val="105"/>
            <w:sz w:val="12"/>
          </w:rPr>
          <w:t>https://doi.org/10.1016/j.agrformet.2021.108555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Nevavuori,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Narra,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Linna,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Lipping,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Crop</w:t>
      </w:r>
      <w:r>
        <w:rPr>
          <w:color w:val="231F20"/>
          <w:w w:val="105"/>
          <w:sz w:val="12"/>
        </w:rPr>
        <w:t> yield</w:t>
      </w:r>
      <w:r>
        <w:rPr>
          <w:color w:val="231F20"/>
          <w:w w:val="105"/>
          <w:sz w:val="12"/>
        </w:rPr>
        <w:t> prediction</w:t>
      </w:r>
      <w:r>
        <w:rPr>
          <w:color w:val="231F20"/>
          <w:w w:val="105"/>
          <w:sz w:val="12"/>
        </w:rPr>
        <w:t>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multitemporal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uav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spatio-temporal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models.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Sens.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12, 34. </w:t>
      </w:r>
      <w:hyperlink r:id="rId64">
        <w:r>
          <w:rPr>
            <w:color w:val="2E3092"/>
            <w:w w:val="105"/>
            <w:sz w:val="12"/>
          </w:rPr>
          <w:t>https://doi.org/10.3390/rs12234000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Oliveira, I., Cunha, R., Silva, B., Netto, M., 2018. A scalable machine learning system for pre-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season agriculture yield forecast. The 14th IEEE eScience Conference. IEEE</w:t>
      </w:r>
      <w:r>
        <w:rPr>
          <w:color w:val="231F20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doi.org/10.1109/eScience.2018.00131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5"/>
        <w:ind w:left="341" w:right="39" w:hanging="239"/>
        <w:jc w:val="both"/>
        <w:rPr>
          <w:sz w:val="12"/>
        </w:rPr>
      </w:pPr>
      <w:bookmarkStart w:name="_bookmark37" w:id="57"/>
      <w:bookmarkEnd w:id="57"/>
      <w:r>
        <w:rPr/>
      </w:r>
      <w:r>
        <w:rPr>
          <w:color w:val="231F20"/>
          <w:w w:val="105"/>
          <w:sz w:val="12"/>
        </w:rPr>
        <w:t>Olson, M., Wyner, A., Berk, R., 2018. </w:t>
      </w:r>
      <w:hyperlink r:id="rId66">
        <w:r>
          <w:rPr>
            <w:color w:val="2E3092"/>
            <w:w w:val="105"/>
            <w:sz w:val="12"/>
          </w:rPr>
          <w:t>Modern neural networks generalise on small data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sets. 32nd Conference on Neural Information Processing Systems (NeurIPS </w:t>
        </w:r>
        <w:r>
          <w:rPr>
            <w:color w:val="2E3092"/>
            <w:w w:val="105"/>
            <w:sz w:val="12"/>
          </w:rPr>
          <w:t>2018),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Montreal, Canada. 31. -, pp. 3619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3628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Pantazi, X., Moshou, D., Alexandridis, T., Whetton, R., Mouazen, A., 2016. Wheat yield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advanced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sensing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techniques.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121, 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65. </w:t>
      </w:r>
      <w:hyperlink r:id="rId67">
        <w:r>
          <w:rPr>
            <w:color w:val="2E3092"/>
            <w:w w:val="105"/>
            <w:sz w:val="12"/>
          </w:rPr>
          <w:t>https://doi.org/10.1016/j.compag.2015.11.018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Pham, H., Awange, J., Kuhn, M., Nguyen, B., Bui, L., 2022. Enhancing crop yield prediction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utilising machine learning on satellite-based vegetation health indices. Sensors 22, 3.</w:t>
      </w:r>
      <w:r>
        <w:rPr>
          <w:color w:val="231F20"/>
          <w:spacing w:val="40"/>
          <w:sz w:val="12"/>
        </w:rPr>
        <w:t> </w:t>
      </w:r>
      <w:hyperlink r:id="rId68">
        <w:r>
          <w:rPr>
            <w:color w:val="2E3092"/>
            <w:spacing w:val="-2"/>
            <w:sz w:val="12"/>
          </w:rPr>
          <w:t>https://doi.org/10.3390/s22030719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Piekutowska,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Niedbas</w:t>
      </w:r>
      <w:r>
        <w:rPr>
          <w:rFonts w:ascii="Arial" w:hAnsi="Arial"/>
          <w:color w:val="231F20"/>
          <w:w w:val="105"/>
          <w:sz w:val="12"/>
        </w:rPr>
        <w:t>ł</w:t>
      </w:r>
      <w:r>
        <w:rPr>
          <w:color w:val="231F20"/>
          <w:w w:val="105"/>
          <w:sz w:val="12"/>
        </w:rPr>
        <w:t>, G., Piskier, 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Lenartowicz, T., Pilarski,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 Wojciechowski,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Pilarska, A., Czechowska-Kosacka, A., 2021.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application of multiple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regres-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sion and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 models for yield prediction of very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early potato cul-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tivars before harvest. Agronomy 11, 5. </w:t>
      </w:r>
      <w:hyperlink r:id="rId69">
        <w:r>
          <w:rPr>
            <w:color w:val="2E3092"/>
            <w:w w:val="105"/>
            <w:sz w:val="12"/>
          </w:rPr>
          <w:t>https://doi.org/10.3390/agronomy11050885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Rahman, M.M., Robson, A., 2020. Integrating landsat-8 and sentinel-2 time series data 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sugarcane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Remote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6"/>
          <w:w w:val="110"/>
          <w:sz w:val="12"/>
        </w:rPr>
        <w:t> </w:t>
      </w:r>
      <w:hyperlink r:id="rId70">
        <w:r>
          <w:rPr>
            <w:color w:val="2E3092"/>
            <w:spacing w:val="-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spacing w:val="-2"/>
            <w:w w:val="110"/>
            <w:sz w:val="12"/>
          </w:rPr>
          <w:t>org/10.3390/rs12081313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Rezapour,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Jooyandeh,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Ramezanzade,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Mostafaeipour,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Jahangiri,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Issakhov,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A., Chowdhury, S., Techato, K., 2021. Forecasting rainfed agricultural production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arid and semi-arid lands using learning machine methods: a case study. Sustainabil-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ity 13, 9. </w:t>
      </w:r>
      <w:hyperlink r:id="rId71">
        <w:r>
          <w:rPr>
            <w:color w:val="2E3092"/>
            <w:w w:val="105"/>
            <w:sz w:val="12"/>
          </w:rPr>
          <w:t>https://doi.org/10.3390/su13094607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Sagan, V., Maimaitijiang, M., Bhadra, S., Maimaitiyiming, M., Brown, D., Sidike, P., Fritschi,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F., 2021. Field-scale crop yield prediction using multi-temporal worldview-3 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planetscope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satellite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learning.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ISPRS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Photogramm.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Remote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174, 265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281. </w:t>
      </w:r>
      <w:hyperlink r:id="rId72">
        <w:r>
          <w:rPr>
            <w:color w:val="2E3092"/>
            <w:sz w:val="12"/>
          </w:rPr>
          <w:t>https://doi.org/10.1016/j.isprsjprs.2021.02.008</w:t>
        </w:r>
      </w:hyperlink>
      <w:r>
        <w:rPr>
          <w:color w:val="231F20"/>
          <w:sz w:val="12"/>
        </w:rPr>
        <w:t>.</w:t>
      </w:r>
    </w:p>
    <w:p>
      <w:pPr>
        <w:spacing w:line="276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Sakamoto,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 2020. Incorporating environmental variables into a modis-based crop yield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estimation method for United States corn and soybeans through the use of a random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forest</w:t>
      </w:r>
      <w:r>
        <w:rPr>
          <w:color w:val="231F20"/>
          <w:w w:val="105"/>
          <w:sz w:val="12"/>
        </w:rPr>
        <w:t> regression</w:t>
      </w:r>
      <w:r>
        <w:rPr>
          <w:color w:val="231F20"/>
          <w:w w:val="105"/>
          <w:sz w:val="12"/>
        </w:rPr>
        <w:t> algorithm.</w:t>
      </w:r>
      <w:r>
        <w:rPr>
          <w:color w:val="231F20"/>
          <w:w w:val="105"/>
          <w:sz w:val="12"/>
        </w:rPr>
        <w:t> ISPRS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Photogramm.</w:t>
      </w:r>
      <w:r>
        <w:rPr>
          <w:color w:val="231F20"/>
          <w:w w:val="105"/>
          <w:sz w:val="12"/>
        </w:rPr>
        <w:t> Remote</w:t>
      </w:r>
      <w:r>
        <w:rPr>
          <w:color w:val="231F20"/>
          <w:w w:val="105"/>
          <w:sz w:val="12"/>
        </w:rPr>
        <w:t> Sens.</w:t>
      </w:r>
      <w:r>
        <w:rPr>
          <w:color w:val="231F20"/>
          <w:w w:val="105"/>
          <w:sz w:val="12"/>
        </w:rPr>
        <w:t> 160,</w:t>
      </w:r>
      <w:r>
        <w:rPr>
          <w:color w:val="231F20"/>
          <w:w w:val="105"/>
          <w:sz w:val="12"/>
        </w:rPr>
        <w:t> 208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228.</w:t>
      </w:r>
      <w:r>
        <w:rPr>
          <w:color w:val="231F20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https://doi.org/10.1016/j.isprsjprs.2019.12.012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Schwalbert,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Amado,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Corassa,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Pott,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Prasad,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Ciampitti,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Satellite-based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soybean yield forecast: integrating machine learning and weather data for improving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 yield prediction in southern Brazil. Agric. For. Meteorol. 284. </w:t>
      </w:r>
      <w:hyperlink r:id="rId74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10.1016/j.agrformet.2019.107886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Shahhosseini, M., Hu, G., Archontoulis, S., 2020. Forecasting corn yield with machine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ensembles. Front. Plant Sci. 11. </w:t>
      </w:r>
      <w:hyperlink r:id="rId75">
        <w:r>
          <w:rPr>
            <w:color w:val="2E3092"/>
            <w:w w:val="105"/>
            <w:sz w:val="12"/>
          </w:rPr>
          <w:t>https://doi.org/10.3389/fpls.2020.01120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15"/>
        <w:ind w:left="342" w:right="119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Shook, J., Gangopadhyay, T., Wu, L., Ganapathysubramanian, B., Sarkar, S., Singh, A., 2021.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Crop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yield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prediction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integrating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genotype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weather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variables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learn-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ing.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PLoS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One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16.</w:t>
      </w:r>
      <w:r>
        <w:rPr>
          <w:color w:val="231F20"/>
          <w:spacing w:val="32"/>
          <w:sz w:val="12"/>
        </w:rPr>
        <w:t> </w:t>
      </w:r>
      <w:hyperlink r:id="rId76">
        <w:r>
          <w:rPr>
            <w:color w:val="2E3092"/>
            <w:sz w:val="12"/>
          </w:rPr>
          <w:t>https://doi.org/10.1371/journal.pone.0252402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Shorten,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Khoshgoftaar,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survey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augmentation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learn-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ing.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Big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6,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60.</w:t>
      </w:r>
      <w:r>
        <w:rPr>
          <w:color w:val="231F20"/>
          <w:spacing w:val="36"/>
          <w:sz w:val="12"/>
        </w:rPr>
        <w:t> </w:t>
      </w:r>
      <w:hyperlink r:id="rId77">
        <w:r>
          <w:rPr>
            <w:color w:val="2E3092"/>
            <w:sz w:val="12"/>
          </w:rPr>
          <w:t>https://doi.org/10.1186/s40537-019-0197-0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Sladojevic, S., Arsenovic, M., Culibrk, A.A.D., Stefanovic, D., 2016. Deep neural networks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recognition of plant diseases by leaf image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Computat. Intellig.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Neurosci. 2016, 2016. </w:t>
      </w:r>
      <w:hyperlink r:id="rId78">
        <w:r>
          <w:rPr>
            <w:color w:val="2E3092"/>
            <w:w w:val="105"/>
            <w:sz w:val="12"/>
          </w:rPr>
          <w:t>https://doi.org/10.1155/2016/3289801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Stepanov,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Dubrovin,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Sorokin,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Aseeva,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Predicting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soybean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gional</w:t>
      </w:r>
      <w:r>
        <w:rPr>
          <w:color w:val="231F20"/>
          <w:w w:val="105"/>
          <w:sz w:val="12"/>
        </w:rPr>
        <w:t> scale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remote</w:t>
      </w:r>
      <w:r>
        <w:rPr>
          <w:color w:val="231F20"/>
          <w:w w:val="105"/>
          <w:sz w:val="12"/>
        </w:rPr>
        <w:t> sensing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climatic</w:t>
      </w:r>
      <w:r>
        <w:rPr>
          <w:color w:val="231F20"/>
          <w:w w:val="105"/>
          <w:sz w:val="12"/>
        </w:rPr>
        <w:t> data.</w:t>
      </w:r>
      <w:r>
        <w:rPr>
          <w:color w:val="231F20"/>
          <w:w w:val="105"/>
          <w:sz w:val="12"/>
        </w:rPr>
        <w:t> Remote</w:t>
      </w:r>
      <w:r>
        <w:rPr>
          <w:color w:val="231F20"/>
          <w:w w:val="105"/>
          <w:sz w:val="12"/>
        </w:rPr>
        <w:t> Sens.</w:t>
      </w:r>
      <w:r>
        <w:rPr>
          <w:color w:val="231F20"/>
          <w:w w:val="105"/>
          <w:sz w:val="12"/>
        </w:rPr>
        <w:t> 12,</w:t>
      </w:r>
      <w:r>
        <w:rPr>
          <w:color w:val="231F20"/>
          <w:w w:val="105"/>
          <w:sz w:val="12"/>
        </w:rPr>
        <w:t> 1936</w:t>
      </w:r>
      <w:r>
        <w:rPr>
          <w:color w:val="231F20"/>
          <w:w w:val="105"/>
          <w:sz w:val="12"/>
        </w:rPr>
        <w:t> 12</w:t>
      </w:r>
      <w:r>
        <w:rPr>
          <w:color w:val="231F20"/>
          <w:spacing w:val="40"/>
          <w:w w:val="105"/>
          <w:sz w:val="12"/>
        </w:rPr>
        <w:t> </w:t>
      </w:r>
      <w:hyperlink r:id="rId79">
        <w:r>
          <w:rPr>
            <w:color w:val="2E3092"/>
            <w:spacing w:val="-2"/>
            <w:w w:val="105"/>
            <w:sz w:val="12"/>
          </w:rPr>
          <w:t>https://doi.org/10.3390/rs12121936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A., Tran, C., Desai, N., Lobell, D., Ermon, S., 2018. </w:t>
      </w:r>
      <w:hyperlink r:id="rId80">
        <w:r>
          <w:rPr>
            <w:color w:val="2E3092"/>
            <w:w w:val="105"/>
            <w:sz w:val="12"/>
          </w:rPr>
          <w:t>Deep transfer learning for crop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yield prediction with remote sensing data, in: Proceedings of the COMPASS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18. 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ceedings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1st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ACM SIGCAS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 Computing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Sustainable Societies.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Menlo Park and San Jose, CA, USA. June 20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22. ACM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 Zhang, 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Feng, 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Du, Q.,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Runge,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Combining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multi-source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 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 learning approaches to predict winter wheat yield in the conterminous United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States. Remote Sens. 12, 1232. </w:t>
      </w:r>
      <w:hyperlink r:id="rId81">
        <w:r>
          <w:rPr>
            <w:color w:val="2E3092"/>
            <w:w w:val="105"/>
            <w:sz w:val="12"/>
          </w:rPr>
          <w:t>https://doi.org/10.3390/rs12081232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Wolanin, A., Mateo-García, G., Camps-Valls, G., Gómez-Chova, L., Meroni, M., Duveiller, G.,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Liangzhi, Y., Guanter, L., 2020. Estimating and understanding crop yields with </w:t>
      </w:r>
      <w:r>
        <w:rPr>
          <w:color w:val="231F20"/>
          <w:w w:val="105"/>
          <w:sz w:val="12"/>
        </w:rPr>
        <w:t>ex-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plainable deep learning in the indian wheat belt. Environ. Res. Lett. 15, 2. </w:t>
      </w:r>
      <w:hyperlink r:id="rId82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spacing w:val="-2"/>
            <w:w w:val="105"/>
            <w:sz w:val="12"/>
          </w:rPr>
          <w:t>doi.org/10.1088/1748-9326/ab68ac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135" w:lineRule="exact" w:before="0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Xu,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Ma, 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Tang,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Shao,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Wei,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Guo,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5"/>
          <w:sz w:val="12"/>
        </w:rPr>
        <w:t>Es-</w:t>
      </w:r>
    </w:p>
    <w:p>
      <w:pPr>
        <w:spacing w:line="280" w:lineRule="auto" w:before="23"/>
        <w:ind w:left="342" w:right="119" w:firstLine="0"/>
        <w:jc w:val="both"/>
        <w:rPr>
          <w:sz w:val="12"/>
        </w:rPr>
      </w:pPr>
      <w:r>
        <w:rPr>
          <w:color w:val="231F20"/>
          <w:w w:val="105"/>
          <w:sz w:val="12"/>
        </w:rPr>
        <w:t>timation of sugarcane yield using a machine learning approach based on uav-lidar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data. Remote Sens. 12, 17. </w:t>
      </w:r>
      <w:hyperlink r:id="rId83">
        <w:r>
          <w:rPr>
            <w:color w:val="2E3092"/>
            <w:w w:val="105"/>
            <w:sz w:val="12"/>
          </w:rPr>
          <w:t>https://doi.org/10.3390/rs12172823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Yamamoto,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Togami,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Yamaguch,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Super-resolution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acceleration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image-based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phenotyping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vigor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diagnosis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agriculture.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Sensors 17, 11. </w:t>
      </w:r>
      <w:hyperlink r:id="rId84">
        <w:r>
          <w:rPr>
            <w:color w:val="2E3092"/>
            <w:w w:val="110"/>
            <w:sz w:val="12"/>
          </w:rPr>
          <w:t>https://doi.org/10.3390/s17112557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Li, X., Low, M., Lobell, D., Ermon,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2017. </w:t>
      </w:r>
      <w:hyperlink r:id="rId85">
        <w:r>
          <w:rPr>
            <w:color w:val="2E3092"/>
            <w:spacing w:val="-2"/>
            <w:w w:val="105"/>
            <w:sz w:val="12"/>
          </w:rPr>
          <w:t>Deep gaussian process 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crop yield pre-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diction based on remote sensing data. The Thirty-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rst AAAI Conference on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Intelligence. AAAI publications, pp. 4559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4566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5296">
              <wp:simplePos x="0" y="0"/>
              <wp:positionH relativeFrom="page">
                <wp:posOffset>3673496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157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709pt;margin-top:753.12323pt;width:17.75pt;height:9.85pt;mso-position-horizontal-relative:page;mso-position-vertical-relative:page;z-index:-1686118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157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7344">
              <wp:simplePos x="0" y="0"/>
              <wp:positionH relativeFrom="page">
                <wp:posOffset>3673493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160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495pt;margin-top:753.12323pt;width:17.75pt;height:9.85pt;mso-position-horizontal-relative:page;mso-position-vertical-relative:page;z-index:-16859136" type="#_x0000_t202" id="docshape3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160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8880">
              <wp:simplePos x="0" y="0"/>
              <wp:positionH relativeFrom="page">
                <wp:posOffset>3673464</wp:posOffset>
              </wp:positionH>
              <wp:positionV relativeFrom="page">
                <wp:posOffset>9564715</wp:posOffset>
              </wp:positionV>
              <wp:extent cx="225425" cy="12509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161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49176pt;margin-top:753.127197pt;width:17.75pt;height:9.85pt;mso-position-horizontal-relative:page;mso-position-vertical-relative:page;z-index:-16857600" type="#_x0000_t202" id="docshape4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161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4272">
              <wp:simplePos x="0" y="0"/>
              <wp:positionH relativeFrom="page">
                <wp:posOffset>471840</wp:posOffset>
              </wp:positionH>
              <wp:positionV relativeFrom="page">
                <wp:posOffset>452444</wp:posOffset>
              </wp:positionV>
              <wp:extent cx="38544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385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Chergui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94pt;margin-top:35.625576pt;width:30.35pt;height:9.65pt;mso-position-horizontal-relative:page;mso-position-vertical-relative:page;z-index:-1686220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Chergui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54784">
              <wp:simplePos x="0" y="0"/>
              <wp:positionH relativeFrom="page">
                <wp:posOffset>5209464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061pt;margin-top:35.555439pt;width:147.85pt;height:10.1pt;mso-position-horizontal-relative:page;mso-position-vertical-relative:page;z-index:-1686169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5808">
              <wp:simplePos x="0" y="0"/>
              <wp:positionH relativeFrom="page">
                <wp:posOffset>471837</wp:posOffset>
              </wp:positionH>
              <wp:positionV relativeFrom="page">
                <wp:posOffset>452444</wp:posOffset>
              </wp:positionV>
              <wp:extent cx="385445" cy="122555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385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Chergui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58pt;margin-top:35.625576pt;width:30.35pt;height:9.65pt;mso-position-horizontal-relative:page;mso-position-vertical-relative:page;z-index:-16860672" type="#_x0000_t202" id="docshape3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Chergui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56320">
              <wp:simplePos x="0" y="0"/>
              <wp:positionH relativeFrom="page">
                <wp:posOffset>5209461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848pt;margin-top:35.555439pt;width:147.85pt;height:10.1pt;mso-position-horizontal-relative:page;mso-position-vertical-relative:page;z-index:-16860160" type="#_x0000_t202" id="docshape3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56832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6859648" type="#_x0000_t202" id="docshape38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7856">
              <wp:simplePos x="0" y="0"/>
              <wp:positionH relativeFrom="page">
                <wp:posOffset>471808</wp:posOffset>
              </wp:positionH>
              <wp:positionV relativeFrom="page">
                <wp:posOffset>452495</wp:posOffset>
              </wp:positionV>
              <wp:extent cx="385445" cy="12255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385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Chergui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028pt;margin-top:35.629536pt;width:30.35pt;height:9.65pt;mso-position-horizontal-relative:page;mso-position-vertical-relative:page;z-index:-16858624" type="#_x0000_t202" id="docshape4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Chergui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58368">
              <wp:simplePos x="0" y="0"/>
              <wp:positionH relativeFrom="page">
                <wp:posOffset>5209432</wp:posOffset>
              </wp:positionH>
              <wp:positionV relativeFrom="page">
                <wp:posOffset>451604</wp:posOffset>
              </wp:positionV>
              <wp:extent cx="1877695" cy="12827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1559pt;margin-top:35.559399pt;width:147.85pt;height:10.1pt;mso-position-horizontal-relative:page;mso-position-vertical-relative:page;z-index:-16858112" type="#_x0000_t202" id="docshape4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5461" w:hanging="21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74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8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0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1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3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4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860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7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20" w:hanging="40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1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9.003" TargetMode="External"/><Relationship Id="rId10" Type="http://schemas.openxmlformats.org/officeDocument/2006/relationships/hyperlink" Target="http://crossmark.crossref.org/dialog/?doi=10.1016/j.aiia.2022.09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nabila.chergui@univ-setif.dz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://www.dsa-constantine.dz/" TargetMode="External"/><Relationship Id="rId17" Type="http://schemas.openxmlformats.org/officeDocument/2006/relationships/hyperlink" Target="http://www.dsa-setif.dz/" TargetMode="External"/><Relationship Id="rId18" Type="http://schemas.openxmlformats.org/officeDocument/2006/relationships/hyperlink" Target="https://rp5.ru/" TargetMode="External"/><Relationship Id="rId19" Type="http://schemas.openxmlformats.org/officeDocument/2006/relationships/hyperlink" Target="https://dz.freemeteo.com/" TargetMode="External"/><Relationship Id="rId20" Type="http://schemas.openxmlformats.org/officeDocument/2006/relationships/hyperlink" Target="https://www.wunderground.com/history/monthly/dz/constantine/" TargetMode="External"/><Relationship Id="rId21" Type="http://schemas.openxmlformats.org/officeDocument/2006/relationships/image" Target="media/image4.jpe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image" Target="media/image5.jpeg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image" Target="media/image6.jpeg"/><Relationship Id="rId28" Type="http://schemas.openxmlformats.org/officeDocument/2006/relationships/image" Target="media/image7.jpeg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hyperlink" Target="https://doi.org/10.3390/agronomy10071046" TargetMode="External"/><Relationship Id="rId32" Type="http://schemas.openxmlformats.org/officeDocument/2006/relationships/hyperlink" Target="https://doi.org/10.3390/en14113004" TargetMode="External"/><Relationship Id="rId33" Type="http://schemas.openxmlformats.org/officeDocument/2006/relationships/hyperlink" Target="https://doi.org/10.1080/00051144.2020.1728911" TargetMode="External"/><Relationship Id="rId34" Type="http://schemas.openxmlformats.org/officeDocument/2006/relationships/hyperlink" Target="https://doi.org/10.3390/sym11070939" TargetMode="External"/><Relationship Id="rId35" Type="http://schemas.openxmlformats.org/officeDocument/2006/relationships/hyperlink" Target="https://doi.org/10.1016/j.compag.2018.08.013" TargetMode="External"/><Relationship Id="rId36" Type="http://schemas.openxmlformats.org/officeDocument/2006/relationships/hyperlink" Target="https://doi.org/10.1016/j.eja.2020.126204" TargetMode="External"/><Relationship Id="rId37" Type="http://schemas.openxmlformats.org/officeDocument/2006/relationships/hyperlink" Target="https://doi.org/10.3390/sym11030343" TargetMode="External"/><Relationship Id="rId38" Type="http://schemas.openxmlformats.org/officeDocument/2006/relationships/hyperlink" Target="http://refhub.elsevier.com/S2589-7217(22)00013-7/rf0040" TargetMode="External"/><Relationship Id="rId39" Type="http://schemas.openxmlformats.org/officeDocument/2006/relationships/hyperlink" Target="https://doi.org/10.1088/1748-9326/aae159" TargetMode="External"/><Relationship Id="rId40" Type="http://schemas.openxmlformats.org/officeDocument/2006/relationships/hyperlink" Target="https://doi.org/10.3389/fpls.2017.01741" TargetMode="External"/><Relationship Id="rId41" Type="http://schemas.openxmlformats.org/officeDocument/2006/relationships/hyperlink" Target="https://doi.org/10.1016/j.compag.2011.07.013" TargetMode="External"/><Relationship Id="rId42" Type="http://schemas.openxmlformats.org/officeDocument/2006/relationships/hyperlink" Target="https://doi.org/10.1016/j.compag.2018.10.024" TargetMode="External"/><Relationship Id="rId43" Type="http://schemas.openxmlformats.org/officeDocument/2006/relationships/hyperlink" Target="https://doi.org/10.48550/arXiv.2105.03075" TargetMode="External"/><Relationship Id="rId44" Type="http://schemas.openxmlformats.org/officeDocument/2006/relationships/hyperlink" Target="https://doi.org/10.1007/s11119-018-09628-4" TargetMode="External"/><Relationship Id="rId45" Type="http://schemas.openxmlformats.org/officeDocument/2006/relationships/hyperlink" Target="https://doi.org/10.1016/j.agwat.2012.07.003" TargetMode="External"/><Relationship Id="rId46" Type="http://schemas.openxmlformats.org/officeDocument/2006/relationships/hyperlink" Target="https://doi.org/10.3390/s21134537" TargetMode="External"/><Relationship Id="rId47" Type="http://schemas.openxmlformats.org/officeDocument/2006/relationships/hyperlink" Target="https://doi.org/10.5424/sjar/2014122-4439" TargetMode="External"/><Relationship Id="rId48" Type="http://schemas.openxmlformats.org/officeDocument/2006/relationships/hyperlink" Target="https://doi.org/10.1016/j.ecolind.2020.106935" TargetMode="External"/><Relationship Id="rId49" Type="http://schemas.openxmlformats.org/officeDocument/2006/relationships/hyperlink" Target="https://doi.org/10.1016/j.agrformet.2019.107808" TargetMode="External"/><Relationship Id="rId50" Type="http://schemas.openxmlformats.org/officeDocument/2006/relationships/hyperlink" Target="https://doi.org/10.3390/rs12020236" TargetMode="External"/><Relationship Id="rId51" Type="http://schemas.openxmlformats.org/officeDocument/2006/relationships/hyperlink" Target="https://doi.org/10.1371/journal.pone.0254841" TargetMode="External"/><Relationship Id="rId52" Type="http://schemas.openxmlformats.org/officeDocument/2006/relationships/hyperlink" Target="https://doi.org/10.1371/journal.pone.0156571" TargetMode="External"/><Relationship Id="rId53" Type="http://schemas.openxmlformats.org/officeDocument/2006/relationships/hyperlink" Target="https://doi.org/10.3390/s17102287" TargetMode="External"/><Relationship Id="rId54" Type="http://schemas.openxmlformats.org/officeDocument/2006/relationships/hyperlink" Target="https://doi.org/10.3390/s21041406" TargetMode="External"/><Relationship Id="rId55" Type="http://schemas.openxmlformats.org/officeDocument/2006/relationships/hyperlink" Target="https://doi.org/10.1016/j.compag.2019.104948" TargetMode="External"/><Relationship Id="rId56" Type="http://schemas.openxmlformats.org/officeDocument/2006/relationships/hyperlink" Target="https://doi.org/10.1016/j.isprsjprs.2019.11.008" TargetMode="External"/><Relationship Id="rId57" Type="http://schemas.openxmlformats.org/officeDocument/2006/relationships/hyperlink" Target="https://doi.org/10.3389/fpls.2019.01750" TargetMode="External"/><Relationship Id="rId58" Type="http://schemas.openxmlformats.org/officeDocument/2006/relationships/hyperlink" Target="https://doi.org/10.3390/ijgi8050240" TargetMode="External"/><Relationship Id="rId59" Type="http://schemas.openxmlformats.org/officeDocument/2006/relationships/hyperlink" Target="https://doi.org/10.1016/j.compag.2020.105709" TargetMode="External"/><Relationship Id="rId60" Type="http://schemas.openxmlformats.org/officeDocument/2006/relationships/hyperlink" Target="https://doi.org/10.1016/j.compag.2018.10.014" TargetMode="External"/><Relationship Id="rId61" Type="http://schemas.openxmlformats.org/officeDocument/2006/relationships/hyperlink" Target="https://doi.org/10.3390/sym10010011" TargetMode="External"/><Relationship Id="rId62" Type="http://schemas.openxmlformats.org/officeDocument/2006/relationships/hyperlink" Target="https://doi.org/10.1016/j.rse.2019.111599" TargetMode="External"/><Relationship Id="rId63" Type="http://schemas.openxmlformats.org/officeDocument/2006/relationships/hyperlink" Target="https://doi.org/10.1016/j.agrformet.2021.108555" TargetMode="External"/><Relationship Id="rId64" Type="http://schemas.openxmlformats.org/officeDocument/2006/relationships/hyperlink" Target="https://doi.org/10.3390/rs12234000" TargetMode="External"/><Relationship Id="rId65" Type="http://schemas.openxmlformats.org/officeDocument/2006/relationships/hyperlink" Target="https://doi.org/10.1109/eScience.2018.00131" TargetMode="External"/><Relationship Id="rId66" Type="http://schemas.openxmlformats.org/officeDocument/2006/relationships/hyperlink" Target="http://refhub.elsevier.com/S2589-7217(22)00013-7/rf0180" TargetMode="External"/><Relationship Id="rId67" Type="http://schemas.openxmlformats.org/officeDocument/2006/relationships/hyperlink" Target="https://doi.org/10.1016/j.compag.2015.11.018" TargetMode="External"/><Relationship Id="rId68" Type="http://schemas.openxmlformats.org/officeDocument/2006/relationships/hyperlink" Target="https://doi.org/10.3390/s22030719" TargetMode="External"/><Relationship Id="rId69" Type="http://schemas.openxmlformats.org/officeDocument/2006/relationships/hyperlink" Target="https://doi.org/10.3390/agronomy11050885" TargetMode="External"/><Relationship Id="rId70" Type="http://schemas.openxmlformats.org/officeDocument/2006/relationships/hyperlink" Target="https://doi.org/10.3390/rs12081313" TargetMode="External"/><Relationship Id="rId71" Type="http://schemas.openxmlformats.org/officeDocument/2006/relationships/hyperlink" Target="https://doi.org/10.3390/su13094607" TargetMode="External"/><Relationship Id="rId72" Type="http://schemas.openxmlformats.org/officeDocument/2006/relationships/hyperlink" Target="https://doi.org/10.1016/j.isprsjprs.2021.02.008" TargetMode="External"/><Relationship Id="rId73" Type="http://schemas.openxmlformats.org/officeDocument/2006/relationships/hyperlink" Target="https://doi.org/10.1016/j.isprsjprs.2019.12.012" TargetMode="External"/><Relationship Id="rId74" Type="http://schemas.openxmlformats.org/officeDocument/2006/relationships/hyperlink" Target="https://doi.org/10.1016/j.agrformet.2019.107886" TargetMode="External"/><Relationship Id="rId75" Type="http://schemas.openxmlformats.org/officeDocument/2006/relationships/hyperlink" Target="https://doi.org/10.3389/fpls.2020.01120" TargetMode="External"/><Relationship Id="rId76" Type="http://schemas.openxmlformats.org/officeDocument/2006/relationships/hyperlink" Target="https://doi.org/10.1371/journal.pone.0252402" TargetMode="External"/><Relationship Id="rId77" Type="http://schemas.openxmlformats.org/officeDocument/2006/relationships/hyperlink" Target="https://doi.org/10.1186/s40537-019-0197-0" TargetMode="External"/><Relationship Id="rId78" Type="http://schemas.openxmlformats.org/officeDocument/2006/relationships/hyperlink" Target="https://doi.org/10.1155/2016/3289801" TargetMode="External"/><Relationship Id="rId79" Type="http://schemas.openxmlformats.org/officeDocument/2006/relationships/hyperlink" Target="https://doi.org/10.3390/rs12121936" TargetMode="External"/><Relationship Id="rId80" Type="http://schemas.openxmlformats.org/officeDocument/2006/relationships/hyperlink" Target="http://refhub.elsevier.com/S2589-7217(22)00013-7/rf0250" TargetMode="External"/><Relationship Id="rId81" Type="http://schemas.openxmlformats.org/officeDocument/2006/relationships/hyperlink" Target="https://doi.org/10.3390/rs12081232" TargetMode="External"/><Relationship Id="rId82" Type="http://schemas.openxmlformats.org/officeDocument/2006/relationships/hyperlink" Target="https://doi.org/10.1088/1748-9326/ab68ac" TargetMode="External"/><Relationship Id="rId83" Type="http://schemas.openxmlformats.org/officeDocument/2006/relationships/hyperlink" Target="https://doi.org/10.3390/rs12172823" TargetMode="External"/><Relationship Id="rId84" Type="http://schemas.openxmlformats.org/officeDocument/2006/relationships/hyperlink" Target="https://doi.org/10.3390/s17112557" TargetMode="External"/><Relationship Id="rId85" Type="http://schemas.openxmlformats.org/officeDocument/2006/relationships/hyperlink" Target="http://refhub.elsevier.com/S2589-7217(22)00013-7/rf0275" TargetMode="External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Nabila Chergui</dc:creator>
  <cp:keywords>Machine learning; Yield forecast; Deep learning; Data augmentation; Regression; Climate data</cp:keywords>
  <dc:subject>Artificial Intelligence in Agriculture, 6 (2022) 156-166. doi:10.1016/j.aiia.2022.09.003</dc:subject>
  <dc:title>Durum wheat yield forecasting using machine learning</dc:title>
  <dcterms:created xsi:type="dcterms:W3CDTF">2023-11-25T05:12:15Z</dcterms:created>
  <dcterms:modified xsi:type="dcterms:W3CDTF">2023-11-25T05:12:15Z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10.1016/j.aiia.2022.09.003</vt:lpwstr>
  </property>
  <property fmtid="{D5CDD505-2E9C-101B-9397-08002B2CF9AE}" pid="12" name="robots">
    <vt:lpwstr>noindex</vt:lpwstr>
  </property>
</Properties>
</file>