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0" w:right="0" w:firstLine="0"/>
        <w:jc w:val="center"/>
        <w:rPr>
          <w:sz w:val="14"/>
        </w:rPr>
      </w:pPr>
      <w:bookmarkStart w:name="Enhancing lithofacies machine learning p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Arti</w:t>
        </w:r>
      </w:hyperlink>
      <w:r>
        <w:rPr>
          <w:rFonts w:ascii="Times New Roman" w:hAnsi="Times New Roman"/>
          <w:color w:val="007FAC"/>
          <w:sz w:val="14"/>
        </w:rPr>
        <w:t>fi</w:t>
      </w:r>
      <w:hyperlink r:id="rId5">
        <w:r>
          <w:rPr>
            <w:color w:val="007FAC"/>
            <w:sz w:val="14"/>
          </w:rPr>
          <w:t>cial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Intelligence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in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Geosciences</w:t>
        </w:r>
        <w:r>
          <w:rPr>
            <w:color w:val="007FAC"/>
            <w:spacing w:val="21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(2021)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pacing w:val="-2"/>
            <w:sz w:val="14"/>
          </w:rPr>
          <w:t>148</w:t>
        </w:r>
      </w:hyperlink>
      <w:r>
        <w:rPr>
          <w:rFonts w:ascii="Times New Roman" w:hAnsi="Times New Roman"/>
          <w:color w:val="007FAC"/>
          <w:spacing w:val="-2"/>
          <w:sz w:val="14"/>
        </w:rPr>
        <w:t>–</w:t>
      </w:r>
      <w:hyperlink r:id="rId5">
        <w:r>
          <w:rPr>
            <w:color w:val="007FAC"/>
            <w:spacing w:val="-2"/>
            <w:sz w:val="14"/>
          </w:rPr>
          <w:t>164</w:t>
        </w:r>
      </w:hyperlink>
    </w:p>
    <w:p>
      <w:pPr>
        <w:pStyle w:val="BodyText"/>
        <w:spacing w:before="11"/>
        <w:ind w:left="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144975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415426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ind w:left="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ind w:left="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87"/>
        <w:ind w:left="0"/>
        <w:rPr>
          <w:sz w:val="14"/>
        </w:rPr>
      </w:pPr>
    </w:p>
    <w:p>
      <w:pPr>
        <w:spacing w:line="268" w:lineRule="auto" w:before="0"/>
        <w:ind w:left="111" w:right="1263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Enhancing</w:t>
      </w:r>
      <w:r>
        <w:rPr>
          <w:spacing w:val="-6"/>
          <w:sz w:val="27"/>
        </w:rPr>
        <w:t> </w:t>
      </w:r>
      <w:r>
        <w:rPr>
          <w:sz w:val="27"/>
        </w:rPr>
        <w:t>lithofacies</w:t>
      </w:r>
      <w:r>
        <w:rPr>
          <w:spacing w:val="-7"/>
          <w:sz w:val="27"/>
        </w:rPr>
        <w:t> </w:t>
      </w:r>
      <w:r>
        <w:rPr>
          <w:sz w:val="27"/>
        </w:rPr>
        <w:t>machine</w:t>
      </w:r>
      <w:r>
        <w:rPr>
          <w:spacing w:val="-6"/>
          <w:sz w:val="27"/>
        </w:rPr>
        <w:t> </w:t>
      </w:r>
      <w:r>
        <w:rPr>
          <w:sz w:val="27"/>
        </w:rPr>
        <w:t>learning</w:t>
      </w:r>
      <w:r>
        <w:rPr>
          <w:spacing w:val="-8"/>
          <w:sz w:val="27"/>
        </w:rPr>
        <w:t> </w:t>
      </w:r>
      <w:r>
        <w:rPr>
          <w:sz w:val="27"/>
        </w:rPr>
        <w:t>predictions</w:t>
      </w:r>
      <w:r>
        <w:rPr>
          <w:spacing w:val="-6"/>
          <w:sz w:val="27"/>
        </w:rPr>
        <w:t> </w:t>
      </w:r>
      <w:r>
        <w:rPr>
          <w:sz w:val="27"/>
        </w:rPr>
        <w:t>with</w:t>
      </w:r>
      <w:r>
        <w:rPr>
          <w:spacing w:val="-7"/>
          <w:sz w:val="27"/>
        </w:rPr>
        <w:t> </w:t>
      </w:r>
      <w:r>
        <w:rPr>
          <w:sz w:val="27"/>
        </w:rPr>
        <w:t>gamma-ray attributes for boreholes with limited diversity of recorded well logs</w:t>
      </w:r>
    </w:p>
    <w:p>
      <w:pPr>
        <w:spacing w:before="212"/>
        <w:ind w:left="111" w:right="0" w:firstLine="0"/>
        <w:jc w:val="left"/>
        <w:rPr>
          <w:sz w:val="21"/>
        </w:rPr>
      </w:pPr>
      <w:r>
        <w:rPr>
          <w:sz w:val="21"/>
        </w:rPr>
        <w:t>David</w:t>
      </w:r>
      <w:r>
        <w:rPr>
          <w:spacing w:val="14"/>
          <w:sz w:val="21"/>
        </w:rPr>
        <w:t> </w:t>
      </w:r>
      <w:r>
        <w:rPr>
          <w:sz w:val="21"/>
        </w:rPr>
        <w:t>A.</w:t>
      </w:r>
      <w:r>
        <w:rPr>
          <w:spacing w:val="14"/>
          <w:sz w:val="21"/>
        </w:rPr>
        <w:t> </w:t>
      </w:r>
      <w:r>
        <w:rPr>
          <w:spacing w:val="-4"/>
          <w:sz w:val="21"/>
        </w:rPr>
        <w:t>Wood</w:t>
      </w:r>
    </w:p>
    <w:p>
      <w:pPr>
        <w:spacing w:before="173"/>
        <w:ind w:left="11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DWA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Energy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Limited,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Lincoln,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United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Kingdom</w:t>
      </w:r>
    </w:p>
    <w:p>
      <w:pPr>
        <w:pStyle w:val="BodyText"/>
        <w:spacing w:before="6"/>
        <w:ind w:left="0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120303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2748pt;width:520.101pt;height:.22681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ind w:left="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4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ind w:left="0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-41579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96pt;width:133.228pt;height:.22681pt;mso-position-horizontal-relative:page;mso-position-vertical-relative:paragraph;z-index:15732224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1" w:right="123" w:firstLine="0"/>
        <w:jc w:val="left"/>
        <w:rPr>
          <w:i/>
          <w:sz w:val="12"/>
        </w:rPr>
      </w:pPr>
      <w:r>
        <w:rPr>
          <w:i/>
          <w:sz w:val="12"/>
        </w:rPr>
        <w:t>Rolling average derivatives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Log-curve volatility</w:t>
      </w:r>
      <w:r>
        <w:rPr>
          <w:i/>
          <w:spacing w:val="40"/>
          <w:sz w:val="12"/>
        </w:rPr>
        <w:t> </w:t>
      </w:r>
      <w:r>
        <w:rPr>
          <w:i/>
          <w:spacing w:val="-4"/>
          <w:sz w:val="12"/>
        </w:rPr>
        <w:t>Lithofacies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log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characteristics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Confusion analysis</w:t>
      </w:r>
    </w:p>
    <w:p>
      <w:pPr>
        <w:spacing w:line="135" w:lineRule="exact" w:before="0"/>
        <w:ind w:left="111" w:right="0" w:firstLine="0"/>
        <w:jc w:val="left"/>
        <w:rPr>
          <w:i/>
          <w:sz w:val="12"/>
        </w:rPr>
      </w:pPr>
      <w:r>
        <w:rPr>
          <w:i/>
          <w:spacing w:val="-4"/>
          <w:sz w:val="12"/>
        </w:rPr>
        <w:t>Gamma-ray</w:t>
      </w:r>
      <w:r>
        <w:rPr>
          <w:i/>
          <w:spacing w:val="4"/>
          <w:sz w:val="12"/>
        </w:rPr>
        <w:t> </w:t>
      </w:r>
      <w:r>
        <w:rPr>
          <w:i/>
          <w:spacing w:val="-4"/>
          <w:sz w:val="12"/>
        </w:rPr>
        <w:t>attributes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Well-log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feature</w:t>
      </w:r>
      <w:r>
        <w:rPr>
          <w:i/>
          <w:spacing w:val="4"/>
          <w:sz w:val="12"/>
        </w:rPr>
        <w:t> </w:t>
      </w:r>
      <w:r>
        <w:rPr>
          <w:i/>
          <w:spacing w:val="-2"/>
          <w:sz w:val="12"/>
        </w:rPr>
        <w:t>augmentation.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ind w:left="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18pt;width:355.691pt;height:.22681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3"/>
        <w:ind w:left="111" w:right="110" w:firstLine="0"/>
        <w:jc w:val="both"/>
        <w:rPr>
          <w:sz w:val="14"/>
        </w:rPr>
      </w:pPr>
      <w:r>
        <w:rPr>
          <w:sz w:val="14"/>
        </w:rPr>
        <w:t>Derivative and volatility attributes can be usefully calculated from recorded gamma ray (GR) data to enhance</w:t>
      </w:r>
      <w:r>
        <w:rPr>
          <w:spacing w:val="40"/>
          <w:sz w:val="14"/>
        </w:rPr>
        <w:t> </w:t>
      </w:r>
      <w:r>
        <w:rPr>
          <w:sz w:val="14"/>
        </w:rPr>
        <w:t>lithofacies classi</w:t>
      </w:r>
      <w:r>
        <w:rPr>
          <w:rFonts w:ascii="Times New Roman"/>
          <w:sz w:val="14"/>
        </w:rPr>
        <w:t>fi</w:t>
      </w:r>
      <w:r>
        <w:rPr>
          <w:sz w:val="14"/>
        </w:rPr>
        <w:t>cation in wellbores penetrating multiple lithologies. Such attributes extract information about</w:t>
      </w:r>
      <w:r>
        <w:rPr>
          <w:spacing w:val="80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log</w:t>
      </w:r>
      <w:r>
        <w:rPr>
          <w:spacing w:val="15"/>
          <w:sz w:val="14"/>
        </w:rPr>
        <w:t> </w:t>
      </w:r>
      <w:r>
        <w:rPr>
          <w:sz w:val="14"/>
        </w:rPr>
        <w:t>curve</w:t>
      </w:r>
      <w:r>
        <w:rPr>
          <w:spacing w:val="15"/>
          <w:sz w:val="14"/>
        </w:rPr>
        <w:t> </w:t>
      </w:r>
      <w:r>
        <w:rPr>
          <w:sz w:val="14"/>
        </w:rPr>
        <w:t>shape</w:t>
      </w:r>
      <w:r>
        <w:rPr>
          <w:spacing w:val="16"/>
          <w:sz w:val="14"/>
        </w:rPr>
        <w:t> </w:t>
      </w:r>
      <w:r>
        <w:rPr>
          <w:sz w:val="14"/>
        </w:rPr>
        <w:t>that</w:t>
      </w:r>
      <w:r>
        <w:rPr>
          <w:spacing w:val="15"/>
          <w:sz w:val="14"/>
        </w:rPr>
        <w:t> </w:t>
      </w:r>
      <w:r>
        <w:rPr>
          <w:sz w:val="14"/>
        </w:rPr>
        <w:t>cannot</w:t>
      </w:r>
      <w:r>
        <w:rPr>
          <w:spacing w:val="15"/>
          <w:sz w:val="14"/>
        </w:rPr>
        <w:t> </w:t>
      </w:r>
      <w:r>
        <w:rPr>
          <w:sz w:val="14"/>
        </w:rPr>
        <w:t>be</w:t>
      </w:r>
      <w:r>
        <w:rPr>
          <w:spacing w:val="14"/>
          <w:sz w:val="14"/>
        </w:rPr>
        <w:t> </w:t>
      </w:r>
      <w:r>
        <w:rPr>
          <w:sz w:val="14"/>
        </w:rPr>
        <w:t>readily</w:t>
      </w:r>
      <w:r>
        <w:rPr>
          <w:spacing w:val="14"/>
          <w:sz w:val="14"/>
        </w:rPr>
        <w:t> </w:t>
      </w:r>
      <w:r>
        <w:rPr>
          <w:sz w:val="14"/>
        </w:rPr>
        <w:t>discerned</w:t>
      </w:r>
      <w:r>
        <w:rPr>
          <w:spacing w:val="16"/>
          <w:sz w:val="14"/>
        </w:rPr>
        <w:t> </w:t>
      </w:r>
      <w:r>
        <w:rPr>
          <w:sz w:val="14"/>
        </w:rPr>
        <w:t>from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recorded</w:t>
      </w:r>
      <w:r>
        <w:rPr>
          <w:spacing w:val="15"/>
          <w:sz w:val="14"/>
        </w:rPr>
        <w:t> </w:t>
      </w:r>
      <w:r>
        <w:rPr>
          <w:sz w:val="14"/>
        </w:rPr>
        <w:t>well</w:t>
      </w:r>
      <w:r>
        <w:rPr>
          <w:spacing w:val="15"/>
          <w:sz w:val="14"/>
        </w:rPr>
        <w:t> </w:t>
      </w:r>
      <w:r>
        <w:rPr>
          <w:sz w:val="14"/>
        </w:rPr>
        <w:t>log</w:t>
      </w:r>
      <w:r>
        <w:rPr>
          <w:spacing w:val="16"/>
          <w:sz w:val="14"/>
        </w:rPr>
        <w:t> </w:t>
      </w:r>
      <w:r>
        <w:rPr>
          <w:sz w:val="14"/>
        </w:rPr>
        <w:t>data.</w:t>
      </w:r>
      <w:r>
        <w:rPr>
          <w:spacing w:val="14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sz w:val="14"/>
        </w:rPr>
        <w:t>logged</w:t>
      </w:r>
      <w:r>
        <w:rPr>
          <w:spacing w:val="15"/>
          <w:sz w:val="14"/>
        </w:rPr>
        <w:t> </w:t>
      </w:r>
      <w:r>
        <w:rPr>
          <w:sz w:val="14"/>
        </w:rPr>
        <w:t>wellbore</w:t>
      </w:r>
      <w:r>
        <w:rPr>
          <w:spacing w:val="15"/>
          <w:sz w:val="14"/>
        </w:rPr>
        <w:t> </w:t>
      </w:r>
      <w:r>
        <w:rPr>
          <w:sz w:val="14"/>
        </w:rPr>
        <w:t>section</w:t>
      </w:r>
      <w:r>
        <w:rPr>
          <w:spacing w:val="40"/>
          <w:sz w:val="14"/>
        </w:rPr>
        <w:t> </w:t>
      </w:r>
      <w:r>
        <w:rPr>
          <w:sz w:val="14"/>
        </w:rPr>
        <w:t>for which 8911 data records are available for the three recorded logs (GR, sonic (DT) and bulk density (PB)) is</w:t>
      </w:r>
      <w:r>
        <w:rPr>
          <w:spacing w:val="40"/>
          <w:sz w:val="14"/>
        </w:rPr>
        <w:t> </w:t>
      </w:r>
      <w:r>
        <w:rPr>
          <w:sz w:val="14"/>
        </w:rPr>
        <w:t>evaluated. That section demonstrates the value of the GR attributes for machine learning (ML) lithofacies pre-</w:t>
      </w:r>
      <w:r>
        <w:rPr>
          <w:spacing w:val="40"/>
          <w:sz w:val="14"/>
        </w:rPr>
        <w:t> </w:t>
      </w:r>
      <w:r>
        <w:rPr>
          <w:sz w:val="14"/>
        </w:rPr>
        <w:t>dictions. Five feature selection con</w:t>
      </w:r>
      <w:r>
        <w:rPr>
          <w:rFonts w:ascii="Times New Roman"/>
          <w:sz w:val="14"/>
        </w:rPr>
        <w:t>fi</w:t>
      </w:r>
      <w:r>
        <w:rPr>
          <w:sz w:val="14"/>
        </w:rPr>
        <w:t>gurations are considered. The 9-var con</w:t>
      </w:r>
      <w:r>
        <w:rPr>
          <w:rFonts w:ascii="Times New Roman"/>
          <w:sz w:val="14"/>
        </w:rPr>
        <w:t>fi</w:t>
      </w:r>
      <w:r>
        <w:rPr>
          <w:sz w:val="14"/>
        </w:rPr>
        <w:t>guration including GR, DT, PB and</w:t>
      </w:r>
      <w:r>
        <w:rPr>
          <w:spacing w:val="40"/>
          <w:sz w:val="14"/>
        </w:rPr>
        <w:t> </w:t>
      </w:r>
      <w:r>
        <w:rPr>
          <w:sz w:val="14"/>
        </w:rPr>
        <w:t>six GR attributes, and the 7-var con</w:t>
      </w:r>
      <w:r>
        <w:rPr>
          <w:rFonts w:ascii="Times New Roman"/>
          <w:sz w:val="14"/>
        </w:rPr>
        <w:t>fi</w:t>
      </w:r>
      <w:r>
        <w:rPr>
          <w:sz w:val="14"/>
        </w:rPr>
        <w:t>guration of GR and the six GR attributes, provide the most accurate and</w:t>
      </w:r>
      <w:r>
        <w:rPr>
          <w:spacing w:val="40"/>
          <w:sz w:val="14"/>
        </w:rPr>
        <w:t> </w:t>
      </w:r>
      <w:r>
        <w:rPr>
          <w:sz w:val="14"/>
        </w:rPr>
        <w:t>reproducible lithofacies predictions. The other three feature con</w:t>
      </w:r>
      <w:r>
        <w:rPr>
          <w:rFonts w:ascii="Times New Roman"/>
          <w:sz w:val="14"/>
        </w:rPr>
        <w:t>fi</w:t>
      </w:r>
      <w:r>
        <w:rPr>
          <w:sz w:val="14"/>
        </w:rPr>
        <w:t>gurations evaluated do not include the GR at-</w:t>
      </w:r>
      <w:r>
        <w:rPr>
          <w:spacing w:val="40"/>
          <w:sz w:val="14"/>
        </w:rPr>
        <w:t> </w:t>
      </w:r>
      <w:r>
        <w:rPr>
          <w:sz w:val="14"/>
        </w:rPr>
        <w:t>tributes but just one to three of the recorded log features. The results of seven ML models and two regression</w:t>
      </w:r>
      <w:r>
        <w:rPr>
          <w:spacing w:val="40"/>
          <w:sz w:val="14"/>
        </w:rPr>
        <w:t> </w:t>
      </w:r>
      <w:r>
        <w:rPr>
          <w:sz w:val="14"/>
        </w:rPr>
        <w:t>models reveal that K-nearest neighbor (KNN), random forest (RF) and extreme gradient boosting (XGB) are the</w:t>
      </w:r>
      <w:r>
        <w:rPr>
          <w:spacing w:val="40"/>
          <w:sz w:val="14"/>
        </w:rPr>
        <w:t> </w:t>
      </w:r>
      <w:r>
        <w:rPr>
          <w:sz w:val="14"/>
        </w:rPr>
        <w:t>best performing models. They generate between 14 and 23 misclassi</w:t>
      </w:r>
      <w:r>
        <w:rPr>
          <w:rFonts w:ascii="Times New Roman"/>
          <w:sz w:val="14"/>
        </w:rPr>
        <w:t>fi</w:t>
      </w:r>
      <w:r>
        <w:rPr>
          <w:sz w:val="14"/>
        </w:rPr>
        <w:t>cation from 8911 data records for the 9-var</w:t>
      </w:r>
      <w:r>
        <w:rPr>
          <w:spacing w:val="40"/>
          <w:sz w:val="14"/>
        </w:rPr>
        <w:t> </w:t>
      </w:r>
      <w:r>
        <w:rPr>
          <w:sz w:val="14"/>
        </w:rPr>
        <w:t>model. Multi-layer perceptron (MLP) and support vector classi</w:t>
      </w:r>
      <w:r>
        <w:rPr>
          <w:rFonts w:ascii="Times New Roman"/>
          <w:sz w:val="14"/>
        </w:rPr>
        <w:t>fi</w:t>
      </w:r>
      <w:r>
        <w:rPr>
          <w:sz w:val="14"/>
        </w:rPr>
        <w:t>cation (SVC) do not perform well with the 7-var</w:t>
      </w:r>
      <w:r>
        <w:rPr>
          <w:spacing w:val="40"/>
          <w:sz w:val="14"/>
        </w:rPr>
        <w:t> </w:t>
      </w:r>
      <w:r>
        <w:rPr>
          <w:sz w:val="14"/>
        </w:rPr>
        <w:t>model which lacks the PB feature displaying the highest correlation with facies class. Annotated </w:t>
      </w:r>
      <w:r>
        <w:rPr>
          <w:sz w:val="14"/>
        </w:rPr>
        <w:t>confusion</w:t>
      </w:r>
      <w:r>
        <w:rPr>
          <w:spacing w:val="80"/>
          <w:sz w:val="14"/>
        </w:rPr>
        <w:t> </w:t>
      </w:r>
      <w:r>
        <w:rPr>
          <w:sz w:val="14"/>
        </w:rPr>
        <w:t>matrices reveal that KNN, RF and XGB models can effectively distinguish all facies classes for the 9-var and 7-var</w:t>
      </w:r>
      <w:r>
        <w:rPr>
          <w:spacing w:val="40"/>
          <w:sz w:val="14"/>
        </w:rPr>
        <w:t> </w:t>
      </w:r>
      <w:r>
        <w:rPr>
          <w:sz w:val="14"/>
        </w:rPr>
        <w:t>con</w:t>
      </w:r>
      <w:r>
        <w:rPr>
          <w:rFonts w:ascii="Times New Roman"/>
          <w:sz w:val="14"/>
        </w:rPr>
        <w:t>fi</w:t>
      </w:r>
      <w:r>
        <w:rPr>
          <w:sz w:val="14"/>
        </w:rPr>
        <w:t>gurations (that includes the GR attributes), whereas none of the models can achieve that outcome for the 3-</w:t>
      </w:r>
      <w:r>
        <w:rPr>
          <w:spacing w:val="40"/>
          <w:sz w:val="14"/>
        </w:rPr>
        <w:t> </w:t>
      </w:r>
      <w:r>
        <w:rPr>
          <w:sz w:val="14"/>
        </w:rPr>
        <w:t>var con</w:t>
      </w:r>
      <w:r>
        <w:rPr>
          <w:rFonts w:ascii="Times New Roman"/>
          <w:sz w:val="14"/>
        </w:rPr>
        <w:t>fi</w:t>
      </w:r>
      <w:r>
        <w:rPr>
          <w:sz w:val="14"/>
        </w:rPr>
        <w:t>guration (that excludes the GR attributes). Accurately distinguishing lithofacies using well-log data in</w:t>
      </w:r>
      <w:r>
        <w:rPr>
          <w:spacing w:val="40"/>
          <w:sz w:val="14"/>
        </w:rPr>
        <w:t> </w:t>
      </w:r>
      <w:r>
        <w:rPr>
          <w:sz w:val="14"/>
        </w:rPr>
        <w:t>sedimentary sections is an important objective in applied geoscience. The straightforward, GR-attribute method</w:t>
      </w:r>
      <w:r>
        <w:rPr>
          <w:spacing w:val="40"/>
          <w:sz w:val="14"/>
        </w:rPr>
        <w:t> </w:t>
      </w:r>
      <w:r>
        <w:rPr>
          <w:sz w:val="14"/>
        </w:rPr>
        <w:t>proposed</w:t>
      </w:r>
      <w:r>
        <w:rPr>
          <w:spacing w:val="13"/>
          <w:sz w:val="14"/>
        </w:rPr>
        <w:t> </w:t>
      </w:r>
      <w:r>
        <w:rPr>
          <w:sz w:val="14"/>
        </w:rPr>
        <w:t>works</w:t>
      </w:r>
      <w:r>
        <w:rPr>
          <w:spacing w:val="14"/>
          <w:sz w:val="14"/>
        </w:rPr>
        <w:t> </w:t>
      </w:r>
      <w:r>
        <w:rPr>
          <w:sz w:val="14"/>
        </w:rPr>
        <w:t>to</w:t>
      </w:r>
      <w:r>
        <w:rPr>
          <w:spacing w:val="13"/>
          <w:sz w:val="14"/>
        </w:rPr>
        <w:t> </w:t>
      </w:r>
      <w:r>
        <w:rPr>
          <w:sz w:val="14"/>
        </w:rPr>
        <w:t>improve</w:t>
      </w:r>
      <w:r>
        <w:rPr>
          <w:spacing w:val="14"/>
          <w:sz w:val="14"/>
        </w:rPr>
        <w:t> </w:t>
      </w:r>
      <w:r>
        <w:rPr>
          <w:sz w:val="14"/>
        </w:rPr>
        <w:t>con</w:t>
      </w:r>
      <w:r>
        <w:rPr>
          <w:rFonts w:ascii="Times New Roman"/>
          <w:sz w:val="14"/>
        </w:rPr>
        <w:t>fi</w:t>
      </w:r>
      <w:r>
        <w:rPr>
          <w:sz w:val="14"/>
        </w:rPr>
        <w:t>dence</w:t>
      </w:r>
      <w:r>
        <w:rPr>
          <w:spacing w:val="12"/>
          <w:sz w:val="14"/>
        </w:rPr>
        <w:t> </w:t>
      </w:r>
      <w:r>
        <w:rPr>
          <w:sz w:val="14"/>
        </w:rPr>
        <w:t>in</w:t>
      </w:r>
      <w:r>
        <w:rPr>
          <w:spacing w:val="13"/>
          <w:sz w:val="14"/>
        </w:rPr>
        <w:t> </w:t>
      </w:r>
      <w:r>
        <w:rPr>
          <w:sz w:val="14"/>
        </w:rPr>
        <w:t>ML-lithofacies</w:t>
      </w:r>
      <w:r>
        <w:rPr>
          <w:spacing w:val="13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cations</w:t>
      </w:r>
      <w:r>
        <w:rPr>
          <w:spacing w:val="14"/>
          <w:sz w:val="14"/>
        </w:rPr>
        <w:t> </w:t>
      </w:r>
      <w:r>
        <w:rPr>
          <w:sz w:val="14"/>
        </w:rPr>
        <w:t>based</w:t>
      </w:r>
      <w:r>
        <w:rPr>
          <w:spacing w:val="12"/>
          <w:sz w:val="14"/>
        </w:rPr>
        <w:t> </w:t>
      </w:r>
      <w:r>
        <w:rPr>
          <w:sz w:val="14"/>
        </w:rPr>
        <w:t>on</w:t>
      </w:r>
      <w:r>
        <w:rPr>
          <w:spacing w:val="14"/>
          <w:sz w:val="14"/>
        </w:rPr>
        <w:t> </w:t>
      </w:r>
      <w:r>
        <w:rPr>
          <w:sz w:val="14"/>
        </w:rPr>
        <w:t>limited</w:t>
      </w:r>
      <w:r>
        <w:rPr>
          <w:spacing w:val="12"/>
          <w:sz w:val="14"/>
        </w:rPr>
        <w:t> </w:t>
      </w:r>
      <w:r>
        <w:rPr>
          <w:sz w:val="14"/>
        </w:rPr>
        <w:t>recorded</w:t>
      </w:r>
      <w:r>
        <w:rPr>
          <w:spacing w:val="15"/>
          <w:sz w:val="14"/>
        </w:rPr>
        <w:t> </w:t>
      </w:r>
      <w:r>
        <w:rPr>
          <w:sz w:val="14"/>
        </w:rPr>
        <w:t>well-log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data.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1780" w:space="1508"/>
            <w:col w:w="7342"/>
          </w:cols>
        </w:sectPr>
      </w:pPr>
    </w:p>
    <w:p>
      <w:pPr>
        <w:pStyle w:val="BodyText"/>
        <w:spacing w:before="2"/>
        <w:ind w:left="0"/>
        <w:rPr>
          <w:sz w:val="1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10" coordorigin="0,0" coordsize="10403,6">
                <v:rect style="position:absolute;left:0;top:0;width:10403;height:6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2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2"/>
        <w:ind w:left="0"/>
      </w:pPr>
    </w:p>
    <w:p>
      <w:pPr>
        <w:pStyle w:val="BodyText"/>
        <w:spacing w:line="276" w:lineRule="auto"/>
        <w:ind w:right="38" w:firstLine="239"/>
        <w:jc w:val="both"/>
      </w:pPr>
      <w:r>
        <w:rPr/>
        <w:t>Lithofacies classi</w:t>
      </w:r>
      <w:r>
        <w:rPr>
          <w:rFonts w:ascii="Times New Roman"/>
        </w:rPr>
        <w:t>fi</w:t>
      </w:r>
      <w:r>
        <w:rPr/>
        <w:t>cation is a key requirement of </w:t>
      </w:r>
      <w:r>
        <w:rPr/>
        <w:t>sedimentological</w:t>
      </w:r>
      <w:r>
        <w:rPr>
          <w:spacing w:val="40"/>
        </w:rPr>
        <w:t> </w:t>
      </w:r>
      <w:r>
        <w:rPr/>
        <w:t>interpretation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cornerstone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applied</w:t>
      </w:r>
      <w:r>
        <w:rPr>
          <w:spacing w:val="-10"/>
        </w:rPr>
        <w:t> </w:t>
      </w:r>
      <w:r>
        <w:rPr/>
        <w:t>sedimentology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depositional-environment interpretations in the oil and gas industry</w:t>
      </w:r>
      <w:r>
        <w:rPr>
          <w:spacing w:val="40"/>
        </w:rPr>
        <w:t> </w:t>
      </w:r>
      <w:r>
        <w:rPr/>
        <w:t>since the 1970s (</w:t>
      </w:r>
      <w:hyperlink w:history="true" w:anchor="_bookmark79">
        <w:r>
          <w:rPr>
            <w:color w:val="007FAC"/>
          </w:rPr>
          <w:t>Selley, 1978</w:t>
        </w:r>
      </w:hyperlink>
      <w:r>
        <w:rPr/>
        <w:t>). The possibility of exploiting recorded</w:t>
      </w:r>
      <w:r>
        <w:rPr>
          <w:spacing w:val="40"/>
        </w:rPr>
        <w:t> </w:t>
      </w:r>
      <w:r>
        <w:rPr/>
        <w:t>well-log data to assist in lithofacies classi</w:t>
      </w:r>
      <w:r>
        <w:rPr>
          <w:rFonts w:ascii="Times New Roman"/>
        </w:rPr>
        <w:t>fi</w:t>
      </w:r>
      <w:r>
        <w:rPr/>
        <w:t>cation dates back to the</w:t>
      </w:r>
      <w:r>
        <w:rPr>
          <w:spacing w:val="80"/>
        </w:rPr>
        <w:t> </w:t>
      </w:r>
      <w:r>
        <w:rPr>
          <w:spacing w:val="-2"/>
        </w:rPr>
        <w:t>mid-twentieth</w:t>
      </w:r>
      <w:r>
        <w:rPr>
          <w:spacing w:val="-6"/>
        </w:rPr>
        <w:t> </w:t>
      </w:r>
      <w:r>
        <w:rPr>
          <w:spacing w:val="-2"/>
        </w:rPr>
        <w:t>century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72">
        <w:r>
          <w:rPr>
            <w:color w:val="007FAC"/>
            <w:spacing w:val="-2"/>
          </w:rPr>
          <w:t>Russell,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1944</w:t>
        </w:r>
      </w:hyperlink>
      <w:r>
        <w:rPr>
          <w:spacing w:val="-2"/>
        </w:rPr>
        <w:t>;</w:t>
      </w:r>
      <w:r>
        <w:rPr>
          <w:spacing w:val="-4"/>
        </w:rPr>
        <w:t> </w:t>
      </w:r>
      <w:hyperlink w:history="true" w:anchor="_bookmark59">
        <w:r>
          <w:rPr>
            <w:color w:val="007FAC"/>
            <w:spacing w:val="-2"/>
          </w:rPr>
          <w:t>Krumbein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Sloss,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1951</w:t>
        </w:r>
      </w:hyperlink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At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time, the well logs available that were able to provide reasonable reso-</w:t>
      </w:r>
      <w:r>
        <w:rPr>
          <w:spacing w:val="40"/>
        </w:rPr>
        <w:t> </w:t>
      </w:r>
      <w:r>
        <w:rPr/>
        <w:t>lution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lithofacies</w:t>
      </w:r>
      <w:r>
        <w:rPr>
          <w:spacing w:val="-10"/>
        </w:rPr>
        <w:t> </w:t>
      </w:r>
      <w:r>
        <w:rPr/>
        <w:t>interpretation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limited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gamma</w:t>
      </w:r>
      <w:r>
        <w:rPr>
          <w:spacing w:val="-10"/>
        </w:rPr>
        <w:t> </w:t>
      </w:r>
      <w:r>
        <w:rPr/>
        <w:t>ray</w:t>
      </w:r>
      <w:r>
        <w:rPr>
          <w:spacing w:val="-9"/>
        </w:rPr>
        <w:t> </w:t>
      </w:r>
      <w:r>
        <w:rPr/>
        <w:t>(GR)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a compressional velocity/acoustic log providing travel time (DT).</w:t>
      </w:r>
      <w:r>
        <w:rPr>
          <w:spacing w:val="40"/>
        </w:rPr>
        <w:t> </w:t>
      </w:r>
      <w:r>
        <w:rPr/>
        <w:t>Nevertheless,</w:t>
      </w:r>
      <w:r>
        <w:rPr>
          <w:spacing w:val="-5"/>
        </w:rPr>
        <w:t> </w:t>
      </w:r>
      <w:r>
        <w:rPr/>
        <w:t>since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time</w:t>
      </w:r>
      <w:r>
        <w:rPr>
          <w:spacing w:val="-6"/>
        </w:rPr>
        <w:t> </w:t>
      </w:r>
      <w:r>
        <w:rPr/>
        <w:t>those</w:t>
      </w:r>
      <w:r>
        <w:rPr>
          <w:spacing w:val="-6"/>
        </w:rPr>
        <w:t> </w:t>
      </w:r>
      <w:r>
        <w:rPr/>
        <w:t>well</w:t>
      </w:r>
      <w:r>
        <w:rPr>
          <w:spacing w:val="-5"/>
        </w:rPr>
        <w:t> </w:t>
      </w:r>
      <w:r>
        <w:rPr/>
        <w:t>logs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widely</w:t>
      </w:r>
      <w:r>
        <w:rPr>
          <w:spacing w:val="-6"/>
        </w:rPr>
        <w:t> </w:t>
      </w:r>
      <w:r>
        <w:rPr/>
        <w:t>exploited</w:t>
      </w:r>
      <w:r>
        <w:rPr>
          <w:spacing w:val="40"/>
        </w:rPr>
        <w:t> </w:t>
      </w:r>
      <w:r>
        <w:rPr/>
        <w:t>for lithofacies analysis and stratigraphic sequencing (</w:t>
      </w:r>
      <w:hyperlink w:history="true" w:anchor="_bookmark74">
        <w:r>
          <w:rPr>
            <w:color w:val="007FAC"/>
          </w:rPr>
          <w:t>Scholle and</w:t>
        </w:r>
      </w:hyperlink>
      <w:r>
        <w:rPr>
          <w:color w:val="007FAC"/>
          <w:spacing w:val="40"/>
        </w:rPr>
        <w:t> </w:t>
      </w:r>
      <w:hyperlink w:history="true" w:anchor="_bookmark74">
        <w:r>
          <w:rPr>
            <w:color w:val="007FAC"/>
          </w:rPr>
          <w:t>Spearing, 1982</w:t>
        </w:r>
      </w:hyperlink>
      <w:r>
        <w:rPr/>
        <w:t>; </w:t>
      </w:r>
      <w:hyperlink w:history="true" w:anchor="_bookmark71">
        <w:r>
          <w:rPr>
            <w:color w:val="007FAC"/>
          </w:rPr>
          <w:t>Rogers et al., 1992</w:t>
        </w:r>
      </w:hyperlink>
      <w:r>
        <w:rPr/>
        <w:t>; </w:t>
      </w:r>
      <w:hyperlink w:history="true" w:anchor="_bookmark35">
        <w:r>
          <w:rPr>
            <w:color w:val="007FAC"/>
          </w:rPr>
          <w:t>Emery and Myers, 1996</w:t>
        </w:r>
      </w:hyperlink>
      <w:r>
        <w:rPr/>
        <w:t>).</w:t>
      </w:r>
    </w:p>
    <w:p>
      <w:pPr>
        <w:pStyle w:val="BodyText"/>
        <w:spacing w:line="276" w:lineRule="auto"/>
        <w:ind w:right="39" w:firstLine="239"/>
        <w:jc w:val="both"/>
      </w:pPr>
      <w:r>
        <w:rPr/>
        <w:t>Well-log data has been most successfully exploited to </w:t>
      </w:r>
      <w:r>
        <w:rPr/>
        <w:t>distinguish</w:t>
      </w:r>
      <w:r>
        <w:rPr>
          <w:spacing w:val="40"/>
        </w:rPr>
        <w:t> </w:t>
      </w:r>
      <w:r>
        <w:rPr/>
        <w:t>lithofacies in clastic sedimentary sequences, with the shape and sensi-</w:t>
      </w:r>
      <w:r>
        <w:rPr>
          <w:spacing w:val="40"/>
        </w:rPr>
        <w:t> </w:t>
      </w:r>
      <w:r>
        <w:rPr>
          <w:spacing w:val="-2"/>
        </w:rPr>
        <w:t>tivity</w:t>
      </w:r>
      <w:r>
        <w:rPr>
          <w:spacing w:val="-3"/>
        </w:rPr>
        <w:t> </w:t>
      </w:r>
      <w:r>
        <w:rPr>
          <w:spacing w:val="-2"/>
        </w:rPr>
        <w:t>of the GR log to sandstone/shale facies</w:t>
      </w:r>
      <w:r>
        <w:rPr>
          <w:spacing w:val="-3"/>
        </w:rPr>
        <w:t> </w:t>
      </w:r>
      <w:r>
        <w:rPr>
          <w:spacing w:val="-2"/>
        </w:rPr>
        <w:t>sequences</w:t>
      </w:r>
      <w:r>
        <w:rPr>
          <w:spacing w:val="-4"/>
        </w:rPr>
        <w:t> </w:t>
      </w:r>
      <w:r>
        <w:rPr>
          <w:spacing w:val="-2"/>
        </w:rPr>
        <w:t>well</w:t>
      </w:r>
      <w:r>
        <w:rPr>
          <w:spacing w:val="-1"/>
        </w:rPr>
        <w:t> </w:t>
      </w:r>
      <w:r>
        <w:rPr>
          <w:spacing w:val="-2"/>
        </w:rPr>
        <w:t>documented</w:t>
      </w:r>
    </w:p>
    <w:p>
      <w:pPr>
        <w:pStyle w:val="BodyText"/>
        <w:spacing w:line="276" w:lineRule="auto" w:before="111"/>
        <w:ind w:right="108"/>
        <w:jc w:val="both"/>
      </w:pPr>
      <w:r>
        <w:rPr/>
        <w:br w:type="column"/>
      </w:r>
      <w:r>
        <w:rPr/>
        <w:t>(</w:t>
      </w:r>
      <w:hyperlink w:history="true" w:anchor="_bookmark69">
        <w:r>
          <w:rPr>
            <w:color w:val="007FAC"/>
          </w:rPr>
          <w:t>Rider,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1986</w:t>
        </w:r>
      </w:hyperlink>
      <w:r>
        <w:rPr/>
        <w:t>,</w:t>
      </w:r>
      <w:r>
        <w:rPr>
          <w:spacing w:val="-7"/>
        </w:rPr>
        <w:t> </w:t>
      </w:r>
      <w:hyperlink w:history="true" w:anchor="_bookmark70">
        <w:r>
          <w:rPr>
            <w:color w:val="007FAC"/>
          </w:rPr>
          <w:t>1990</w:t>
        </w:r>
      </w:hyperlink>
      <w:r>
        <w:rPr/>
        <w:t>;</w:t>
      </w:r>
      <w:r>
        <w:rPr>
          <w:spacing w:val="-7"/>
        </w:rPr>
        <w:t> </w:t>
      </w:r>
      <w:hyperlink w:history="true" w:anchor="_bookmark31">
        <w:r>
          <w:rPr>
            <w:color w:val="007FAC"/>
          </w:rPr>
          <w:t>Cant,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1992</w:t>
        </w:r>
      </w:hyperlink>
      <w:r>
        <w:rPr/>
        <w:t>).</w:t>
      </w:r>
      <w:r>
        <w:rPr>
          <w:spacing w:val="-8"/>
        </w:rPr>
        <w:t> </w:t>
      </w:r>
      <w:r>
        <w:rPr/>
        <w:t>Additionally,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GR</w:t>
      </w:r>
      <w:r>
        <w:rPr>
          <w:spacing w:val="-9"/>
        </w:rPr>
        <w:t> </w:t>
      </w:r>
      <w:r>
        <w:rPr/>
        <w:t>responses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grain</w:t>
      </w:r>
      <w:r>
        <w:rPr>
          <w:spacing w:val="40"/>
        </w:rPr>
        <w:t> </w:t>
      </w:r>
      <w:r>
        <w:rPr/>
        <w:t>size of clastic formations (</w:t>
      </w:r>
      <w:hyperlink w:history="true" w:anchor="_bookmark53">
        <w:r>
          <w:rPr>
            <w:color w:val="007FAC"/>
          </w:rPr>
          <w:t>Hurst, 1990</w:t>
        </w:r>
      </w:hyperlink>
      <w:r>
        <w:rPr/>
        <w:t>) make it possible to distinguish</w:t>
      </w:r>
      <w:r>
        <w:rPr>
          <w:spacing w:val="40"/>
        </w:rPr>
        <w:t> </w:t>
      </w:r>
      <w:r>
        <w:rPr/>
        <w:t>important lithofacies features such as </w:t>
      </w:r>
      <w:r>
        <w:rPr>
          <w:rFonts w:ascii="Times New Roman"/>
        </w:rPr>
        <w:t>fi</w:t>
      </w:r>
      <w:r>
        <w:rPr/>
        <w:t>ning- or coarsening </w:t>
      </w:r>
      <w:r>
        <w:rPr/>
        <w:t>upwards</w:t>
      </w:r>
      <w:r>
        <w:rPr>
          <w:spacing w:val="40"/>
        </w:rPr>
        <w:t> </w:t>
      </w:r>
      <w:r>
        <w:rPr/>
        <w:t>(</w:t>
      </w:r>
      <w:hyperlink w:history="true" w:anchor="_bookmark57">
        <w:r>
          <w:rPr>
            <w:color w:val="007FAC"/>
          </w:rPr>
          <w:t>Kesslar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Sachs,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1995</w:t>
        </w:r>
      </w:hyperlink>
      <w:r>
        <w:rPr/>
        <w:t>;</w:t>
      </w:r>
      <w:r>
        <w:rPr>
          <w:spacing w:val="-10"/>
        </w:rPr>
        <w:t> </w:t>
      </w:r>
      <w:hyperlink w:history="true" w:anchor="_bookmark37">
        <w:r>
          <w:rPr>
            <w:color w:val="007FAC"/>
          </w:rPr>
          <w:t>Faga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Oyeneyin,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2000</w:t>
        </w:r>
      </w:hyperlink>
      <w:r>
        <w:rPr/>
        <w:t>).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carbonates,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other more varied and heterogeneous lithological sequences additional</w:t>
      </w:r>
      <w:r>
        <w:rPr>
          <w:spacing w:val="40"/>
        </w:rPr>
        <w:t> </w:t>
      </w:r>
      <w:r>
        <w:rPr/>
        <w:t>geological and mineralogical information is typically required to com-</w:t>
      </w:r>
      <w:r>
        <w:rPr>
          <w:spacing w:val="40"/>
        </w:rPr>
        <w:t> </w:t>
      </w:r>
      <w:r>
        <w:rPr/>
        <w:t>plement</w:t>
      </w:r>
      <w:r>
        <w:rPr>
          <w:spacing w:val="-4"/>
        </w:rPr>
        <w:t> </w:t>
      </w:r>
      <w:r>
        <w:rPr/>
        <w:t>well-log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suf</w:t>
      </w:r>
      <w:r>
        <w:rPr>
          <w:rFonts w:ascii="Times New Roman"/>
        </w:rPr>
        <w:t>fi</w:t>
      </w:r>
      <w:r>
        <w:rPr/>
        <w:t>ciently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provide</w:t>
      </w:r>
      <w:r>
        <w:rPr>
          <w:spacing w:val="-5"/>
        </w:rPr>
        <w:t> </w:t>
      </w:r>
      <w:r>
        <w:rPr/>
        <w:t>reliable</w:t>
      </w:r>
      <w:r>
        <w:rPr>
          <w:spacing w:val="-3"/>
        </w:rPr>
        <w:t> </w:t>
      </w:r>
      <w:r>
        <w:rPr/>
        <w:t>lithofacies</w:t>
      </w:r>
      <w:r>
        <w:rPr>
          <w:spacing w:val="-4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cation</w:t>
      </w:r>
      <w:r>
        <w:rPr>
          <w:spacing w:val="-10"/>
        </w:rPr>
        <w:t> </w:t>
      </w:r>
      <w:r>
        <w:rPr/>
        <w:t>(</w:t>
      </w:r>
      <w:hyperlink w:history="true" w:anchor="_bookmark66">
        <w:r>
          <w:rPr>
            <w:color w:val="007FAC"/>
          </w:rPr>
          <w:t>Reverdy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1983</w:t>
        </w:r>
      </w:hyperlink>
      <w:r>
        <w:rPr/>
        <w:t>;</w:t>
      </w:r>
      <w:r>
        <w:rPr>
          <w:spacing w:val="-9"/>
        </w:rPr>
        <w:t> </w:t>
      </w:r>
      <w:hyperlink w:history="true" w:anchor="_bookmark49">
        <w:r>
          <w:rPr>
            <w:color w:val="007FAC"/>
          </w:rPr>
          <w:t>Halotel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-9"/>
        </w:rPr>
        <w:t> </w:t>
      </w:r>
      <w:r>
        <w:rPr/>
        <w:t>Such</w:t>
      </w:r>
      <w:r>
        <w:rPr>
          <w:spacing w:val="-10"/>
        </w:rPr>
        <w:t> </w:t>
      </w:r>
      <w:r>
        <w:rPr/>
        <w:t>analysis</w:t>
      </w:r>
      <w:r>
        <w:rPr>
          <w:spacing w:val="-9"/>
        </w:rPr>
        <w:t> </w:t>
      </w:r>
      <w:r>
        <w:rPr/>
        <w:t>typically</w:t>
      </w:r>
      <w:r>
        <w:rPr>
          <w:spacing w:val="40"/>
        </w:rPr>
        <w:t> </w:t>
      </w:r>
      <w:r>
        <w:rPr/>
        <w:t>requires core data and specialized well logs capable of distinguishing</w:t>
      </w:r>
      <w:r>
        <w:rPr>
          <w:spacing w:val="40"/>
        </w:rPr>
        <w:t> </w:t>
      </w:r>
      <w:r>
        <w:rPr/>
        <w:t>mineralogy, which are expensive and time-consuming to</w:t>
      </w:r>
      <w:r>
        <w:rPr>
          <w:spacing w:val="-1"/>
        </w:rPr>
        <w:t> </w:t>
      </w:r>
      <w:r>
        <w:rPr/>
        <w:t>acquire. Most</w:t>
      </w:r>
      <w:r>
        <w:rPr>
          <w:spacing w:val="40"/>
        </w:rPr>
        <w:t> </w:t>
      </w:r>
      <w:r>
        <w:rPr/>
        <w:t>wells drilled, particularly development wells, do not record compre-</w:t>
      </w:r>
      <w:r>
        <w:rPr>
          <w:spacing w:val="40"/>
        </w:rPr>
        <w:t> </w:t>
      </w:r>
      <w:r>
        <w:rPr/>
        <w:t>hensive well-log suites over the entire wellbore sections drilled. Conse-</w:t>
      </w:r>
      <w:r>
        <w:rPr>
          <w:spacing w:val="40"/>
        </w:rPr>
        <w:t> </w:t>
      </w:r>
      <w:r>
        <w:rPr/>
        <w:t>quently,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well</w:t>
      </w:r>
      <w:r>
        <w:rPr>
          <w:spacing w:val="-3"/>
        </w:rPr>
        <w:t> </w:t>
      </w:r>
      <w:r>
        <w:rPr/>
        <w:t>sections</w:t>
      </w:r>
      <w:r>
        <w:rPr>
          <w:spacing w:val="-4"/>
        </w:rPr>
        <w:t> </w:t>
      </w:r>
      <w:r>
        <w:rPr/>
        <w:t>drilled,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limited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well</w:t>
      </w:r>
      <w:r>
        <w:rPr>
          <w:spacing w:val="-3"/>
        </w:rPr>
        <w:t> </w:t>
      </w:r>
      <w:r>
        <w:rPr/>
        <w:t>logs</w:t>
      </w:r>
      <w:r>
        <w:rPr>
          <w:spacing w:val="-3"/>
        </w:rPr>
        <w:t> </w:t>
      </w:r>
      <w:r>
        <w:rPr/>
        <w:t>are</w:t>
      </w:r>
      <w:r>
        <w:rPr>
          <w:spacing w:val="40"/>
        </w:rPr>
        <w:t> </w:t>
      </w:r>
      <w:r>
        <w:rPr/>
        <w:t>available. With such limited well-log data, traditional models that</w:t>
      </w:r>
      <w:r>
        <w:rPr>
          <w:spacing w:val="40"/>
        </w:rPr>
        <w:t> </w:t>
      </w:r>
      <w:r>
        <w:rPr>
          <w:spacing w:val="-2"/>
        </w:rPr>
        <w:t>attempt to</w:t>
      </w:r>
      <w:r>
        <w:rPr>
          <w:spacing w:val="-3"/>
        </w:rPr>
        <w:t> </w:t>
      </w:r>
      <w:r>
        <w:rPr>
          <w:spacing w:val="-2"/>
        </w:rPr>
        <w:t>predict</w:t>
      </w:r>
      <w:r>
        <w:rPr>
          <w:spacing w:val="-3"/>
        </w:rPr>
        <w:t> </w:t>
      </w:r>
      <w:r>
        <w:rPr>
          <w:spacing w:val="-2"/>
        </w:rPr>
        <w:t>lithofacies</w:t>
      </w:r>
      <w:r>
        <w:rPr>
          <w:spacing w:val="-3"/>
        </w:rPr>
        <w:t> </w:t>
      </w:r>
      <w:r>
        <w:rPr>
          <w:spacing w:val="-2"/>
        </w:rPr>
        <w:t>classes in multi-lithology sequences tend to</w:t>
      </w:r>
      <w:r>
        <w:rPr>
          <w:spacing w:val="40"/>
        </w:rPr>
        <w:t> </w:t>
      </w:r>
      <w:r>
        <w:rPr/>
        <w:t>lack precision and reliability.</w:t>
      </w:r>
    </w:p>
    <w:p>
      <w:pPr>
        <w:pStyle w:val="BodyText"/>
        <w:spacing w:line="178" w:lineRule="exact"/>
        <w:ind w:left="350"/>
        <w:jc w:val="both"/>
      </w:pPr>
      <w:r>
        <w:rPr/>
        <w:t>Statistical</w:t>
      </w:r>
      <w:r>
        <w:rPr>
          <w:spacing w:val="60"/>
        </w:rPr>
        <w:t> </w:t>
      </w:r>
      <w:r>
        <w:rPr/>
        <w:t>methods,</w:t>
      </w:r>
      <w:r>
        <w:rPr>
          <w:spacing w:val="61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cally</w:t>
      </w:r>
      <w:r>
        <w:rPr>
          <w:spacing w:val="62"/>
        </w:rPr>
        <w:t> </w:t>
      </w:r>
      <w:r>
        <w:rPr/>
        <w:t>regression</w:t>
      </w:r>
      <w:r>
        <w:rPr>
          <w:spacing w:val="62"/>
        </w:rPr>
        <w:t> </w:t>
      </w:r>
      <w:r>
        <w:rPr/>
        <w:t>and</w:t>
      </w:r>
      <w:r>
        <w:rPr>
          <w:spacing w:val="62"/>
        </w:rPr>
        <w:t> </w:t>
      </w:r>
      <w:r>
        <w:rPr/>
        <w:t>cluster</w:t>
      </w:r>
      <w:r>
        <w:rPr>
          <w:spacing w:val="61"/>
        </w:rPr>
        <w:t> </w:t>
      </w:r>
      <w:r>
        <w:rPr>
          <w:spacing w:val="-2"/>
        </w:rPr>
        <w:t>analysis</w:t>
      </w:r>
    </w:p>
    <w:p>
      <w:pPr>
        <w:spacing w:after="0" w:line="178" w:lineRule="exact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48"/>
        <w:ind w:left="0"/>
        <w:rPr>
          <w:sz w:val="14"/>
        </w:rPr>
      </w:pPr>
    </w:p>
    <w:p>
      <w:pPr>
        <w:spacing w:line="340" w:lineRule="atLeast" w:before="0"/>
        <w:ind w:left="111" w:right="5202" w:firstLine="239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80824</wp:posOffset>
                </wp:positionV>
                <wp:extent cx="459105" cy="1905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962"/>
                              </a:lnTo>
                              <a:lnTo>
                                <a:pt x="723" y="1447"/>
                              </a:lnTo>
                              <a:lnTo>
                                <a:pt x="456488" y="1447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998pt;margin-top:6.36415pt;width:36.15pt;height:.15pt;mso-position-horizontal-relative:page;mso-position-vertical-relative:paragraph;z-index:15732736" id="docshape12" coordorigin="752,127" coordsize="723,3" path="m1474,127l752,127,752,129,753,130,1471,130,1474,12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z w:val="14"/>
        </w:rPr>
        <w:t>E-mail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address:</w:t>
      </w:r>
      <w:r>
        <w:rPr>
          <w:i/>
          <w:spacing w:val="-4"/>
          <w:sz w:val="14"/>
        </w:rPr>
        <w:t> </w:t>
      </w:r>
      <w:hyperlink r:id="rId13">
        <w:r>
          <w:rPr>
            <w:color w:val="007FAC"/>
            <w:sz w:val="14"/>
          </w:rPr>
          <w:t>dw@dwasolutions.com</w:t>
        </w:r>
      </w:hyperlink>
      <w:r>
        <w:rPr>
          <w:sz w:val="14"/>
        </w:rPr>
        <w:t>.</w:t>
      </w:r>
      <w:r>
        <w:rPr>
          <w:spacing w:val="40"/>
          <w:sz w:val="14"/>
        </w:rPr>
        <w:t> </w:t>
      </w:r>
      <w:hyperlink r:id="rId5">
        <w:r>
          <w:rPr>
            <w:color w:val="007FAC"/>
            <w:spacing w:val="-2"/>
            <w:sz w:val="14"/>
          </w:rPr>
          <w:t>https://doi.org/10.1016/j.aiig.2022.02.007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Received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1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February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2022;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Received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revised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form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27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February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2022;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Accepted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27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February</w:t>
      </w:r>
      <w:r>
        <w:rPr>
          <w:spacing w:val="-3"/>
          <w:w w:val="105"/>
          <w:sz w:val="14"/>
        </w:rPr>
        <w:t> </w:t>
      </w:r>
      <w:r>
        <w:rPr>
          <w:spacing w:val="-4"/>
          <w:w w:val="105"/>
          <w:sz w:val="14"/>
        </w:rPr>
        <w:t>2022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Available online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7 March</w:t>
      </w:r>
      <w:r>
        <w:rPr>
          <w:spacing w:val="1"/>
          <w:w w:val="105"/>
          <w:sz w:val="14"/>
        </w:rPr>
        <w:t> </w:t>
      </w:r>
      <w:r>
        <w:rPr>
          <w:spacing w:val="-4"/>
          <w:w w:val="105"/>
          <w:sz w:val="14"/>
        </w:rPr>
        <w:t>2022</w:t>
      </w:r>
    </w:p>
    <w:p>
      <w:pPr>
        <w:spacing w:line="285" w:lineRule="auto" w:before="31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-1"/>
          <w:sz w:val="14"/>
        </w:rPr>
        <w:t> </w:t>
      </w:r>
      <w:r>
        <w:rPr>
          <w:sz w:val="14"/>
        </w:rPr>
        <w:t>2022</w:t>
      </w:r>
      <w:r>
        <w:rPr>
          <w:spacing w:val="-1"/>
          <w:sz w:val="14"/>
        </w:rPr>
        <w:t> </w:t>
      </w:r>
      <w:r>
        <w:rPr>
          <w:sz w:val="14"/>
        </w:rPr>
        <w:t>The Authors. Publishing Services by Elsevier B.V. on behalf of KeAi Communications Co. Ltd. This is an open access article under the CC BY-NC-ND</w:t>
      </w:r>
      <w:r>
        <w:rPr>
          <w:spacing w:val="40"/>
          <w:sz w:val="14"/>
        </w:rPr>
        <w:t> </w:t>
      </w:r>
      <w:r>
        <w:rPr>
          <w:sz w:val="14"/>
        </w:rPr>
        <w:t>license (</w:t>
      </w:r>
      <w:hyperlink r:id="rId14">
        <w:r>
          <w:rPr>
            <w:color w:val="007FAC"/>
            <w:sz w:val="14"/>
          </w:rPr>
          <w:t>http://creativecommons.org/licenses/by-nc-nd/4.0/</w:t>
        </w:r>
      </w:hyperlink>
      <w:r>
        <w:rPr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5"/>
          <w:footerReference w:type="default" r:id="rId16"/>
          <w:pgSz w:w="11910" w:h="15880"/>
          <w:pgMar w:header="657" w:footer="553" w:top="840" w:bottom="740" w:left="640" w:right="640"/>
          <w:pgNumType w:start="149"/>
        </w:sectPr>
      </w:pPr>
    </w:p>
    <w:p>
      <w:pPr>
        <w:pStyle w:val="BodyText"/>
        <w:spacing w:line="276" w:lineRule="auto" w:before="98"/>
        <w:ind w:right="38"/>
        <w:jc w:val="both"/>
      </w:pPr>
      <w:bookmarkStart w:name="2. Method and materials" w:id="3"/>
      <w:bookmarkEnd w:id="3"/>
      <w:r>
        <w:rPr/>
      </w:r>
      <w:bookmarkStart w:name="2.1. Well-log feature augmentation" w:id="4"/>
      <w:bookmarkEnd w:id="4"/>
      <w:r>
        <w:rPr/>
      </w:r>
      <w:bookmarkStart w:name="2.1.1. GR derivative attributes" w:id="5"/>
      <w:bookmarkEnd w:id="5"/>
      <w:r>
        <w:rPr/>
      </w:r>
      <w:bookmarkStart w:name="2.1.2. GR volatility attributes" w:id="6"/>
      <w:bookmarkEnd w:id="6"/>
      <w:r>
        <w:rPr/>
      </w:r>
      <w:r>
        <w:rPr/>
        <w:t>methods (</w:t>
      </w:r>
      <w:hyperlink w:history="true" w:anchor="_bookmark46">
        <w:r>
          <w:rPr>
            <w:color w:val="007FAC"/>
          </w:rPr>
          <w:t>Goncalves et al., 1995</w:t>
        </w:r>
      </w:hyperlink>
      <w:r>
        <w:rPr/>
        <w:t>), have been applied to well-log data </w:t>
      </w:r>
      <w:r>
        <w:rPr/>
        <w:t>to</w:t>
      </w:r>
      <w:r>
        <w:rPr>
          <w:spacing w:val="40"/>
        </w:rPr>
        <w:t> </w:t>
      </w:r>
      <w:r>
        <w:rPr/>
        <w:t>assist in lithofacies prediction since the 1980s (</w:t>
      </w:r>
      <w:hyperlink w:history="true" w:anchor="_bookmark30">
        <w:r>
          <w:rPr>
            <w:color w:val="007FAC"/>
          </w:rPr>
          <w:t>Busch et al., 1987</w:t>
        </w:r>
      </w:hyperlink>
      <w:r>
        <w:rPr/>
        <w:t>).</w:t>
      </w:r>
      <w:r>
        <w:rPr>
          <w:spacing w:val="40"/>
        </w:rPr>
        <w:t> </w:t>
      </w:r>
      <w:r>
        <w:rPr/>
        <w:t>However, in multi-lithology sections well-log data typically displays</w:t>
      </w:r>
      <w:r>
        <w:rPr>
          <w:spacing w:val="40"/>
        </w:rPr>
        <w:t> </w:t>
      </w:r>
      <w:r>
        <w:rPr/>
        <w:t>non-linear relationships with lithofacies, making such methods unreli-</w:t>
      </w:r>
      <w:r>
        <w:rPr>
          <w:spacing w:val="40"/>
        </w:rPr>
        <w:t> </w:t>
      </w:r>
      <w:r>
        <w:rPr>
          <w:spacing w:val="-2"/>
        </w:rPr>
        <w:t>able and relatively inaccurate. Various arti</w:t>
      </w:r>
      <w:r>
        <w:rPr>
          <w:rFonts w:ascii="Times New Roman"/>
          <w:spacing w:val="-2"/>
        </w:rPr>
        <w:t>fi</w:t>
      </w:r>
      <w:r>
        <w:rPr>
          <w:spacing w:val="-2"/>
        </w:rPr>
        <w:t>cial-neural-network models,</w:t>
      </w:r>
      <w:r>
        <w:rPr>
          <w:spacing w:val="40"/>
        </w:rPr>
        <w:t> </w:t>
      </w:r>
      <w:r>
        <w:rPr/>
        <w:t>particularly</w:t>
      </w:r>
      <w:r>
        <w:rPr>
          <w:spacing w:val="-8"/>
        </w:rPr>
        <w:t> </w:t>
      </w:r>
      <w:r>
        <w:rPr/>
        <w:t>multi-layer</w:t>
      </w:r>
      <w:r>
        <w:rPr>
          <w:spacing w:val="-8"/>
        </w:rPr>
        <w:t> </w:t>
      </w:r>
      <w:r>
        <w:rPr/>
        <w:t>perceptrons</w:t>
      </w:r>
      <w:r>
        <w:rPr>
          <w:spacing w:val="-8"/>
        </w:rPr>
        <w:t> </w:t>
      </w:r>
      <w:r>
        <w:rPr/>
        <w:t>(MLP),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extensively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pre-</w:t>
      </w:r>
      <w:r>
        <w:rPr>
          <w:spacing w:val="40"/>
        </w:rPr>
        <w:t> </w:t>
      </w:r>
      <w:r>
        <w:rPr/>
        <w:t>dict facies classes from well-log data (</w:t>
      </w:r>
      <w:hyperlink w:history="true" w:anchor="_bookmark71">
        <w:r>
          <w:rPr>
            <w:color w:val="007FAC"/>
          </w:rPr>
          <w:t>Rogers et al., 1992</w:t>
        </w:r>
      </w:hyperlink>
      <w:r>
        <w:rPr/>
        <w:t>; </w:t>
      </w:r>
      <w:hyperlink w:history="true" w:anchor="_bookmark64">
        <w:r>
          <w:rPr>
            <w:color w:val="007FAC"/>
          </w:rPr>
          <w:t>Puskarczyk,</w:t>
        </w:r>
      </w:hyperlink>
      <w:r>
        <w:rPr>
          <w:color w:val="007FAC"/>
          <w:spacing w:val="40"/>
        </w:rPr>
        <w:t> </w:t>
      </w:r>
      <w:hyperlink w:history="true" w:anchor="_bookmark64">
        <w:r>
          <w:rPr>
            <w:color w:val="007FAC"/>
          </w:rPr>
          <w:t>2019</w:t>
        </w:r>
      </w:hyperlink>
      <w:r>
        <w:rPr/>
        <w:t>;</w:t>
      </w:r>
      <w:r>
        <w:rPr>
          <w:spacing w:val="5"/>
        </w:rPr>
        <w:t> </w:t>
      </w:r>
      <w:hyperlink w:history="true" w:anchor="_bookmark51">
        <w:r>
          <w:rPr>
            <w:color w:val="007FAC"/>
          </w:rPr>
          <w:t>Hossein</w:t>
        </w:r>
        <w:r>
          <w:rPr>
            <w:color w:val="007FAC"/>
            <w:spacing w:val="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8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7"/>
        </w:rPr>
        <w:t> </w:t>
      </w:r>
      <w:r>
        <w:rPr/>
        <w:t>One</w:t>
      </w:r>
      <w:r>
        <w:rPr>
          <w:spacing w:val="6"/>
        </w:rPr>
        <w:t> </w:t>
      </w:r>
      <w:r>
        <w:rPr/>
        <w:t>attraction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MLP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>
          <w:spacing w:val="-2"/>
        </w:rPr>
        <w:t>complex</w:t>
      </w:r>
    </w:p>
    <w:p>
      <w:pPr>
        <w:pStyle w:val="ListParagraph"/>
        <w:numPr>
          <w:ilvl w:val="2"/>
          <w:numId w:val="2"/>
        </w:numPr>
        <w:tabs>
          <w:tab w:pos="602" w:val="left" w:leader="none"/>
        </w:tabs>
        <w:spacing w:line="240" w:lineRule="auto" w:before="109" w:after="0"/>
        <w:ind w:left="602" w:right="0" w:hanging="491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GR</w:t>
      </w:r>
      <w:r>
        <w:rPr>
          <w:i/>
          <w:sz w:val="16"/>
        </w:rPr>
        <w:t> </w:t>
      </w:r>
      <w:r>
        <w:rPr>
          <w:i/>
          <w:w w:val="90"/>
          <w:sz w:val="16"/>
        </w:rPr>
        <w:t>derivative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attributes</w:t>
      </w:r>
    </w:p>
    <w:p>
      <w:pPr>
        <w:pStyle w:val="BodyText"/>
        <w:spacing w:line="78" w:lineRule="exact" w:before="25"/>
        <w:ind w:left="351"/>
      </w:pPr>
      <w:r>
        <w:rPr/>
        <w:t>The</w:t>
      </w:r>
      <w:r>
        <w:rPr>
          <w:spacing w:val="-2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1"/>
        </w:rPr>
        <w:t> </w:t>
      </w:r>
      <w:r>
        <w:rPr/>
        <w:t>derivative</w:t>
      </w:r>
      <w:r>
        <w:rPr>
          <w:spacing w:val="-1"/>
        </w:rPr>
        <w:t> </w:t>
      </w:r>
      <w:r>
        <w:rPr/>
        <w:t>(</w:t>
      </w:r>
      <w:r>
        <w:rPr>
          <w:i/>
        </w:rPr>
        <w:t>d</w:t>
      </w:r>
      <w:r>
        <w:rPr>
          <w:rFonts w:ascii="Times New Roman" w:hAnsi="Times New Roman"/>
          <w:vertAlign w:val="superscript"/>
        </w:rPr>
        <w:t>’</w:t>
      </w:r>
      <w:r>
        <w:rPr>
          <w:i/>
          <w:vertAlign w:val="baseline"/>
        </w:rPr>
        <w:t>GR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is calculated</w:t>
      </w:r>
      <w:r>
        <w:rPr>
          <w:spacing w:val="-1"/>
          <w:vertAlign w:val="baseline"/>
        </w:rPr>
        <w:t> </w:t>
      </w:r>
      <w:r>
        <w:rPr>
          <w:vertAlign w:val="baseline"/>
        </w:rPr>
        <w:t>with</w:t>
      </w:r>
      <w:r>
        <w:rPr>
          <w:spacing w:val="-2"/>
          <w:vertAlign w:val="baseline"/>
        </w:rPr>
        <w:t> </w:t>
      </w:r>
      <w:r>
        <w:rPr>
          <w:vertAlign w:val="baseline"/>
        </w:rPr>
        <w:t>Eq.</w:t>
      </w:r>
      <w:r>
        <w:rPr>
          <w:spacing w:val="-1"/>
          <w:vertAlign w:val="baseline"/>
        </w:rPr>
        <w:t> </w:t>
      </w:r>
      <w:hyperlink w:history="true" w:anchor="_bookmark0">
        <w:r>
          <w:rPr>
            <w:color w:val="007FAC"/>
            <w:spacing w:val="-4"/>
            <w:vertAlign w:val="baseline"/>
          </w:rPr>
          <w:t>(1)</w:t>
        </w:r>
      </w:hyperlink>
      <w:r>
        <w:rPr>
          <w:spacing w:val="-4"/>
          <w:vertAlign w:val="baseline"/>
        </w:rPr>
        <w:t>.</w:t>
      </w:r>
    </w:p>
    <w:p>
      <w:pPr>
        <w:tabs>
          <w:tab w:pos="4924" w:val="left" w:leader="none"/>
        </w:tabs>
        <w:spacing w:line="595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7840">
                <wp:simplePos x="0" y="0"/>
                <wp:positionH relativeFrom="page">
                  <wp:posOffset>4391278</wp:posOffset>
                </wp:positionH>
                <wp:positionV relativeFrom="paragraph">
                  <wp:posOffset>247233</wp:posOffset>
                </wp:positionV>
                <wp:extent cx="33020" cy="7620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769989pt;margin-top:19.467173pt;width:2.6pt;height:6pt;mso-position-horizontal-relative:page;mso-position-vertical-relative:paragraph;z-index:-17648640" type="#_x0000_t202" id="docshape1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9888">
                <wp:simplePos x="0" y="0"/>
                <wp:positionH relativeFrom="page">
                  <wp:posOffset>4677841</wp:posOffset>
                </wp:positionH>
                <wp:positionV relativeFrom="paragraph">
                  <wp:posOffset>246509</wp:posOffset>
                </wp:positionV>
                <wp:extent cx="118110" cy="8001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1811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85"/>
                                <w:sz w:val="10"/>
                              </w:rPr>
                              <w:t>d</w:t>
                            </w:r>
                            <w:r>
                              <w:rPr>
                                <w:rFonts w:ascii="Latin Modern Math" w:hAnsi="Latin Modern Math"/>
                                <w:w w:val="8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334015pt;margin-top:19.410187pt;width:9.3pt;height:6.3pt;mso-position-horizontal-relative:page;mso-position-vertical-relative:paragraph;z-index:-17646592" type="#_x0000_t202" id="docshape17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0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85"/>
                          <w:sz w:val="10"/>
                        </w:rPr>
                        <w:t>d</w:t>
                      </w:r>
                      <w:r>
                        <w:rPr>
                          <w:rFonts w:ascii="Latin Modern Math" w:hAnsi="Latin Modern Math"/>
                          <w:w w:val="85"/>
                          <w:sz w:val="10"/>
                        </w:rPr>
                        <w:t>—</w:t>
                      </w:r>
                      <w:r>
                        <w:rPr>
                          <w:rFonts w:ascii="Times New Roman" w:hAnsi="Times New Roman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0" w:id="7"/>
      <w:bookmarkEnd w:id="7"/>
      <w:r>
        <w:rPr/>
      </w:r>
      <w:r>
        <w:rPr>
          <w:rFonts w:ascii="Times New Roman" w:hAnsi="Times New Roman"/>
          <w:i/>
          <w:spacing w:val="-2"/>
          <w:sz w:val="16"/>
        </w:rPr>
        <w:t>d</w:t>
      </w:r>
      <w:r>
        <w:rPr>
          <w:rFonts w:ascii="Latin Modern Math" w:hAnsi="Latin Modern Math"/>
          <w:spacing w:val="-2"/>
          <w:position w:val="10"/>
          <w:sz w:val="8"/>
        </w:rPr>
        <w:t>'</w:t>
      </w:r>
      <w:r>
        <w:rPr>
          <w:rFonts w:ascii="Latin Modern Math" w:hAnsi="Latin Modern Math"/>
          <w:spacing w:val="-8"/>
          <w:position w:val="10"/>
          <w:sz w:val="8"/>
        </w:rPr>
        <w:t> </w:t>
      </w:r>
      <w:r>
        <w:rPr>
          <w:rFonts w:ascii="Times New Roman" w:hAnsi="Times New Roman"/>
          <w:i/>
          <w:spacing w:val="-2"/>
          <w:sz w:val="16"/>
        </w:rPr>
        <w:t>GR</w:t>
      </w:r>
      <w:r>
        <w:rPr>
          <w:rFonts w:ascii="Times New Roman" w:hAnsi="Times New Roman"/>
          <w:i/>
          <w:spacing w:val="-14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GR</w:t>
      </w:r>
      <w:r>
        <w:rPr>
          <w:rFonts w:ascii="Times New Roman" w:hAnsi="Times New Roman"/>
          <w:i/>
          <w:spacing w:val="18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—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GR</w:t>
      </w:r>
      <w:r>
        <w:rPr>
          <w:rFonts w:ascii="Times New Roman" w:hAnsi="Times New Roman"/>
          <w:i/>
          <w:spacing w:val="68"/>
          <w:w w:val="150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LM Roman 10" w:hAnsi="LM Roman 10"/>
          <w:spacing w:val="-2"/>
          <w:sz w:val="16"/>
        </w:rPr>
        <w:t>/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Abs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d</w:t>
      </w:r>
      <w:r>
        <w:rPr>
          <w:rFonts w:ascii="Times New Roman" w:hAnsi="Times New Roman"/>
          <w:i/>
          <w:spacing w:val="-9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—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d</w:t>
      </w:r>
      <w:r>
        <w:rPr>
          <w:rFonts w:ascii="Times New Roman" w:hAnsi="Times New Roman"/>
          <w:i/>
          <w:spacing w:val="-9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—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Times New Roman" w:hAnsi="Times New Roman"/>
          <w:spacing w:val="-5"/>
          <w:sz w:val="16"/>
        </w:rPr>
        <w:t>1</w:t>
      </w:r>
      <w:r>
        <w:rPr>
          <w:rFonts w:ascii="Latin Modern Math" w:hAnsi="Latin Modern Math"/>
          <w:spacing w:val="-5"/>
          <w:sz w:val="16"/>
        </w:rPr>
        <w:t>))</w:t>
      </w:r>
      <w:r>
        <w:rPr>
          <w:rFonts w:ascii="Latin Modern Math" w:hAnsi="Latin Modern Math"/>
          <w:sz w:val="16"/>
        </w:rPr>
        <w:tab/>
      </w:r>
      <w:r>
        <w:rPr>
          <w:spacing w:val="-5"/>
          <w:sz w:val="16"/>
        </w:rPr>
        <w:t>(1)</w:t>
      </w:r>
    </w:p>
    <w:p>
      <w:pPr>
        <w:pStyle w:val="BodyText"/>
        <w:spacing w:line="48" w:lineRule="auto" w:before="144"/>
        <w:ind w:right="78" w:hanging="1"/>
      </w:pPr>
      <w:r>
        <w:rPr/>
        <w:t>where:</w:t>
      </w:r>
      <w:r>
        <w:rPr>
          <w:spacing w:val="-10"/>
        </w:rPr>
        <w:t> </w:t>
      </w:r>
      <w:r>
        <w:rPr>
          <w:i/>
        </w:rPr>
        <w:t>GR</w:t>
      </w:r>
      <w:r>
        <w:rPr>
          <w:i/>
          <w:vertAlign w:val="subscript"/>
        </w:rPr>
        <w:t>d</w:t>
      </w:r>
      <w:r>
        <w:rPr>
          <w:i/>
          <w:spacing w:val="-6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vertAlign w:val="baseline"/>
        </w:rPr>
        <w:t>recorded</w:t>
      </w:r>
      <w:r>
        <w:rPr>
          <w:spacing w:val="-10"/>
          <w:vertAlign w:val="baseline"/>
        </w:rPr>
        <w:t> </w:t>
      </w:r>
      <w:r>
        <w:rPr>
          <w:vertAlign w:val="baseline"/>
        </w:rPr>
        <w:t>GR</w:t>
      </w:r>
      <w:r>
        <w:rPr>
          <w:spacing w:val="-9"/>
          <w:vertAlign w:val="baseline"/>
        </w:rPr>
        <w:t> </w:t>
      </w:r>
      <w:r>
        <w:rPr>
          <w:vertAlign w:val="baseline"/>
        </w:rPr>
        <w:t>value</w:t>
      </w:r>
      <w:r>
        <w:rPr>
          <w:spacing w:val="-9"/>
          <w:vertAlign w:val="baseline"/>
        </w:rPr>
        <w:t> </w:t>
      </w:r>
      <w:r>
        <w:rPr>
          <w:vertAlign w:val="baseline"/>
        </w:rPr>
        <w:t>at</w:t>
      </w:r>
      <w:r>
        <w:rPr>
          <w:spacing w:val="-8"/>
          <w:vertAlign w:val="baseline"/>
        </w:rPr>
        <w:t> </w:t>
      </w:r>
      <w:r>
        <w:rPr>
          <w:vertAlign w:val="baseline"/>
        </w:rPr>
        <w:t>GR</w:t>
      </w:r>
      <w:r>
        <w:rPr>
          <w:spacing w:val="-9"/>
          <w:vertAlign w:val="baseline"/>
        </w:rPr>
        <w:t> </w:t>
      </w:r>
      <w:r>
        <w:rPr>
          <w:vertAlign w:val="baseline"/>
        </w:rPr>
        <w:t>curve</w:t>
      </w:r>
      <w:r>
        <w:rPr>
          <w:spacing w:val="-9"/>
          <w:vertAlign w:val="baseline"/>
        </w:rPr>
        <w:t> </w:t>
      </w:r>
      <w:r>
        <w:rPr>
          <w:vertAlign w:val="baseline"/>
        </w:rPr>
        <w:t>location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spacing w:val="-8"/>
          <w:vertAlign w:val="baseline"/>
        </w:rPr>
        <w:t> </w:t>
      </w:r>
      <w:r>
        <w:rPr>
          <w:vertAlign w:val="baseline"/>
        </w:rPr>
        <w:t>(depth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feet</w:t>
      </w:r>
      <w:r>
        <w:rPr>
          <w:spacing w:val="-9"/>
          <w:vertAlign w:val="baseline"/>
        </w:rPr>
        <w:t> </w:t>
      </w:r>
      <w:r>
        <w:rPr>
          <w:vertAlign w:val="baseline"/>
        </w:rPr>
        <w:t>or</w:t>
      </w:r>
      <w:r>
        <w:rPr>
          <w:spacing w:val="40"/>
          <w:vertAlign w:val="baseline"/>
        </w:rPr>
        <w:t> </w:t>
      </w:r>
      <w:r>
        <w:rPr>
          <w:vertAlign w:val="baseline"/>
        </w:rPr>
        <w:t>meters); </w:t>
      </w:r>
      <w:r>
        <w:rPr>
          <w:i/>
          <w:vertAlign w:val="baseline"/>
        </w:rPr>
        <w:t>GR</w:t>
      </w:r>
      <w:r>
        <w:rPr>
          <w:i/>
          <w:vertAlign w:val="subscript"/>
        </w:rPr>
        <w:t>d</w:t>
      </w:r>
      <w:r>
        <w:rPr>
          <w:rFonts w:ascii="Latin Modern Math" w:hAnsi="Latin Modern Math"/>
          <w:vertAlign w:val="subscript"/>
        </w:rPr>
        <w:t>—</w:t>
      </w:r>
      <w:r>
        <w:rPr>
          <w:w w:val="120"/>
          <w:vertAlign w:val="subscript"/>
        </w:rPr>
        <w:t>1</w:t>
      </w:r>
      <w:r>
        <w:rPr>
          <w:w w:val="120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2"/>
          <w:vertAlign w:val="baseline"/>
        </w:rPr>
        <w:t> </w:t>
      </w:r>
      <w:r>
        <w:rPr>
          <w:vertAlign w:val="baseline"/>
        </w:rPr>
        <w:t>recorded GR value at GR curve location </w:t>
      </w:r>
      <w:r>
        <w:rPr>
          <w:i/>
          <w:vertAlign w:val="baseline"/>
        </w:rPr>
        <w:t>d-</w:t>
      </w:r>
      <w:r>
        <w:rPr>
          <w:vertAlign w:val="baseline"/>
        </w:rPr>
        <w:t>1.</w:t>
      </w:r>
    </w:p>
    <w:p>
      <w:pPr>
        <w:pStyle w:val="BodyText"/>
        <w:spacing w:line="144" w:lineRule="exact"/>
        <w:ind w:left="350"/>
      </w:pPr>
      <w:r>
        <w:rPr/>
        <w:t>The</w:t>
      </w:r>
      <w:r>
        <w:rPr>
          <w:spacing w:val="-2"/>
        </w:rPr>
        <w:t> </w:t>
      </w:r>
      <w:r>
        <w:rPr/>
        <w:t>second</w:t>
      </w:r>
      <w:r>
        <w:rPr>
          <w:spacing w:val="-1"/>
        </w:rPr>
        <w:t> </w:t>
      </w:r>
      <w:r>
        <w:rPr/>
        <w:t>derivative</w:t>
      </w:r>
      <w:r>
        <w:rPr>
          <w:spacing w:val="-4"/>
        </w:rPr>
        <w:t> </w:t>
      </w:r>
      <w:r>
        <w:rPr/>
        <w:t>(</w:t>
      </w:r>
      <w:r>
        <w:rPr>
          <w:i/>
        </w:rPr>
        <w:t>d</w:t>
      </w:r>
      <w:r>
        <w:rPr>
          <w:rFonts w:ascii="Times New Roman" w:hAnsi="Times New Roman"/>
        </w:rPr>
        <w:t>’’</w:t>
      </w:r>
      <w:r>
        <w:rPr>
          <w:i/>
        </w:rPr>
        <w:t>GR</w:t>
      </w:r>
      <w:bookmarkStart w:name="_bookmark1" w:id="8"/>
      <w:bookmarkEnd w:id="8"/>
      <w:r>
        <w:rPr>
          <w:i/>
          <w:spacing w:val="-1"/>
        </w:rPr>
      </w:r>
      <w:r>
        <w:rPr>
          <w:i/>
          <w:vertAlign w:val="subscript"/>
        </w:rPr>
        <w:t>dn</w:t>
      </w:r>
      <w:r>
        <w:rPr>
          <w:vertAlign w:val="baseline"/>
        </w:rPr>
        <w:t>)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-2"/>
          <w:vertAlign w:val="baseline"/>
        </w:rPr>
        <w:t> </w:t>
      </w:r>
      <w:r>
        <w:rPr>
          <w:vertAlign w:val="baseline"/>
        </w:rPr>
        <w:t>with</w:t>
      </w:r>
      <w:r>
        <w:rPr>
          <w:spacing w:val="-2"/>
          <w:vertAlign w:val="baseline"/>
        </w:rPr>
        <w:t> </w:t>
      </w:r>
      <w:r>
        <w:rPr>
          <w:vertAlign w:val="baseline"/>
        </w:rPr>
        <w:t>Eq.</w:t>
      </w:r>
      <w:r>
        <w:rPr>
          <w:spacing w:val="-2"/>
          <w:vertAlign w:val="baseline"/>
        </w:rPr>
        <w:t> </w:t>
      </w:r>
      <w:hyperlink w:history="true" w:anchor="_bookmark1">
        <w:r>
          <w:rPr>
            <w:color w:val="007FAC"/>
            <w:spacing w:val="-4"/>
            <w:vertAlign w:val="baseline"/>
          </w:rPr>
          <w:t>(2)</w:t>
        </w:r>
      </w:hyperlink>
      <w:r>
        <w:rPr>
          <w:spacing w:val="-4"/>
          <w:vertAlign w:val="baseline"/>
        </w:rPr>
        <w:t>.</w:t>
      </w:r>
    </w:p>
    <w:p>
      <w:pPr>
        <w:spacing w:after="0" w:line="144" w:lineRule="exact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tabs>
          <w:tab w:pos="6286" w:val="left" w:leader="none"/>
          <w:tab w:pos="6863" w:val="left" w:leader="none"/>
        </w:tabs>
        <w:spacing w:line="127" w:lineRule="exact"/>
        <w:rPr>
          <w:rFonts w:ascii="Latin Modern Math"/>
          <w:sz w:val="8"/>
        </w:rPr>
      </w:pPr>
      <w:r>
        <w:rPr/>
        <w:t>carbonate</w:t>
      </w:r>
      <w:r>
        <w:rPr>
          <w:spacing w:val="8"/>
        </w:rPr>
        <w:t> </w:t>
      </w:r>
      <w:r>
        <w:rPr/>
        <w:t>sequences</w:t>
      </w:r>
      <w:r>
        <w:rPr>
          <w:spacing w:val="9"/>
        </w:rPr>
        <w:t> </w:t>
      </w:r>
      <w:r>
        <w:rPr/>
        <w:t>they</w:t>
      </w:r>
      <w:r>
        <w:rPr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/>
        <w:t>generally</w:t>
      </w:r>
      <w:r>
        <w:rPr>
          <w:spacing w:val="9"/>
        </w:rPr>
        <w:t> </w:t>
      </w:r>
      <w:r>
        <w:rPr/>
        <w:t>outperform</w:t>
      </w:r>
      <w:r>
        <w:rPr>
          <w:spacing w:val="9"/>
        </w:rPr>
        <w:t> </w:t>
      </w:r>
      <w:r>
        <w:rPr/>
        <w:t>regression,</w:t>
      </w:r>
      <w:r>
        <w:rPr>
          <w:spacing w:val="8"/>
        </w:rPr>
        <w:t> </w:t>
      </w:r>
      <w:r>
        <w:rPr>
          <w:spacing w:val="-2"/>
        </w:rPr>
        <w:t>proba-</w:t>
      </w:r>
      <w:r>
        <w:rPr/>
        <w:tab/>
      </w:r>
      <w:r>
        <w:rPr>
          <w:rFonts w:ascii="Latin Modern Math"/>
          <w:spacing w:val="-12"/>
          <w:position w:val="-1"/>
          <w:sz w:val="8"/>
        </w:rPr>
        <w:t>'</w:t>
      </w:r>
      <w:r>
        <w:rPr>
          <w:rFonts w:ascii="Latin Modern Math"/>
          <w:position w:val="-1"/>
          <w:sz w:val="8"/>
        </w:rPr>
        <w:tab/>
      </w:r>
      <w:r>
        <w:rPr>
          <w:rFonts w:ascii="Latin Modern Math"/>
          <w:spacing w:val="-10"/>
          <w:position w:val="-1"/>
          <w:sz w:val="8"/>
        </w:rPr>
        <w:t>'</w:t>
      </w:r>
    </w:p>
    <w:p>
      <w:pPr>
        <w:spacing w:after="0" w:line="127" w:lineRule="exact"/>
        <w:rPr>
          <w:rFonts w:ascii="Latin Modern Math"/>
          <w:sz w:val="8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line="273" w:lineRule="auto" w:before="50"/>
        <w:ind w:right="38"/>
        <w:jc w:val="both"/>
      </w:pPr>
      <w:r>
        <w:rPr/>
        <w:t>bilistic (e.g., Bayesian classi</w:t>
      </w:r>
      <w:r>
        <w:rPr>
          <w:rFonts w:ascii="Times New Roman"/>
        </w:rPr>
        <w:t>fi</w:t>
      </w:r>
      <w:r>
        <w:rPr/>
        <w:t>cation) and fuzzy classi</w:t>
      </w:r>
      <w:r>
        <w:rPr>
          <w:rFonts w:ascii="Times New Roman"/>
        </w:rPr>
        <w:t>fi</w:t>
      </w:r>
      <w:r>
        <w:rPr/>
        <w:t>er methods </w:t>
      </w:r>
      <w:r>
        <w:rPr/>
        <w:t>in</w:t>
      </w:r>
      <w:r>
        <w:rPr>
          <w:spacing w:val="40"/>
        </w:rPr>
        <w:t> </w:t>
      </w:r>
      <w:r>
        <w:rPr/>
        <w:t>lithofacies classi</w:t>
      </w:r>
      <w:r>
        <w:rPr>
          <w:rFonts w:ascii="Times New Roman"/>
        </w:rPr>
        <w:t>fi</w:t>
      </w:r>
      <w:r>
        <w:rPr/>
        <w:t>cation tasks using multiple well-log curves (</w:t>
      </w:r>
      <w:hyperlink w:history="true" w:anchor="_bookmark34">
        <w:r>
          <w:rPr>
            <w:color w:val="007FAC"/>
          </w:rPr>
          <w:t>Dubois</w:t>
        </w:r>
      </w:hyperlink>
      <w:r>
        <w:rPr>
          <w:color w:val="007FAC"/>
          <w:spacing w:val="80"/>
        </w:rPr>
        <w:t> </w:t>
      </w:r>
      <w:hyperlink w:history="true" w:anchor="_bookmark34">
        <w:r>
          <w:rPr>
            <w:color w:val="007FAC"/>
          </w:rPr>
          <w:t>et al., 2007</w:t>
        </w:r>
      </w:hyperlink>
      <w:r>
        <w:rPr/>
        <w:t>; </w:t>
      </w:r>
      <w:hyperlink w:history="true" w:anchor="_bookmark26">
        <w:r>
          <w:rPr>
            <w:color w:val="007FAC"/>
          </w:rPr>
          <w:t>Agrawal et al., 2022</w:t>
        </w:r>
      </w:hyperlink>
      <w:r>
        <w:rPr/>
        <w:t>). Neural networks have also been</w:t>
      </w:r>
      <w:r>
        <w:rPr>
          <w:spacing w:val="40"/>
        </w:rPr>
        <w:t> </w:t>
      </w:r>
      <w:r>
        <w:rPr/>
        <w:t>usefully hybridized with a Markov transition matrix (</w:t>
      </w:r>
      <w:hyperlink w:history="true" w:anchor="_bookmark39">
        <w:r>
          <w:rPr>
            <w:color w:val="007FAC"/>
          </w:rPr>
          <w:t>Feng et al., 2018</w:t>
        </w:r>
      </w:hyperlink>
      <w:r>
        <w:rPr/>
        <w:t>;</w:t>
      </w:r>
      <w:r>
        <w:rPr>
          <w:spacing w:val="40"/>
        </w:rPr>
        <w:t> </w:t>
      </w:r>
      <w:hyperlink w:history="true" w:anchor="_bookmark40">
        <w:r>
          <w:rPr>
            <w:color w:val="007FAC"/>
          </w:rPr>
          <w:t>Feng, 2020</w:t>
        </w:r>
      </w:hyperlink>
      <w:r>
        <w:rPr/>
        <w:t>) to form Bayesian neural networks (</w:t>
      </w:r>
      <w:hyperlink w:history="true" w:anchor="_bookmark41">
        <w:r>
          <w:rPr>
            <w:color w:val="007FAC"/>
          </w:rPr>
          <w:t>Feng, 2021</w:t>
        </w:r>
      </w:hyperlink>
      <w:r>
        <w:rPr/>
        <w:t>) for lith-</w:t>
      </w:r>
      <w:r>
        <w:rPr>
          <w:spacing w:val="40"/>
        </w:rPr>
        <w:t> </w:t>
      </w:r>
      <w:r>
        <w:rPr/>
        <w:t>ofacies classi</w:t>
      </w:r>
      <w:r>
        <w:rPr>
          <w:rFonts w:ascii="Times New Roman"/>
        </w:rPr>
        <w:t>fi</w:t>
      </w:r>
      <w:r>
        <w:rPr/>
        <w:t>cation using well-log data.</w:t>
      </w:r>
    </w:p>
    <w:p>
      <w:pPr>
        <w:tabs>
          <w:tab w:pos="4924" w:val="left" w:leader="none"/>
        </w:tabs>
        <w:spacing w:line="281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 w:hAnsi="Times New Roman"/>
          <w:i/>
          <w:spacing w:val="-4"/>
          <w:sz w:val="16"/>
        </w:rPr>
        <w:t>d</w:t>
      </w:r>
      <w:r>
        <w:rPr>
          <w:rFonts w:ascii="Latin Modern Math" w:hAnsi="Latin Modern Math"/>
          <w:spacing w:val="-4"/>
          <w:sz w:val="16"/>
          <w:vertAlign w:val="superscript"/>
        </w:rPr>
        <w:t>''</w:t>
      </w:r>
      <w:r>
        <w:rPr>
          <w:rFonts w:ascii="Times New Roman" w:hAnsi="Times New Roman"/>
          <w:i/>
          <w:spacing w:val="-4"/>
          <w:sz w:val="16"/>
          <w:vertAlign w:val="baseline"/>
        </w:rPr>
        <w:t>GR</w:t>
      </w:r>
      <w:r>
        <w:rPr>
          <w:rFonts w:ascii="Times New Roman" w:hAnsi="Times New Roman"/>
          <w:i/>
          <w:spacing w:val="-4"/>
          <w:sz w:val="16"/>
          <w:vertAlign w:val="subscript"/>
        </w:rPr>
        <w:t>dn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Latin Modern Math" w:hAnsi="Latin Modern Math"/>
          <w:spacing w:val="-4"/>
          <w:sz w:val="16"/>
          <w:vertAlign w:val="baseline"/>
        </w:rPr>
        <w:t>=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Latin Modern Math" w:hAnsi="Latin Modern Math"/>
          <w:spacing w:val="-4"/>
          <w:sz w:val="16"/>
          <w:vertAlign w:val="baseline"/>
        </w:rPr>
        <w:t>(</w:t>
      </w:r>
      <w:r>
        <w:rPr>
          <w:rFonts w:ascii="Times New Roman" w:hAnsi="Times New Roman"/>
          <w:i/>
          <w:spacing w:val="-4"/>
          <w:sz w:val="16"/>
          <w:vertAlign w:val="baseline"/>
        </w:rPr>
        <w:t>d</w:t>
      </w:r>
      <w:r>
        <w:rPr>
          <w:rFonts w:ascii="Times New Roman" w:hAnsi="Times New Roman"/>
          <w:i/>
          <w:spacing w:val="-5"/>
          <w:sz w:val="16"/>
          <w:vertAlign w:val="baseline"/>
        </w:rPr>
        <w:t> </w:t>
      </w:r>
      <w:r>
        <w:rPr>
          <w:rFonts w:ascii="Times New Roman" w:hAnsi="Times New Roman"/>
          <w:i/>
          <w:spacing w:val="-4"/>
          <w:sz w:val="16"/>
          <w:vertAlign w:val="baseline"/>
        </w:rPr>
        <w:t>GR</w:t>
      </w:r>
      <w:r>
        <w:rPr>
          <w:rFonts w:ascii="Times New Roman" w:hAnsi="Times New Roman"/>
          <w:i/>
          <w:spacing w:val="-4"/>
          <w:sz w:val="16"/>
          <w:vertAlign w:val="subscript"/>
        </w:rPr>
        <w:t>d</w:t>
      </w:r>
      <w:r>
        <w:rPr>
          <w:rFonts w:ascii="Times New Roman" w:hAnsi="Times New Roman"/>
          <w:i/>
          <w:spacing w:val="-2"/>
          <w:sz w:val="16"/>
          <w:vertAlign w:val="baseline"/>
        </w:rPr>
        <w:t> </w:t>
      </w:r>
      <w:r>
        <w:rPr>
          <w:rFonts w:ascii="Latin Modern Math" w:hAnsi="Latin Modern Math"/>
          <w:spacing w:val="-4"/>
          <w:sz w:val="16"/>
          <w:vertAlign w:val="baseline"/>
        </w:rPr>
        <w:t>—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pacing w:val="-4"/>
          <w:sz w:val="16"/>
          <w:vertAlign w:val="baseline"/>
        </w:rPr>
        <w:t>d</w:t>
      </w:r>
      <w:r>
        <w:rPr>
          <w:rFonts w:ascii="Times New Roman" w:hAnsi="Times New Roman"/>
          <w:i/>
          <w:spacing w:val="4"/>
          <w:sz w:val="16"/>
          <w:vertAlign w:val="baseline"/>
        </w:rPr>
        <w:t> </w:t>
      </w:r>
      <w:r>
        <w:rPr>
          <w:rFonts w:ascii="Times New Roman" w:hAnsi="Times New Roman"/>
          <w:i/>
          <w:spacing w:val="-4"/>
          <w:sz w:val="16"/>
          <w:vertAlign w:val="baseline"/>
        </w:rPr>
        <w:t>GR</w:t>
      </w:r>
      <w:r>
        <w:rPr>
          <w:rFonts w:ascii="Times New Roman" w:hAnsi="Times New Roman"/>
          <w:i/>
          <w:spacing w:val="-4"/>
          <w:sz w:val="16"/>
          <w:vertAlign w:val="subscript"/>
        </w:rPr>
        <w:t>d</w:t>
      </w:r>
      <w:r>
        <w:rPr>
          <w:rFonts w:ascii="Latin Modern Math" w:hAnsi="Latin Modern Math"/>
          <w:spacing w:val="-4"/>
          <w:sz w:val="16"/>
          <w:vertAlign w:val="subscript"/>
        </w:rPr>
        <w:t>—</w:t>
      </w:r>
      <w:r>
        <w:rPr>
          <w:rFonts w:ascii="Times New Roman" w:hAnsi="Times New Roman"/>
          <w:i/>
          <w:spacing w:val="-4"/>
          <w:sz w:val="16"/>
          <w:vertAlign w:val="subscript"/>
        </w:rPr>
        <w:t>n</w:t>
      </w:r>
      <w:r>
        <w:rPr>
          <w:rFonts w:ascii="Latin Modern Math" w:hAnsi="Latin Modern Math"/>
          <w:spacing w:val="-4"/>
          <w:sz w:val="16"/>
          <w:vertAlign w:val="baseline"/>
        </w:rPr>
        <w:t>)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LM Roman 10" w:hAnsi="LM Roman 10"/>
          <w:spacing w:val="-4"/>
          <w:sz w:val="16"/>
          <w:vertAlign w:val="baseline"/>
        </w:rPr>
        <w:t>/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pacing w:val="-4"/>
          <w:sz w:val="16"/>
          <w:vertAlign w:val="baseline"/>
        </w:rPr>
        <w:t>Abs</w:t>
      </w:r>
      <w:r>
        <w:rPr>
          <w:rFonts w:ascii="Latin Modern Math" w:hAnsi="Latin Modern Math"/>
          <w:spacing w:val="-4"/>
          <w:sz w:val="16"/>
          <w:vertAlign w:val="baseline"/>
        </w:rPr>
        <w:t>(</w:t>
      </w:r>
      <w:r>
        <w:rPr>
          <w:rFonts w:ascii="Times New Roman" w:hAnsi="Times New Roman"/>
          <w:i/>
          <w:spacing w:val="-4"/>
          <w:sz w:val="16"/>
          <w:vertAlign w:val="baseline"/>
        </w:rPr>
        <w:t>d</w:t>
      </w:r>
      <w:r>
        <w:rPr>
          <w:rFonts w:ascii="Times New Roman" w:hAnsi="Times New Roman"/>
          <w:i/>
          <w:spacing w:val="-9"/>
          <w:sz w:val="16"/>
          <w:vertAlign w:val="baseline"/>
        </w:rPr>
        <w:t> </w:t>
      </w:r>
      <w:r>
        <w:rPr>
          <w:rFonts w:ascii="Latin Modern Math" w:hAnsi="Latin Modern Math"/>
          <w:spacing w:val="-4"/>
          <w:sz w:val="16"/>
          <w:vertAlign w:val="baseline"/>
        </w:rPr>
        <w:t>—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Latin Modern Math" w:hAnsi="Latin Modern Math"/>
          <w:spacing w:val="-4"/>
          <w:sz w:val="16"/>
          <w:vertAlign w:val="baseline"/>
        </w:rPr>
        <w:t>(</w:t>
      </w:r>
      <w:r>
        <w:rPr>
          <w:rFonts w:ascii="Times New Roman" w:hAnsi="Times New Roman"/>
          <w:i/>
          <w:spacing w:val="-4"/>
          <w:sz w:val="16"/>
          <w:vertAlign w:val="baseline"/>
        </w:rPr>
        <w:t>d</w:t>
      </w:r>
      <w:r>
        <w:rPr>
          <w:rFonts w:ascii="Times New Roman" w:hAnsi="Times New Roman"/>
          <w:i/>
          <w:spacing w:val="-9"/>
          <w:sz w:val="16"/>
          <w:vertAlign w:val="baseline"/>
        </w:rPr>
        <w:t> </w:t>
      </w:r>
      <w:r>
        <w:rPr>
          <w:rFonts w:ascii="Latin Modern Math" w:hAnsi="Latin Modern Math"/>
          <w:spacing w:val="-4"/>
          <w:sz w:val="16"/>
          <w:vertAlign w:val="baseline"/>
        </w:rPr>
        <w:t>—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n</w:t>
      </w:r>
      <w:r>
        <w:rPr>
          <w:rFonts w:ascii="Latin Modern Math" w:hAnsi="Latin Modern Math"/>
          <w:spacing w:val="-5"/>
          <w:sz w:val="16"/>
          <w:vertAlign w:val="baseline"/>
        </w:rPr>
        <w:t>))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(2)</w:t>
      </w:r>
    </w:p>
    <w:p>
      <w:pPr>
        <w:pStyle w:val="BodyText"/>
        <w:spacing w:line="79" w:lineRule="auto" w:before="77"/>
        <w:ind w:right="102" w:hanging="1"/>
      </w:pPr>
      <w:r>
        <w:rPr/>
        <w:t>where:</w:t>
      </w:r>
      <w:r>
        <w:rPr>
          <w:i/>
        </w:rPr>
        <w:t>n</w:t>
      </w:r>
      <w:r>
        <w:rPr>
          <w:i/>
          <w:spacing w:val="-10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20"/>
        </w:rPr>
        <w:t> </w:t>
      </w:r>
      <w:r>
        <w:rPr/>
        <w:t>a</w:t>
      </w:r>
      <w:r>
        <w:rPr>
          <w:spacing w:val="-1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ed</w:t>
      </w:r>
      <w:r>
        <w:rPr>
          <w:spacing w:val="-9"/>
        </w:rPr>
        <w:t> </w:t>
      </w:r>
      <w:r>
        <w:rPr/>
        <w:t>depth</w:t>
      </w:r>
      <w:r>
        <w:rPr>
          <w:spacing w:val="-10"/>
        </w:rPr>
        <w:t> </w:t>
      </w:r>
      <w:r>
        <w:rPr/>
        <w:t>interval.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>
          <w:i/>
        </w:rPr>
        <w:t>n</w:t>
      </w:r>
      <w:r>
        <w:rPr>
          <w:i/>
          <w:spacing w:val="-10"/>
        </w:rPr>
        <w:t> </w:t>
      </w:r>
      <w:r>
        <w:rPr/>
        <w:t>value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10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points,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m,</w:t>
      </w:r>
      <w:r>
        <w:rPr>
          <w:spacing w:val="40"/>
        </w:rPr>
        <w:t> </w:t>
      </w:r>
      <w:r>
        <w:rPr/>
        <w:t>is applied in this study, established via trial and error analysis.</w:t>
      </w:r>
    </w:p>
    <w:p>
      <w:pPr>
        <w:pStyle w:val="BodyText"/>
        <w:spacing w:line="276" w:lineRule="auto" w:before="47"/>
        <w:ind w:firstLine="239"/>
      </w:pPr>
      <w:r>
        <w:rPr>
          <w:spacing w:val="-2"/>
        </w:rPr>
        <w:t>The </w:t>
      </w:r>
      <w:r>
        <w:rPr>
          <w:rFonts w:ascii="Times New Roman"/>
          <w:spacing w:val="-2"/>
        </w:rPr>
        <w:t>fi</w:t>
      </w:r>
      <w:r>
        <w:rPr>
          <w:spacing w:val="-2"/>
        </w:rPr>
        <w:t>rst derivative's moving-average metric (SMA) is calculated </w:t>
      </w:r>
      <w:r>
        <w:rPr>
          <w:spacing w:val="-2"/>
        </w:rPr>
        <w:t>with</w:t>
      </w:r>
      <w:r>
        <w:rPr>
          <w:spacing w:val="40"/>
        </w:rPr>
        <w:t> </w:t>
      </w:r>
      <w:bookmarkStart w:name="_bookmark2" w:id="9"/>
      <w:bookmarkEnd w:id="9"/>
      <w:r>
        <w:rPr/>
        <w:t>Eq.</w:t>
      </w:r>
      <w:r>
        <w:rPr/>
        <w:t> </w:t>
      </w:r>
      <w:hyperlink w:history="true" w:anchor="_bookmark2">
        <w:r>
          <w:rPr>
            <w:color w:val="007FAC"/>
          </w:rPr>
          <w:t>(3)</w:t>
        </w:r>
      </w:hyperlink>
      <w:r>
        <w:rPr/>
        <w:t>.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line="276" w:lineRule="auto" w:before="35"/>
        <w:ind w:right="38" w:firstLine="239"/>
        <w:jc w:val="both"/>
      </w:pPr>
      <w:r>
        <w:rPr/>
        <w:t>In recent years, the high lithofacies prediction performance </w:t>
      </w:r>
      <w:r>
        <w:rPr/>
        <w:t>of</w:t>
      </w:r>
      <w:r>
        <w:rPr>
          <w:spacing w:val="40"/>
        </w:rPr>
        <w:t> </w:t>
      </w:r>
      <w:r>
        <w:rPr/>
        <w:t>ensemble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boosted-tree-based</w:t>
      </w:r>
      <w:r>
        <w:rPr>
          <w:spacing w:val="-9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become</w:t>
      </w:r>
      <w:r>
        <w:rPr>
          <w:spacing w:val="-9"/>
        </w:rPr>
        <w:t> </w:t>
      </w:r>
      <w:r>
        <w:rPr/>
        <w:t>apparent</w:t>
      </w:r>
      <w:r>
        <w:rPr>
          <w:spacing w:val="-10"/>
        </w:rPr>
        <w:t> </w:t>
      </w:r>
      <w:r>
        <w:rPr/>
        <w:t>(</w:t>
      </w:r>
      <w:hyperlink w:history="true" w:anchor="_bookmark89">
        <w:r>
          <w:rPr>
            <w:color w:val="007FAC"/>
          </w:rPr>
          <w:t>Xie</w:t>
        </w:r>
      </w:hyperlink>
      <w:r>
        <w:rPr>
          <w:color w:val="007FAC"/>
          <w:spacing w:val="40"/>
        </w:rPr>
        <w:t> </w:t>
      </w:r>
      <w:hyperlink w:history="true" w:anchor="_bookmark89">
        <w:r>
          <w:rPr>
            <w:color w:val="007FAC"/>
          </w:rPr>
          <w:t>et</w:t>
        </w:r>
        <w:r>
          <w:rPr>
            <w:color w:val="007FAC"/>
            <w:spacing w:val="2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20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22"/>
        </w:rPr>
        <w:t> </w:t>
      </w:r>
      <w:r>
        <w:rPr/>
        <w:t>This</w:t>
      </w:r>
      <w:r>
        <w:rPr>
          <w:spacing w:val="22"/>
        </w:rPr>
        <w:t> </w:t>
      </w:r>
      <w:r>
        <w:rPr/>
        <w:t>is</w:t>
      </w:r>
      <w:r>
        <w:rPr>
          <w:spacing w:val="20"/>
        </w:rPr>
        <w:t> </w:t>
      </w:r>
      <w:r>
        <w:rPr/>
        <w:t>particularly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case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carbonate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>
          <w:spacing w:val="-2"/>
        </w:rPr>
        <w:t>complex</w:t>
      </w:r>
    </w:p>
    <w:p>
      <w:pPr>
        <w:spacing w:line="663" w:lineRule="exact" w:before="0"/>
        <w:ind w:left="111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Times New Roman" w:hAnsi="Times New Roman"/>
          <w:i/>
          <w:sz w:val="16"/>
        </w:rPr>
        <w:t>SMAd</w:t>
      </w:r>
      <w:r>
        <w:rPr>
          <w:rFonts w:ascii="Times New Roman" w:hAnsi="Times New Roman"/>
          <w:sz w:val="16"/>
        </w:rPr>
        <w:t>’</w:t>
      </w:r>
      <w:r>
        <w:rPr>
          <w:rFonts w:ascii="Times New Roman" w:hAnsi="Times New Roman"/>
          <w:i/>
          <w:sz w:val="16"/>
        </w:rPr>
        <w:t>GR</w:t>
      </w:r>
      <w:r>
        <w:rPr>
          <w:rFonts w:ascii="Times New Roman" w:hAnsi="Times New Roman"/>
          <w:i/>
          <w:sz w:val="16"/>
          <w:vertAlign w:val="subscript"/>
        </w:rPr>
        <w:t>dn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pacing w:val="-12"/>
          <w:sz w:val="16"/>
          <w:vertAlign w:val="baseline"/>
        </w:rPr>
        <w:t>=</w:t>
      </w:r>
    </w:p>
    <w:p>
      <w:pPr>
        <w:spacing w:line="359" w:lineRule="exact" w:before="0"/>
        <w:ind w:left="111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5"/>
          <w:sz w:val="10"/>
        </w:rPr>
        <w:t>i</w:t>
      </w:r>
      <w:r>
        <w:rPr>
          <w:rFonts w:ascii="Latin Modern Math"/>
          <w:spacing w:val="-5"/>
          <w:sz w:val="10"/>
        </w:rPr>
        <w:t>=</w:t>
      </w:r>
      <w:r>
        <w:rPr>
          <w:rFonts w:ascii="Times New Roman"/>
          <w:i/>
          <w:spacing w:val="-5"/>
          <w:sz w:val="10"/>
        </w:rPr>
        <w:t>n</w:t>
      </w:r>
    </w:p>
    <w:p>
      <w:pPr>
        <w:spacing w:line="303" w:lineRule="exact" w:before="0"/>
        <w:ind w:left="111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4491350</wp:posOffset>
                </wp:positionH>
                <wp:positionV relativeFrom="paragraph">
                  <wp:posOffset>-227802</wp:posOffset>
                </wp:positionV>
                <wp:extent cx="118110" cy="45339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18110" cy="453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89"/>
                              <w:ind w:left="0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53"/>
                                <w:w w:val="215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224"/>
                                <w:w w:val="215"/>
                                <w:position w:val="-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649628pt;margin-top:-17.937189pt;width:9.3pt;height:35.7pt;mso-position-horizontal-relative:page;mso-position-vertical-relative:paragraph;z-index:15734272" type="#_x0000_t202" id="docshape18" filled="false" stroked="false">
                <v:textbox inset="0,0,0,0">
                  <w:txbxContent>
                    <w:p>
                      <w:pPr>
                        <w:pStyle w:val="BodyText"/>
                        <w:spacing w:before="89"/>
                        <w:ind w:left="0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53"/>
                          <w:w w:val="215"/>
                        </w:rPr>
                        <w:t> </w:t>
                      </w:r>
                      <w:r>
                        <w:rPr>
                          <w:rFonts w:ascii="Arimo"/>
                          <w:spacing w:val="-224"/>
                          <w:w w:val="215"/>
                          <w:position w:val="-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sz w:val="10"/>
        </w:rPr>
        <w:t>i</w:t>
      </w:r>
      <w:r>
        <w:rPr>
          <w:rFonts w:ascii="Latin Modern Math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1</w:t>
      </w:r>
    </w:p>
    <w:p>
      <w:pPr>
        <w:spacing w:line="248" w:lineRule="exact" w:before="4"/>
        <w:ind w:left="105" w:right="0" w:firstLine="0"/>
        <w:jc w:val="left"/>
        <w:rPr>
          <w:rFonts w:ascii="Latin Modern Math"/>
          <w:sz w:val="8"/>
        </w:rPr>
      </w:pPr>
      <w:r>
        <w:rPr/>
        <w:br w:type="column"/>
      </w:r>
      <w:r>
        <w:rPr>
          <w:rFonts w:ascii="Latin Modern Math"/>
          <w:spacing w:val="-10"/>
          <w:sz w:val="8"/>
        </w:rPr>
        <w:t>'</w:t>
      </w:r>
    </w:p>
    <w:p>
      <w:pPr>
        <w:spacing w:line="410" w:lineRule="exact" w:before="0"/>
        <w:ind w:left="0" w:right="0" w:firstLine="0"/>
        <w:jc w:val="right"/>
        <w:rPr>
          <w:rFonts w:ascii="Times New Roman" w:hAns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4749114</wp:posOffset>
                </wp:positionH>
                <wp:positionV relativeFrom="paragraph">
                  <wp:posOffset>-6685</wp:posOffset>
                </wp:positionV>
                <wp:extent cx="213995" cy="11747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213995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i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7"/>
                                <w:sz w:val="16"/>
                              </w:rPr>
                              <w:t>GR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946014pt;margin-top:-.526423pt;width:16.850pt;height:9.25pt;mso-position-horizontal-relative:page;mso-position-vertical-relative:paragraph;z-index:15734784" type="#_x0000_t202" id="docshape19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z w:val="16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spacing w:val="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7"/>
                          <w:sz w:val="16"/>
                        </w:rPr>
                        <w:t>GR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85"/>
          <w:sz w:val="10"/>
        </w:rPr>
        <w:t>d</w:t>
      </w:r>
      <w:r>
        <w:rPr>
          <w:rFonts w:ascii="Latin Modern Math" w:hAnsi="Latin Modern Math"/>
          <w:w w:val="85"/>
          <w:sz w:val="10"/>
        </w:rPr>
        <w:t>—</w:t>
      </w:r>
      <w:r>
        <w:rPr>
          <w:rFonts w:ascii="Times New Roman" w:hAnsi="Times New Roman"/>
          <w:i/>
          <w:spacing w:val="-10"/>
          <w:sz w:val="10"/>
        </w:rPr>
        <w:t>i</w:t>
      </w:r>
    </w:p>
    <w:p>
      <w:pPr>
        <w:tabs>
          <w:tab w:pos="2957" w:val="left" w:leader="none"/>
        </w:tabs>
        <w:spacing w:line="427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Arimo"/>
          <w:spacing w:val="-5"/>
          <w:w w:val="260"/>
          <w:position w:val="27"/>
          <w:sz w:val="16"/>
        </w:rPr>
        <w:t>!,</w:t>
      </w:r>
      <w:r>
        <w:rPr>
          <w:rFonts w:ascii="Times New Roman"/>
          <w:i/>
          <w:spacing w:val="-5"/>
          <w:w w:val="260"/>
          <w:sz w:val="16"/>
        </w:rPr>
        <w:t>n</w:t>
      </w:r>
      <w:r>
        <w:rPr>
          <w:rFonts w:ascii="Times New Roman"/>
          <w:i/>
          <w:sz w:val="16"/>
        </w:rPr>
        <w:tab/>
      </w:r>
      <w:r>
        <w:rPr>
          <w:spacing w:val="-5"/>
          <w:w w:val="120"/>
          <w:sz w:val="16"/>
        </w:rPr>
        <w:t>(3)</w:t>
      </w:r>
    </w:p>
    <w:p>
      <w:pPr>
        <w:spacing w:after="0" w:line="427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5" w:equalWidth="0">
            <w:col w:w="5175" w:space="206"/>
            <w:col w:w="1068" w:space="59"/>
            <w:col w:w="272" w:space="39"/>
            <w:col w:w="519" w:space="10"/>
            <w:col w:w="3282"/>
          </w:cols>
        </w:sectPr>
      </w:pPr>
    </w:p>
    <w:p>
      <w:pPr>
        <w:pStyle w:val="BodyText"/>
        <w:spacing w:line="276" w:lineRule="auto" w:before="9"/>
        <w:ind w:right="38" w:hanging="1"/>
        <w:jc w:val="both"/>
      </w:pPr>
      <w:r>
        <w:rPr>
          <w:spacing w:val="-2"/>
        </w:rPr>
        <w:t>lithological</w:t>
      </w:r>
      <w:r>
        <w:rPr>
          <w:spacing w:val="-5"/>
        </w:rPr>
        <w:t> </w:t>
      </w:r>
      <w:r>
        <w:rPr>
          <w:spacing w:val="-2"/>
        </w:rPr>
        <w:t>sequences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several</w:t>
      </w:r>
      <w:r>
        <w:rPr>
          <w:spacing w:val="-5"/>
        </w:rPr>
        <w:t> </w:t>
      </w:r>
      <w:r>
        <w:rPr>
          <w:spacing w:val="-2"/>
        </w:rPr>
        <w:t>studies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47">
        <w:r>
          <w:rPr>
            <w:color w:val="007FAC"/>
            <w:spacing w:val="-2"/>
          </w:rPr>
          <w:t>Hall,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2016</w:t>
        </w:r>
      </w:hyperlink>
      <w:r>
        <w:rPr>
          <w:spacing w:val="-2"/>
        </w:rPr>
        <w:t>;</w:t>
      </w:r>
      <w:r>
        <w:rPr>
          <w:spacing w:val="-4"/>
        </w:rPr>
        <w:t> </w:t>
      </w:r>
      <w:hyperlink w:history="true" w:anchor="_bookmark48">
        <w:r>
          <w:rPr>
            <w:color w:val="007FAC"/>
            <w:spacing w:val="-2"/>
          </w:rPr>
          <w:t>Hall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Hall,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2017</w:t>
        </w:r>
      </w:hyperlink>
      <w:r>
        <w:rPr>
          <w:spacing w:val="-2"/>
        </w:rPr>
        <w:t>;</w:t>
      </w:r>
      <w:r>
        <w:rPr>
          <w:spacing w:val="40"/>
        </w:rPr>
        <w:t> </w:t>
      </w:r>
      <w:hyperlink w:history="true" w:anchor="_bookmark27">
        <w:r>
          <w:rPr>
            <w:color w:val="007FAC"/>
          </w:rPr>
          <w:t>Al-Mudhafar, 2017</w:t>
        </w:r>
      </w:hyperlink>
      <w:r>
        <w:rPr/>
        <w:t>; </w:t>
      </w:r>
      <w:hyperlink w:history="true" w:anchor="_bookmark28">
        <w:r>
          <w:rPr>
            <w:color w:val="007FAC"/>
          </w:rPr>
          <w:t>Bestagini et al., 2017</w:t>
        </w:r>
      </w:hyperlink>
      <w:r>
        <w:rPr/>
        <w:t>, </w:t>
      </w:r>
      <w:hyperlink w:history="true" w:anchor="_bookmark80">
        <w:r>
          <w:rPr>
            <w:color w:val="007FAC"/>
          </w:rPr>
          <w:t>Shashank and Mahapatra,</w:t>
        </w:r>
      </w:hyperlink>
      <w:r>
        <w:rPr>
          <w:color w:val="007FAC"/>
          <w:spacing w:val="40"/>
        </w:rPr>
        <w:t> </w:t>
      </w:r>
      <w:hyperlink w:history="true" w:anchor="_bookmark80">
        <w:r>
          <w:rPr>
            <w:color w:val="007FAC"/>
          </w:rPr>
          <w:t>2018</w:t>
        </w:r>
      </w:hyperlink>
      <w:r>
        <w:rPr/>
        <w:t>).</w:t>
      </w:r>
      <w:r>
        <w:rPr>
          <w:spacing w:val="-10"/>
        </w:rPr>
        <w:t> </w:t>
      </w:r>
      <w:r>
        <w:rPr/>
        <w:t>Adjusting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boosted-tree</w:t>
      </w:r>
      <w:r>
        <w:rPr>
          <w:spacing w:val="-10"/>
        </w:rPr>
        <w:t> </w:t>
      </w:r>
      <w:r>
        <w:rPr/>
        <w:t>models,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40"/>
        </w:rPr>
        <w:t> </w:t>
      </w:r>
      <w:r>
        <w:rPr/>
        <w:t>extreme gradient boosting (XGB) with Bayesian optimization can</w:t>
      </w:r>
      <w:r>
        <w:rPr>
          <w:spacing w:val="40"/>
        </w:rPr>
        <w:t> </w:t>
      </w:r>
      <w:r>
        <w:rPr/>
        <w:t>improve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ensemble-learning</w:t>
      </w:r>
      <w:r>
        <w:rPr>
          <w:spacing w:val="-4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lithofacies</w:t>
      </w:r>
      <w:r>
        <w:rPr>
          <w:spacing w:val="-3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ca-</w:t>
      </w:r>
      <w:r>
        <w:rPr>
          <w:spacing w:val="40"/>
        </w:rPr>
        <w:t> </w:t>
      </w:r>
      <w:r>
        <w:rPr/>
        <w:t>tion</w:t>
      </w:r>
      <w:r>
        <w:rPr>
          <w:spacing w:val="-9"/>
        </w:rPr>
        <w:t> </w:t>
      </w:r>
      <w:r>
        <w:rPr/>
        <w:t>(</w:t>
      </w:r>
      <w:hyperlink w:history="true" w:anchor="_bookmark81">
        <w:r>
          <w:rPr>
            <w:color w:val="007FAC"/>
          </w:rPr>
          <w:t>Sun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-9"/>
        </w:rPr>
        <w:t> </w:t>
      </w:r>
      <w:r>
        <w:rPr/>
        <w:t>Additionally,</w:t>
      </w:r>
      <w:r>
        <w:rPr>
          <w:spacing w:val="-9"/>
        </w:rPr>
        <w:t> </w:t>
      </w:r>
      <w:r>
        <w:rPr/>
        <w:t>regression-free</w:t>
      </w:r>
      <w:r>
        <w:rPr>
          <w:spacing w:val="-9"/>
        </w:rPr>
        <w:t> </w:t>
      </w:r>
      <w:r>
        <w:rPr/>
        <w:t>K-nearest</w:t>
      </w:r>
      <w:r>
        <w:rPr>
          <w:spacing w:val="-10"/>
        </w:rPr>
        <w:t> </w:t>
      </w:r>
      <w:r>
        <w:rPr/>
        <w:t>neighbor</w:t>
      </w:r>
      <w:r>
        <w:rPr>
          <w:spacing w:val="40"/>
        </w:rPr>
        <w:t> </w:t>
      </w:r>
      <w:r>
        <w:rPr/>
        <w:t>(KNN) (</w:t>
      </w:r>
      <w:hyperlink w:history="true" w:anchor="_bookmark61">
        <w:r>
          <w:rPr>
            <w:color w:val="007FAC"/>
          </w:rPr>
          <w:t>Merembayev et al., 2021</w:t>
        </w:r>
      </w:hyperlink>
      <w:r>
        <w:rPr/>
        <w:t>) and the transparent open box algo-</w:t>
      </w:r>
      <w:r>
        <w:rPr>
          <w:spacing w:val="40"/>
        </w:rPr>
        <w:t> </w:t>
      </w:r>
      <w:r>
        <w:rPr/>
        <w:t>rithm</w:t>
      </w:r>
      <w:r>
        <w:rPr>
          <w:spacing w:val="-6"/>
        </w:rPr>
        <w:t> </w:t>
      </w:r>
      <w:hyperlink w:history="true" w:anchor="_bookmark85">
        <w:r>
          <w:rPr>
            <w:color w:val="007FAC"/>
          </w:rPr>
          <w:t>Wood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(2019</w:t>
        </w:r>
      </w:hyperlink>
      <w:r>
        <w:rPr/>
        <w:t>,</w:t>
      </w:r>
      <w:r>
        <w:rPr>
          <w:spacing w:val="-7"/>
        </w:rPr>
        <w:t> </w:t>
      </w:r>
      <w:hyperlink w:history="true" w:anchor="_bookmark86">
        <w:r>
          <w:rPr>
            <w:color w:val="007FAC"/>
          </w:rPr>
          <w:t>2020)</w:t>
        </w:r>
      </w:hyperlink>
      <w:r>
        <w:rPr>
          <w:color w:val="007FAC"/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been</w:t>
      </w:r>
      <w:r>
        <w:rPr>
          <w:spacing w:val="-6"/>
        </w:rPr>
        <w:t> </w:t>
      </w:r>
      <w:r>
        <w:rPr/>
        <w:t>successfully</w:t>
      </w:r>
      <w:r>
        <w:rPr>
          <w:spacing w:val="-7"/>
        </w:rPr>
        <w:t> </w:t>
      </w:r>
      <w:r>
        <w:rPr/>
        <w:t>applied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challenging</w:t>
      </w:r>
      <w:r>
        <w:rPr>
          <w:spacing w:val="40"/>
        </w:rPr>
        <w:t> </w:t>
      </w:r>
      <w:r>
        <w:rPr>
          <w:spacing w:val="-2"/>
        </w:rPr>
        <w:t>lithofacies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stratigraphic</w:t>
      </w:r>
      <w:r>
        <w:rPr>
          <w:spacing w:val="-5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3"/>
        </w:rPr>
        <w:t> </w:t>
      </w:r>
      <w:r>
        <w:rPr>
          <w:spacing w:val="-2"/>
        </w:rPr>
        <w:t>mining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well-log</w:t>
      </w:r>
      <w:r>
        <w:rPr>
          <w:spacing w:val="40"/>
        </w:rPr>
        <w:t> </w:t>
      </w:r>
      <w:r>
        <w:rPr/>
        <w:t>data. Combinations of data-matching algorithms with clustering tech-</w:t>
      </w:r>
      <w:r>
        <w:rPr>
          <w:spacing w:val="40"/>
        </w:rPr>
        <w:t> </w:t>
      </w:r>
      <w:r>
        <w:rPr/>
        <w:t>niques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usefully</w:t>
      </w:r>
      <w:r>
        <w:rPr>
          <w:spacing w:val="-6"/>
        </w:rPr>
        <w:t> </w:t>
      </w:r>
      <w:r>
        <w:rPr/>
        <w:t>applied</w:t>
      </w:r>
      <w:r>
        <w:rPr>
          <w:spacing w:val="-7"/>
        </w:rPr>
        <w:t> </w:t>
      </w:r>
      <w:r>
        <w:rPr/>
        <w:t>(</w:t>
      </w:r>
      <w:hyperlink w:history="true" w:anchor="_bookmark63">
        <w:r>
          <w:rPr>
            <w:color w:val="007FAC"/>
          </w:rPr>
          <w:t>Potratz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2021</w:t>
        </w:r>
      </w:hyperlink>
      <w:r>
        <w:rPr/>
        <w:t>).</w:t>
      </w:r>
      <w:r>
        <w:rPr>
          <w:spacing w:val="-6"/>
        </w:rPr>
        <w:t> </w:t>
      </w:r>
      <w:r>
        <w:rPr/>
        <w:t>Integrating</w:t>
      </w:r>
      <w:r>
        <w:rPr>
          <w:spacing w:val="40"/>
        </w:rPr>
        <w:t> </w:t>
      </w:r>
      <w:r>
        <w:rPr>
          <w:spacing w:val="-2"/>
        </w:rPr>
        <w:t>ML</w:t>
      </w:r>
      <w:r>
        <w:rPr>
          <w:spacing w:val="-3"/>
        </w:rPr>
        <w:t> </w:t>
      </w:r>
      <w:r>
        <w:rPr>
          <w:spacing w:val="-2"/>
        </w:rPr>
        <w:t>models,</w:t>
      </w:r>
      <w:r>
        <w:rPr>
          <w:spacing w:val="-4"/>
        </w:rPr>
        <w:t> </w:t>
      </w:r>
      <w:r>
        <w:rPr>
          <w:spacing w:val="-2"/>
        </w:rPr>
        <w:t>clustering</w:t>
      </w:r>
      <w:r>
        <w:rPr>
          <w:spacing w:val="-4"/>
        </w:rPr>
        <w:t> </w:t>
      </w:r>
      <w:r>
        <w:rPr>
          <w:spacing w:val="-2"/>
        </w:rPr>
        <w:t>techniques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36">
        <w:r>
          <w:rPr>
            <w:color w:val="007FAC"/>
            <w:spacing w:val="-2"/>
          </w:rPr>
          <w:t>Fadokun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),</w:t>
      </w:r>
      <w:r>
        <w:rPr>
          <w:spacing w:val="-3"/>
        </w:rPr>
        <w:t> </w:t>
      </w:r>
      <w:r>
        <w:rPr>
          <w:spacing w:val="-2"/>
        </w:rPr>
        <w:t>geological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/>
        <w:t>(</w:t>
      </w:r>
      <w:hyperlink w:history="true" w:anchor="_bookmark55">
        <w:r>
          <w:rPr>
            <w:color w:val="007FAC"/>
          </w:rPr>
          <w:t>Ippolito et al., 2021</w:t>
        </w:r>
      </w:hyperlink>
      <w:r>
        <w:rPr/>
        <w:t>) and bio-stratigraphic information (</w:t>
      </w:r>
      <w:hyperlink w:history="true" w:anchor="_bookmark82">
        <w:r>
          <w:rPr>
            <w:color w:val="007FAC"/>
          </w:rPr>
          <w:t>Tran et al.,</w:t>
        </w:r>
      </w:hyperlink>
      <w:r>
        <w:rPr>
          <w:color w:val="007FAC"/>
          <w:spacing w:val="40"/>
        </w:rPr>
        <w:t> </w:t>
      </w:r>
      <w:hyperlink w:history="true" w:anchor="_bookmark82">
        <w:r>
          <w:rPr>
            <w:color w:val="007FAC"/>
          </w:rPr>
          <w:t>2020</w:t>
        </w:r>
      </w:hyperlink>
      <w:r>
        <w:rPr/>
        <w:t>) with well log data can also be effective for facies classi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purposes, in cases where suf</w:t>
      </w:r>
      <w:r>
        <w:rPr>
          <w:rFonts w:ascii="Times New Roman"/>
        </w:rPr>
        <w:t>fi</w:t>
      </w:r>
      <w:r>
        <w:rPr/>
        <w:t>cient data is available.</w:t>
      </w:r>
    </w:p>
    <w:p>
      <w:pPr>
        <w:pStyle w:val="BodyText"/>
        <w:spacing w:line="276" w:lineRule="auto"/>
        <w:ind w:right="38" w:firstLine="239"/>
        <w:jc w:val="both"/>
      </w:pPr>
      <w:r>
        <w:rPr>
          <w:spacing w:val="-2"/>
        </w:rPr>
        <w:t>Recently (</w:t>
      </w:r>
      <w:hyperlink w:history="true" w:anchor="_bookmark87">
        <w:r>
          <w:rPr>
            <w:color w:val="007FAC"/>
            <w:spacing w:val="-2"/>
          </w:rPr>
          <w:t>Wood, 2022</w:t>
        </w:r>
      </w:hyperlink>
      <w:r>
        <w:rPr>
          <w:spacing w:val="-2"/>
        </w:rPr>
        <w:t>), has demonstrated that calculating </w:t>
      </w:r>
      <w:r>
        <w:rPr>
          <w:spacing w:val="-2"/>
        </w:rPr>
        <w:t>derivative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volatility</w:t>
      </w:r>
      <w:r>
        <w:rPr>
          <w:spacing w:val="-5"/>
        </w:rPr>
        <w:t> </w:t>
      </w:r>
      <w:r>
        <w:rPr/>
        <w:t>attributes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GR</w:t>
      </w:r>
      <w:r>
        <w:rPr>
          <w:spacing w:val="-5"/>
        </w:rPr>
        <w:t> </w:t>
      </w:r>
      <w:r>
        <w:rPr/>
        <w:t>log,</w:t>
      </w:r>
      <w:r>
        <w:rPr>
          <w:spacing w:val="-5"/>
        </w:rPr>
        <w:t> </w:t>
      </w:r>
      <w:r>
        <w:rPr/>
        <w:t>associated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highly</w:t>
      </w:r>
      <w:r>
        <w:rPr>
          <w:spacing w:val="-5"/>
        </w:rPr>
        <w:t> </w:t>
      </w:r>
      <w:r>
        <w:rPr/>
        <w:t>variable</w:t>
      </w:r>
      <w:r>
        <w:rPr>
          <w:spacing w:val="40"/>
        </w:rPr>
        <w:t> </w:t>
      </w:r>
      <w:r>
        <w:rPr/>
        <w:t>clastic sequence, is impressively effective at classifying several facies</w:t>
      </w:r>
      <w:r>
        <w:rPr>
          <w:spacing w:val="40"/>
        </w:rPr>
        <w:t> </w:t>
      </w:r>
      <w:r>
        <w:rPr/>
        <w:t>characteristics typically displayed by sandstones and shales, without</w:t>
      </w:r>
      <w:r>
        <w:rPr>
          <w:spacing w:val="40"/>
        </w:rPr>
        <w:t> </w:t>
      </w:r>
      <w:r>
        <w:rPr/>
        <w:t>recourse to other well logs. This method is particular attractive for</w:t>
      </w:r>
      <w:r>
        <w:rPr>
          <w:spacing w:val="40"/>
        </w:rPr>
        <w:t> </w:t>
      </w:r>
      <w:r>
        <w:rPr/>
        <w:t>assessing wellbore sections for which very few well log curves are</w:t>
      </w:r>
      <w:r>
        <w:rPr>
          <w:spacing w:val="40"/>
        </w:rPr>
        <w:t> </w:t>
      </w:r>
      <w:r>
        <w:rPr>
          <w:spacing w:val="-2"/>
        </w:rPr>
        <w:t>recorded</w:t>
      </w:r>
      <w:r>
        <w:rPr>
          <w:spacing w:val="-3"/>
        </w:rPr>
        <w:t> </w:t>
      </w:r>
      <w:r>
        <w:rPr>
          <w:spacing w:val="-2"/>
        </w:rPr>
        <w:t>and/or for which</w:t>
      </w:r>
      <w:r>
        <w:rPr>
          <w:spacing w:val="-3"/>
        </w:rPr>
        <w:t> </w:t>
      </w:r>
      <w:r>
        <w:rPr>
          <w:spacing w:val="-2"/>
        </w:rPr>
        <w:t>core, mineralogy</w:t>
      </w:r>
      <w:r>
        <w:rPr>
          <w:spacing w:val="-4"/>
        </w:rPr>
        <w:t> </w:t>
      </w:r>
      <w:r>
        <w:rPr>
          <w:spacing w:val="-2"/>
        </w:rPr>
        <w:t>and biostratigraphy data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lacking.</w:t>
      </w:r>
      <w:r>
        <w:rPr>
          <w:spacing w:val="21"/>
        </w:rPr>
        <w:t> </w:t>
      </w:r>
      <w:r>
        <w:rPr/>
        <w:t>It</w:t>
      </w:r>
      <w:r>
        <w:rPr>
          <w:spacing w:val="22"/>
        </w:rPr>
        <w:t> </w:t>
      </w:r>
      <w:r>
        <w:rPr/>
        <w:t>is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objective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this</w:t>
      </w:r>
      <w:r>
        <w:rPr>
          <w:spacing w:val="22"/>
        </w:rPr>
        <w:t> </w:t>
      </w:r>
      <w:r>
        <w:rPr/>
        <w:t>study</w:t>
      </w:r>
      <w:r>
        <w:rPr>
          <w:spacing w:val="21"/>
        </w:rPr>
        <w:t> </w:t>
      </w:r>
      <w:r>
        <w:rPr/>
        <w:t>to</w:t>
      </w:r>
      <w:r>
        <w:rPr>
          <w:spacing w:val="23"/>
        </w:rPr>
        <w:t> </w:t>
      </w:r>
      <w:r>
        <w:rPr/>
        <w:t>build</w:t>
      </w:r>
      <w:r>
        <w:rPr>
          <w:spacing w:val="20"/>
        </w:rPr>
        <w:t> </w:t>
      </w:r>
      <w:r>
        <w:rPr/>
        <w:t>on</w:t>
      </w:r>
      <w:r>
        <w:rPr>
          <w:spacing w:val="22"/>
        </w:rPr>
        <w:t> </w:t>
      </w:r>
      <w:r>
        <w:rPr/>
        <w:t>that</w:t>
      </w:r>
      <w:r>
        <w:rPr>
          <w:spacing w:val="21"/>
        </w:rPr>
        <w:t> </w:t>
      </w:r>
      <w:r>
        <w:rPr/>
        <w:t>GR</w:t>
      </w:r>
      <w:r>
        <w:rPr>
          <w:spacing w:val="22"/>
        </w:rPr>
        <w:t> </w:t>
      </w:r>
      <w:r>
        <w:rPr>
          <w:spacing w:val="-2"/>
        </w:rPr>
        <w:t>method,</w:t>
      </w:r>
    </w:p>
    <w:p>
      <w:pPr>
        <w:pStyle w:val="BodyText"/>
        <w:spacing w:line="136" w:lineRule="exact"/>
        <w:jc w:val="both"/>
      </w:pPr>
      <w:r>
        <w:rPr/>
        <w:t>speci</w:t>
      </w:r>
      <w:r>
        <w:rPr>
          <w:rFonts w:ascii="Times New Roman"/>
        </w:rPr>
        <w:t>fi</w:t>
      </w:r>
      <w:r>
        <w:rPr/>
        <w:t>cally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demonstrate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also</w:t>
      </w:r>
      <w:r>
        <w:rPr>
          <w:spacing w:val="12"/>
        </w:rPr>
        <w:t> </w:t>
      </w:r>
      <w:r>
        <w:rPr/>
        <w:t>highly</w:t>
      </w:r>
      <w:r>
        <w:rPr>
          <w:spacing w:val="12"/>
        </w:rPr>
        <w:t> </w:t>
      </w:r>
      <w:r>
        <w:rPr/>
        <w:t>effective</w:t>
      </w:r>
      <w:r>
        <w:rPr>
          <w:spacing w:val="12"/>
        </w:rPr>
        <w:t> </w:t>
      </w:r>
      <w:r>
        <w:rPr/>
        <w:t>at</w:t>
      </w:r>
      <w:r>
        <w:rPr>
          <w:spacing w:val="12"/>
        </w:rPr>
        <w:t> </w:t>
      </w:r>
      <w:r>
        <w:rPr>
          <w:spacing w:val="-2"/>
        </w:rPr>
        <w:t>lithofacies</w:t>
      </w:r>
    </w:p>
    <w:p>
      <w:pPr>
        <w:pStyle w:val="BodyText"/>
        <w:spacing w:line="276" w:lineRule="auto" w:before="58"/>
        <w:ind w:right="109" w:firstLine="239"/>
        <w:jc w:val="both"/>
      </w:pPr>
      <w:r>
        <w:rPr/>
        <w:br w:type="column"/>
      </w:r>
      <w:r>
        <w:rPr/>
        <w:t>Again, an </w:t>
      </w:r>
      <w:r>
        <w:rPr>
          <w:i/>
        </w:rPr>
        <w:t>n </w:t>
      </w:r>
      <w:r>
        <w:rPr/>
        <w:t>value of 10 data points, or 1 m, is applied in this study,</w:t>
      </w:r>
      <w:r>
        <w:rPr>
          <w:spacing w:val="40"/>
        </w:rPr>
        <w:t> </w:t>
      </w:r>
      <w:r>
        <w:rPr/>
        <w:t>established</w:t>
      </w:r>
      <w:r>
        <w:rPr>
          <w:spacing w:val="-4"/>
        </w:rPr>
        <w:t> </w:t>
      </w:r>
      <w:r>
        <w:rPr/>
        <w:t>via</w:t>
      </w:r>
      <w:r>
        <w:rPr>
          <w:spacing w:val="-3"/>
        </w:rPr>
        <w:t> </w:t>
      </w:r>
      <w:r>
        <w:rPr/>
        <w:t>trial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analysis.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optimum</w:t>
      </w:r>
      <w:r>
        <w:rPr>
          <w:spacing w:val="-4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likely</w:t>
      </w:r>
      <w:r>
        <w:rPr>
          <w:spacing w:val="40"/>
        </w:rPr>
        <w:t> </w:t>
      </w:r>
      <w:r>
        <w:rPr/>
        <w:t>to depending on the nature of the lithological section drilled. </w:t>
      </w:r>
      <w:r>
        <w:rPr/>
        <w:t>Finely</w:t>
      </w:r>
      <w:r>
        <w:rPr>
          <w:spacing w:val="40"/>
        </w:rPr>
        <w:t> </w:t>
      </w:r>
      <w:r>
        <w:rPr/>
        <w:t>interbedded strata with high volatility are likely to be better character-</w:t>
      </w:r>
      <w:r>
        <w:rPr>
          <w:spacing w:val="40"/>
        </w:rPr>
        <w:t> </w:t>
      </w:r>
      <w:r>
        <w:rPr/>
        <w:t>ized by relatively low values of </w:t>
      </w:r>
      <w:r>
        <w:rPr>
          <w:i/>
        </w:rPr>
        <w:t>n</w:t>
      </w:r>
      <w:r>
        <w:rPr/>
        <w:t>. On the other hand, massive bedded</w:t>
      </w:r>
      <w:r>
        <w:rPr>
          <w:spacing w:val="40"/>
        </w:rPr>
        <w:t> </w:t>
      </w:r>
      <w:r>
        <w:rPr/>
        <w:t>sequences may be more effectively characterized by higher values of </w:t>
      </w:r>
      <w:r>
        <w:rPr>
          <w:i/>
        </w:rPr>
        <w:t>n</w:t>
      </w:r>
      <w:r>
        <w:rPr/>
        <w:t>.</w:t>
      </w:r>
      <w:r>
        <w:rPr>
          <w:spacing w:val="40"/>
        </w:rPr>
        <w:t> </w:t>
      </w:r>
      <w:r>
        <w:rPr/>
        <w:t>Trial and error tests are required to determine the n value, or range of</w:t>
      </w:r>
      <w:r>
        <w:rPr>
          <w:spacing w:val="40"/>
        </w:rPr>
        <w:t> </w:t>
      </w:r>
      <w:r>
        <w:rPr/>
        <w:t>values, most suitable for speci</w:t>
      </w:r>
      <w:r>
        <w:rPr>
          <w:rFonts w:ascii="Times New Roman"/>
        </w:rPr>
        <w:t>fi</w:t>
      </w:r>
      <w:r>
        <w:rPr/>
        <w:t>c drilled sections.</w:t>
      </w:r>
    </w:p>
    <w:p>
      <w:pPr>
        <w:pStyle w:val="BodyText"/>
        <w:spacing w:before="25"/>
        <w:ind w:left="0"/>
      </w:pPr>
    </w:p>
    <w:p>
      <w:pPr>
        <w:pStyle w:val="ListParagraph"/>
        <w:numPr>
          <w:ilvl w:val="2"/>
          <w:numId w:val="2"/>
        </w:numPr>
        <w:tabs>
          <w:tab w:pos="602" w:val="left" w:leader="none"/>
        </w:tabs>
        <w:spacing w:line="240" w:lineRule="auto" w:before="0" w:after="0"/>
        <w:ind w:left="60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GR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volatility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attributes</w:t>
      </w:r>
    </w:p>
    <w:p>
      <w:pPr>
        <w:pStyle w:val="BodyText"/>
        <w:spacing w:line="271" w:lineRule="auto" w:before="28"/>
        <w:ind w:right="110" w:firstLine="239"/>
        <w:jc w:val="both"/>
      </w:pPr>
      <w:hyperlink w:history="true" w:anchor="_bookmark87">
        <w:r>
          <w:rPr>
            <w:color w:val="007FAC"/>
            <w:spacing w:val="-2"/>
          </w:rPr>
          <w:t>Wood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(2022)</w:t>
        </w:r>
      </w:hyperlink>
      <w:r>
        <w:rPr>
          <w:color w:val="007FAC"/>
          <w:spacing w:val="-3"/>
        </w:rPr>
        <w:t> </w:t>
      </w:r>
      <w:r>
        <w:rPr>
          <w:spacing w:val="-2"/>
        </w:rPr>
        <w:t>proposed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use of</w:t>
      </w:r>
      <w:r>
        <w:rPr>
          <w:spacing w:val="-3"/>
        </w:rPr>
        <w:t> </w:t>
      </w:r>
      <w:r>
        <w:rPr>
          <w:spacing w:val="-2"/>
        </w:rPr>
        <w:t>volatility</w:t>
      </w:r>
      <w:r>
        <w:rPr>
          <w:spacing w:val="-3"/>
        </w:rPr>
        <w:t> </w:t>
      </w:r>
      <w:r>
        <w:rPr>
          <w:spacing w:val="-2"/>
        </w:rPr>
        <w:t>attributes as</w:t>
      </w:r>
      <w:r>
        <w:rPr>
          <w:spacing w:val="-3"/>
        </w:rPr>
        <w:t> </w:t>
      </w:r>
      <w:r>
        <w:rPr>
          <w:spacing w:val="-2"/>
        </w:rPr>
        <w:t>calculated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/>
        <w:t>the </w:t>
      </w:r>
      <w:r>
        <w:rPr>
          <w:rFonts w:ascii="Times New Roman"/>
        </w:rPr>
        <w:t>fi</w:t>
      </w:r>
      <w:r>
        <w:rPr/>
        <w:t>nancial sector in the analysis of trends of traded market indices.</w:t>
      </w:r>
    </w:p>
    <w:p>
      <w:pPr>
        <w:pStyle w:val="BodyText"/>
        <w:spacing w:line="276" w:lineRule="auto" w:before="4"/>
        <w:ind w:right="109" w:firstLine="239"/>
        <w:jc w:val="both"/>
      </w:pPr>
      <w:r>
        <w:rPr/>
        <w:t>The</w:t>
      </w:r>
      <w:r>
        <w:rPr>
          <w:spacing w:val="-7"/>
        </w:rPr>
        <w:t> </w:t>
      </w:r>
      <w:r>
        <w:rPr/>
        <w:t>instantaneous</w:t>
      </w:r>
      <w:r>
        <w:rPr>
          <w:spacing w:val="-7"/>
        </w:rPr>
        <w:t> </w:t>
      </w:r>
      <w:r>
        <w:rPr/>
        <w:t>movement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change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GR</w:t>
      </w:r>
      <w:r>
        <w:rPr>
          <w:spacing w:val="-8"/>
        </w:rPr>
        <w:t> </w:t>
      </w:r>
      <w:r>
        <w:rPr/>
        <w:t>signal</w:t>
      </w:r>
      <w:r>
        <w:rPr>
          <w:spacing w:val="-7"/>
        </w:rPr>
        <w:t> </w:t>
      </w:r>
      <w:r>
        <w:rPr/>
        <w:t>(</w:t>
      </w:r>
      <w:r>
        <w:rPr>
          <w:i/>
        </w:rPr>
        <w:t>LnGR</w:t>
      </w:r>
      <w:r>
        <w:rPr>
          <w:i/>
          <w:vertAlign w:val="subscript"/>
        </w:rPr>
        <w:t>i</w:t>
      </w:r>
      <w:r>
        <w:rPr>
          <w:vertAlign w:val="baseline"/>
        </w:rPr>
        <w:t>)</w:t>
      </w:r>
      <w:r>
        <w:rPr>
          <w:spacing w:val="-8"/>
          <w:vertAlign w:val="baseline"/>
        </w:rPr>
        <w:t> </w:t>
      </w:r>
      <w:r>
        <w:rPr>
          <w:vertAlign w:val="baseline"/>
        </w:rPr>
        <w:t>repre-</w:t>
      </w:r>
      <w:r>
        <w:rPr>
          <w:spacing w:val="40"/>
          <w:vertAlign w:val="baseline"/>
        </w:rPr>
        <w:t> </w:t>
      </w:r>
      <w:r>
        <w:rPr>
          <w:vertAlign w:val="baseline"/>
        </w:rPr>
        <w:t>sents</w:t>
      </w:r>
      <w:r>
        <w:rPr>
          <w:spacing w:val="-6"/>
          <w:vertAlign w:val="baseline"/>
        </w:rPr>
        <w:t> </w:t>
      </w:r>
      <w:r>
        <w:rPr>
          <w:vertAlign w:val="baseline"/>
        </w:rPr>
        <w:t>an</w:t>
      </w:r>
      <w:r>
        <w:rPr>
          <w:spacing w:val="-6"/>
          <w:vertAlign w:val="baseline"/>
        </w:rPr>
        <w:t> </w:t>
      </w:r>
      <w:r>
        <w:rPr>
          <w:vertAlign w:val="baseline"/>
        </w:rPr>
        <w:t>intermediate</w:t>
      </w:r>
      <w:r>
        <w:rPr>
          <w:spacing w:val="-5"/>
          <w:vertAlign w:val="baseline"/>
        </w:rPr>
        <w:t> </w:t>
      </w:r>
      <w:r>
        <w:rPr>
          <w:vertAlign w:val="baseline"/>
        </w:rPr>
        <w:t>step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establishing</w:t>
      </w:r>
      <w:r>
        <w:rPr>
          <w:spacing w:val="-7"/>
          <w:vertAlign w:val="baseline"/>
        </w:rPr>
        <w:t> </w:t>
      </w:r>
      <w:r>
        <w:rPr>
          <w:vertAlign w:val="baseline"/>
        </w:rPr>
        <w:t>volatility.</w:t>
      </w:r>
      <w:r>
        <w:rPr>
          <w:spacing w:val="-6"/>
          <w:vertAlign w:val="baseline"/>
        </w:rPr>
        <w:t> </w:t>
      </w:r>
      <w:r>
        <w:rPr>
          <w:vertAlign w:val="baseline"/>
        </w:rPr>
        <w:t>It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-6"/>
          <w:vertAlign w:val="baseline"/>
        </w:rPr>
        <w:t> </w:t>
      </w:r>
      <w:r>
        <w:rPr>
          <w:vertAlign w:val="baseline"/>
        </w:rPr>
        <w:t>with</w:t>
      </w:r>
      <w:r>
        <w:rPr>
          <w:spacing w:val="40"/>
          <w:vertAlign w:val="baseline"/>
        </w:rPr>
        <w:t> </w:t>
      </w:r>
      <w:bookmarkStart w:name="_bookmark3" w:id="10"/>
      <w:bookmarkEnd w:id="10"/>
      <w:r>
        <w:rPr>
          <w:vertAlign w:val="baseline"/>
        </w:rPr>
        <w:t>Eq.</w:t>
      </w:r>
      <w:r>
        <w:rPr>
          <w:vertAlign w:val="baseline"/>
        </w:rPr>
        <w:t> </w:t>
      </w:r>
      <w:hyperlink w:history="true" w:anchor="_bookmark3">
        <w:r>
          <w:rPr>
            <w:color w:val="007FAC"/>
            <w:vertAlign w:val="baseline"/>
          </w:rPr>
          <w:t>(4)</w:t>
        </w:r>
      </w:hyperlink>
    </w:p>
    <w:p>
      <w:pPr>
        <w:tabs>
          <w:tab w:pos="4924" w:val="left" w:leader="none"/>
        </w:tabs>
        <w:spacing w:line="436" w:lineRule="exact" w:before="0"/>
        <w:ind w:left="111" w:right="0" w:firstLine="0"/>
        <w:jc w:val="left"/>
        <w:rPr>
          <w:sz w:val="16"/>
        </w:rPr>
      </w:pPr>
      <w:r>
        <w:rPr>
          <w:rFonts w:ascii="Times New Roman" w:hAnsi="Times New Roman"/>
          <w:i/>
          <w:spacing w:val="-2"/>
          <w:sz w:val="16"/>
        </w:rPr>
        <w:t>LnGR</w:t>
      </w:r>
      <w:r>
        <w:rPr>
          <w:rFonts w:ascii="Times New Roman" w:hAnsi="Times New Roman"/>
          <w:i/>
          <w:spacing w:val="-2"/>
          <w:sz w:val="16"/>
          <w:vertAlign w:val="subscript"/>
        </w:rPr>
        <w:t>i</w:t>
      </w:r>
      <w:r>
        <w:rPr>
          <w:rFonts w:ascii="Latin Modern Math" w:hAnsi="Latin Modern Math"/>
          <w:spacing w:val="-2"/>
          <w:sz w:val="16"/>
          <w:vertAlign w:val="subscript"/>
        </w:rPr>
        <w:t>(</w:t>
      </w:r>
      <w:r>
        <w:rPr>
          <w:rFonts w:ascii="Times New Roman" w:hAnsi="Times New Roman"/>
          <w:i/>
          <w:spacing w:val="-2"/>
          <w:sz w:val="16"/>
          <w:vertAlign w:val="subscript"/>
        </w:rPr>
        <w:t>d</w:t>
      </w:r>
      <w:r>
        <w:rPr>
          <w:rFonts w:ascii="Latin Modern Math" w:hAnsi="Latin Modern Math"/>
          <w:spacing w:val="-2"/>
          <w:sz w:val="16"/>
          <w:vertAlign w:val="subscript"/>
        </w:rPr>
        <w:t>)</w:t>
      </w:r>
      <w:r>
        <w:rPr>
          <w:rFonts w:ascii="Latin Modern Math" w:hAnsi="Latin Modern Math"/>
          <w:spacing w:val="-16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=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Ln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Times New Roman" w:hAnsi="Times New Roman"/>
          <w:i/>
          <w:spacing w:val="-2"/>
          <w:sz w:val="16"/>
          <w:vertAlign w:val="baseline"/>
        </w:rPr>
        <w:t>GR</w:t>
      </w:r>
      <w:r>
        <w:rPr>
          <w:rFonts w:ascii="Times New Roman" w:hAnsi="Times New Roman"/>
          <w:i/>
          <w:spacing w:val="-2"/>
          <w:sz w:val="16"/>
          <w:vertAlign w:val="subscript"/>
        </w:rPr>
        <w:t>d</w:t>
      </w:r>
      <w:r>
        <w:rPr>
          <w:rFonts w:ascii="Times New Roman" w:hAnsi="Times New Roman"/>
          <w:i/>
          <w:spacing w:val="-3"/>
          <w:sz w:val="16"/>
          <w:vertAlign w:val="baseline"/>
        </w:rPr>
        <w:t> </w:t>
      </w:r>
      <w:r>
        <w:rPr>
          <w:rFonts w:ascii="LM Roman 10" w:hAnsi="LM Roman 10"/>
          <w:spacing w:val="-2"/>
          <w:sz w:val="16"/>
          <w:vertAlign w:val="baseline"/>
        </w:rPr>
        <w:t>/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GR</w:t>
      </w:r>
      <w:r>
        <w:rPr>
          <w:rFonts w:ascii="Times New Roman" w:hAnsi="Times New Roman"/>
          <w:i/>
          <w:spacing w:val="-2"/>
          <w:sz w:val="16"/>
          <w:vertAlign w:val="subscript"/>
        </w:rPr>
        <w:t>d</w:t>
      </w:r>
      <w:r>
        <w:rPr>
          <w:rFonts w:ascii="Latin Modern Math" w:hAnsi="Latin Modern Math"/>
          <w:spacing w:val="-2"/>
          <w:sz w:val="16"/>
          <w:vertAlign w:val="subscript"/>
        </w:rPr>
        <w:t>—</w:t>
      </w:r>
      <w:r>
        <w:rPr>
          <w:rFonts w:ascii="Times New Roman" w:hAnsi="Times New Roman"/>
          <w:spacing w:val="-5"/>
          <w:sz w:val="16"/>
          <w:vertAlign w:val="subscript"/>
        </w:rPr>
        <w:t>1</w:t>
      </w:r>
      <w:r>
        <w:rPr>
          <w:rFonts w:ascii="Latin Modern Math" w:hAnsi="Latin Modern Math"/>
          <w:spacing w:val="-5"/>
          <w:sz w:val="16"/>
          <w:vertAlign w:val="baseline"/>
        </w:rPr>
        <w:t>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(4)</w:t>
      </w:r>
    </w:p>
    <w:p>
      <w:pPr>
        <w:pStyle w:val="BodyText"/>
        <w:spacing w:line="79" w:lineRule="auto" w:before="77"/>
      </w:pPr>
      <w:r>
        <w:rPr/>
        <w:t>where:</w:t>
      </w:r>
      <w:r>
        <w:rPr>
          <w:spacing w:val="-10"/>
        </w:rPr>
        <w:t> </w:t>
      </w:r>
      <w:r>
        <w:rPr>
          <w:i/>
        </w:rPr>
        <w:t>i</w:t>
      </w:r>
      <w:r>
        <w:rPr>
          <w:rFonts w:ascii="Latin Modern Math"/>
        </w:rPr>
        <w:t>(</w:t>
      </w:r>
      <w:r>
        <w:rPr>
          <w:i/>
        </w:rPr>
        <w:t>d</w:t>
      </w:r>
      <w:r>
        <w:rPr>
          <w:rFonts w:ascii="Latin Modern Math"/>
        </w:rPr>
        <w:t>)=</w:t>
      </w:r>
      <w:r>
        <w:rPr>
          <w:rFonts w:ascii="Latin Modern Math"/>
          <w:spacing w:val="-15"/>
        </w:rPr>
        <w:t> </w:t>
      </w:r>
      <w:r>
        <w:rPr/>
        <w:t>interval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depths</w:t>
      </w:r>
      <w:r>
        <w:rPr>
          <w:spacing w:val="-10"/>
        </w:rPr>
        <w:t> </w:t>
      </w:r>
      <w:r>
        <w:rPr>
          <w:i/>
        </w:rPr>
        <w:t>d-1</w:t>
      </w:r>
      <w:r>
        <w:rPr>
          <w:i/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>
          <w:i/>
        </w:rPr>
        <w:t>d</w:t>
      </w:r>
      <w:r>
        <w:rPr>
          <w:i/>
          <w:spacing w:val="-10"/>
        </w:rPr>
        <w:t> </w:t>
      </w:r>
      <w:r>
        <w:rPr/>
        <w:t>(i.e.,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sequential</w:t>
      </w:r>
      <w:r>
        <w:rPr>
          <w:spacing w:val="40"/>
        </w:rPr>
        <w:t> </w:t>
      </w:r>
      <w:r>
        <w:rPr/>
        <w:t>GR recorded points).</w:t>
      </w:r>
    </w:p>
    <w:p>
      <w:pPr>
        <w:pStyle w:val="BodyText"/>
        <w:spacing w:line="84" w:lineRule="auto"/>
        <w:ind w:right="109" w:firstLine="239"/>
        <w:jc w:val="both"/>
      </w:pPr>
      <w:r>
        <w:rPr/>
        <w:t>Standard</w:t>
      </w:r>
      <w:r>
        <w:rPr>
          <w:spacing w:val="-10"/>
        </w:rPr>
        <w:t> </w:t>
      </w:r>
      <w:r>
        <w:rPr/>
        <w:t>deviation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calculate</w:t>
      </w:r>
      <w:r>
        <w:rPr>
          <w:spacing w:val="-10"/>
        </w:rPr>
        <w:t> </w:t>
      </w:r>
      <w:r>
        <w:rPr/>
        <w:t>volatility</w:t>
      </w:r>
      <w:r>
        <w:rPr>
          <w:spacing w:val="-9"/>
        </w:rPr>
        <w:t> </w:t>
      </w:r>
      <w:r>
        <w:rPr/>
        <w:t>(</w:t>
      </w:r>
      <w:r>
        <w:rPr>
          <w:rFonts w:ascii="Arial" w:hAnsi="Arial"/>
          <w:sz w:val="17"/>
        </w:rPr>
        <w:t>σ</w:t>
      </w:r>
      <w:r>
        <w:rPr>
          <w:sz w:val="17"/>
          <w:vertAlign w:val="subscript"/>
        </w:rPr>
        <w:t>i</w:t>
      </w:r>
      <w:r>
        <w:rPr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LnGR</w:t>
      </w:r>
      <w:r>
        <w:rPr>
          <w:i/>
          <w:vertAlign w:val="subscript"/>
        </w:rPr>
        <w:t>i</w:t>
      </w:r>
      <w:r>
        <w:rPr>
          <w:rFonts w:ascii="Latin Modern Math" w:hAnsi="Latin Modern Math"/>
          <w:vertAlign w:val="subscript"/>
        </w:rPr>
        <w:t>(</w:t>
      </w:r>
      <w:r>
        <w:rPr>
          <w:i/>
          <w:vertAlign w:val="subscript"/>
        </w:rPr>
        <w:t>d</w:t>
      </w:r>
      <w:r>
        <w:rPr>
          <w:rFonts w:ascii="Latin Modern Math" w:hAnsi="Latin Modern Math"/>
          <w:vertAlign w:val="subscript"/>
        </w:rPr>
        <w:t>)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vertAlign w:val="baseline"/>
        </w:rPr>
        <w:t>for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speci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 sequence of GR data points. It is calculated with Eq. </w:t>
      </w:r>
      <w:hyperlink w:history="true" w:anchor="_bookmark4">
        <w:r>
          <w:rPr>
            <w:color w:val="007FAC"/>
            <w:vertAlign w:val="baseline"/>
          </w:rPr>
          <w:t>(5)</w:t>
        </w:r>
      </w:hyperlink>
      <w:r>
        <w:rPr>
          <w:vertAlign w:val="baseline"/>
        </w:rPr>
        <w:t>.</w:t>
      </w:r>
    </w:p>
    <w:p>
      <w:pPr>
        <w:spacing w:line="405" w:lineRule="exact" w:before="0"/>
        <w:ind w:left="592" w:right="0" w:firstLine="0"/>
        <w:jc w:val="left"/>
        <w:rPr>
          <w:rFonts w:ascii="Arimo" w:hAnsi="Arimo"/>
          <w:b/>
          <w:sz w:val="16"/>
        </w:rPr>
      </w:pPr>
      <w:bookmarkStart w:name="_bookmark4" w:id="11"/>
      <w:bookmarkEnd w:id="11"/>
      <w:r>
        <w:rPr/>
      </w:r>
      <w:r>
        <w:rPr>
          <w:rFonts w:ascii="Arimo" w:hAnsi="Arimo"/>
          <w:spacing w:val="1"/>
          <w:w w:val="197"/>
          <w:sz w:val="16"/>
        </w:rPr>
        <w:t>s</w:t>
      </w:r>
      <w:r>
        <w:rPr>
          <w:rFonts w:ascii="Arimo" w:hAnsi="Arimo"/>
          <w:spacing w:val="-33"/>
          <w:w w:val="25"/>
          <w:sz w:val="16"/>
        </w:rPr>
        <w:t>ﬃ</w:t>
      </w:r>
      <w:r>
        <w:rPr>
          <w:rFonts w:ascii="Arimo" w:hAnsi="Arimo"/>
          <w:spacing w:val="-134"/>
          <w:w w:val="155"/>
          <w:position w:val="-8"/>
          <w:sz w:val="16"/>
        </w:rPr>
        <w:t>P</w:t>
      </w:r>
      <w:r>
        <w:rPr>
          <w:rFonts w:ascii="Arimo" w:hAnsi="Arimo"/>
          <w:spacing w:val="1"/>
          <w:w w:val="25"/>
          <w:sz w:val="16"/>
        </w:rPr>
        <w:t>ﬃﬃﬃﬃ</w:t>
      </w:r>
      <w:r>
        <w:rPr>
          <w:rFonts w:ascii="Arimo" w:hAnsi="Arimo"/>
          <w:spacing w:val="-32"/>
          <w:w w:val="25"/>
          <w:sz w:val="16"/>
        </w:rPr>
        <w:t>ﬃ</w:t>
      </w:r>
      <w:r>
        <w:rPr>
          <w:rFonts w:ascii="Times New Roman" w:hAnsi="Times New Roman"/>
          <w:i/>
          <w:spacing w:val="-19"/>
          <w:w w:val="101"/>
          <w:position w:val="-12"/>
          <w:sz w:val="10"/>
        </w:rPr>
        <w:t>n</w:t>
      </w:r>
      <w:r>
        <w:rPr>
          <w:rFonts w:ascii="Arimo" w:hAnsi="Arimo"/>
          <w:spacing w:val="1"/>
          <w:w w:val="25"/>
          <w:sz w:val="16"/>
        </w:rPr>
        <w:t>ﬃﬃﬃﬃ</w:t>
      </w:r>
      <w:r>
        <w:rPr>
          <w:rFonts w:ascii="Arimo" w:hAnsi="Arimo"/>
          <w:spacing w:val="-29"/>
          <w:w w:val="25"/>
          <w:sz w:val="16"/>
        </w:rPr>
        <w:t>ﬃ</w:t>
      </w:r>
      <w:r>
        <w:rPr>
          <w:rFonts w:ascii="Latin Modern Math" w:hAnsi="Latin Modern Math"/>
          <w:spacing w:val="-32"/>
          <w:w w:val="96"/>
          <w:position w:val="-20"/>
          <w:sz w:val="16"/>
        </w:rPr>
        <w:t>(</w:t>
      </w:r>
      <w:r>
        <w:rPr>
          <w:rFonts w:ascii="Arimo" w:hAnsi="Arimo"/>
          <w:spacing w:val="-1"/>
          <w:w w:val="25"/>
          <w:sz w:val="16"/>
        </w:rPr>
        <w:t>ﬃ</w:t>
      </w:r>
      <w:r>
        <w:rPr>
          <w:rFonts w:ascii="Times New Roman" w:hAnsi="Times New Roman"/>
          <w:i/>
          <w:spacing w:val="-86"/>
          <w:w w:val="96"/>
          <w:position w:val="-20"/>
          <w:sz w:val="16"/>
        </w:rPr>
        <w:t>L</w:t>
      </w:r>
      <w:r>
        <w:rPr>
          <w:rFonts w:ascii="Arimo" w:hAnsi="Arimo"/>
          <w:spacing w:val="1"/>
          <w:w w:val="25"/>
          <w:sz w:val="16"/>
        </w:rPr>
        <w:t>ﬃ</w:t>
      </w:r>
      <w:r>
        <w:rPr>
          <w:rFonts w:ascii="Arimo" w:hAnsi="Arimo"/>
          <w:spacing w:val="-1"/>
          <w:w w:val="25"/>
          <w:sz w:val="16"/>
        </w:rPr>
        <w:t>ﬃ</w:t>
      </w:r>
      <w:r>
        <w:rPr>
          <w:rFonts w:ascii="Arimo" w:hAnsi="Arimo"/>
          <w:spacing w:val="-10"/>
          <w:w w:val="25"/>
          <w:sz w:val="16"/>
        </w:rPr>
        <w:t>ﬃ</w:t>
      </w:r>
      <w:r>
        <w:rPr>
          <w:rFonts w:ascii="Times New Roman" w:hAnsi="Times New Roman"/>
          <w:spacing w:val="-41"/>
          <w:w w:val="101"/>
          <w:position w:val="-23"/>
          <w:sz w:val="10"/>
        </w:rPr>
        <w:t>d</w:t>
      </w:r>
      <w:r>
        <w:rPr>
          <w:rFonts w:ascii="Arimo" w:hAnsi="Arimo"/>
          <w:spacing w:val="1"/>
          <w:w w:val="25"/>
          <w:sz w:val="16"/>
        </w:rPr>
        <w:t>ﬃﬃﬃ</w:t>
      </w:r>
      <w:r>
        <w:rPr>
          <w:rFonts w:ascii="Arimo" w:hAnsi="Arimo"/>
          <w:spacing w:val="-12"/>
          <w:w w:val="25"/>
          <w:sz w:val="16"/>
        </w:rPr>
        <w:t>ﬃ</w:t>
      </w:r>
      <w:r>
        <w:rPr>
          <w:rFonts w:ascii="Times New Roman" w:hAnsi="Times New Roman"/>
          <w:spacing w:val="-15"/>
          <w:w w:val="98"/>
          <w:position w:val="-23"/>
          <w:sz w:val="10"/>
        </w:rPr>
        <w:t>i</w:t>
      </w:r>
      <w:r>
        <w:rPr>
          <w:rFonts w:ascii="Arimo" w:hAnsi="Arimo"/>
          <w:spacing w:val="1"/>
          <w:w w:val="25"/>
          <w:sz w:val="16"/>
        </w:rPr>
        <w:t>ﬃ</w:t>
      </w:r>
      <w:r>
        <w:rPr>
          <w:rFonts w:ascii="Arimo" w:hAnsi="Arimo"/>
          <w:spacing w:val="-5"/>
          <w:w w:val="25"/>
          <w:sz w:val="16"/>
        </w:rPr>
        <w:t>ﬃ</w:t>
      </w:r>
      <w:r>
        <w:rPr>
          <w:rFonts w:ascii="Latin Modern Math" w:hAnsi="Latin Modern Math"/>
          <w:spacing w:val="-117"/>
          <w:w w:val="74"/>
          <w:position w:val="-20"/>
          <w:sz w:val="16"/>
        </w:rPr>
        <w:t>—</w:t>
      </w:r>
      <w:r>
        <w:rPr>
          <w:rFonts w:ascii="Arimo" w:hAnsi="Arimo"/>
          <w:spacing w:val="-13"/>
          <w:w w:val="39"/>
          <w:sz w:val="16"/>
        </w:rPr>
        <w:t>ﬃﬃﬃﬃﬃ</w:t>
      </w:r>
      <w:r>
        <w:rPr>
          <w:rFonts w:ascii="Times New Roman" w:hAnsi="Times New Roman"/>
          <w:i/>
          <w:spacing w:val="-13"/>
          <w:w w:val="39"/>
          <w:position w:val="-20"/>
          <w:sz w:val="16"/>
        </w:rPr>
        <w:t>L</w:t>
      </w:r>
      <w:r>
        <w:rPr>
          <w:rFonts w:ascii="Arimo" w:hAnsi="Arimo"/>
          <w:spacing w:val="-13"/>
          <w:w w:val="39"/>
          <w:sz w:val="16"/>
        </w:rPr>
        <w:t>ﬃﬃﬃ</w:t>
      </w:r>
      <w:r>
        <w:rPr>
          <w:rFonts w:ascii="Times New Roman" w:hAnsi="Times New Roman"/>
          <w:i/>
          <w:spacing w:val="-13"/>
          <w:w w:val="39"/>
          <w:position w:val="-23"/>
          <w:sz w:val="10"/>
        </w:rPr>
        <w:t>i</w:t>
      </w:r>
      <w:r>
        <w:rPr>
          <w:rFonts w:ascii="Arimo" w:hAnsi="Arimo"/>
          <w:spacing w:val="-13"/>
          <w:w w:val="39"/>
          <w:sz w:val="16"/>
        </w:rPr>
        <w:t>ﬃ</w:t>
      </w:r>
      <w:r>
        <w:rPr>
          <w:rFonts w:ascii="Times New Roman" w:hAnsi="Times New Roman"/>
          <w:i/>
          <w:spacing w:val="-13"/>
          <w:w w:val="39"/>
          <w:position w:val="-23"/>
          <w:sz w:val="10"/>
        </w:rPr>
        <w:t>d</w:t>
      </w:r>
      <w:r>
        <w:rPr>
          <w:rFonts w:ascii="Arimo" w:hAnsi="Arimo"/>
          <w:spacing w:val="-13"/>
          <w:w w:val="39"/>
          <w:sz w:val="16"/>
        </w:rPr>
        <w:t>ﬃﬃ</w:t>
      </w:r>
      <w:r>
        <w:rPr>
          <w:rFonts w:ascii="Times New Roman" w:hAnsi="Times New Roman"/>
          <w:i/>
          <w:spacing w:val="-13"/>
          <w:w w:val="39"/>
          <w:position w:val="-20"/>
          <w:sz w:val="16"/>
        </w:rPr>
        <w:t>m</w:t>
      </w:r>
      <w:r>
        <w:rPr>
          <w:rFonts w:ascii="Arimo" w:hAnsi="Arimo"/>
          <w:spacing w:val="-13"/>
          <w:w w:val="39"/>
          <w:sz w:val="16"/>
        </w:rPr>
        <w:t>ﬃﬃﬃ</w:t>
      </w:r>
      <w:r>
        <w:rPr>
          <w:rFonts w:ascii="Times New Roman" w:hAnsi="Times New Roman"/>
          <w:i/>
          <w:spacing w:val="-13"/>
          <w:w w:val="39"/>
          <w:position w:val="-20"/>
          <w:sz w:val="16"/>
        </w:rPr>
        <w:t>e</w:t>
      </w:r>
      <w:r>
        <w:rPr>
          <w:rFonts w:ascii="Arimo" w:hAnsi="Arimo"/>
          <w:spacing w:val="-13"/>
          <w:w w:val="39"/>
          <w:sz w:val="16"/>
        </w:rPr>
        <w:t>ﬃﬃ</w:t>
      </w:r>
      <w:r>
        <w:rPr>
          <w:rFonts w:ascii="Times New Roman" w:hAnsi="Times New Roman"/>
          <w:i/>
          <w:spacing w:val="-13"/>
          <w:w w:val="39"/>
          <w:position w:val="-20"/>
          <w:sz w:val="16"/>
        </w:rPr>
        <w:t>a</w:t>
      </w:r>
      <w:r>
        <w:rPr>
          <w:rFonts w:ascii="Arimo" w:hAnsi="Arimo"/>
          <w:spacing w:val="-13"/>
          <w:w w:val="39"/>
          <w:sz w:val="16"/>
        </w:rPr>
        <w:t>ﬃﬃﬃ</w:t>
      </w:r>
      <w:r>
        <w:rPr>
          <w:rFonts w:ascii="Times New Roman" w:hAnsi="Times New Roman"/>
          <w:i/>
          <w:spacing w:val="-13"/>
          <w:w w:val="39"/>
          <w:position w:val="-20"/>
          <w:sz w:val="16"/>
        </w:rPr>
        <w:t>n</w:t>
      </w:r>
      <w:r>
        <w:rPr>
          <w:rFonts w:ascii="Arimo" w:hAnsi="Arimo"/>
          <w:spacing w:val="-13"/>
          <w:w w:val="39"/>
          <w:sz w:val="16"/>
        </w:rPr>
        <w:t>ﬃﬃ</w:t>
      </w:r>
      <w:r>
        <w:rPr>
          <w:rFonts w:ascii="Latin Modern Math" w:hAnsi="Latin Modern Math"/>
          <w:spacing w:val="-13"/>
          <w:w w:val="39"/>
          <w:position w:val="-20"/>
          <w:sz w:val="16"/>
        </w:rPr>
        <w:t>)</w:t>
      </w:r>
      <w:r>
        <w:rPr>
          <w:rFonts w:ascii="Arimo" w:hAnsi="Arimo"/>
          <w:spacing w:val="-13"/>
          <w:w w:val="39"/>
          <w:sz w:val="16"/>
        </w:rPr>
        <w:t>ﬃﬃ</w:t>
      </w:r>
      <w:r>
        <w:rPr>
          <w:rFonts w:ascii="Times New Roman" w:hAnsi="Times New Roman"/>
          <w:spacing w:val="-13"/>
          <w:w w:val="39"/>
          <w:position w:val="-12"/>
          <w:sz w:val="10"/>
        </w:rPr>
        <w:t>2</w:t>
      </w:r>
      <w:r>
        <w:rPr>
          <w:rFonts w:ascii="Arimo" w:hAnsi="Arimo"/>
          <w:b/>
          <w:spacing w:val="-13"/>
          <w:w w:val="39"/>
          <w:sz w:val="16"/>
        </w:rPr>
        <w:t>ﬃ</w:t>
      </w:r>
    </w:p>
    <w:p>
      <w:pPr>
        <w:spacing w:after="0" w:line="405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5"/>
            <w:col w:w="5249"/>
          </w:cols>
        </w:sectPr>
      </w:pPr>
    </w:p>
    <w:p>
      <w:pPr>
        <w:pStyle w:val="BodyText"/>
        <w:spacing w:line="276" w:lineRule="auto" w:before="53"/>
      </w:pP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in</w:t>
      </w:r>
      <w:r>
        <w:rPr>
          <w:spacing w:val="71"/>
        </w:rPr>
        <w:t> </w:t>
      </w:r>
      <w:r>
        <w:rPr/>
        <w:t>multiple</w:t>
      </w:r>
      <w:r>
        <w:rPr>
          <w:spacing w:val="40"/>
        </w:rPr>
        <w:t> </w:t>
      </w:r>
      <w:r>
        <w:rPr/>
        <w:t>lithology</w:t>
      </w:r>
      <w:r>
        <w:rPr>
          <w:spacing w:val="40"/>
        </w:rPr>
        <w:t> </w:t>
      </w:r>
      <w:r>
        <w:rPr/>
        <w:t>sections</w:t>
      </w:r>
      <w:r>
        <w:rPr>
          <w:spacing w:val="71"/>
        </w:rPr>
        <w:t> </w:t>
      </w:r>
      <w:r>
        <w:rPr/>
        <w:t>with</w:t>
      </w:r>
      <w:r>
        <w:rPr>
          <w:spacing w:val="40"/>
        </w:rPr>
        <w:t> </w:t>
      </w:r>
      <w:r>
        <w:rPr/>
        <w:t>limited</w:t>
      </w:r>
      <w:r>
        <w:rPr>
          <w:spacing w:val="40"/>
        </w:rPr>
        <w:t> </w:t>
      </w:r>
      <w:r>
        <w:rPr/>
        <w:t>well-log</w:t>
      </w:r>
      <w:r>
        <w:rPr>
          <w:spacing w:val="40"/>
        </w:rPr>
        <w:t> </w:t>
      </w:r>
      <w:r>
        <w:rPr/>
        <w:t>coverage.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logged</w:t>
      </w:r>
      <w:r>
        <w:rPr>
          <w:spacing w:val="26"/>
        </w:rPr>
        <w:t> </w:t>
      </w:r>
      <w:r>
        <w:rPr/>
        <w:t>section</w:t>
      </w:r>
      <w:r>
        <w:rPr>
          <w:spacing w:val="24"/>
        </w:rPr>
        <w:t> </w:t>
      </w:r>
      <w:r>
        <w:rPr/>
        <w:t>though</w:t>
      </w:r>
      <w:r>
        <w:rPr>
          <w:spacing w:val="25"/>
        </w:rPr>
        <w:t> </w:t>
      </w:r>
      <w:r>
        <w:rPr/>
        <w:t>varied</w:t>
      </w:r>
      <w:r>
        <w:rPr>
          <w:spacing w:val="25"/>
        </w:rPr>
        <w:t> </w:t>
      </w:r>
      <w:r>
        <w:rPr/>
        <w:t>lithologies</w:t>
      </w:r>
      <w:r>
        <w:rPr>
          <w:spacing w:val="24"/>
        </w:rPr>
        <w:t> </w:t>
      </w:r>
      <w:r>
        <w:rPr/>
        <w:t>(clastic,</w:t>
      </w:r>
      <w:r>
        <w:rPr>
          <w:spacing w:val="24"/>
        </w:rPr>
        <w:t> </w:t>
      </w:r>
      <w:r>
        <w:rPr>
          <w:spacing w:val="-2"/>
        </w:rPr>
        <w:t>carbon-</w:t>
      </w:r>
    </w:p>
    <w:p>
      <w:pPr>
        <w:spacing w:line="475" w:lineRule="exact" w:before="0"/>
        <w:ind w:left="111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Arial" w:hAnsi="Arial"/>
          <w:i/>
          <w:spacing w:val="-2"/>
          <w:position w:val="2"/>
          <w:sz w:val="17"/>
        </w:rPr>
        <w:t>σ</w:t>
      </w:r>
      <w:r>
        <w:rPr>
          <w:rFonts w:ascii="Times New Roman" w:hAnsi="Times New Roman"/>
          <w:i/>
          <w:spacing w:val="-2"/>
          <w:sz w:val="10"/>
        </w:rPr>
        <w:t>i</w:t>
      </w:r>
      <w:r>
        <w:rPr>
          <w:rFonts w:ascii="Latin Modern Math" w:hAnsi="Latin Modern Math"/>
          <w:spacing w:val="-2"/>
          <w:sz w:val="10"/>
        </w:rPr>
        <w:t>(</w:t>
      </w:r>
      <w:r>
        <w:rPr>
          <w:rFonts w:ascii="Times New Roman" w:hAnsi="Times New Roman"/>
          <w:i/>
          <w:spacing w:val="-2"/>
          <w:sz w:val="10"/>
        </w:rPr>
        <w:t>dn</w:t>
      </w:r>
      <w:r>
        <w:rPr>
          <w:rFonts w:ascii="Latin Modern Math" w:hAnsi="Latin Modern Math"/>
          <w:spacing w:val="-2"/>
          <w:sz w:val="10"/>
        </w:rPr>
        <w:t>) </w:t>
      </w:r>
      <w:r>
        <w:rPr>
          <w:rFonts w:ascii="Latin Modern Math" w:hAnsi="Latin Modern Math"/>
          <w:spacing w:val="-10"/>
          <w:position w:val="2"/>
          <w:sz w:val="16"/>
        </w:rPr>
        <w:t>=</w:t>
      </w:r>
    </w:p>
    <w:p>
      <w:pPr>
        <w:tabs>
          <w:tab w:pos="607" w:val="left" w:leader="none"/>
          <w:tab w:pos="1564" w:val="left" w:leader="none"/>
        </w:tabs>
        <w:spacing w:line="-69" w:lineRule="auto" w:before="170"/>
        <w:ind w:left="71" w:right="0" w:firstLine="0"/>
        <w:jc w:val="center"/>
        <w:rPr>
          <w:rFonts w:ascii="Latin Modern Math" w:hAnsi="Latin Modern Math"/>
          <w:sz w:val="10"/>
        </w:rPr>
      </w:pPr>
      <w:r>
        <w:rPr/>
        <w:br w:type="column"/>
      </w:r>
      <w:r>
        <w:rPr>
          <w:rFonts w:ascii="Times New Roman" w:hAnsi="Times New Roman"/>
          <w:spacing w:val="57"/>
          <w:sz w:val="10"/>
          <w:u w:val="single"/>
        </w:rPr>
        <w:t>  </w:t>
      </w:r>
      <w:r>
        <w:rPr>
          <w:rFonts w:ascii="Times New Roman" w:hAnsi="Times New Roman"/>
          <w:i/>
          <w:spacing w:val="-5"/>
          <w:sz w:val="10"/>
          <w:u w:val="single"/>
        </w:rPr>
        <w:t>i</w:t>
      </w:r>
      <w:r>
        <w:rPr>
          <w:rFonts w:ascii="Latin Modern Math" w:hAnsi="Latin Modern Math"/>
          <w:spacing w:val="-5"/>
          <w:sz w:val="10"/>
          <w:u w:val="single"/>
        </w:rPr>
        <w:t>=</w:t>
      </w:r>
      <w:r>
        <w:rPr>
          <w:rFonts w:ascii="Times New Roman" w:hAnsi="Times New Roman"/>
          <w:spacing w:val="-5"/>
          <w:sz w:val="10"/>
          <w:u w:val="single"/>
        </w:rPr>
        <w:t>1</w:t>
      </w:r>
      <w:r>
        <w:rPr>
          <w:rFonts w:ascii="Times New Roman" w:hAnsi="Times New Roman"/>
          <w:sz w:val="10"/>
          <w:u w:val="single"/>
        </w:rPr>
        <w:tab/>
      </w:r>
      <w:r>
        <w:rPr>
          <w:rFonts w:ascii="Latin Modern Math" w:hAnsi="Latin Modern Math"/>
          <w:spacing w:val="-10"/>
          <w:position w:val="2"/>
          <w:sz w:val="10"/>
          <w:u w:val="single"/>
        </w:rPr>
        <w:t>—</w:t>
      </w:r>
      <w:r>
        <w:rPr>
          <w:rFonts w:ascii="Latin Modern Math" w:hAnsi="Latin Modern Math"/>
          <w:position w:val="2"/>
          <w:sz w:val="10"/>
          <w:u w:val="single"/>
        </w:rPr>
        <w:tab/>
      </w:r>
    </w:p>
    <w:p>
      <w:pPr>
        <w:pStyle w:val="BodyText"/>
        <w:spacing w:line="470" w:lineRule="exact"/>
        <w:ind w:left="72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85"/>
        </w:rPr>
        <w:t>n</w:t>
      </w:r>
      <w:r>
        <w:rPr>
          <w:rFonts w:ascii="Times New Roman" w:hAnsi="Times New Roman"/>
          <w:spacing w:val="-4"/>
          <w:w w:val="85"/>
        </w:rPr>
        <w:t> </w:t>
      </w:r>
      <w:r>
        <w:rPr>
          <w:rFonts w:ascii="Latin Modern Math" w:hAnsi="Latin Modern Math"/>
          <w:w w:val="85"/>
        </w:rPr>
        <w:t>—</w:t>
      </w:r>
      <w:r>
        <w:rPr>
          <w:rFonts w:ascii="Latin Modern Math" w:hAnsi="Latin Modern Math"/>
          <w:spacing w:val="-10"/>
          <w:w w:val="85"/>
        </w:rPr>
        <w:t> </w:t>
      </w:r>
      <w:r>
        <w:rPr>
          <w:rFonts w:ascii="Times New Roman" w:hAnsi="Times New Roman"/>
          <w:spacing w:val="-10"/>
          <w:w w:val="85"/>
        </w:rPr>
        <w:t>1</w:t>
      </w:r>
    </w:p>
    <w:p>
      <w:pPr>
        <w:spacing w:before="7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(5)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4" w:equalWidth="0">
            <w:col w:w="5174" w:space="206"/>
            <w:col w:w="567" w:space="74"/>
            <w:col w:w="1646" w:space="2527"/>
            <w:col w:w="436"/>
          </w:cols>
        </w:sectPr>
      </w:pPr>
    </w:p>
    <w:p>
      <w:pPr>
        <w:pStyle w:val="BodyText"/>
        <w:spacing w:line="276" w:lineRule="auto" w:before="9"/>
        <w:ind w:right="38"/>
        <w:jc w:val="both"/>
      </w:pPr>
      <w:r>
        <w:rPr>
          <w:spacing w:val="-2"/>
        </w:rPr>
        <w:t>ate,</w:t>
      </w:r>
      <w:r>
        <w:rPr>
          <w:spacing w:val="-4"/>
        </w:rPr>
        <w:t> </w:t>
      </w:r>
      <w:r>
        <w:rPr>
          <w:spacing w:val="-2"/>
        </w:rPr>
        <w:t>salt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evaporite)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evaluated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new</w:t>
      </w:r>
      <w:r>
        <w:rPr>
          <w:spacing w:val="-3"/>
        </w:rPr>
        <w:t> </w:t>
      </w:r>
      <w:r>
        <w:rPr>
          <w:spacing w:val="-2"/>
        </w:rPr>
        <w:t>GR-attribute</w:t>
      </w:r>
      <w:r>
        <w:rPr>
          <w:spacing w:val="-4"/>
        </w:rPr>
        <w:t> </w:t>
      </w:r>
      <w:r>
        <w:rPr>
          <w:spacing w:val="-2"/>
        </w:rPr>
        <w:t>technique</w:t>
      </w:r>
      <w:r>
        <w:rPr>
          <w:spacing w:val="40"/>
        </w:rPr>
        <w:t> </w:t>
      </w:r>
      <w:r>
        <w:rPr/>
        <w:t>to</w:t>
      </w:r>
      <w:r>
        <w:rPr>
          <w:spacing w:val="-5"/>
        </w:rPr>
        <w:t> </w:t>
      </w:r>
      <w:r>
        <w:rPr/>
        <w:t>assess</w:t>
      </w:r>
      <w:r>
        <w:rPr>
          <w:spacing w:val="-6"/>
        </w:rPr>
        <w:t> </w:t>
      </w:r>
      <w:r>
        <w:rPr/>
        <w:t>its</w:t>
      </w:r>
      <w:r>
        <w:rPr>
          <w:spacing w:val="-5"/>
        </w:rPr>
        <w:t> </w:t>
      </w:r>
      <w:r>
        <w:rPr/>
        <w:t>potential</w:t>
      </w:r>
      <w:r>
        <w:rPr>
          <w:spacing w:val="-6"/>
        </w:rPr>
        <w:t> </w:t>
      </w:r>
      <w:r>
        <w:rPr/>
        <w:t>applying</w:t>
      </w:r>
      <w:r>
        <w:rPr>
          <w:spacing w:val="-6"/>
        </w:rPr>
        <w:t> </w:t>
      </w:r>
      <w:r>
        <w:rPr/>
        <w:t>seven</w:t>
      </w:r>
      <w:r>
        <w:rPr>
          <w:spacing w:val="-5"/>
        </w:rPr>
        <w:t> </w:t>
      </w:r>
      <w:r>
        <w:rPr/>
        <w:t>distinct</w:t>
      </w:r>
      <w:r>
        <w:rPr>
          <w:spacing w:val="-5"/>
        </w:rPr>
        <w:t> </w:t>
      </w:r>
      <w:r>
        <w:rPr/>
        <w:t>ML</w:t>
      </w:r>
      <w:r>
        <w:rPr>
          <w:spacing w:val="-6"/>
        </w:rPr>
        <w:t> </w:t>
      </w:r>
      <w:r>
        <w:rPr/>
        <w:t>models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linear</w:t>
      </w:r>
      <w:r>
        <w:rPr>
          <w:spacing w:val="40"/>
        </w:rPr>
        <w:t> </w:t>
      </w:r>
      <w:r>
        <w:rPr/>
        <w:t>regression</w:t>
      </w:r>
      <w:r>
        <w:rPr>
          <w:spacing w:val="40"/>
        </w:rPr>
        <w:t> </w:t>
      </w:r>
      <w:r>
        <w:rPr/>
        <w:t>models.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novelty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study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applies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GR-attribute, lithofacies-classi</w:t>
      </w:r>
      <w:r>
        <w:rPr>
          <w:rFonts w:ascii="Times New Roman"/>
        </w:rPr>
        <w:t>fi</w:t>
      </w:r>
      <w:r>
        <w:rPr/>
        <w:t>cation technique for the </w:t>
      </w:r>
      <w:r>
        <w:rPr>
          <w:rFonts w:ascii="Times New Roman"/>
        </w:rPr>
        <w:t>fi</w:t>
      </w:r>
      <w:r>
        <w:rPr/>
        <w:t>rst time to a</w:t>
      </w:r>
      <w:r>
        <w:rPr>
          <w:spacing w:val="40"/>
        </w:rPr>
        <w:t> </w:t>
      </w:r>
      <w:r>
        <w:rPr/>
        <w:t>complex sedimentary section composed of multiple lithologies.</w:t>
      </w:r>
    </w:p>
    <w:p>
      <w:pPr>
        <w:pStyle w:val="BodyText"/>
        <w:spacing w:before="67"/>
        <w:ind w:left="0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Method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8"/>
          <w:w w:val="105"/>
          <w:sz w:val="16"/>
        </w:rPr>
        <w:t> </w:t>
      </w:r>
      <w:r>
        <w:rPr>
          <w:spacing w:val="-2"/>
          <w:w w:val="105"/>
          <w:sz w:val="16"/>
        </w:rPr>
        <w:t>materials</w:t>
      </w:r>
    </w:p>
    <w:p>
      <w:pPr>
        <w:spacing w:line="57" w:lineRule="auto" w:before="33"/>
        <w:ind w:left="111" w:right="109" w:firstLine="0"/>
        <w:jc w:val="both"/>
        <w:rPr>
          <w:sz w:val="16"/>
        </w:rPr>
      </w:pPr>
      <w:r>
        <w:rPr/>
        <w:br w:type="column"/>
      </w:r>
      <w:r>
        <w:rPr>
          <w:sz w:val="16"/>
        </w:rPr>
        <w:t>where: </w:t>
      </w:r>
      <w:r>
        <w:rPr>
          <w:rFonts w:ascii="Arial" w:hAnsi="Arial"/>
          <w:i/>
          <w:sz w:val="17"/>
        </w:rPr>
        <w:t>σ</w:t>
      </w:r>
      <w:r>
        <w:rPr>
          <w:i/>
          <w:sz w:val="17"/>
          <w:vertAlign w:val="subscript"/>
        </w:rPr>
        <w:t>i</w:t>
      </w:r>
      <w:r>
        <w:rPr>
          <w:rFonts w:ascii="Latin Modern Math" w:hAnsi="Latin Modern Math"/>
          <w:sz w:val="17"/>
          <w:vertAlign w:val="subscript"/>
        </w:rPr>
        <w:t>(</w:t>
      </w:r>
      <w:r>
        <w:rPr>
          <w:i/>
          <w:sz w:val="17"/>
          <w:vertAlign w:val="subscript"/>
        </w:rPr>
        <w:t>dn</w:t>
      </w:r>
      <w:r>
        <w:rPr>
          <w:rFonts w:ascii="Latin Modern Math" w:hAnsi="Latin Modern Math"/>
          <w:sz w:val="17"/>
          <w:vertAlign w:val="subscript"/>
        </w:rPr>
        <w:t>)</w:t>
      </w:r>
      <w:r>
        <w:rPr>
          <w:rFonts w:ascii="Latin Modern Math" w:hAnsi="Latin Modern Math"/>
          <w:sz w:val="17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interval volatility between depths </w:t>
      </w:r>
      <w:r>
        <w:rPr>
          <w:i/>
          <w:sz w:val="16"/>
          <w:vertAlign w:val="baseline"/>
        </w:rPr>
        <w:t>d-1 </w:t>
      </w:r>
      <w:r>
        <w:rPr>
          <w:sz w:val="16"/>
          <w:vertAlign w:val="baseline"/>
        </w:rPr>
        <w:t>and </w:t>
      </w:r>
      <w:r>
        <w:rPr>
          <w:i/>
          <w:sz w:val="16"/>
          <w:vertAlign w:val="baseline"/>
        </w:rPr>
        <w:t>d-n</w:t>
      </w:r>
      <w:r>
        <w:rPr>
          <w:sz w:val="16"/>
          <w:vertAlign w:val="baseline"/>
        </w:rPr>
        <w:t>; </w:t>
      </w:r>
      <w:r>
        <w:rPr>
          <w:i/>
          <w:sz w:val="16"/>
          <w:vertAlign w:val="baseline"/>
        </w:rPr>
        <w:t>L</w:t>
      </w:r>
      <w:r>
        <w:rPr>
          <w:sz w:val="16"/>
          <w:vertAlign w:val="subscript"/>
        </w:rPr>
        <w:t>d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sz w:val="16"/>
          <w:vertAlign w:val="subscript"/>
        </w:rPr>
        <w:t>i</w:t>
      </w:r>
      <w:r>
        <w:rPr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 </w:t>
      </w:r>
      <w:r>
        <w:rPr>
          <w:i/>
          <w:spacing w:val="-2"/>
          <w:sz w:val="16"/>
          <w:vertAlign w:val="baseline"/>
        </w:rPr>
        <w:t>LnGR</w:t>
      </w:r>
      <w:r>
        <w:rPr>
          <w:i/>
          <w:spacing w:val="-2"/>
          <w:sz w:val="16"/>
          <w:vertAlign w:val="subscript"/>
        </w:rPr>
        <w:t>i</w:t>
      </w:r>
      <w:r>
        <w:rPr>
          <w:rFonts w:ascii="Latin Modern Math" w:hAnsi="Latin Modern Math"/>
          <w:spacing w:val="-2"/>
          <w:sz w:val="16"/>
          <w:vertAlign w:val="subscript"/>
        </w:rPr>
        <w:t>(</w:t>
      </w:r>
      <w:r>
        <w:rPr>
          <w:i/>
          <w:spacing w:val="-2"/>
          <w:sz w:val="16"/>
          <w:vertAlign w:val="subscript"/>
        </w:rPr>
        <w:t>d</w:t>
      </w:r>
      <w:r>
        <w:rPr>
          <w:rFonts w:ascii="Latin Modern Math" w:hAnsi="Latin Modern Math"/>
          <w:spacing w:val="-2"/>
          <w:sz w:val="16"/>
          <w:vertAlign w:val="subscript"/>
        </w:rPr>
        <w:t>)</w:t>
      </w:r>
      <w:r>
        <w:rPr>
          <w:rFonts w:ascii="Latin Modern Math" w:hAnsi="Latin Modern Math"/>
          <w:spacing w:val="-10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for</w:t>
      </w:r>
      <w:r>
        <w:rPr>
          <w:spacing w:val="-4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each</w:t>
      </w:r>
      <w:r>
        <w:rPr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GR</w:t>
      </w:r>
      <w:r>
        <w:rPr>
          <w:spacing w:val="-4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data</w:t>
      </w:r>
      <w:r>
        <w:rPr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point</w:t>
      </w:r>
      <w:r>
        <w:rPr>
          <w:spacing w:val="-4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in</w:t>
      </w:r>
      <w:r>
        <w:rPr>
          <w:spacing w:val="-4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the</w:t>
      </w:r>
      <w:r>
        <w:rPr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interval</w:t>
      </w:r>
      <w:r>
        <w:rPr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between</w:t>
      </w:r>
      <w:r>
        <w:rPr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depths</w:t>
      </w:r>
      <w:r>
        <w:rPr>
          <w:spacing w:val="-5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d-1</w:t>
      </w:r>
      <w:r>
        <w:rPr>
          <w:i/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and</w:t>
      </w:r>
      <w:r>
        <w:rPr>
          <w:spacing w:val="-4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d-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n</w:t>
      </w:r>
      <w:r>
        <w:rPr>
          <w:spacing w:val="-4"/>
          <w:sz w:val="16"/>
          <w:vertAlign w:val="baseline"/>
        </w:rPr>
        <w:t>;</w:t>
      </w:r>
      <w:r>
        <w:rPr>
          <w:spacing w:val="-6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L</w:t>
      </w:r>
      <w:r>
        <w:rPr>
          <w:i/>
          <w:spacing w:val="-4"/>
          <w:sz w:val="16"/>
          <w:vertAlign w:val="subscript"/>
        </w:rPr>
        <w:t>id</w:t>
      </w:r>
      <w:r>
        <w:rPr>
          <w:i/>
          <w:spacing w:val="-4"/>
          <w:sz w:val="16"/>
          <w:vertAlign w:val="baseline"/>
        </w:rPr>
        <w:t>mean</w:t>
      </w:r>
      <w:r>
        <w:rPr>
          <w:i/>
          <w:spacing w:val="-6"/>
          <w:sz w:val="16"/>
          <w:vertAlign w:val="baseline"/>
        </w:rPr>
        <w:t> </w:t>
      </w:r>
      <w:r>
        <w:rPr>
          <w:rFonts w:ascii="Latin Modern Math" w:hAnsi="Latin Modern Math"/>
          <w:spacing w:val="-4"/>
          <w:sz w:val="16"/>
          <w:vertAlign w:val="baseline"/>
        </w:rPr>
        <w:t>=</w:t>
      </w:r>
      <w:r>
        <w:rPr>
          <w:rFonts w:ascii="Latin Modern Math" w:hAnsi="Latin Modern Math"/>
          <w:spacing w:val="-9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arithmetic</w:t>
      </w:r>
      <w:r>
        <w:rPr>
          <w:spacing w:val="-6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mean</w:t>
      </w:r>
      <w:r>
        <w:rPr>
          <w:spacing w:val="-5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of</w:t>
      </w:r>
      <w:r>
        <w:rPr>
          <w:spacing w:val="-3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LnGR</w:t>
      </w:r>
      <w:r>
        <w:rPr>
          <w:i/>
          <w:spacing w:val="-4"/>
          <w:sz w:val="16"/>
          <w:vertAlign w:val="subscript"/>
        </w:rPr>
        <w:t>i</w:t>
      </w:r>
      <w:r>
        <w:rPr>
          <w:rFonts w:ascii="Latin Modern Math" w:hAnsi="Latin Modern Math"/>
          <w:spacing w:val="-4"/>
          <w:sz w:val="16"/>
          <w:vertAlign w:val="subscript"/>
        </w:rPr>
        <w:t>(</w:t>
      </w:r>
      <w:r>
        <w:rPr>
          <w:i/>
          <w:spacing w:val="-4"/>
          <w:sz w:val="16"/>
          <w:vertAlign w:val="subscript"/>
        </w:rPr>
        <w:t>d</w:t>
      </w:r>
      <w:r>
        <w:rPr>
          <w:rFonts w:ascii="Latin Modern Math" w:hAnsi="Latin Modern Math"/>
          <w:spacing w:val="-4"/>
          <w:sz w:val="16"/>
          <w:vertAlign w:val="subscript"/>
        </w:rPr>
        <w:t>)</w:t>
      </w:r>
      <w:r>
        <w:rPr>
          <w:rFonts w:ascii="Latin Modern Math" w:hAnsi="Latin Modern Math"/>
          <w:spacing w:val="-9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between depths </w:t>
      </w:r>
      <w:r>
        <w:rPr>
          <w:i/>
          <w:spacing w:val="-4"/>
          <w:sz w:val="16"/>
          <w:vertAlign w:val="baseline"/>
        </w:rPr>
        <w:t>d-1 </w:t>
      </w:r>
      <w:r>
        <w:rPr>
          <w:spacing w:val="-4"/>
          <w:sz w:val="16"/>
          <w:vertAlign w:val="baseline"/>
        </w:rPr>
        <w:t>and </w:t>
      </w:r>
      <w:r>
        <w:rPr>
          <w:i/>
          <w:spacing w:val="-4"/>
          <w:sz w:val="16"/>
          <w:vertAlign w:val="baseline"/>
        </w:rPr>
        <w:t>d-n;n </w:t>
      </w:r>
      <w:r>
        <w:rPr>
          <w:rFonts w:ascii="Latin Modern Math" w:hAnsi="Latin Modern Math"/>
          <w:spacing w:val="-4"/>
          <w:sz w:val="16"/>
          <w:vertAlign w:val="baseline"/>
        </w:rPr>
        <w:t>= </w:t>
      </w:r>
      <w:r>
        <w:rPr>
          <w:sz w:val="16"/>
          <w:vertAlign w:val="baseline"/>
        </w:rPr>
        <w:t>interval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over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which</w:t>
      </w:r>
      <w:r>
        <w:rPr>
          <w:spacing w:val="-4"/>
          <w:sz w:val="16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σ</w:t>
      </w:r>
      <w:r>
        <w:rPr>
          <w:sz w:val="17"/>
          <w:vertAlign w:val="subscript"/>
        </w:rPr>
        <w:t>i</w:t>
      </w:r>
      <w:r>
        <w:rPr>
          <w:spacing w:val="-4"/>
          <w:sz w:val="17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calculated.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An</w:t>
      </w:r>
      <w:r>
        <w:rPr>
          <w:spacing w:val="-4"/>
          <w:sz w:val="16"/>
          <w:vertAlign w:val="baseline"/>
        </w:rPr>
        <w:t> </w:t>
      </w:r>
      <w:r>
        <w:rPr>
          <w:i/>
          <w:sz w:val="16"/>
          <w:vertAlign w:val="baseline"/>
        </w:rPr>
        <w:t>n</w:t>
      </w:r>
      <w:r>
        <w:rPr>
          <w:i/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value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10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points,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or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spacing w:val="-3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m,</w:t>
      </w:r>
    </w:p>
    <w:p>
      <w:pPr>
        <w:pStyle w:val="BodyText"/>
        <w:spacing w:before="42"/>
        <w:jc w:val="both"/>
      </w:pPr>
      <w:r>
        <w:rPr/>
        <w:t>is</w:t>
      </w:r>
      <w:r>
        <w:rPr>
          <w:spacing w:val="-1"/>
        </w:rPr>
        <w:t> </w:t>
      </w:r>
      <w:r>
        <w:rPr/>
        <w:t>applied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study,</w:t>
      </w:r>
      <w:r>
        <w:rPr>
          <w:spacing w:val="-2"/>
        </w:rPr>
        <w:t> </w:t>
      </w:r>
      <w:r>
        <w:rPr/>
        <w:t>established</w:t>
      </w:r>
      <w:r>
        <w:rPr>
          <w:spacing w:val="-2"/>
        </w:rPr>
        <w:t> </w:t>
      </w:r>
      <w:r>
        <w:rPr/>
        <w:t>via</w:t>
      </w:r>
      <w:r>
        <w:rPr>
          <w:spacing w:val="-1"/>
        </w:rPr>
        <w:t> </w:t>
      </w:r>
      <w:r>
        <w:rPr/>
        <w:t>trial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error</w:t>
      </w:r>
      <w:r>
        <w:rPr>
          <w:spacing w:val="-1"/>
        </w:rPr>
        <w:t> </w:t>
      </w:r>
      <w:r>
        <w:rPr>
          <w:spacing w:val="-2"/>
        </w:rPr>
        <w:t>analysis.</w:t>
      </w:r>
    </w:p>
    <w:p>
      <w:pPr>
        <w:pStyle w:val="BodyText"/>
        <w:spacing w:line="271" w:lineRule="auto" w:before="14"/>
        <w:ind w:right="110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4393433</wp:posOffset>
                </wp:positionH>
                <wp:positionV relativeFrom="paragraph">
                  <wp:posOffset>325069</wp:posOffset>
                </wp:positionV>
                <wp:extent cx="118110" cy="45339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18110" cy="453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89"/>
                              <w:ind w:left="0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53"/>
                                <w:w w:val="215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224"/>
                                <w:w w:val="215"/>
                                <w:position w:val="-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939636pt;margin-top:25.596058pt;width:9.3pt;height:35.7pt;mso-position-horizontal-relative:page;mso-position-vertical-relative:paragraph;z-index:15735296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spacing w:before="89"/>
                        <w:ind w:left="0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53"/>
                          <w:w w:val="215"/>
                        </w:rPr>
                        <w:t> </w:t>
                      </w:r>
                      <w:r>
                        <w:rPr>
                          <w:rFonts w:ascii="Arimo"/>
                          <w:spacing w:val="-224"/>
                          <w:w w:val="215"/>
                          <w:position w:val="-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 third volatility attribute is a simple moving average (SMA</w:t>
      </w:r>
      <w:r>
        <w:rPr>
          <w:rFonts w:ascii="Arial" w:hAnsi="Arial"/>
          <w:sz w:val="17"/>
        </w:rPr>
        <w:t>σ</w:t>
      </w:r>
      <w:r>
        <w:rPr>
          <w:sz w:val="17"/>
          <w:vertAlign w:val="subscript"/>
        </w:rPr>
        <w:t>i</w:t>
      </w:r>
      <w:r>
        <w:rPr>
          <w:vertAlign w:val="baseline"/>
        </w:rPr>
        <w:t>) of</w:t>
      </w:r>
      <w:r>
        <w:rPr>
          <w:spacing w:val="40"/>
          <w:vertAlign w:val="baseline"/>
        </w:rPr>
        <w:t> </w:t>
      </w:r>
      <w:r>
        <w:rPr>
          <w:vertAlign w:val="baseline"/>
        </w:rPr>
        <w:t>the GR volatility attribute. It is calculated with Eq. </w:t>
      </w:r>
      <w:hyperlink w:history="true" w:anchor="_bookmark5">
        <w:r>
          <w:rPr>
            <w:color w:val="007FAC"/>
            <w:vertAlign w:val="baseline"/>
          </w:rPr>
          <w:t>(6)</w:t>
        </w:r>
      </w:hyperlink>
      <w:r>
        <w:rPr>
          <w:vertAlign w:val="baseline"/>
        </w:rPr>
        <w:t>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7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Well-log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feature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augmentation</w:t>
      </w:r>
    </w:p>
    <w:p>
      <w:pPr>
        <w:pStyle w:val="BodyText"/>
        <w:spacing w:before="54"/>
        <w:ind w:left="0"/>
        <w:rPr>
          <w:i/>
        </w:rPr>
      </w:pPr>
    </w:p>
    <w:p>
      <w:pPr>
        <w:pStyle w:val="BodyText"/>
        <w:spacing w:line="163" w:lineRule="exact"/>
        <w:ind w:left="351"/>
      </w:pPr>
      <w:r>
        <w:rPr/>
        <w:t>It</w:t>
      </w:r>
      <w:r>
        <w:rPr>
          <w:spacing w:val="3"/>
        </w:rPr>
        <w:t> </w:t>
      </w:r>
      <w:r>
        <w:rPr/>
        <w:t>has</w:t>
      </w:r>
      <w:r>
        <w:rPr>
          <w:spacing w:val="2"/>
        </w:rPr>
        <w:t> </w:t>
      </w:r>
      <w:r>
        <w:rPr/>
        <w:t>been</w:t>
      </w:r>
      <w:r>
        <w:rPr>
          <w:spacing w:val="3"/>
        </w:rPr>
        <w:t> </w:t>
      </w:r>
      <w:r>
        <w:rPr/>
        <w:t>recently</w:t>
      </w:r>
      <w:r>
        <w:rPr>
          <w:spacing w:val="2"/>
        </w:rPr>
        <w:t> </w:t>
      </w:r>
      <w:r>
        <w:rPr/>
        <w:t>demonstrated</w:t>
      </w:r>
      <w:r>
        <w:rPr>
          <w:spacing w:val="4"/>
        </w:rPr>
        <w:t> </w:t>
      </w:r>
      <w:r>
        <w:rPr/>
        <w:t>using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synthetic</w:t>
      </w:r>
      <w:r>
        <w:rPr>
          <w:spacing w:val="2"/>
        </w:rPr>
        <w:t> </w:t>
      </w:r>
      <w:r>
        <w:rPr/>
        <w:t>GR</w:t>
      </w:r>
      <w:r>
        <w:rPr>
          <w:spacing w:val="3"/>
        </w:rPr>
        <w:t> </w:t>
      </w:r>
      <w:r>
        <w:rPr/>
        <w:t>log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>
          <w:spacing w:val="-5"/>
        </w:rPr>
        <w:t>de-</w:t>
      </w:r>
    </w:p>
    <w:p>
      <w:pPr>
        <w:spacing w:line="781" w:lineRule="exact" w:before="0"/>
        <w:ind w:left="111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bookmarkStart w:name="_bookmark5" w:id="12"/>
      <w:bookmarkEnd w:id="12"/>
      <w:r>
        <w:rPr/>
      </w:r>
      <w:r>
        <w:rPr>
          <w:rFonts w:ascii="Times New Roman" w:hAnsi="Times New Roman"/>
          <w:i/>
          <w:spacing w:val="-2"/>
          <w:sz w:val="16"/>
        </w:rPr>
        <w:t>SMA</w:t>
      </w:r>
      <w:r>
        <w:rPr>
          <w:rFonts w:ascii="Arial" w:hAnsi="Arial"/>
          <w:i/>
          <w:spacing w:val="-2"/>
          <w:sz w:val="17"/>
        </w:rPr>
        <w:t>σ</w:t>
      </w:r>
      <w:r>
        <w:rPr>
          <w:rFonts w:ascii="Times New Roman" w:hAnsi="Times New Roman"/>
          <w:i/>
          <w:spacing w:val="-2"/>
          <w:position w:val="-1"/>
          <w:sz w:val="10"/>
        </w:rPr>
        <w:t>i</w:t>
      </w:r>
      <w:r>
        <w:rPr>
          <w:rFonts w:ascii="Latin Modern Math" w:hAnsi="Latin Modern Math"/>
          <w:spacing w:val="-2"/>
          <w:position w:val="-1"/>
          <w:sz w:val="10"/>
        </w:rPr>
        <w:t>(</w:t>
      </w:r>
      <w:r>
        <w:rPr>
          <w:rFonts w:ascii="Times New Roman" w:hAnsi="Times New Roman"/>
          <w:i/>
          <w:spacing w:val="-2"/>
          <w:position w:val="-1"/>
          <w:sz w:val="10"/>
        </w:rPr>
        <w:t>dn</w:t>
      </w:r>
      <w:r>
        <w:rPr>
          <w:rFonts w:ascii="Latin Modern Math" w:hAnsi="Latin Modern Math"/>
          <w:spacing w:val="-2"/>
          <w:position w:val="-1"/>
          <w:sz w:val="10"/>
        </w:rPr>
        <w:t>)</w:t>
      </w:r>
      <w:r>
        <w:rPr>
          <w:rFonts w:ascii="Latin Modern Math" w:hAnsi="Latin Modern Math"/>
          <w:spacing w:val="-3"/>
          <w:position w:val="-1"/>
          <w:sz w:val="10"/>
        </w:rPr>
        <w:t> </w:t>
      </w:r>
      <w:r>
        <w:rPr>
          <w:rFonts w:ascii="Latin Modern Math" w:hAnsi="Latin Modern Math"/>
          <w:spacing w:val="-12"/>
          <w:sz w:val="16"/>
        </w:rPr>
        <w:t>=</w:t>
      </w:r>
    </w:p>
    <w:p>
      <w:pPr>
        <w:spacing w:line="127" w:lineRule="auto" w:before="79"/>
        <w:ind w:left="111" w:right="-3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i/>
          <w:spacing w:val="-4"/>
          <w:sz w:val="10"/>
        </w:rPr>
        <w:t>i</w:t>
      </w:r>
      <w:r>
        <w:rPr>
          <w:rFonts w:ascii="Latin Modern Math"/>
          <w:spacing w:val="-4"/>
          <w:sz w:val="10"/>
        </w:rPr>
        <w:t>=</w:t>
      </w:r>
      <w:r>
        <w:rPr>
          <w:rFonts w:ascii="Times New Roman"/>
          <w:i/>
          <w:spacing w:val="-4"/>
          <w:sz w:val="10"/>
        </w:rPr>
        <w:t>n</w:t>
      </w:r>
      <w:r>
        <w:rPr>
          <w:rFonts w:ascii="Times New Roman"/>
          <w:i/>
          <w:spacing w:val="40"/>
          <w:sz w:val="10"/>
        </w:rPr>
        <w:t> </w:t>
      </w:r>
      <w:r>
        <w:rPr>
          <w:rFonts w:ascii="Times New Roman"/>
          <w:i/>
          <w:spacing w:val="-5"/>
          <w:sz w:val="10"/>
        </w:rPr>
        <w:t>i</w:t>
      </w:r>
      <w:r>
        <w:rPr>
          <w:rFonts w:ascii="Latin Modern Math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1</w:t>
      </w:r>
    </w:p>
    <w:p>
      <w:pPr>
        <w:spacing w:line="240" w:lineRule="auto" w:before="16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z w:val="10"/>
        </w:rPr>
      </w:r>
    </w:p>
    <w:p>
      <w:pPr>
        <w:spacing w:line="650" w:lineRule="exact" w:before="0"/>
        <w:ind w:left="20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Arial" w:hAnsi="Arial"/>
          <w:i/>
          <w:w w:val="80"/>
          <w:position w:val="2"/>
          <w:sz w:val="17"/>
        </w:rPr>
        <w:t>σ</w:t>
      </w:r>
      <w:r>
        <w:rPr>
          <w:rFonts w:ascii="Times New Roman" w:hAnsi="Times New Roman"/>
          <w:i/>
          <w:w w:val="80"/>
          <w:sz w:val="10"/>
        </w:rPr>
        <w:t>d</w:t>
      </w:r>
      <w:r>
        <w:rPr>
          <w:rFonts w:ascii="Latin Modern Math" w:hAnsi="Latin Modern Math"/>
          <w:w w:val="80"/>
          <w:sz w:val="10"/>
        </w:rPr>
        <w:t>—</w:t>
      </w:r>
      <w:r>
        <w:rPr>
          <w:rFonts w:ascii="Times New Roman" w:hAnsi="Times New Roman"/>
          <w:i/>
          <w:spacing w:val="-10"/>
          <w:sz w:val="10"/>
        </w:rPr>
        <w:t>i</w:t>
      </w:r>
    </w:p>
    <w:p>
      <w:pPr>
        <w:tabs>
          <w:tab w:pos="3362" w:val="left" w:leader="none"/>
        </w:tabs>
        <w:spacing w:before="43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Arimo"/>
          <w:spacing w:val="-5"/>
          <w:w w:val="260"/>
          <w:position w:val="27"/>
          <w:sz w:val="16"/>
        </w:rPr>
        <w:t>!,</w:t>
      </w:r>
      <w:r>
        <w:rPr>
          <w:rFonts w:ascii="Times New Roman"/>
          <w:i/>
          <w:spacing w:val="-5"/>
          <w:w w:val="260"/>
          <w:sz w:val="16"/>
        </w:rPr>
        <w:t>n</w:t>
      </w:r>
      <w:r>
        <w:rPr>
          <w:rFonts w:ascii="Times New Roman"/>
          <w:i/>
          <w:sz w:val="16"/>
        </w:rPr>
        <w:tab/>
      </w:r>
      <w:r>
        <w:rPr>
          <w:spacing w:val="-5"/>
          <w:w w:val="120"/>
          <w:sz w:val="16"/>
        </w:rPr>
        <w:t>(6)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5" w:equalWidth="0">
            <w:col w:w="5175" w:space="205"/>
            <w:col w:w="913" w:space="60"/>
            <w:col w:w="272" w:space="39"/>
            <w:col w:w="268" w:space="10"/>
            <w:col w:w="3688"/>
          </w:cols>
        </w:sectPr>
      </w:pPr>
    </w:p>
    <w:p>
      <w:pPr>
        <w:pStyle w:val="BodyText"/>
        <w:spacing w:line="276" w:lineRule="auto" w:before="45"/>
        <w:ind w:right="38"/>
        <w:jc w:val="both"/>
      </w:pPr>
      <w:r>
        <w:rPr/>
        <w:t>rivative and volatility attributes extracted from the gamma-ray </w:t>
      </w:r>
      <w:r>
        <w:rPr/>
        <w:t>curve</w:t>
      </w:r>
      <w:r>
        <w:rPr>
          <w:spacing w:val="40"/>
        </w:rPr>
        <w:t> </w:t>
      </w:r>
      <w:r>
        <w:rPr/>
        <w:t>could be effectively used to distinguish generic facies characteristics</w:t>
      </w:r>
      <w:r>
        <w:rPr>
          <w:spacing w:val="40"/>
        </w:rPr>
        <w:t> </w:t>
      </w:r>
      <w:r>
        <w:rPr/>
        <w:t>(e.g., </w:t>
      </w:r>
      <w:r>
        <w:rPr>
          <w:rFonts w:ascii="Times New Roman"/>
        </w:rPr>
        <w:t>fi</w:t>
      </w:r>
      <w:r>
        <w:rPr/>
        <w:t>ning upwards) in a clastic section (</w:t>
      </w:r>
      <w:hyperlink w:history="true" w:anchor="_bookmark87">
        <w:r>
          <w:rPr>
            <w:color w:val="007FAC"/>
          </w:rPr>
          <w:t>Wood, 2022</w:t>
        </w:r>
      </w:hyperlink>
      <w:r>
        <w:rPr/>
        <w:t>). That method-</w:t>
      </w:r>
      <w:r>
        <w:rPr>
          <w:spacing w:val="40"/>
        </w:rPr>
        <w:t> </w:t>
      </w:r>
      <w:r>
        <w:rPr/>
        <w:t>ology is adapted here for application to lithofacies classi</w:t>
      </w:r>
      <w:r>
        <w:rPr>
          <w:rFonts w:ascii="Times New Roman"/>
        </w:rPr>
        <w:t>fi</w:t>
      </w:r>
      <w:r>
        <w:rPr/>
        <w:t>cation in a</w:t>
      </w:r>
      <w:r>
        <w:rPr>
          <w:spacing w:val="40"/>
        </w:rPr>
        <w:t> </w:t>
      </w:r>
      <w:r>
        <w:rPr/>
        <w:t>logged section from a real wellbore penetrating a diverse sequence of</w:t>
      </w:r>
      <w:r>
        <w:rPr>
          <w:spacing w:val="40"/>
        </w:rPr>
        <w:t> </w:t>
      </w:r>
      <w:r>
        <w:rPr/>
        <w:t>lithologies</w:t>
      </w:r>
      <w:r>
        <w:rPr>
          <w:spacing w:val="-1"/>
        </w:rPr>
        <w:t> </w:t>
      </w:r>
      <w:r>
        <w:rPr/>
        <w:t>(i.e.</w:t>
      </w:r>
      <w:r>
        <w:rPr>
          <w:spacing w:val="-1"/>
        </w:rPr>
        <w:t> </w:t>
      </w:r>
      <w:r>
        <w:rPr/>
        <w:t>limestone,</w:t>
      </w:r>
      <w:r>
        <w:rPr>
          <w:spacing w:val="-1"/>
        </w:rPr>
        <w:t> </w:t>
      </w:r>
      <w:r>
        <w:rPr/>
        <w:t>dolomitic</w:t>
      </w:r>
      <w:r>
        <w:rPr>
          <w:spacing w:val="-2"/>
        </w:rPr>
        <w:t> </w:t>
      </w:r>
      <w:r>
        <w:rPr/>
        <w:t>mudstone, halite,</w:t>
      </w:r>
      <w:r>
        <w:rPr>
          <w:spacing w:val="-1"/>
        </w:rPr>
        <w:t> </w:t>
      </w:r>
      <w:r>
        <w:rPr/>
        <w:t>evaporite,</w:t>
      </w:r>
      <w:r>
        <w:rPr>
          <w:spacing w:val="-2"/>
        </w:rPr>
        <w:t> </w:t>
      </w:r>
      <w:r>
        <w:rPr/>
        <w:t>shale,</w:t>
      </w:r>
      <w:r>
        <w:rPr>
          <w:spacing w:val="40"/>
        </w:rPr>
        <w:t> </w:t>
      </w:r>
      <w:r>
        <w:rPr/>
        <w:t>siltstone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sandstone).</w:t>
      </w:r>
      <w:r>
        <w:rPr>
          <w:spacing w:val="-9"/>
        </w:rPr>
        <w:t> </w:t>
      </w:r>
      <w:r>
        <w:rPr/>
        <w:t>Six</w:t>
      </w:r>
      <w:r>
        <w:rPr>
          <w:spacing w:val="-10"/>
        </w:rPr>
        <w:t> </w:t>
      </w:r>
      <w:r>
        <w:rPr/>
        <w:t>attributes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calculated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recorded</w:t>
      </w:r>
      <w:r>
        <w:rPr>
          <w:spacing w:val="40"/>
        </w:rPr>
        <w:t> </w:t>
      </w:r>
      <w:r>
        <w:rPr/>
        <w:t>GR log: three derivative attributes; and, three volatility attributes.</w:t>
      </w:r>
    </w:p>
    <w:p>
      <w:pPr>
        <w:pStyle w:val="BodyText"/>
        <w:spacing w:line="276" w:lineRule="auto" w:before="9"/>
        <w:ind w:right="109" w:firstLine="239"/>
        <w:jc w:val="both"/>
      </w:pPr>
      <w:r>
        <w:rPr/>
        <w:br w:type="column"/>
      </w:r>
      <w:r>
        <w:rPr/>
        <w:t>Again, an </w:t>
      </w:r>
      <w:r>
        <w:rPr>
          <w:i/>
        </w:rPr>
        <w:t>n </w:t>
      </w:r>
      <w:r>
        <w:rPr/>
        <w:t>value of 10 data points, or 1 m, is applied in this study,</w:t>
      </w:r>
      <w:r>
        <w:rPr>
          <w:spacing w:val="40"/>
        </w:rPr>
        <w:t> </w:t>
      </w:r>
      <w:r>
        <w:rPr/>
        <w:t>established via trial and error analysis. As for the derivative SMA </w:t>
      </w:r>
      <w:r>
        <w:rPr/>
        <w:t>(Eq.</w:t>
      </w:r>
      <w:r>
        <w:rPr>
          <w:spacing w:val="40"/>
        </w:rPr>
        <w:t> </w:t>
      </w:r>
      <w:hyperlink w:history="true" w:anchor="_bookmark2">
        <w:r>
          <w:rPr>
            <w:color w:val="007FAC"/>
          </w:rPr>
          <w:t>(3)</w:t>
        </w:r>
      </w:hyperlink>
      <w:r>
        <w:rPr/>
        <w:t>),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</w:t>
      </w:r>
      <w:r>
        <w:rPr>
          <w:spacing w:val="-8"/>
        </w:rPr>
        <w:t> </w:t>
      </w:r>
      <w:r>
        <w:rPr/>
        <w:t>value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varied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suit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drilled</w:t>
      </w:r>
      <w:r>
        <w:rPr>
          <w:spacing w:val="-8"/>
        </w:rPr>
        <w:t> </w:t>
      </w:r>
      <w:r>
        <w:rPr/>
        <w:t>geological</w:t>
      </w:r>
      <w:r>
        <w:rPr>
          <w:spacing w:val="-8"/>
        </w:rPr>
        <w:t> </w:t>
      </w:r>
      <w:r>
        <w:rPr/>
        <w:t>section</w:t>
      </w:r>
      <w:r>
        <w:rPr>
          <w:spacing w:val="-9"/>
        </w:rPr>
        <w:t> </w:t>
      </w:r>
      <w:r>
        <w:rPr/>
        <w:t>under</w:t>
      </w:r>
      <w:r>
        <w:rPr>
          <w:spacing w:val="40"/>
        </w:rPr>
        <w:t> </w:t>
      </w:r>
      <w:r>
        <w:rPr>
          <w:spacing w:val="-2"/>
        </w:rPr>
        <w:t>consideration.</w:t>
      </w:r>
      <w:r>
        <w:rPr>
          <w:spacing w:val="-5"/>
        </w:rPr>
        <w:t> </w:t>
      </w:r>
      <w:r>
        <w:rPr>
          <w:spacing w:val="-2"/>
        </w:rPr>
        <w:t>Furthermore,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value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n</w:t>
      </w:r>
      <w:r>
        <w:rPr>
          <w:spacing w:val="-4"/>
        </w:rPr>
        <w:t> </w:t>
      </w:r>
      <w:r>
        <w:rPr>
          <w:spacing w:val="-2"/>
        </w:rPr>
        <w:t>could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Eqs.</w:t>
      </w:r>
    </w:p>
    <w:p>
      <w:pPr>
        <w:pStyle w:val="BodyText"/>
        <w:spacing w:before="1"/>
        <w:jc w:val="both"/>
      </w:pPr>
      <w:hyperlink w:history="true" w:anchor="_bookmark4">
        <w:r>
          <w:rPr>
            <w:color w:val="007FAC"/>
          </w:rPr>
          <w:t>(5)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(6)</w:t>
        </w:r>
      </w:hyperlink>
      <w:r>
        <w:rPr/>
        <w:t>, if</w:t>
      </w:r>
      <w:r>
        <w:rPr>
          <w:spacing w:val="1"/>
        </w:rPr>
        <w:t> </w:t>
      </w:r>
      <w:r>
        <w:rPr/>
        <w:t>the trial</w:t>
      </w:r>
      <w:r>
        <w:rPr>
          <w:spacing w:val="-1"/>
        </w:rPr>
        <w:t> </w:t>
      </w:r>
      <w:r>
        <w:rPr/>
        <w:t>and error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suggests</w:t>
      </w:r>
      <w:r>
        <w:rPr>
          <w:spacing w:val="-1"/>
        </w:rPr>
        <w:t> </w:t>
      </w:r>
      <w:r>
        <w:rPr>
          <w:spacing w:val="-5"/>
        </w:rPr>
        <w:t>it.</w:t>
      </w:r>
    </w:p>
    <w:p>
      <w:pPr>
        <w:pStyle w:val="BodyText"/>
        <w:spacing w:line="273" w:lineRule="auto" w:before="26"/>
        <w:ind w:right="109" w:firstLine="239"/>
        <w:jc w:val="both"/>
      </w:pPr>
      <w:r>
        <w:rPr/>
        <w:t>The three derivative GR attributes and the three volatility GR attri-</w:t>
      </w:r>
      <w:r>
        <w:rPr>
          <w:spacing w:val="40"/>
        </w:rPr>
        <w:t> </w:t>
      </w:r>
      <w:r>
        <w:rPr/>
        <w:t>butes de</w:t>
      </w:r>
      <w:r>
        <w:rPr>
          <w:rFonts w:ascii="Times New Roman" w:hAnsi="Times New Roman"/>
        </w:rPr>
        <w:t>fi</w:t>
      </w:r>
      <w:r>
        <w:rPr/>
        <w:t>ned by Eqs. </w:t>
      </w:r>
      <w:hyperlink w:history="true" w:anchor="_bookmark0">
        <w:r>
          <w:rPr>
            <w:color w:val="007FAC"/>
          </w:rPr>
          <w:t>(1)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0">
        <w:r>
          <w:rPr>
            <w:color w:val="007FAC"/>
          </w:rPr>
          <w:t>(6)</w:t>
        </w:r>
      </w:hyperlink>
      <w:r>
        <w:rPr>
          <w:color w:val="007FAC"/>
        </w:rPr>
        <w:t> </w:t>
      </w:r>
      <w:r>
        <w:rPr/>
        <w:t>are used in this study as additional log</w:t>
      </w:r>
      <w:r>
        <w:rPr>
          <w:spacing w:val="40"/>
        </w:rPr>
        <w:t> </w:t>
      </w:r>
      <w:r>
        <w:rPr/>
        <w:t>features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complement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recorded</w:t>
      </w:r>
      <w:r>
        <w:rPr>
          <w:spacing w:val="28"/>
        </w:rPr>
        <w:t> </w:t>
      </w:r>
      <w:r>
        <w:rPr/>
        <w:t>GR</w:t>
      </w:r>
      <w:r>
        <w:rPr>
          <w:spacing w:val="30"/>
        </w:rPr>
        <w:t> </w:t>
      </w:r>
      <w:r>
        <w:rPr/>
        <w:t>data</w:t>
      </w:r>
      <w:r>
        <w:rPr>
          <w:spacing w:val="27"/>
        </w:rPr>
        <w:t> </w:t>
      </w:r>
      <w:r>
        <w:rPr/>
        <w:t>points.</w:t>
      </w:r>
      <w:r>
        <w:rPr>
          <w:spacing w:val="29"/>
        </w:rPr>
        <w:t> </w:t>
      </w:r>
      <w:r>
        <w:rPr/>
        <w:t>Each</w:t>
      </w:r>
      <w:r>
        <w:rPr>
          <w:spacing w:val="28"/>
        </w:rPr>
        <w:t> </w:t>
      </w:r>
      <w:r>
        <w:rPr/>
        <w:t>of</w:t>
      </w:r>
      <w:r>
        <w:rPr>
          <w:spacing w:val="30"/>
        </w:rPr>
        <w:t> </w:t>
      </w:r>
      <w:r>
        <w:rPr>
          <w:spacing w:val="-2"/>
        </w:rPr>
        <w:t>these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right="38"/>
        <w:jc w:val="both"/>
      </w:pPr>
      <w:bookmarkStart w:name="2.2. Borehole logged section evaluated" w:id="13"/>
      <w:bookmarkEnd w:id="13"/>
      <w:r>
        <w:rPr/>
      </w:r>
      <w:r>
        <w:rPr/>
        <w:t>attributes</w:t>
      </w:r>
      <w:r>
        <w:rPr>
          <w:spacing w:val="-6"/>
        </w:rPr>
        <w:t> </w:t>
      </w:r>
      <w:r>
        <w:rPr/>
        <w:t>emphasizes</w:t>
      </w:r>
      <w:r>
        <w:rPr>
          <w:spacing w:val="-5"/>
        </w:rPr>
        <w:t> </w:t>
      </w:r>
      <w:r>
        <w:rPr/>
        <w:t>subtle</w:t>
      </w:r>
      <w:r>
        <w:rPr>
          <w:spacing w:val="-5"/>
        </w:rPr>
        <w:t> </w:t>
      </w:r>
      <w:r>
        <w:rPr/>
        <w:t>changes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GR</w:t>
      </w:r>
      <w:r>
        <w:rPr>
          <w:spacing w:val="-5"/>
        </w:rPr>
        <w:t> </w:t>
      </w:r>
      <w:r>
        <w:rPr/>
        <w:t>trend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changes</w:t>
      </w:r>
      <w:r>
        <w:rPr>
          <w:spacing w:val="-6"/>
        </w:rPr>
        <w:t> </w:t>
      </w:r>
      <w:r>
        <w:rPr/>
        <w:t>with</w:t>
      </w:r>
      <w:r>
        <w:rPr>
          <w:spacing w:val="40"/>
        </w:rPr>
        <w:t> </w:t>
      </w:r>
      <w:r>
        <w:rPr>
          <w:spacing w:val="-2"/>
        </w:rPr>
        <w:t>depth,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these</w:t>
      </w:r>
      <w:r>
        <w:rPr>
          <w:spacing w:val="-3"/>
        </w:rPr>
        <w:t> </w:t>
      </w:r>
      <w:r>
        <w:rPr>
          <w:spacing w:val="-2"/>
        </w:rPr>
        <w:t>subtleties can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usefully</w:t>
      </w:r>
      <w:r>
        <w:rPr>
          <w:spacing w:val="-3"/>
        </w:rPr>
        <w:t> </w:t>
      </w:r>
      <w:r>
        <w:rPr>
          <w:spacing w:val="-2"/>
        </w:rPr>
        <w:t>exploited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machine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40"/>
        </w:rPr>
        <w:t> </w:t>
      </w:r>
      <w:r>
        <w:rPr/>
        <w:t>algorithms to classify lithofacies more precisely.</w:t>
      </w:r>
    </w:p>
    <w:p>
      <w:pPr>
        <w:pStyle w:val="BodyText"/>
        <w:ind w:left="0"/>
      </w:pPr>
    </w:p>
    <w:p>
      <w:pPr>
        <w:pStyle w:val="BodyText"/>
        <w:spacing w:before="7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Borehole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logged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section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evaluated</w:t>
      </w:r>
    </w:p>
    <w:p>
      <w:pPr>
        <w:pStyle w:val="BodyText"/>
        <w:spacing w:before="151"/>
        <w:ind w:left="0"/>
        <w:rPr>
          <w:i/>
        </w:rPr>
      </w:pPr>
    </w:p>
    <w:p>
      <w:pPr>
        <w:pStyle w:val="BodyText"/>
        <w:spacing w:line="81" w:lineRule="auto" w:before="1"/>
        <w:ind w:right="39" w:firstLine="239"/>
        <w:jc w:val="both"/>
      </w:pPr>
      <w:r>
        <w:rPr/>
        <w:t>Triassic</w:t>
      </w:r>
      <w:r>
        <w:rPr>
          <w:spacing w:val="-5"/>
        </w:rPr>
        <w:t> </w:t>
      </w:r>
      <w:r>
        <w:rPr/>
        <w:t>section</w:t>
      </w:r>
      <w:r>
        <w:rPr>
          <w:spacing w:val="-6"/>
        </w:rPr>
        <w:t> </w:t>
      </w:r>
      <w:r>
        <w:rPr/>
        <w:t>penetrated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Winterborne</w:t>
      </w:r>
      <w:r>
        <w:rPr>
          <w:spacing w:val="-5"/>
        </w:rPr>
        <w:t> </w:t>
      </w:r>
      <w:r>
        <w:rPr/>
        <w:t>Kingston</w:t>
      </w:r>
      <w:r>
        <w:rPr>
          <w:spacing w:val="-5"/>
        </w:rPr>
        <w:t> </w:t>
      </w:r>
      <w:r>
        <w:rPr>
          <w:rFonts w:ascii="Latin Modern Math" w:hAnsi="Latin Modern Math"/>
        </w:rPr>
        <w:t>—</w:t>
      </w:r>
      <w:r>
        <w:rPr/>
        <w:t>1</w:t>
      </w:r>
      <w:r>
        <w:rPr>
          <w:spacing w:val="-5"/>
        </w:rPr>
        <w:t> </w:t>
      </w:r>
      <w:r>
        <w:rPr/>
        <w:t>(WK-1)</w:t>
      </w:r>
      <w:r>
        <w:rPr>
          <w:spacing w:val="40"/>
        </w:rPr>
        <w:t> </w:t>
      </w:r>
      <w:r>
        <w:rPr>
          <w:spacing w:val="-66"/>
        </w:rPr>
        <w:t>well</w:t>
      </w:r>
      <w:r>
        <w:rPr>
          <w:spacing w:val="56"/>
        </w:rPr>
        <w:t> </w:t>
      </w:r>
      <w:r>
        <w:rPr/>
        <w:t>The</w:t>
      </w:r>
      <w:r>
        <w:rPr>
          <w:spacing w:val="-3"/>
        </w:rPr>
        <w:t> </w:t>
      </w:r>
      <w:r>
        <w:rPr/>
        <w:t>logged</w:t>
      </w:r>
      <w:r>
        <w:rPr>
          <w:spacing w:val="40"/>
        </w:rPr>
        <w:t> </w:t>
      </w:r>
      <w:r>
        <w:rPr/>
        <w:t>wellbore</w:t>
      </w:r>
      <w:r>
        <w:rPr>
          <w:spacing w:val="40"/>
        </w:rPr>
        <w:t> </w:t>
      </w:r>
      <w:r>
        <w:rPr/>
        <w:t>section</w:t>
      </w:r>
      <w:r>
        <w:rPr>
          <w:spacing w:val="40"/>
        </w:rPr>
        <w:t> </w:t>
      </w:r>
      <w:r>
        <w:rPr/>
        <w:t>evaluated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study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bore</w:t>
      </w:r>
      <w:r>
        <w:rPr>
          <w:spacing w:val="-10"/>
        </w:rPr>
        <w:t> </w:t>
      </w:r>
      <w:r>
        <w:rPr/>
        <w:t>drilled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1981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western</w:t>
      </w:r>
      <w:r>
        <w:rPr>
          <w:spacing w:val="-10"/>
        </w:rPr>
        <w:t> </w:t>
      </w:r>
      <w:r>
        <w:rPr/>
        <w:t>part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petroliferous</w:t>
      </w:r>
      <w:r>
        <w:rPr>
          <w:spacing w:val="-9"/>
        </w:rPr>
        <w:t> </w:t>
      </w:r>
      <w:r>
        <w:rPr/>
        <w:t>Wessex</w:t>
      </w:r>
      <w:r>
        <w:rPr>
          <w:spacing w:val="-10"/>
        </w:rPr>
        <w:t> </w:t>
      </w:r>
      <w:r>
        <w:rPr>
          <w:spacing w:val="-2"/>
        </w:rPr>
        <w:t>Basin</w:t>
      </w:r>
    </w:p>
    <w:p>
      <w:pPr>
        <w:pStyle w:val="BodyText"/>
        <w:spacing w:line="273" w:lineRule="auto" w:before="47"/>
        <w:ind w:right="39"/>
        <w:jc w:val="both"/>
      </w:pPr>
      <w:r>
        <w:rPr/>
        <w:t>in the Southern United Kingdom (</w:t>
      </w:r>
      <w:hyperlink w:history="true" w:anchor="_bookmark68">
        <w:r>
          <w:rPr>
            <w:color w:val="007FAC"/>
          </w:rPr>
          <w:t>Rhys et al., 1982</w:t>
        </w:r>
      </w:hyperlink>
      <w:r>
        <w:rPr/>
        <w:t>). The section of </w:t>
      </w:r>
      <w:r>
        <w:rPr/>
        <w:t>in-</w:t>
      </w:r>
      <w:r>
        <w:rPr>
          <w:spacing w:val="40"/>
        </w:rPr>
        <w:t> </w:t>
      </w:r>
      <w:r>
        <w:rPr/>
        <w:t>terest represents an interval of about 900 m between</w:t>
      </w:r>
      <w:r>
        <w:rPr>
          <w:spacing w:val="-1"/>
        </w:rPr>
        <w:t> </w:t>
      </w:r>
      <w:r>
        <w:rPr/>
        <w:t>measured</w:t>
      </w:r>
      <w:r>
        <w:rPr>
          <w:spacing w:val="-1"/>
        </w:rPr>
        <w:t> </w:t>
      </w:r>
      <w:r>
        <w:rPr/>
        <w:t>depths</w:t>
      </w:r>
      <w:r>
        <w:rPr>
          <w:spacing w:val="40"/>
        </w:rPr>
        <w:t> </w:t>
      </w:r>
      <w:r>
        <w:rPr/>
        <w:t>1560</w:t>
      </w:r>
      <w:r>
        <w:rPr>
          <w:rFonts w:ascii="Times New Roman" w:hAnsi="Times New Roman"/>
        </w:rPr>
        <w:t>–</w:t>
      </w:r>
      <w:r>
        <w:rPr/>
        <w:t>2460 m. It is selected for evaluating the potential bene</w:t>
      </w:r>
      <w:r>
        <w:rPr>
          <w:rFonts w:ascii="Times New Roman" w:hAnsi="Times New Roman"/>
        </w:rPr>
        <w:t>fi</w:t>
      </w:r>
      <w:r>
        <w:rPr/>
        <w:t>ts of GR</w:t>
      </w:r>
      <w:r>
        <w:rPr>
          <w:spacing w:val="40"/>
        </w:rPr>
        <w:t> </w:t>
      </w:r>
      <w:r>
        <w:rPr/>
        <w:t>attributes for multiple lithology facies prediction for several reasons:</w:t>
      </w:r>
    </w:p>
    <w:p>
      <w:pPr>
        <w:pStyle w:val="ListParagraph"/>
        <w:numPr>
          <w:ilvl w:val="2"/>
          <w:numId w:val="1"/>
        </w:numPr>
        <w:tabs>
          <w:tab w:pos="347" w:val="left" w:leader="none"/>
          <w:tab w:pos="349" w:val="left" w:leader="none"/>
        </w:tabs>
        <w:spacing w:line="79" w:lineRule="auto" w:before="172" w:after="0"/>
        <w:ind w:left="349" w:right="39" w:hanging="151"/>
        <w:jc w:val="left"/>
        <w:rPr>
          <w:sz w:val="16"/>
        </w:rPr>
      </w:pP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section includes a</w:t>
      </w:r>
      <w:r>
        <w:rPr>
          <w:spacing w:val="5"/>
          <w:sz w:val="16"/>
        </w:rPr>
        <w:t> </w:t>
      </w:r>
      <w:r>
        <w:rPr>
          <w:sz w:val="16"/>
        </w:rPr>
        <w:t>substantial range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primarily non-clastic</w:t>
      </w:r>
      <w:r>
        <w:rPr>
          <w:spacing w:val="5"/>
          <w:sz w:val="16"/>
        </w:rPr>
        <w:t> </w:t>
      </w:r>
      <w:r>
        <w:rPr>
          <w:sz w:val="16"/>
        </w:rPr>
        <w:t>li-</w:t>
      </w:r>
      <w:r>
        <w:rPr>
          <w:spacing w:val="40"/>
          <w:sz w:val="16"/>
        </w:rPr>
        <w:t> </w:t>
      </w:r>
      <w:r>
        <w:rPr>
          <w:sz w:val="16"/>
        </w:rPr>
        <w:t>thologies in a relatively small depth interval;</w:t>
      </w:r>
    </w:p>
    <w:p>
      <w:pPr>
        <w:pStyle w:val="ListParagraph"/>
        <w:numPr>
          <w:ilvl w:val="2"/>
          <w:numId w:val="1"/>
        </w:numPr>
        <w:tabs>
          <w:tab w:pos="347" w:val="left" w:leader="none"/>
          <w:tab w:pos="349" w:val="left" w:leader="none"/>
        </w:tabs>
        <w:spacing w:line="79" w:lineRule="auto" w:before="10" w:after="0"/>
        <w:ind w:left="349" w:right="38" w:hanging="151"/>
        <w:jc w:val="left"/>
        <w:rPr>
          <w:sz w:val="16"/>
        </w:rPr>
      </w:pPr>
      <w:r>
        <w:rPr>
          <w:sz w:val="16"/>
        </w:rPr>
        <w:t>Some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facies</w:t>
      </w:r>
      <w:r>
        <w:rPr>
          <w:spacing w:val="-5"/>
          <w:sz w:val="16"/>
        </w:rPr>
        <w:t> </w:t>
      </w:r>
      <w:r>
        <w:rPr>
          <w:sz w:val="16"/>
        </w:rPr>
        <w:t>involved</w:t>
      </w:r>
      <w:r>
        <w:rPr>
          <w:spacing w:val="-5"/>
          <w:sz w:val="16"/>
        </w:rPr>
        <w:t> </w:t>
      </w:r>
      <w:r>
        <w:rPr>
          <w:sz w:val="16"/>
        </w:rPr>
        <w:t>display</w:t>
      </w:r>
      <w:r>
        <w:rPr>
          <w:spacing w:val="-5"/>
          <w:sz w:val="16"/>
        </w:rPr>
        <w:t> </w:t>
      </w:r>
      <w:r>
        <w:rPr>
          <w:sz w:val="16"/>
        </w:rPr>
        <w:t>quite</w:t>
      </w:r>
      <w:r>
        <w:rPr>
          <w:spacing w:val="-6"/>
          <w:sz w:val="16"/>
        </w:rPr>
        <w:t> </w:t>
      </w:r>
      <w:r>
        <w:rPr>
          <w:sz w:val="16"/>
        </w:rPr>
        <w:t>similar</w:t>
      </w:r>
      <w:r>
        <w:rPr>
          <w:spacing w:val="-5"/>
          <w:sz w:val="16"/>
        </w:rPr>
        <w:t> </w:t>
      </w:r>
      <w:r>
        <w:rPr>
          <w:sz w:val="16"/>
        </w:rPr>
        <w:t>absolute</w:t>
      </w:r>
      <w:r>
        <w:rPr>
          <w:spacing w:val="-5"/>
          <w:sz w:val="16"/>
        </w:rPr>
        <w:t> </w:t>
      </w:r>
      <w:r>
        <w:rPr>
          <w:sz w:val="16"/>
        </w:rPr>
        <w:t>GR</w:t>
      </w:r>
      <w:r>
        <w:rPr>
          <w:spacing w:val="-5"/>
          <w:sz w:val="16"/>
        </w:rPr>
        <w:t> </w:t>
      </w:r>
      <w:r>
        <w:rPr>
          <w:sz w:val="16"/>
        </w:rPr>
        <w:t>ranges</w:t>
      </w:r>
      <w:r>
        <w:rPr>
          <w:spacing w:val="40"/>
          <w:sz w:val="16"/>
        </w:rPr>
        <w:t> </w:t>
      </w:r>
      <w:r>
        <w:rPr>
          <w:sz w:val="16"/>
        </w:rPr>
        <w:t>and patterns;</w:t>
      </w:r>
    </w:p>
    <w:p>
      <w:pPr>
        <w:pStyle w:val="ListParagraph"/>
        <w:numPr>
          <w:ilvl w:val="2"/>
          <w:numId w:val="1"/>
        </w:numPr>
        <w:tabs>
          <w:tab w:pos="347" w:val="left" w:leader="none"/>
          <w:tab w:pos="349" w:val="left" w:leader="none"/>
        </w:tabs>
        <w:spacing w:line="79" w:lineRule="auto" w:before="9" w:after="0"/>
        <w:ind w:left="349" w:right="38" w:hanging="151"/>
        <w:jc w:val="left"/>
        <w:rPr>
          <w:sz w:val="16"/>
        </w:rPr>
      </w:pPr>
      <w:r>
        <w:rPr>
          <w:sz w:val="16"/>
        </w:rPr>
        <w:t>Substantial</w:t>
      </w:r>
      <w:r>
        <w:rPr>
          <w:spacing w:val="-10"/>
          <w:sz w:val="16"/>
        </w:rPr>
        <w:t> </w:t>
      </w:r>
      <w:r>
        <w:rPr>
          <w:sz w:val="16"/>
        </w:rPr>
        <w:t>parts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section</w:t>
      </w:r>
      <w:r>
        <w:rPr>
          <w:spacing w:val="-10"/>
          <w:sz w:val="16"/>
        </w:rPr>
        <w:t> </w:t>
      </w:r>
      <w:r>
        <w:rPr>
          <w:sz w:val="16"/>
        </w:rPr>
        <w:t>involve</w:t>
      </w:r>
      <w:r>
        <w:rPr>
          <w:spacing w:val="-9"/>
          <w:sz w:val="16"/>
        </w:rPr>
        <w:t> </w:t>
      </w:r>
      <w:r>
        <w:rPr>
          <w:sz w:val="16"/>
        </w:rPr>
        <w:t>thinly</w:t>
      </w:r>
      <w:r>
        <w:rPr>
          <w:spacing w:val="-10"/>
          <w:sz w:val="16"/>
        </w:rPr>
        <w:t> </w:t>
      </w:r>
      <w:r>
        <w:rPr>
          <w:sz w:val="16"/>
        </w:rPr>
        <w:t>interbedded</w:t>
      </w:r>
      <w:r>
        <w:rPr>
          <w:spacing w:val="-10"/>
          <w:sz w:val="16"/>
        </w:rPr>
        <w:t> </w:t>
      </w:r>
      <w:r>
        <w:rPr>
          <w:sz w:val="16"/>
        </w:rPr>
        <w:t>lithologies</w:t>
      </w:r>
      <w:r>
        <w:rPr>
          <w:spacing w:val="40"/>
          <w:sz w:val="16"/>
        </w:rPr>
        <w:t> </w:t>
      </w:r>
      <w:r>
        <w:rPr>
          <w:sz w:val="16"/>
        </w:rPr>
        <w:t>associated</w:t>
      </w:r>
      <w:r>
        <w:rPr>
          <w:spacing w:val="-1"/>
          <w:sz w:val="16"/>
        </w:rPr>
        <w:t> </w:t>
      </w:r>
      <w:r>
        <w:rPr>
          <w:sz w:val="16"/>
        </w:rPr>
        <w:t>with quite rapidly and</w:t>
      </w:r>
      <w:r>
        <w:rPr>
          <w:spacing w:val="-1"/>
          <w:sz w:val="16"/>
        </w:rPr>
        <w:t> </w:t>
      </w:r>
      <w:r>
        <w:rPr>
          <w:sz w:val="16"/>
        </w:rPr>
        <w:t>extensively oscillating</w:t>
      </w:r>
      <w:r>
        <w:rPr>
          <w:spacing w:val="-1"/>
          <w:sz w:val="16"/>
        </w:rPr>
        <w:t> </w:t>
      </w:r>
      <w:r>
        <w:rPr>
          <w:sz w:val="16"/>
        </w:rPr>
        <w:t>GR signals.</w:t>
      </w:r>
    </w:p>
    <w:p>
      <w:pPr>
        <w:pStyle w:val="BodyText"/>
        <w:spacing w:line="276" w:lineRule="auto" w:before="48"/>
        <w:ind w:left="349" w:right="38"/>
        <w:jc w:val="both"/>
      </w:pPr>
      <w:r>
        <w:rPr/>
        <w:t>This makes some of the lithofacies quite dif</w:t>
      </w:r>
      <w:r>
        <w:rPr>
          <w:rFonts w:ascii="Times New Roman"/>
        </w:rPr>
        <w:t>fi</w:t>
      </w:r>
      <w:r>
        <w:rPr/>
        <w:t>cult to distinguish by</w:t>
      </w:r>
      <w:r>
        <w:rPr>
          <w:spacing w:val="40"/>
        </w:rPr>
        <w:t> </w:t>
      </w:r>
      <w:r>
        <w:rPr>
          <w:spacing w:val="-2"/>
        </w:rPr>
        <w:t>machine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methods</w:t>
      </w:r>
      <w:r>
        <w:rPr>
          <w:spacing w:val="-7"/>
        </w:rPr>
        <w:t> </w:t>
      </w:r>
      <w:r>
        <w:rPr>
          <w:spacing w:val="-2"/>
        </w:rPr>
        <w:t>and/or</w:t>
      </w:r>
      <w:r>
        <w:rPr>
          <w:spacing w:val="-6"/>
        </w:rPr>
        <w:t> </w:t>
      </w:r>
      <w:r>
        <w:rPr>
          <w:spacing w:val="-2"/>
        </w:rPr>
        <w:t>cluster</w:t>
      </w:r>
      <w:r>
        <w:rPr>
          <w:spacing w:val="-6"/>
        </w:rPr>
        <w:t> </w:t>
      </w:r>
      <w:r>
        <w:rPr>
          <w:spacing w:val="-2"/>
        </w:rPr>
        <w:t>analysis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GR</w:t>
      </w:r>
      <w:r>
        <w:rPr>
          <w:spacing w:val="-6"/>
        </w:rPr>
        <w:t> </w:t>
      </w:r>
      <w:r>
        <w:rPr>
          <w:spacing w:val="-2"/>
        </w:rPr>
        <w:t>log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combination with the DT and PB logs, as previously noted (</w:t>
      </w:r>
      <w:hyperlink w:history="true" w:anchor="_bookmark62">
        <w:r>
          <w:rPr>
            <w:color w:val="007FAC"/>
          </w:rPr>
          <w:t>Newell</w:t>
        </w:r>
      </w:hyperlink>
      <w:r>
        <w:rPr>
          <w:color w:val="007FAC"/>
          <w:spacing w:val="40"/>
        </w:rPr>
        <w:t> </w:t>
      </w:r>
      <w:hyperlink w:history="true" w:anchor="_bookmark62">
        <w:r>
          <w:rPr>
            <w:color w:val="007FAC"/>
          </w:rPr>
          <w:t>et al., 2021</w:t>
        </w:r>
      </w:hyperlink>
      <w:r>
        <w:rPr/>
        <w:t>).</w:t>
      </w:r>
    </w:p>
    <w:p>
      <w:pPr>
        <w:pStyle w:val="BodyText"/>
        <w:spacing w:before="27"/>
        <w:ind w:left="0"/>
      </w:pPr>
    </w:p>
    <w:p>
      <w:pPr>
        <w:pStyle w:val="BodyText"/>
        <w:spacing w:line="276" w:lineRule="auto"/>
        <w:ind w:right="38" w:firstLine="239"/>
        <w:jc w:val="both"/>
      </w:pPr>
      <w:r>
        <w:rPr/>
        <w:t>These feature of the WK-1 Triassic section pose a meaningful chal-</w:t>
      </w:r>
      <w:r>
        <w:rPr>
          <w:spacing w:val="40"/>
        </w:rPr>
        <w:t> </w:t>
      </w:r>
      <w:r>
        <w:rPr>
          <w:spacing w:val="-2"/>
        </w:rPr>
        <w:t>lenge for testing GR attributes ability to improve</w:t>
      </w:r>
      <w:r>
        <w:rPr>
          <w:spacing w:val="-3"/>
        </w:rPr>
        <w:t> </w:t>
      </w:r>
      <w:r>
        <w:rPr>
          <w:spacing w:val="-2"/>
        </w:rPr>
        <w:t>lithofacies prediction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multi-lithology</w:t>
      </w:r>
      <w:r>
        <w:rPr>
          <w:spacing w:val="-7"/>
        </w:rPr>
        <w:t> </w:t>
      </w:r>
      <w:r>
        <w:rPr/>
        <w:t>sections,</w:t>
      </w:r>
      <w:r>
        <w:rPr>
          <w:spacing w:val="-7"/>
        </w:rPr>
        <w:t> </w:t>
      </w:r>
      <w:r>
        <w:rPr/>
        <w:t>i.e.,</w:t>
      </w:r>
      <w:r>
        <w:rPr>
          <w:spacing w:val="-7"/>
        </w:rPr>
        <w:t> </w:t>
      </w:r>
      <w:r>
        <w:rPr/>
        <w:t>quite</w:t>
      </w:r>
      <w:r>
        <w:rPr>
          <w:spacing w:val="-8"/>
        </w:rPr>
        <w:t> </w:t>
      </w:r>
      <w:r>
        <w:rPr/>
        <w:t>distinct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clastic</w:t>
      </w:r>
      <w:r>
        <w:rPr>
          <w:spacing w:val="-7"/>
        </w:rPr>
        <w:t> </w:t>
      </w:r>
      <w:r>
        <w:rPr/>
        <w:t>(sand/shale)</w:t>
      </w:r>
      <w:r>
        <w:rPr>
          <w:spacing w:val="40"/>
        </w:rPr>
        <w:t> </w:t>
      </w:r>
      <w:r>
        <w:rPr/>
        <w:t>sequences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GR</w:t>
      </w:r>
      <w:r>
        <w:rPr>
          <w:spacing w:val="-3"/>
        </w:rPr>
        <w:t> </w:t>
      </w:r>
      <w:r>
        <w:rPr/>
        <w:t>attribute</w:t>
      </w:r>
      <w:r>
        <w:rPr>
          <w:spacing w:val="-3"/>
        </w:rPr>
        <w:t> </w:t>
      </w:r>
      <w:r>
        <w:rPr/>
        <w:t>method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recently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success-</w:t>
      </w:r>
      <w:r>
        <w:rPr>
          <w:spacing w:val="40"/>
        </w:rPr>
        <w:t> </w:t>
      </w:r>
      <w:r>
        <w:rPr/>
        <w:t>fully developed and applied (</w:t>
      </w:r>
      <w:hyperlink w:history="true" w:anchor="_bookmark87">
        <w:r>
          <w:rPr>
            <w:color w:val="007FAC"/>
          </w:rPr>
          <w:t>Wood, 2022</w:t>
        </w:r>
      </w:hyperlink>
      <w:r>
        <w:rPr/>
        <w:t>).</w:t>
      </w:r>
    </w:p>
    <w:p>
      <w:pPr>
        <w:pStyle w:val="BodyText"/>
        <w:spacing w:line="276" w:lineRule="auto" w:before="1"/>
        <w:ind w:right="39" w:firstLine="239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Triassic</w:t>
      </w:r>
      <w:r>
        <w:rPr>
          <w:spacing w:val="-4"/>
        </w:rPr>
        <w:t> </w:t>
      </w:r>
      <w:r>
        <w:rPr>
          <w:spacing w:val="-2"/>
        </w:rPr>
        <w:t>stratigraphy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Western</w:t>
      </w:r>
      <w:r>
        <w:rPr>
          <w:spacing w:val="-5"/>
        </w:rPr>
        <w:t> </w:t>
      </w:r>
      <w:r>
        <w:rPr>
          <w:spacing w:val="-2"/>
        </w:rPr>
        <w:t>Wessex</w:t>
      </w:r>
      <w:r>
        <w:rPr>
          <w:spacing w:val="-3"/>
        </w:rPr>
        <w:t> </w:t>
      </w:r>
      <w:r>
        <w:rPr>
          <w:spacing w:val="-2"/>
        </w:rPr>
        <w:t>basin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summarized</w:t>
      </w:r>
      <w:r>
        <w:rPr>
          <w:spacing w:val="40"/>
        </w:rPr>
        <w:t> </w:t>
      </w:r>
      <w:r>
        <w:rPr/>
        <w:t>in </w:t>
      </w:r>
      <w:hyperlink w:history="true" w:anchor="_bookmark6">
        <w:r>
          <w:rPr>
            <w:color w:val="007FAC"/>
          </w:rPr>
          <w:t>Fig. 1</w:t>
        </w:r>
      </w:hyperlink>
      <w:r>
        <w:rPr/>
        <w:t>.</w:t>
      </w:r>
    </w:p>
    <w:p>
      <w:pPr>
        <w:pStyle w:val="BodyText"/>
        <w:spacing w:line="273" w:lineRule="auto"/>
        <w:ind w:right="38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lowest</w:t>
      </w:r>
      <w:r>
        <w:rPr>
          <w:spacing w:val="-2"/>
        </w:rPr>
        <w:t> </w:t>
      </w:r>
      <w:r>
        <w:rPr/>
        <w:t>stratigraphic</w:t>
      </w:r>
      <w:r>
        <w:rPr>
          <w:spacing w:val="-2"/>
        </w:rPr>
        <w:t> </w:t>
      </w:r>
      <w:r>
        <w:rPr/>
        <w:t>group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well-log</w:t>
      </w:r>
      <w:r>
        <w:rPr>
          <w:spacing w:val="-2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evaluated</w:t>
      </w:r>
      <w:r>
        <w:rPr>
          <w:spacing w:val="-2"/>
        </w:rPr>
        <w:t> </w:t>
      </w:r>
      <w:r>
        <w:rPr/>
        <w:t>is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Times New Roman" w:hAnsi="Times New Roman"/>
        </w:rPr>
        <w:t>fi</w:t>
      </w:r>
      <w:r>
        <w:rPr/>
        <w:t>ning</w:t>
      </w:r>
      <w:r>
        <w:rPr>
          <w:spacing w:val="-1"/>
        </w:rPr>
        <w:t> </w:t>
      </w:r>
      <w:r>
        <w:rPr/>
        <w:t>upwards</w:t>
      </w:r>
      <w:r>
        <w:rPr>
          <w:spacing w:val="-2"/>
        </w:rPr>
        <w:t> </w:t>
      </w:r>
      <w:r>
        <w:rPr/>
        <w:t>clastic</w:t>
      </w:r>
      <w:r>
        <w:rPr>
          <w:spacing w:val="-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Sherwood</w:t>
      </w:r>
      <w:r>
        <w:rPr>
          <w:spacing w:val="-1"/>
        </w:rPr>
        <w:t> </w:t>
      </w:r>
      <w:r>
        <w:rPr/>
        <w:t>Sandstone</w:t>
      </w:r>
      <w:r>
        <w:rPr>
          <w:spacing w:val="-1"/>
        </w:rPr>
        <w:t> </w:t>
      </w:r>
      <w:r>
        <w:rPr/>
        <w:t>Group,</w:t>
      </w:r>
      <w:r>
        <w:rPr>
          <w:spacing w:val="40"/>
        </w:rPr>
        <w:t> </w:t>
      </w:r>
      <w:r>
        <w:rPr/>
        <w:t>resting</w:t>
      </w:r>
      <w:r>
        <w:rPr>
          <w:spacing w:val="-10"/>
        </w:rPr>
        <w:t> </w:t>
      </w:r>
      <w:r>
        <w:rPr/>
        <w:t>unconformably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shales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Aylesbeare</w:t>
      </w:r>
      <w:r>
        <w:rPr>
          <w:spacing w:val="-10"/>
        </w:rPr>
        <w:t> </w:t>
      </w:r>
      <w:r>
        <w:rPr/>
        <w:t>Mudstone</w:t>
      </w:r>
      <w:r>
        <w:rPr>
          <w:spacing w:val="-9"/>
        </w:rPr>
        <w:t> </w:t>
      </w:r>
      <w:r>
        <w:rPr/>
        <w:t>Group.</w:t>
      </w:r>
      <w:r>
        <w:rPr>
          <w:spacing w:val="40"/>
        </w:rPr>
        <w:t> </w:t>
      </w:r>
      <w:r>
        <w:rPr/>
        <w:t>The Sherwood Sandstone, speci</w:t>
      </w:r>
      <w:r>
        <w:rPr>
          <w:rFonts w:ascii="Times New Roman" w:hAnsi="Times New Roman"/>
        </w:rPr>
        <w:t>fi</w:t>
      </w:r>
      <w:r>
        <w:rPr/>
        <w:t>cally the Otter Sandstone Formation</w:t>
      </w:r>
      <w:r>
        <w:rPr>
          <w:spacing w:val="40"/>
        </w:rPr>
        <w:t> </w:t>
      </w:r>
      <w:r>
        <w:rPr/>
        <w:t>locally) is overlain by the variable lithologies of the Mercia Mudstone</w:t>
      </w:r>
      <w:r>
        <w:rPr>
          <w:spacing w:val="40"/>
        </w:rPr>
        <w:t> </w:t>
      </w:r>
      <w:r>
        <w:rPr/>
        <w:t>Group. This </w:t>
      </w:r>
      <w:r>
        <w:rPr>
          <w:rFonts w:ascii="Times New Roman" w:hAnsi="Times New Roman"/>
        </w:rPr>
        <w:t>“</w:t>
      </w:r>
      <w:r>
        <w:rPr/>
        <w:t>mudstone</w:t>
      </w:r>
      <w:r>
        <w:rPr>
          <w:rFonts w:ascii="Times New Roman" w:hAnsi="Times New Roman"/>
        </w:rPr>
        <w:t>” </w:t>
      </w:r>
      <w:r>
        <w:rPr/>
        <w:t>group contains abundant dolomitic siltstone</w:t>
      </w:r>
      <w:r>
        <w:rPr>
          <w:spacing w:val="40"/>
        </w:rPr>
        <w:t> </w:t>
      </w:r>
      <w:bookmarkStart w:name="_bookmark6" w:id="14"/>
      <w:bookmarkEnd w:id="14"/>
      <w:r>
        <w:rPr/>
        <w:t>interbeds</w:t>
      </w:r>
      <w:r>
        <w:rPr>
          <w:spacing w:val="3"/>
        </w:rPr>
        <w:t> </w:t>
      </w:r>
      <w:r>
        <w:rPr/>
        <w:t>above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below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central</w:t>
      </w:r>
      <w:r>
        <w:rPr>
          <w:spacing w:val="3"/>
        </w:rPr>
        <w:t> </w:t>
      </w:r>
      <w:r>
        <w:rPr/>
        <w:t>evaporitic</w:t>
      </w:r>
      <w:r>
        <w:rPr>
          <w:spacing w:val="3"/>
        </w:rPr>
        <w:t> </w:t>
      </w:r>
      <w:r>
        <w:rPr/>
        <w:t>sequence</w:t>
      </w:r>
      <w:r>
        <w:rPr>
          <w:spacing w:val="4"/>
        </w:rPr>
        <w:t> </w:t>
      </w:r>
      <w:r>
        <w:rPr>
          <w:spacing w:val="-2"/>
        </w:rPr>
        <w:t>constituting</w:t>
      </w:r>
    </w:p>
    <w:p>
      <w:pPr>
        <w:pStyle w:val="BodyText"/>
        <w:spacing w:line="276" w:lineRule="auto" w:before="110"/>
        <w:ind w:right="108"/>
        <w:jc w:val="both"/>
      </w:pPr>
      <w:r>
        <w:rPr/>
        <w:br w:type="column"/>
      </w:r>
      <w:r>
        <w:rPr/>
        <w:t>the Dorset/Somerset Halite. Above the halite zones, within the </w:t>
      </w:r>
      <w:r>
        <w:rPr/>
        <w:t>Bran-</w:t>
      </w:r>
      <w:r>
        <w:rPr>
          <w:spacing w:val="40"/>
        </w:rPr>
        <w:t> </w:t>
      </w:r>
      <w:r>
        <w:rPr/>
        <w:t>scombe Mudstone Formation, a thin but distinctive (from its well-log</w:t>
      </w:r>
      <w:r>
        <w:rPr>
          <w:spacing w:val="40"/>
        </w:rPr>
        <w:t> </w:t>
      </w:r>
      <w:r>
        <w:rPr/>
        <w:t>characteristics) anhydrite and limestone zone exists at about 1865m</w:t>
      </w:r>
      <w:r>
        <w:rPr>
          <w:spacing w:val="40"/>
        </w:rPr>
        <w:t> </w:t>
      </w:r>
      <w:r>
        <w:rPr>
          <w:spacing w:val="-2"/>
        </w:rPr>
        <w:t>depth.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representation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Red</w:t>
      </w:r>
      <w:r>
        <w:rPr>
          <w:spacing w:val="-7"/>
        </w:rPr>
        <w:t> </w:t>
      </w:r>
      <w:r>
        <w:rPr>
          <w:spacing w:val="-2"/>
        </w:rPr>
        <w:t>Rock</w:t>
      </w:r>
      <w:r>
        <w:rPr>
          <w:spacing w:val="-8"/>
        </w:rPr>
        <w:t> </w:t>
      </w:r>
      <w:r>
        <w:rPr>
          <w:spacing w:val="-2"/>
        </w:rPr>
        <w:t>Gypsum</w:t>
      </w:r>
      <w:r>
        <w:rPr>
          <w:spacing w:val="-8"/>
        </w:rPr>
        <w:t> </w:t>
      </w:r>
      <w:r>
        <w:rPr>
          <w:spacing w:val="-2"/>
        </w:rPr>
        <w:t>Layer</w:t>
      </w:r>
      <w:r>
        <w:rPr>
          <w:spacing w:val="-7"/>
        </w:rPr>
        <w:t> </w:t>
      </w:r>
      <w:r>
        <w:rPr>
          <w:spacing w:val="-2"/>
        </w:rPr>
        <w:t>distributed</w:t>
      </w:r>
      <w:r>
        <w:rPr>
          <w:spacing w:val="40"/>
        </w:rPr>
        <w:t> </w:t>
      </w:r>
      <w:r>
        <w:rPr>
          <w:spacing w:val="-2"/>
        </w:rPr>
        <w:t>sporadically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Wessex</w:t>
      </w:r>
      <w:r>
        <w:rPr>
          <w:spacing w:val="-7"/>
        </w:rPr>
        <w:t> </w:t>
      </w:r>
      <w:r>
        <w:rPr>
          <w:spacing w:val="-2"/>
        </w:rPr>
        <w:t>Basin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52">
        <w:r>
          <w:rPr>
            <w:color w:val="007FAC"/>
            <w:spacing w:val="-2"/>
          </w:rPr>
          <w:t>Hounslow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Ruffell,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2006</w:t>
        </w:r>
      </w:hyperlink>
      <w:r>
        <w:rPr>
          <w:spacing w:val="-2"/>
        </w:rPr>
        <w:t>).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Blue</w:t>
      </w:r>
      <w:r>
        <w:rPr>
          <w:spacing w:val="40"/>
        </w:rPr>
        <w:t> </w:t>
      </w:r>
      <w:r>
        <w:rPr/>
        <w:t>Anchor formation is the uppermost formation of the Mercia Mudstone</w:t>
      </w:r>
      <w:r>
        <w:rPr>
          <w:spacing w:val="40"/>
        </w:rPr>
        <w:t> </w:t>
      </w:r>
      <w:r>
        <w:rPr/>
        <w:t>Group. Its grey/green colored dolomitic siltstones with sporadic anhy-</w:t>
      </w:r>
      <w:r>
        <w:rPr>
          <w:spacing w:val="40"/>
        </w:rPr>
        <w:t> </w:t>
      </w:r>
      <w:r>
        <w:rPr/>
        <w:t>drite/gypsum layers display well log characteristics (</w:t>
      </w:r>
      <w:hyperlink w:history="true" w:anchor="_bookmark54">
        <w:r>
          <w:rPr>
            <w:color w:val="007FAC"/>
          </w:rPr>
          <w:t>Howard et al.,</w:t>
        </w:r>
      </w:hyperlink>
      <w:r>
        <w:rPr>
          <w:color w:val="007FAC"/>
          <w:spacing w:val="40"/>
        </w:rPr>
        <w:t> </w:t>
      </w:r>
      <w:hyperlink w:history="true" w:anchor="_bookmark54">
        <w:r>
          <w:rPr>
            <w:color w:val="007FAC"/>
          </w:rPr>
          <w:t>2008</w:t>
        </w:r>
      </w:hyperlink>
      <w:r>
        <w:rPr/>
        <w:t>), in terms of GR, DT and PB values, which are dif</w:t>
      </w:r>
      <w:r>
        <w:rPr>
          <w:rFonts w:ascii="Times New Roman"/>
        </w:rPr>
        <w:t>fi</w:t>
      </w:r>
      <w:r>
        <w:rPr/>
        <w:t>cult to distin-</w:t>
      </w:r>
      <w:r>
        <w:rPr>
          <w:spacing w:val="40"/>
        </w:rPr>
        <w:t> </w:t>
      </w:r>
      <w:r>
        <w:rPr/>
        <w:t>guish from those of the Otter sandstones. The uppermost stratigraphic</w:t>
      </w:r>
      <w:r>
        <w:rPr>
          <w:spacing w:val="40"/>
        </w:rPr>
        <w:t> </w:t>
      </w:r>
      <w:r>
        <w:rPr/>
        <w:t>group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well-log</w:t>
      </w:r>
      <w:r>
        <w:rPr>
          <w:spacing w:val="-7"/>
        </w:rPr>
        <w:t> </w:t>
      </w:r>
      <w:r>
        <w:rPr/>
        <w:t>sequence</w:t>
      </w:r>
      <w:r>
        <w:rPr>
          <w:spacing w:val="-7"/>
        </w:rPr>
        <w:t> </w:t>
      </w:r>
      <w:r>
        <w:rPr/>
        <w:t>evaluated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cream/grey</w:t>
      </w:r>
      <w:r>
        <w:rPr>
          <w:spacing w:val="-7"/>
        </w:rPr>
        <w:t> </w:t>
      </w:r>
      <w:r>
        <w:rPr/>
        <w:t>colored,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ne</w:t>
      </w:r>
      <w:r>
        <w:rPr>
          <w:spacing w:val="40"/>
        </w:rPr>
        <w:t> </w:t>
      </w:r>
      <w:r>
        <w:rPr/>
        <w:t>grained</w:t>
      </w:r>
      <w:r>
        <w:rPr>
          <w:spacing w:val="-4"/>
        </w:rPr>
        <w:t> </w:t>
      </w:r>
      <w:r>
        <w:rPr/>
        <w:t>Lilstock</w:t>
      </w:r>
      <w:r>
        <w:rPr>
          <w:spacing w:val="-4"/>
        </w:rPr>
        <w:t> </w:t>
      </w:r>
      <w:r>
        <w:rPr/>
        <w:t>limestone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Penarth</w:t>
      </w:r>
      <w:r>
        <w:rPr>
          <w:spacing w:val="-4"/>
        </w:rPr>
        <w:t> </w:t>
      </w:r>
      <w:r>
        <w:rPr/>
        <w:t>Group</w:t>
      </w:r>
      <w:r>
        <w:rPr>
          <w:spacing w:val="-5"/>
        </w:rPr>
        <w:t> </w:t>
      </w:r>
      <w:r>
        <w:rPr/>
        <w:t>(also</w:t>
      </w:r>
      <w:r>
        <w:rPr>
          <w:spacing w:val="-4"/>
        </w:rPr>
        <w:t> </w:t>
      </w:r>
      <w:r>
        <w:rPr/>
        <w:t>referred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White</w:t>
      </w:r>
      <w:r>
        <w:rPr>
          <w:spacing w:val="-5"/>
        </w:rPr>
        <w:t> </w:t>
      </w:r>
      <w:r>
        <w:rPr>
          <w:spacing w:val="-2"/>
        </w:rPr>
        <w:t>Lias).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limestone</w:t>
      </w:r>
      <w:r>
        <w:rPr>
          <w:spacing w:val="-5"/>
        </w:rPr>
        <w:t> </w:t>
      </w:r>
      <w:r>
        <w:rPr>
          <w:spacing w:val="-2"/>
        </w:rPr>
        <w:t>represents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uppermost</w:t>
      </w:r>
      <w:r>
        <w:rPr>
          <w:spacing w:val="-4"/>
        </w:rPr>
        <w:t> </w:t>
      </w:r>
      <w:r>
        <w:rPr>
          <w:spacing w:val="-2"/>
        </w:rPr>
        <w:t>Triassic</w:t>
      </w:r>
      <w:r>
        <w:rPr>
          <w:spacing w:val="-5"/>
        </w:rPr>
        <w:t> </w:t>
      </w:r>
      <w:r>
        <w:rPr>
          <w:spacing w:val="-2"/>
        </w:rPr>
        <w:t>formation</w:t>
      </w:r>
      <w:r>
        <w:rPr>
          <w:spacing w:val="40"/>
        </w:rPr>
        <w:t> </w:t>
      </w:r>
      <w:r>
        <w:rPr/>
        <w:t>(Rhaetian age) and it overlain by shales of the Blue Lias (Jurassic).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The GR, PB and DT, well log curves of the ~900 m thick section of</w:t>
      </w:r>
      <w:r>
        <w:rPr>
          <w:spacing w:val="40"/>
        </w:rPr>
        <w:t> </w:t>
      </w:r>
      <w:r>
        <w:rPr/>
        <w:t>interest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sampled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10</w:t>
      </w:r>
      <w:r>
        <w:rPr>
          <w:spacing w:val="-10"/>
        </w:rPr>
        <w:t> </w:t>
      </w:r>
      <w:r>
        <w:rPr/>
        <w:t>cm</w:t>
      </w:r>
      <w:r>
        <w:rPr>
          <w:spacing w:val="-9"/>
        </w:rPr>
        <w:t> </w:t>
      </w:r>
      <w:r>
        <w:rPr/>
        <w:t>intervals</w:t>
      </w:r>
      <w:r>
        <w:rPr>
          <w:spacing w:val="-10"/>
        </w:rPr>
        <w:t> </w:t>
      </w:r>
      <w:r>
        <w:rPr/>
        <w:t>(10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records/meter)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ve</w:t>
      </w:r>
      <w:r>
        <w:rPr>
          <w:spacing w:val="40"/>
        </w:rPr>
        <w:t> </w:t>
      </w:r>
      <w:r>
        <w:rPr>
          <w:spacing w:val="-2"/>
        </w:rPr>
        <w:t>lithofacies</w:t>
      </w:r>
      <w:r>
        <w:rPr>
          <w:spacing w:val="-4"/>
        </w:rPr>
        <w:t> </w:t>
      </w:r>
      <w:r>
        <w:rPr>
          <w:spacing w:val="-2"/>
        </w:rPr>
        <w:t>classes</w:t>
      </w:r>
      <w:r>
        <w:rPr>
          <w:spacing w:val="-3"/>
        </w:rPr>
        <w:t> </w:t>
      </w:r>
      <w:r>
        <w:rPr>
          <w:spacing w:val="-2"/>
        </w:rPr>
        <w:t>distinguished.</w:t>
      </w:r>
      <w:r>
        <w:rPr>
          <w:spacing w:val="-3"/>
        </w:rPr>
        <w:t> </w:t>
      </w:r>
      <w:r>
        <w:rPr>
          <w:spacing w:val="-2"/>
        </w:rPr>
        <w:t>Those</w:t>
      </w:r>
      <w:r>
        <w:rPr>
          <w:spacing w:val="-4"/>
        </w:rPr>
        <w:t> </w:t>
      </w:r>
      <w:r>
        <w:rPr>
          <w:spacing w:val="-2"/>
        </w:rPr>
        <w:t>lithofacies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allocated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classes</w:t>
      </w:r>
      <w:r>
        <w:rPr>
          <w:spacing w:val="40"/>
        </w:rPr>
        <w:t> </w:t>
      </w:r>
      <w:r>
        <w:rPr/>
        <w:t>1 to 5:</w:t>
      </w:r>
    </w:p>
    <w:p>
      <w:pPr>
        <w:pStyle w:val="BodyText"/>
        <w:spacing w:before="21"/>
        <w:ind w:left="0"/>
      </w:pPr>
    </w:p>
    <w:p>
      <w:pPr>
        <w:pStyle w:val="ListParagraph"/>
        <w:numPr>
          <w:ilvl w:val="0"/>
          <w:numId w:val="3"/>
        </w:numPr>
        <w:tabs>
          <w:tab w:pos="348" w:val="left" w:leader="none"/>
        </w:tabs>
        <w:spacing w:line="240" w:lineRule="auto" w:before="0" w:after="0"/>
        <w:ind w:left="348" w:right="0" w:hanging="160"/>
        <w:jc w:val="left"/>
        <w:rPr>
          <w:sz w:val="16"/>
        </w:rPr>
      </w:pPr>
      <w:r>
        <w:rPr>
          <w:spacing w:val="-2"/>
          <w:sz w:val="16"/>
        </w:rPr>
        <w:t>Limestone</w:t>
      </w:r>
      <w:r>
        <w:rPr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sparse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anhydrite</w:t>
      </w:r>
    </w:p>
    <w:p>
      <w:pPr>
        <w:pStyle w:val="ListParagraph"/>
        <w:numPr>
          <w:ilvl w:val="0"/>
          <w:numId w:val="3"/>
        </w:numPr>
        <w:tabs>
          <w:tab w:pos="348" w:val="left" w:leader="none"/>
        </w:tabs>
        <w:spacing w:line="240" w:lineRule="auto" w:before="27" w:after="0"/>
        <w:ind w:left="348" w:right="0" w:hanging="160"/>
        <w:jc w:val="left"/>
        <w:rPr>
          <w:sz w:val="16"/>
        </w:rPr>
      </w:pPr>
      <w:r>
        <w:rPr>
          <w:spacing w:val="-2"/>
          <w:sz w:val="16"/>
        </w:rPr>
        <w:t>Dolomitic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mudstones/siltstones</w:t>
      </w:r>
    </w:p>
    <w:p>
      <w:pPr>
        <w:pStyle w:val="ListParagraph"/>
        <w:numPr>
          <w:ilvl w:val="0"/>
          <w:numId w:val="3"/>
        </w:numPr>
        <w:tabs>
          <w:tab w:pos="348" w:val="left" w:leader="none"/>
        </w:tabs>
        <w:spacing w:line="240" w:lineRule="auto" w:before="28" w:after="0"/>
        <w:ind w:left="348" w:right="0" w:hanging="160"/>
        <w:jc w:val="left"/>
        <w:rPr>
          <w:sz w:val="16"/>
        </w:rPr>
      </w:pPr>
      <w:r>
        <w:rPr>
          <w:spacing w:val="-2"/>
          <w:sz w:val="16"/>
        </w:rPr>
        <w:t>Shale</w:t>
      </w:r>
    </w:p>
    <w:p>
      <w:pPr>
        <w:pStyle w:val="ListParagraph"/>
        <w:numPr>
          <w:ilvl w:val="0"/>
          <w:numId w:val="3"/>
        </w:numPr>
        <w:tabs>
          <w:tab w:pos="348" w:val="left" w:leader="none"/>
        </w:tabs>
        <w:spacing w:line="240" w:lineRule="auto" w:before="27" w:after="0"/>
        <w:ind w:left="348" w:right="0" w:hanging="160"/>
        <w:jc w:val="left"/>
        <w:rPr>
          <w:sz w:val="16"/>
        </w:rPr>
      </w:pPr>
      <w:r>
        <w:rPr>
          <w:spacing w:val="-4"/>
          <w:sz w:val="16"/>
        </w:rPr>
        <w:t>Salt</w:t>
      </w:r>
    </w:p>
    <w:p>
      <w:pPr>
        <w:pStyle w:val="ListParagraph"/>
        <w:numPr>
          <w:ilvl w:val="0"/>
          <w:numId w:val="3"/>
        </w:numPr>
        <w:tabs>
          <w:tab w:pos="348" w:val="left" w:leader="none"/>
        </w:tabs>
        <w:spacing w:line="240" w:lineRule="auto" w:before="28" w:after="0"/>
        <w:ind w:left="348" w:right="0" w:hanging="160"/>
        <w:jc w:val="left"/>
        <w:rPr>
          <w:sz w:val="16"/>
        </w:rPr>
      </w:pPr>
      <w:r>
        <w:rPr>
          <w:spacing w:val="-2"/>
          <w:sz w:val="16"/>
        </w:rPr>
        <w:t>Shaly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sandstones</w:t>
      </w:r>
      <w:r>
        <w:rPr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siltstones</w:t>
      </w:r>
    </w:p>
    <w:p>
      <w:pPr>
        <w:pStyle w:val="BodyText"/>
        <w:spacing w:before="54"/>
        <w:ind w:left="0"/>
      </w:pPr>
    </w:p>
    <w:p>
      <w:pPr>
        <w:pStyle w:val="BodyText"/>
        <w:spacing w:line="276" w:lineRule="auto" w:before="1"/>
        <w:ind w:right="109" w:firstLine="239"/>
        <w:jc w:val="both"/>
      </w:pP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lithofacies</w:t>
      </w:r>
      <w:r>
        <w:rPr>
          <w:spacing w:val="-5"/>
        </w:rPr>
        <w:t> </w:t>
      </w:r>
      <w:r>
        <w:rPr/>
        <w:t>class</w:t>
      </w:r>
      <w:r>
        <w:rPr>
          <w:spacing w:val="-5"/>
        </w:rPr>
        <w:t> </w:t>
      </w:r>
      <w:r>
        <w:rPr/>
        <w:t>numbers</w:t>
      </w:r>
      <w:r>
        <w:rPr>
          <w:spacing w:val="-5"/>
        </w:rPr>
        <w:t> </w:t>
      </w:r>
      <w:r>
        <w:rPr/>
        <w:t>1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5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predicted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ML</w:t>
      </w:r>
      <w:r>
        <w:rPr>
          <w:spacing w:val="40"/>
        </w:rPr>
        <w:t> </w:t>
      </w:r>
      <w:r>
        <w:rPr/>
        <w:t>models evaluated.</w:t>
      </w:r>
    </w:p>
    <w:p>
      <w:pPr>
        <w:pStyle w:val="BodyText"/>
        <w:spacing w:line="276" w:lineRule="auto"/>
        <w:ind w:right="108" w:firstLine="239"/>
        <w:jc w:val="both"/>
      </w:pPr>
      <w:hyperlink w:history="true" w:anchor="_bookmark7">
        <w:r>
          <w:rPr>
            <w:color w:val="007FAC"/>
          </w:rPr>
          <w:t>Fig. 2</w:t>
        </w:r>
      </w:hyperlink>
      <w:r>
        <w:rPr>
          <w:color w:val="007FAC"/>
        </w:rPr>
        <w:t> </w:t>
      </w:r>
      <w:r>
        <w:rPr/>
        <w:t>displays the recorded well logs as sampled from </w:t>
      </w:r>
      <w:r>
        <w:rPr/>
        <w:t>recorded</w:t>
      </w:r>
      <w:r>
        <w:rPr>
          <w:spacing w:val="40"/>
        </w:rPr>
        <w:t> </w:t>
      </w:r>
      <w:r>
        <w:rPr>
          <w:spacing w:val="-2"/>
        </w:rPr>
        <w:t>curves</w:t>
      </w:r>
      <w:r>
        <w:rPr>
          <w:spacing w:val="-3"/>
        </w:rPr>
        <w:t> </w:t>
      </w:r>
      <w:r>
        <w:rPr>
          <w:spacing w:val="-2"/>
        </w:rPr>
        <w:t>versus</w:t>
      </w:r>
      <w:r>
        <w:rPr>
          <w:spacing w:val="-3"/>
        </w:rPr>
        <w:t> </w:t>
      </w:r>
      <w:r>
        <w:rPr>
          <w:spacing w:val="-2"/>
        </w:rPr>
        <w:t>depth.</w:t>
      </w:r>
      <w:r>
        <w:rPr>
          <w:spacing w:val="-4"/>
        </w:rPr>
        <w:t> </w:t>
      </w:r>
      <w:r>
        <w:rPr>
          <w:spacing w:val="-2"/>
        </w:rPr>
        <w:t>The intervals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limestone,</w:t>
      </w:r>
      <w:r>
        <w:rPr>
          <w:spacing w:val="-3"/>
        </w:rPr>
        <w:t> </w:t>
      </w:r>
      <w:r>
        <w:rPr>
          <w:spacing w:val="-2"/>
        </w:rPr>
        <w:t>anhydrite, salt/evaporite</w:t>
      </w:r>
      <w:r>
        <w:rPr>
          <w:spacing w:val="40"/>
        </w:rPr>
        <w:t> </w:t>
      </w:r>
      <w:r>
        <w:rPr/>
        <w:t>and shale, belonging to lithofacies 1, 4 and 3, display quite distinctive</w:t>
      </w:r>
      <w:r>
        <w:rPr>
          <w:spacing w:val="40"/>
        </w:rPr>
        <w:t> </w:t>
      </w:r>
      <w:r>
        <w:rPr/>
        <w:t>GR,</w:t>
      </w:r>
      <w:r>
        <w:rPr>
          <w:spacing w:val="-10"/>
        </w:rPr>
        <w:t> </w:t>
      </w:r>
      <w:r>
        <w:rPr/>
        <w:t>PB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DT</w:t>
      </w:r>
      <w:r>
        <w:rPr>
          <w:spacing w:val="-10"/>
        </w:rPr>
        <w:t> </w:t>
      </w:r>
      <w:r>
        <w:rPr/>
        <w:t>signals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readily</w:t>
      </w:r>
      <w:r>
        <w:rPr>
          <w:spacing w:val="-10"/>
        </w:rPr>
        <w:t> </w:t>
      </w:r>
      <w:r>
        <w:rPr/>
        <w:t>distinguished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most</w:t>
      </w:r>
      <w:r>
        <w:rPr>
          <w:spacing w:val="-10"/>
        </w:rPr>
        <w:t> </w:t>
      </w:r>
      <w:r>
        <w:rPr/>
        <w:t>ML</w:t>
      </w:r>
      <w:r>
        <w:rPr>
          <w:spacing w:val="40"/>
        </w:rPr>
        <w:t> </w:t>
      </w:r>
      <w:r>
        <w:rPr>
          <w:spacing w:val="-2"/>
        </w:rPr>
        <w:t>algorithms.</w:t>
      </w:r>
      <w:r>
        <w:rPr>
          <w:spacing w:val="-8"/>
        </w:rPr>
        <w:t> </w:t>
      </w:r>
      <w:r>
        <w:rPr>
          <w:spacing w:val="-2"/>
        </w:rPr>
        <w:t>However,</w:t>
      </w:r>
      <w:r>
        <w:rPr>
          <w:spacing w:val="-8"/>
        </w:rPr>
        <w:t> </w:t>
      </w:r>
      <w:r>
        <w:rPr>
          <w:spacing w:val="-2"/>
        </w:rPr>
        <w:t>there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good</w:t>
      </w:r>
      <w:r>
        <w:rPr>
          <w:spacing w:val="-7"/>
        </w:rPr>
        <w:t> </w:t>
      </w:r>
      <w:r>
        <w:rPr>
          <w:spacing w:val="-2"/>
        </w:rPr>
        <w:t>deal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overlap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GR,</w:t>
      </w:r>
      <w:r>
        <w:rPr>
          <w:spacing w:val="-7"/>
        </w:rPr>
        <w:t> </w:t>
      </w:r>
      <w:r>
        <w:rPr>
          <w:spacing w:val="-2"/>
        </w:rPr>
        <w:t>PB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DT</w:t>
      </w:r>
      <w:r>
        <w:rPr>
          <w:spacing w:val="40"/>
        </w:rPr>
        <w:t> </w:t>
      </w:r>
      <w:r>
        <w:rPr>
          <w:spacing w:val="-2"/>
        </w:rPr>
        <w:t>values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dolomitic</w:t>
      </w:r>
      <w:r>
        <w:rPr>
          <w:spacing w:val="-5"/>
        </w:rPr>
        <w:t> </w:t>
      </w:r>
      <w:r>
        <w:rPr>
          <w:spacing w:val="-2"/>
        </w:rPr>
        <w:t>mudstones/siltstones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shaly</w:t>
      </w:r>
      <w:r>
        <w:rPr>
          <w:spacing w:val="-4"/>
        </w:rPr>
        <w:t> </w:t>
      </w:r>
      <w:r>
        <w:rPr>
          <w:spacing w:val="-2"/>
        </w:rPr>
        <w:t>sandstones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siltstones</w:t>
      </w:r>
      <w:r>
        <w:rPr>
          <w:spacing w:val="-8"/>
        </w:rPr>
        <w:t> </w:t>
      </w:r>
      <w:r>
        <w:rPr>
          <w:spacing w:val="-2"/>
        </w:rPr>
        <w:t>lithofacies</w:t>
      </w:r>
      <w:r>
        <w:rPr>
          <w:spacing w:val="-7"/>
        </w:rPr>
        <w:t> </w:t>
      </w:r>
      <w:r>
        <w:rPr>
          <w:spacing w:val="-2"/>
        </w:rPr>
        <w:t>(2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5)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Mercia</w:t>
      </w:r>
      <w:r>
        <w:rPr>
          <w:spacing w:val="-8"/>
        </w:rPr>
        <w:t> </w:t>
      </w:r>
      <w:r>
        <w:rPr>
          <w:spacing w:val="-2"/>
        </w:rPr>
        <w:t>Mudstone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Sherwood</w:t>
      </w:r>
      <w:r>
        <w:rPr>
          <w:spacing w:val="40"/>
        </w:rPr>
        <w:t> </w:t>
      </w:r>
      <w:r>
        <w:rPr/>
        <w:t>Sandstone formations. Consequently, the ML algorithms struggle to</w:t>
      </w:r>
      <w:r>
        <w:rPr>
          <w:spacing w:val="40"/>
        </w:rPr>
        <w:t> </w:t>
      </w:r>
      <w:r>
        <w:rPr/>
        <w:t>distinguish between portions of lithofacies 2 and 5.</w:t>
      </w:r>
    </w:p>
    <w:p>
      <w:pPr>
        <w:pStyle w:val="BodyText"/>
        <w:spacing w:line="276" w:lineRule="auto" w:before="2"/>
        <w:ind w:right="109" w:firstLine="239"/>
        <w:jc w:val="both"/>
      </w:pPr>
      <w:r>
        <w:rPr/>
        <w:t>There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intrinsic</w:t>
      </w:r>
      <w:r>
        <w:rPr>
          <w:spacing w:val="40"/>
        </w:rPr>
        <w:t> </w:t>
      </w:r>
      <w:r>
        <w:rPr/>
        <w:t>transitional</w:t>
      </w:r>
      <w:r>
        <w:rPr>
          <w:spacing w:val="40"/>
        </w:rPr>
        <w:t> </w:t>
      </w:r>
      <w:r>
        <w:rPr/>
        <w:t>zones</w:t>
      </w:r>
      <w:r>
        <w:rPr>
          <w:spacing w:val="40"/>
        </w:rPr>
        <w:t> </w:t>
      </w:r>
      <w:r>
        <w:rPr/>
        <w:t>between</w:t>
      </w:r>
      <w:r>
        <w:rPr>
          <w:spacing w:val="40"/>
        </w:rPr>
        <w:t> </w:t>
      </w:r>
      <w:r>
        <w:rPr/>
        <w:t>each</w:t>
      </w:r>
      <w:r>
        <w:rPr>
          <w:spacing w:val="40"/>
        </w:rPr>
        <w:t> </w:t>
      </w:r>
      <w:r>
        <w:rPr/>
        <w:t>lithofacies</w:t>
      </w:r>
      <w:r>
        <w:rPr>
          <w:spacing w:val="40"/>
        </w:rPr>
        <w:t> </w:t>
      </w:r>
      <w:r>
        <w:rPr>
          <w:spacing w:val="-2"/>
        </w:rPr>
        <w:t>(</w:t>
      </w:r>
      <w:hyperlink w:history="true" w:anchor="_bookmark7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),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more</w:t>
      </w:r>
      <w:r>
        <w:rPr>
          <w:spacing w:val="-4"/>
        </w:rPr>
        <w:t> </w:t>
      </w:r>
      <w:r>
        <w:rPr>
          <w:spacing w:val="-2"/>
        </w:rPr>
        <w:t>gradational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4"/>
        </w:rPr>
        <w:t> </w:t>
      </w:r>
      <w:r>
        <w:rPr>
          <w:spacing w:val="-2"/>
        </w:rPr>
        <w:t>some</w:t>
      </w:r>
      <w:r>
        <w:rPr>
          <w:spacing w:val="-4"/>
        </w:rPr>
        <w:t> </w:t>
      </w:r>
      <w:r>
        <w:rPr>
          <w:spacing w:val="-2"/>
        </w:rPr>
        <w:t>intervals</w:t>
      </w:r>
      <w:r>
        <w:rPr>
          <w:spacing w:val="-4"/>
        </w:rPr>
        <w:t> </w:t>
      </w:r>
      <w:r>
        <w:rPr>
          <w:spacing w:val="-2"/>
        </w:rPr>
        <w:t>(e.g.,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top</w:t>
      </w:r>
      <w:r>
        <w:rPr>
          <w:spacing w:val="40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Sherwood</w:t>
      </w:r>
      <w:r>
        <w:rPr>
          <w:spacing w:val="-5"/>
        </w:rPr>
        <w:t> </w:t>
      </w:r>
      <w:r>
        <w:rPr/>
        <w:t>Sandstone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base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Mercia</w:t>
      </w:r>
      <w:r>
        <w:rPr>
          <w:spacing w:val="-5"/>
        </w:rPr>
        <w:t> </w:t>
      </w:r>
      <w:r>
        <w:rPr/>
        <w:t>Mudstone)</w:t>
      </w:r>
      <w:r>
        <w:rPr>
          <w:spacing w:val="-5"/>
        </w:rPr>
        <w:t> </w:t>
      </w:r>
      <w:r>
        <w:rPr/>
        <w:t>but</w:t>
      </w:r>
      <w:r>
        <w:rPr>
          <w:spacing w:val="-5"/>
        </w:rPr>
        <w:t> </w:t>
      </w:r>
      <w:r>
        <w:rPr>
          <w:spacing w:val="-2"/>
        </w:rPr>
        <w:t>quite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5"/>
            <w:col w:w="5249"/>
          </w:cols>
        </w:sectPr>
      </w:pPr>
    </w:p>
    <w:p>
      <w:pPr>
        <w:pStyle w:val="BodyText"/>
        <w:spacing w:before="65"/>
        <w:ind w:left="0"/>
        <w:rPr>
          <w:sz w:val="20"/>
        </w:rPr>
      </w:pPr>
    </w:p>
    <w:p>
      <w:pPr>
        <w:pStyle w:val="BodyText"/>
        <w:ind w:left="917"/>
        <w:rPr>
          <w:sz w:val="20"/>
        </w:rPr>
      </w:pPr>
      <w:r>
        <w:rPr>
          <w:sz w:val="20"/>
        </w:rPr>
        <w:drawing>
          <wp:inline distT="0" distB="0" distL="0" distR="0">
            <wp:extent cx="5585633" cy="2950464"/>
            <wp:effectExtent l="0" t="0" r="0" b="0"/>
            <wp:docPr id="23" name="Image 23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633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"/>
        <w:ind w:left="0"/>
        <w:rPr>
          <w:sz w:val="14"/>
        </w:rPr>
      </w:pPr>
    </w:p>
    <w:p>
      <w:pPr>
        <w:spacing w:line="288" w:lineRule="auto" w:before="0"/>
        <w:ind w:left="11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24"/>
          <w:sz w:val="14"/>
        </w:rPr>
        <w:t> </w:t>
      </w:r>
      <w:r>
        <w:rPr>
          <w:sz w:val="14"/>
        </w:rPr>
        <w:t>1.</w:t>
      </w:r>
      <w:r>
        <w:rPr>
          <w:spacing w:val="40"/>
          <w:sz w:val="14"/>
        </w:rPr>
        <w:t> </w:t>
      </w:r>
      <w:r>
        <w:rPr>
          <w:sz w:val="14"/>
        </w:rPr>
        <w:t>Summary</w:t>
      </w:r>
      <w:r>
        <w:rPr>
          <w:spacing w:val="24"/>
          <w:sz w:val="14"/>
        </w:rPr>
        <w:t> </w:t>
      </w:r>
      <w:r>
        <w:rPr>
          <w:sz w:val="14"/>
        </w:rPr>
        <w:t>stratigraphy</w:t>
      </w:r>
      <w:r>
        <w:rPr>
          <w:spacing w:val="23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lithology</w:t>
      </w:r>
      <w:r>
        <w:rPr>
          <w:spacing w:val="24"/>
          <w:sz w:val="14"/>
        </w:rPr>
        <w:t> </w:t>
      </w:r>
      <w:r>
        <w:rPr>
          <w:sz w:val="14"/>
        </w:rPr>
        <w:t>of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Wessex</w:t>
      </w:r>
      <w:r>
        <w:rPr>
          <w:spacing w:val="23"/>
          <w:sz w:val="14"/>
        </w:rPr>
        <w:t> </w:t>
      </w:r>
      <w:r>
        <w:rPr>
          <w:sz w:val="14"/>
        </w:rPr>
        <w:t>Basin</w:t>
      </w:r>
      <w:r>
        <w:rPr>
          <w:spacing w:val="24"/>
          <w:sz w:val="14"/>
        </w:rPr>
        <w:t> </w:t>
      </w:r>
      <w:r>
        <w:rPr>
          <w:sz w:val="14"/>
        </w:rPr>
        <w:t>Triassic</w:t>
      </w:r>
      <w:r>
        <w:rPr>
          <w:spacing w:val="23"/>
          <w:sz w:val="14"/>
        </w:rPr>
        <w:t> </w:t>
      </w:r>
      <w:r>
        <w:rPr>
          <w:sz w:val="14"/>
        </w:rPr>
        <w:t>section</w:t>
      </w:r>
      <w:r>
        <w:rPr>
          <w:spacing w:val="24"/>
          <w:sz w:val="14"/>
        </w:rPr>
        <w:t> </w:t>
      </w:r>
      <w:r>
        <w:rPr>
          <w:sz w:val="14"/>
        </w:rPr>
        <w:t>relevant</w:t>
      </w:r>
      <w:r>
        <w:rPr>
          <w:spacing w:val="23"/>
          <w:sz w:val="14"/>
        </w:rPr>
        <w:t> </w:t>
      </w:r>
      <w:r>
        <w:rPr>
          <w:sz w:val="14"/>
        </w:rPr>
        <w:t>to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Winterborne</w:t>
      </w:r>
      <w:r>
        <w:rPr>
          <w:spacing w:val="24"/>
          <w:sz w:val="14"/>
        </w:rPr>
        <w:t> </w:t>
      </w:r>
      <w:r>
        <w:rPr>
          <w:sz w:val="14"/>
        </w:rPr>
        <w:t>Kingston</w:t>
      </w:r>
      <w:r>
        <w:rPr>
          <w:spacing w:val="23"/>
          <w:sz w:val="14"/>
        </w:rPr>
        <w:t> </w:t>
      </w:r>
      <w:r>
        <w:rPr>
          <w:sz w:val="14"/>
        </w:rPr>
        <w:t>WK-1</w:t>
      </w:r>
      <w:r>
        <w:rPr>
          <w:spacing w:val="23"/>
          <w:sz w:val="14"/>
        </w:rPr>
        <w:t> </w:t>
      </w:r>
      <w:r>
        <w:rPr>
          <w:sz w:val="14"/>
        </w:rPr>
        <w:t>wellbore</w:t>
      </w:r>
      <w:r>
        <w:rPr>
          <w:spacing w:val="23"/>
          <w:sz w:val="14"/>
        </w:rPr>
        <w:t> </w:t>
      </w:r>
      <w:r>
        <w:rPr>
          <w:sz w:val="14"/>
        </w:rPr>
        <w:t>location.</w:t>
      </w:r>
      <w:r>
        <w:rPr>
          <w:spacing w:val="24"/>
          <w:sz w:val="14"/>
        </w:rPr>
        <w:t> </w:t>
      </w:r>
      <w:r>
        <w:rPr>
          <w:sz w:val="14"/>
        </w:rPr>
        <w:t>Incorporating</w:t>
      </w:r>
      <w:r>
        <w:rPr>
          <w:spacing w:val="23"/>
          <w:sz w:val="14"/>
        </w:rPr>
        <w:t> </w:t>
      </w:r>
      <w:r>
        <w:rPr>
          <w:sz w:val="14"/>
        </w:rPr>
        <w:t>in-</w:t>
      </w:r>
      <w:r>
        <w:rPr>
          <w:spacing w:val="40"/>
          <w:sz w:val="14"/>
        </w:rPr>
        <w:t> </w:t>
      </w:r>
      <w:r>
        <w:rPr>
          <w:sz w:val="14"/>
        </w:rPr>
        <w:t>formation</w:t>
      </w:r>
      <w:r>
        <w:rPr>
          <w:spacing w:val="8"/>
          <w:sz w:val="14"/>
        </w:rPr>
        <w:t> </w:t>
      </w:r>
      <w:r>
        <w:rPr>
          <w:sz w:val="14"/>
        </w:rPr>
        <w:t>from</w:t>
      </w:r>
      <w:r>
        <w:rPr>
          <w:spacing w:val="8"/>
          <w:sz w:val="14"/>
        </w:rPr>
        <w:t> </w:t>
      </w:r>
      <w:hyperlink w:history="true" w:anchor="_bookmark83">
        <w:r>
          <w:rPr>
            <w:color w:val="007FAC"/>
            <w:sz w:val="14"/>
          </w:rPr>
          <w:t>Underhill</w:t>
        </w:r>
        <w:r>
          <w:rPr>
            <w:color w:val="007FAC"/>
            <w:spacing w:val="9"/>
            <w:sz w:val="14"/>
          </w:rPr>
          <w:t> </w:t>
        </w:r>
        <w:r>
          <w:rPr>
            <w:color w:val="007FAC"/>
            <w:sz w:val="14"/>
          </w:rPr>
          <w:t>and</w:t>
        </w:r>
        <w:r>
          <w:rPr>
            <w:color w:val="007FAC"/>
            <w:spacing w:val="8"/>
            <w:sz w:val="14"/>
          </w:rPr>
          <w:t> </w:t>
        </w:r>
        <w:r>
          <w:rPr>
            <w:color w:val="007FAC"/>
            <w:sz w:val="14"/>
          </w:rPr>
          <w:t>Stoneley</w:t>
        </w:r>
        <w:r>
          <w:rPr>
            <w:color w:val="007FAC"/>
            <w:spacing w:val="9"/>
            <w:sz w:val="14"/>
          </w:rPr>
          <w:t> </w:t>
        </w:r>
        <w:r>
          <w:rPr>
            <w:color w:val="007FAC"/>
            <w:sz w:val="14"/>
          </w:rPr>
          <w:t>(1998)</w:t>
        </w:r>
      </w:hyperlink>
      <w:r>
        <w:rPr>
          <w:sz w:val="14"/>
        </w:rPr>
        <w:t>,</w:t>
      </w:r>
      <w:r>
        <w:rPr>
          <w:spacing w:val="10"/>
          <w:sz w:val="14"/>
        </w:rPr>
        <w:t> </w:t>
      </w:r>
      <w:hyperlink w:history="true" w:anchor="_bookmark52">
        <w:r>
          <w:rPr>
            <w:color w:val="007FAC"/>
            <w:sz w:val="14"/>
          </w:rPr>
          <w:t>Hounslow</w:t>
        </w:r>
        <w:r>
          <w:rPr>
            <w:color w:val="007FAC"/>
            <w:spacing w:val="9"/>
            <w:sz w:val="14"/>
          </w:rPr>
          <w:t> </w:t>
        </w:r>
        <w:r>
          <w:rPr>
            <w:color w:val="007FAC"/>
            <w:sz w:val="14"/>
          </w:rPr>
          <w:t>and</w:t>
        </w:r>
        <w:r>
          <w:rPr>
            <w:color w:val="007FAC"/>
            <w:spacing w:val="7"/>
            <w:sz w:val="14"/>
          </w:rPr>
          <w:t> </w:t>
        </w:r>
        <w:r>
          <w:rPr>
            <w:color w:val="007FAC"/>
            <w:sz w:val="14"/>
          </w:rPr>
          <w:t>Ruffell</w:t>
        </w:r>
        <w:r>
          <w:rPr>
            <w:color w:val="007FAC"/>
            <w:spacing w:val="10"/>
            <w:sz w:val="14"/>
          </w:rPr>
          <w:t> </w:t>
        </w:r>
        <w:r>
          <w:rPr>
            <w:color w:val="007FAC"/>
            <w:sz w:val="14"/>
          </w:rPr>
          <w:t>(2006)</w:t>
        </w:r>
      </w:hyperlink>
      <w:r>
        <w:rPr>
          <w:sz w:val="14"/>
        </w:rPr>
        <w:t>;</w:t>
      </w:r>
      <w:r>
        <w:rPr>
          <w:spacing w:val="8"/>
          <w:sz w:val="14"/>
        </w:rPr>
        <w:t> </w:t>
      </w:r>
      <w:hyperlink w:history="true" w:anchor="_bookmark54">
        <w:r>
          <w:rPr>
            <w:color w:val="007FAC"/>
            <w:sz w:val="14"/>
          </w:rPr>
          <w:t>Howard</w:t>
        </w:r>
        <w:r>
          <w:rPr>
            <w:color w:val="007FAC"/>
            <w:spacing w:val="9"/>
            <w:sz w:val="14"/>
          </w:rPr>
          <w:t> </w:t>
        </w:r>
        <w:r>
          <w:rPr>
            <w:color w:val="007FAC"/>
            <w:sz w:val="14"/>
          </w:rPr>
          <w:t>et</w:t>
        </w:r>
        <w:r>
          <w:rPr>
            <w:color w:val="007FAC"/>
            <w:spacing w:val="8"/>
            <w:sz w:val="14"/>
          </w:rPr>
          <w:t> </w:t>
        </w:r>
        <w:r>
          <w:rPr>
            <w:color w:val="007FAC"/>
            <w:sz w:val="14"/>
          </w:rPr>
          <w:t>al.</w:t>
        </w:r>
        <w:r>
          <w:rPr>
            <w:color w:val="007FAC"/>
            <w:spacing w:val="9"/>
            <w:sz w:val="14"/>
          </w:rPr>
          <w:t> </w:t>
        </w:r>
        <w:r>
          <w:rPr>
            <w:color w:val="007FAC"/>
            <w:sz w:val="14"/>
          </w:rPr>
          <w:t>(2008)</w:t>
        </w:r>
      </w:hyperlink>
      <w:r>
        <w:rPr>
          <w:sz w:val="14"/>
        </w:rPr>
        <w:t>;</w:t>
      </w:r>
      <w:r>
        <w:rPr>
          <w:spacing w:val="9"/>
          <w:sz w:val="14"/>
        </w:rPr>
        <w:t> </w:t>
      </w:r>
      <w:hyperlink w:history="true" w:anchor="_bookmark56">
        <w:r>
          <w:rPr>
            <w:color w:val="007FAC"/>
            <w:sz w:val="14"/>
          </w:rPr>
          <w:t>Kaya</w:t>
        </w:r>
        <w:r>
          <w:rPr>
            <w:color w:val="007FAC"/>
            <w:spacing w:val="8"/>
            <w:sz w:val="14"/>
          </w:rPr>
          <w:t> </w:t>
        </w:r>
        <w:r>
          <w:rPr>
            <w:color w:val="007FAC"/>
            <w:sz w:val="14"/>
          </w:rPr>
          <w:t>(2015)</w:t>
        </w:r>
      </w:hyperlink>
      <w:r>
        <w:rPr>
          <w:sz w:val="14"/>
        </w:rPr>
        <w:t>.</w:t>
      </w:r>
      <w:r>
        <w:rPr>
          <w:spacing w:val="8"/>
          <w:sz w:val="14"/>
        </w:rPr>
        <w:t> </w:t>
      </w:r>
      <w:r>
        <w:rPr>
          <w:sz w:val="14"/>
        </w:rPr>
        <w:t>BSPB</w:t>
      </w:r>
      <w:r>
        <w:rPr>
          <w:spacing w:val="9"/>
          <w:sz w:val="14"/>
        </w:rPr>
        <w:t> </w:t>
      </w:r>
      <w:r>
        <w:rPr>
          <w:sz w:val="14"/>
        </w:rPr>
        <w:t>refers</w:t>
      </w:r>
      <w:r>
        <w:rPr>
          <w:spacing w:val="9"/>
          <w:sz w:val="14"/>
        </w:rPr>
        <w:t> </w:t>
      </w:r>
      <w:r>
        <w:rPr>
          <w:sz w:val="14"/>
        </w:rPr>
        <w:t>to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Budleigh</w:t>
      </w:r>
      <w:r>
        <w:rPr>
          <w:spacing w:val="8"/>
          <w:sz w:val="14"/>
        </w:rPr>
        <w:t> </w:t>
      </w:r>
      <w:r>
        <w:rPr>
          <w:sz w:val="14"/>
        </w:rPr>
        <w:t>Salterton</w:t>
      </w:r>
      <w:r>
        <w:rPr>
          <w:spacing w:val="8"/>
          <w:sz w:val="14"/>
        </w:rPr>
        <w:t> </w:t>
      </w:r>
      <w:r>
        <w:rPr>
          <w:sz w:val="14"/>
        </w:rPr>
        <w:t>Pebble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Beds.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8124" cy="4044696"/>
            <wp:effectExtent l="0" t="0" r="0" b="0"/>
            <wp:docPr id="24" name="Image 24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124" cy="404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ind w:left="0"/>
        <w:rPr>
          <w:sz w:val="14"/>
        </w:rPr>
      </w:pPr>
    </w:p>
    <w:p>
      <w:pPr>
        <w:spacing w:before="0"/>
        <w:ind w:left="346" w:right="0" w:firstLine="0"/>
        <w:jc w:val="left"/>
        <w:rPr>
          <w:sz w:val="14"/>
        </w:rPr>
      </w:pPr>
      <w:bookmarkStart w:name="2.3. Regression and machine-learning alg" w:id="15"/>
      <w:bookmarkEnd w:id="15"/>
      <w:r>
        <w:rPr/>
      </w:r>
      <w:bookmarkStart w:name="_bookmark7" w:id="16"/>
      <w:bookmarkEnd w:id="16"/>
      <w:r>
        <w:rPr/>
      </w:r>
      <w:r>
        <w:rPr>
          <w:w w:val="105"/>
          <w:sz w:val="14"/>
        </w:rPr>
        <w:t>Fig.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2.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GR,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PB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DT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well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logs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recorded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Triassic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section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WK-1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wellbore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5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distinct lithofacies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sequences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distinguished as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classes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-1"/>
          <w:w w:val="105"/>
          <w:sz w:val="14"/>
        </w:rPr>
        <w:t> </w:t>
      </w:r>
      <w:r>
        <w:rPr>
          <w:spacing w:val="-5"/>
          <w:w w:val="105"/>
          <w:sz w:val="14"/>
        </w:rPr>
        <w:t>5.</w:t>
      </w:r>
    </w:p>
    <w:p>
      <w:pPr>
        <w:pStyle w:val="BodyText"/>
        <w:spacing w:before="148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09"/>
        <w:ind w:right="38"/>
        <w:jc w:val="both"/>
      </w:pPr>
      <w:r>
        <w:rPr/>
        <w:t>abrupt between other intervals (e.g., the contact at the top of the </w:t>
      </w:r>
      <w:r>
        <w:rPr/>
        <w:t>Som-</w:t>
      </w:r>
      <w:r>
        <w:rPr>
          <w:spacing w:val="40"/>
        </w:rPr>
        <w:t> </w:t>
      </w:r>
      <w:r>
        <w:rPr/>
        <w:t>erset Halite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overlying dolomitic</w:t>
      </w:r>
      <w:r>
        <w:rPr>
          <w:spacing w:val="-1"/>
        </w:rPr>
        <w:t> </w:t>
      </w:r>
      <w:r>
        <w:rPr/>
        <w:t>mudstone). One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advan-</w:t>
      </w:r>
      <w:r>
        <w:rPr>
          <w:spacing w:val="40"/>
        </w:rPr>
        <w:t> </w:t>
      </w:r>
      <w:r>
        <w:rPr>
          <w:spacing w:val="-4"/>
        </w:rPr>
        <w:t>tages of extracting and using the GR-attributes from the GR recorded data</w:t>
      </w:r>
      <w:r>
        <w:rPr>
          <w:spacing w:val="40"/>
        </w:rPr>
        <w:t> </w:t>
      </w:r>
      <w:r>
        <w:rPr/>
        <w:t>is that they are better able to characterize the gradational transition</w:t>
      </w:r>
      <w:r>
        <w:rPr>
          <w:spacing w:val="40"/>
        </w:rPr>
        <w:t> </w:t>
      </w:r>
      <w:r>
        <w:rPr/>
        <w:t>zones between lithofacies than the recorded GR data on its own.</w:t>
      </w:r>
    </w:p>
    <w:p>
      <w:pPr>
        <w:pStyle w:val="BodyText"/>
        <w:spacing w:line="276" w:lineRule="auto" w:before="1"/>
        <w:ind w:right="38" w:firstLine="239"/>
        <w:jc w:val="both"/>
      </w:pPr>
      <w:hyperlink w:history="true" w:anchor="_bookmark8">
        <w:r>
          <w:rPr>
            <w:color w:val="007FAC"/>
          </w:rPr>
          <w:t>Figs.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3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4</w:t>
        </w:r>
      </w:hyperlink>
      <w:r>
        <w:rPr>
          <w:color w:val="007FAC"/>
          <w:spacing w:val="-1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GR</w:t>
      </w:r>
      <w:r>
        <w:rPr>
          <w:spacing w:val="-2"/>
        </w:rPr>
        <w:t> </w:t>
      </w:r>
      <w:r>
        <w:rPr/>
        <w:t>derivative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three</w:t>
      </w:r>
      <w:r>
        <w:rPr>
          <w:spacing w:val="-1"/>
        </w:rPr>
        <w:t> </w:t>
      </w:r>
      <w:r>
        <w:rPr/>
        <w:t>GR</w:t>
      </w:r>
      <w:r>
        <w:rPr>
          <w:spacing w:val="-2"/>
        </w:rPr>
        <w:t> </w:t>
      </w:r>
      <w:r>
        <w:rPr/>
        <w:t>volatility</w:t>
      </w:r>
      <w:r>
        <w:rPr>
          <w:spacing w:val="40"/>
        </w:rPr>
        <w:t> </w:t>
      </w:r>
      <w:r>
        <w:rPr/>
        <w:t>attributes, respectively, calculated for each data record versus depth.</w:t>
      </w:r>
      <w:r>
        <w:rPr>
          <w:spacing w:val="40"/>
        </w:rPr>
        <w:t> </w:t>
      </w:r>
      <w:r>
        <w:rPr/>
        <w:t>Notice that the anhydrite/limestone band within the Branscombe</w:t>
      </w:r>
      <w:r>
        <w:rPr>
          <w:spacing w:val="40"/>
        </w:rPr>
        <w:t> </w:t>
      </w:r>
      <w:r>
        <w:rPr>
          <w:spacing w:val="-2"/>
        </w:rPr>
        <w:t>Mudstone</w:t>
      </w:r>
      <w:r>
        <w:rPr>
          <w:spacing w:val="-4"/>
        </w:rPr>
        <w:t> </w:t>
      </w:r>
      <w:r>
        <w:rPr>
          <w:spacing w:val="-2"/>
        </w:rPr>
        <w:t>Formation</w:t>
      </w:r>
      <w:r>
        <w:rPr>
          <w:spacing w:val="-5"/>
        </w:rPr>
        <w:t> </w:t>
      </w:r>
      <w:r>
        <w:rPr>
          <w:spacing w:val="-2"/>
        </w:rPr>
        <w:t>stands</w:t>
      </w:r>
      <w:r>
        <w:rPr>
          <w:spacing w:val="-4"/>
        </w:rPr>
        <w:t> </w:t>
      </w:r>
      <w:r>
        <w:rPr>
          <w:spacing w:val="-2"/>
        </w:rPr>
        <w:t>out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extreme</w:t>
      </w:r>
      <w:r>
        <w:rPr>
          <w:spacing w:val="-4"/>
        </w:rPr>
        <w:t> </w:t>
      </w:r>
      <w:r>
        <w:rPr>
          <w:spacing w:val="-2"/>
        </w:rPr>
        <w:t>values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all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calculated</w:t>
      </w:r>
      <w:r>
        <w:rPr>
          <w:spacing w:val="40"/>
        </w:rPr>
        <w:t> </w:t>
      </w:r>
      <w:r>
        <w:rPr/>
        <w:t>derivative/volatility attributes. Also, these attributes show quite</w:t>
      </w:r>
      <w:r>
        <w:rPr>
          <w:spacing w:val="40"/>
        </w:rPr>
        <w:t> </w:t>
      </w:r>
      <w:r>
        <w:rPr/>
        <w:t>distinctive</w:t>
      </w:r>
      <w:r>
        <w:rPr>
          <w:spacing w:val="-4"/>
        </w:rPr>
        <w:t> </w:t>
      </w:r>
      <w:r>
        <w:rPr/>
        <w:t>distributions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Blue</w:t>
      </w:r>
      <w:r>
        <w:rPr>
          <w:spacing w:val="-4"/>
        </w:rPr>
        <w:t> </w:t>
      </w:r>
      <w:r>
        <w:rPr/>
        <w:t>Anchor</w:t>
      </w:r>
      <w:r>
        <w:rPr>
          <w:spacing w:val="-5"/>
        </w:rPr>
        <w:t> </w:t>
      </w:r>
      <w:r>
        <w:rPr/>
        <w:t>Formation</w:t>
      </w:r>
      <w:r>
        <w:rPr>
          <w:spacing w:val="-5"/>
        </w:rPr>
        <w:t> </w:t>
      </w:r>
      <w:r>
        <w:rPr/>
        <w:t>(near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top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section)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Otter</w:t>
      </w:r>
      <w:r>
        <w:rPr>
          <w:spacing w:val="-7"/>
        </w:rPr>
        <w:t> </w:t>
      </w:r>
      <w:r>
        <w:rPr/>
        <w:t>sandstones</w:t>
      </w:r>
      <w:r>
        <w:rPr>
          <w:spacing w:val="-9"/>
        </w:rPr>
        <w:t> </w:t>
      </w:r>
      <w:r>
        <w:rPr/>
        <w:t>(at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section).</w:t>
      </w:r>
      <w:r>
        <w:rPr>
          <w:spacing w:val="-8"/>
        </w:rPr>
        <w:t> </w:t>
      </w:r>
      <w:r>
        <w:rPr/>
        <w:t>Such</w:t>
      </w:r>
      <w:r>
        <w:rPr>
          <w:spacing w:val="-7"/>
        </w:rPr>
        <w:t> </w:t>
      </w:r>
      <w:r>
        <w:rPr/>
        <w:t>a</w:t>
      </w:r>
      <w:r>
        <w:rPr>
          <w:spacing w:val="40"/>
        </w:rPr>
        <w:t> </w:t>
      </w:r>
      <w:r>
        <w:rPr/>
        <w:t>distinction cannot be discerned from the GR data in isolation.</w:t>
      </w:r>
    </w:p>
    <w:p>
      <w:pPr>
        <w:pStyle w:val="BodyText"/>
        <w:spacing w:line="276" w:lineRule="auto" w:before="1"/>
        <w:ind w:right="38" w:firstLine="239"/>
        <w:jc w:val="both"/>
      </w:pPr>
      <w:hyperlink w:history="true" w:anchor="_bookmark10">
        <w:r>
          <w:rPr>
            <w:color w:val="007FAC"/>
          </w:rPr>
          <w:t>Table 1</w:t>
        </w:r>
      </w:hyperlink>
      <w:r>
        <w:rPr>
          <w:color w:val="007FAC"/>
        </w:rPr>
        <w:t> </w:t>
      </w:r>
      <w:r>
        <w:rPr/>
        <w:t>compares the distribution statistics for the nine well log</w:t>
      </w:r>
      <w:r>
        <w:rPr>
          <w:spacing w:val="40"/>
        </w:rPr>
        <w:t> </w:t>
      </w:r>
      <w:r>
        <w:rPr>
          <w:spacing w:val="-2"/>
        </w:rPr>
        <w:t>features</w:t>
      </w:r>
      <w:r>
        <w:rPr>
          <w:spacing w:val="-6"/>
        </w:rPr>
        <w:t> </w:t>
      </w:r>
      <w:r>
        <w:rPr>
          <w:spacing w:val="-2"/>
        </w:rPr>
        <w:t>under</w:t>
      </w:r>
      <w:r>
        <w:rPr>
          <w:spacing w:val="-6"/>
        </w:rPr>
        <w:t> </w:t>
      </w:r>
      <w:r>
        <w:rPr>
          <w:spacing w:val="-2"/>
        </w:rPr>
        <w:t>consideration</w:t>
      </w:r>
      <w:r>
        <w:rPr>
          <w:spacing w:val="-6"/>
        </w:rPr>
        <w:t> </w:t>
      </w:r>
      <w:r>
        <w:rPr>
          <w:spacing w:val="-2"/>
        </w:rPr>
        <w:t>(three</w:t>
      </w:r>
      <w:r>
        <w:rPr>
          <w:spacing w:val="-6"/>
        </w:rPr>
        <w:t> </w:t>
      </w:r>
      <w:r>
        <w:rPr>
          <w:spacing w:val="-2"/>
        </w:rPr>
        <w:t>recorded</w:t>
      </w:r>
      <w:r>
        <w:rPr>
          <w:spacing w:val="-6"/>
        </w:rPr>
        <w:t> </w:t>
      </w:r>
      <w:r>
        <w:rPr>
          <w:spacing w:val="-2"/>
        </w:rPr>
        <w:t>well</w:t>
      </w:r>
      <w:r>
        <w:rPr>
          <w:spacing w:val="-6"/>
        </w:rPr>
        <w:t> </w:t>
      </w:r>
      <w:r>
        <w:rPr>
          <w:spacing w:val="-2"/>
        </w:rPr>
        <w:t>logs</w:t>
      </w:r>
      <w:r>
        <w:rPr>
          <w:spacing w:val="-6"/>
        </w:rPr>
        <w:t> </w:t>
      </w:r>
      <w:r>
        <w:rPr>
          <w:spacing w:val="-2"/>
        </w:rPr>
        <w:t>GR</w:t>
      </w:r>
      <w:r>
        <w:rPr>
          <w:spacing w:val="-6"/>
        </w:rPr>
        <w:t> </w:t>
      </w:r>
      <w:r>
        <w:rPr>
          <w:spacing w:val="-2"/>
        </w:rPr>
        <w:t>DT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PB;</w:t>
      </w:r>
      <w:r>
        <w:rPr>
          <w:spacing w:val="-6"/>
        </w:rPr>
        <w:t> </w:t>
      </w:r>
      <w:r>
        <w:rPr>
          <w:spacing w:val="-2"/>
        </w:rPr>
        <w:t>six</w:t>
      </w:r>
      <w:r>
        <w:rPr>
          <w:spacing w:val="40"/>
        </w:rPr>
        <w:t> </w:t>
      </w:r>
      <w:r>
        <w:rPr/>
        <w:t>calculated GR attributes). The cumulative probability distributions of</w:t>
      </w:r>
      <w:r>
        <w:rPr>
          <w:spacing w:val="40"/>
        </w:rPr>
        <w:t> </w:t>
      </w:r>
      <w:r>
        <w:rPr/>
        <w:t>these variables and the lithofacies number are displayed in </w:t>
      </w:r>
      <w:hyperlink w:history="true" w:anchor="_bookmark11">
        <w:r>
          <w:rPr>
            <w:color w:val="007FAC"/>
          </w:rPr>
          <w:t>Fig. 5</w:t>
        </w:r>
      </w:hyperlink>
      <w:r>
        <w:rPr/>
        <w:t>. The</w:t>
      </w:r>
      <w:r>
        <w:rPr>
          <w:spacing w:val="40"/>
        </w:rPr>
        <w:t> </w:t>
      </w:r>
      <w:r>
        <w:rPr/>
        <w:t>derivative attributes, in particular, display quite expansive ranges of</w:t>
      </w:r>
      <w:r>
        <w:rPr>
          <w:spacing w:val="40"/>
        </w:rPr>
        <w:t> </w:t>
      </w:r>
      <w:r>
        <w:rPr/>
        <w:t>values.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moving</w:t>
      </w:r>
      <w:r>
        <w:rPr>
          <w:spacing w:val="-3"/>
        </w:rPr>
        <w:t> </w:t>
      </w:r>
      <w:r>
        <w:rPr/>
        <w:t>average</w:t>
      </w:r>
      <w:r>
        <w:rPr>
          <w:spacing w:val="-3"/>
        </w:rPr>
        <w:t> </w:t>
      </w:r>
      <w:r>
        <w:rPr/>
        <w:t>attributes,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3"/>
        </w:rPr>
        <w:t> </w:t>
      </w:r>
      <w:r>
        <w:rPr/>
        <w:t>few</w:t>
      </w:r>
      <w:r>
        <w:rPr>
          <w:spacing w:val="40"/>
        </w:rPr>
        <w:t> </w:t>
      </w:r>
      <w:r>
        <w:rPr/>
        <w:t>data points of the interval are excluded from the data record sequence</w:t>
      </w:r>
      <w:r>
        <w:rPr>
          <w:spacing w:val="40"/>
        </w:rPr>
        <w:t> </w:t>
      </w:r>
      <w:r>
        <w:rPr/>
        <w:t>evaluated. The sequence evaluated (</w:t>
      </w:r>
      <w:hyperlink w:history="true" w:anchor="_bookmark10">
        <w:r>
          <w:rPr>
            <w:color w:val="007FAC"/>
          </w:rPr>
          <w:t>Table 1</w:t>
        </w:r>
      </w:hyperlink>
      <w:r>
        <w:rPr/>
        <w:t>) involves a continuous</w:t>
      </w:r>
      <w:r>
        <w:rPr>
          <w:spacing w:val="40"/>
        </w:rPr>
        <w:t> </w:t>
      </w:r>
      <w:r>
        <w:rPr/>
        <w:t>sequence of 8911 data records (1565.9 m</w:t>
      </w:r>
      <w:r>
        <w:rPr>
          <w:rFonts w:ascii="Times New Roman" w:hAnsi="Times New Roman"/>
        </w:rPr>
        <w:t>–</w:t>
      </w:r>
      <w:r>
        <w:rPr/>
        <w:t>2456.9 m inclusive). About</w:t>
      </w:r>
      <w:r>
        <w:rPr>
          <w:spacing w:val="40"/>
        </w:rPr>
        <w:t> </w:t>
      </w:r>
      <w:r>
        <w:rPr/>
        <w:t>53%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those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records</w:t>
      </w:r>
      <w:r>
        <w:rPr>
          <w:spacing w:val="-5"/>
        </w:rPr>
        <w:t> </w:t>
      </w:r>
      <w:r>
        <w:rPr/>
        <w:t>belong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facies</w:t>
      </w:r>
      <w:r>
        <w:rPr>
          <w:spacing w:val="-5"/>
        </w:rPr>
        <w:t> </w:t>
      </w:r>
      <w:r>
        <w:rPr/>
        <w:t>class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(dolomitic</w:t>
      </w:r>
      <w:r>
        <w:rPr>
          <w:spacing w:val="-4"/>
        </w:rPr>
        <w:t> </w:t>
      </w:r>
      <w:r>
        <w:rPr/>
        <w:t>mudstone)</w:t>
      </w:r>
      <w:r>
        <w:rPr>
          <w:spacing w:val="40"/>
        </w:rPr>
        <w:t> </w:t>
      </w:r>
      <w:r>
        <w:rPr/>
        <w:t>distributed through the post-Otter Sandstone sequence.</w:t>
      </w:r>
    </w:p>
    <w:p>
      <w:pPr>
        <w:pStyle w:val="BodyText"/>
        <w:spacing w:line="273" w:lineRule="auto"/>
        <w:ind w:right="38" w:firstLine="239"/>
        <w:jc w:val="both"/>
      </w:pPr>
      <w:hyperlink w:history="true" w:anchor="_bookmark12">
        <w:r>
          <w:rPr>
            <w:color w:val="007FAC"/>
          </w:rPr>
          <w:t>Fig. 6</w:t>
        </w:r>
      </w:hyperlink>
      <w:r>
        <w:rPr>
          <w:color w:val="007FAC"/>
        </w:rPr>
        <w:t> </w:t>
      </w:r>
      <w:r>
        <w:rPr/>
        <w:t>displays a heat map of the calculated correlation coef</w:t>
      </w:r>
      <w:r>
        <w:rPr>
          <w:rFonts w:ascii="Times New Roman"/>
        </w:rPr>
        <w:t>fi</w:t>
      </w:r>
      <w:r>
        <w:rPr/>
        <w:t>cient</w:t>
      </w:r>
      <w:r>
        <w:rPr>
          <w:spacing w:val="40"/>
        </w:rPr>
        <w:t> </w:t>
      </w:r>
      <w:r>
        <w:rPr/>
        <w:t>values between the log variables and facies class. The values for all col-</w:t>
      </w:r>
      <w:r>
        <w:rPr>
          <w:spacing w:val="40"/>
        </w:rPr>
        <w:t> </w:t>
      </w:r>
      <w:r>
        <w:rPr/>
        <w:t>umns in </w:t>
      </w:r>
      <w:hyperlink w:history="true" w:anchor="_bookmark12">
        <w:r>
          <w:rPr>
            <w:color w:val="007FAC"/>
          </w:rPr>
          <w:t>Fig. 6</w:t>
        </w:r>
      </w:hyperlink>
      <w:r>
        <w:rPr>
          <w:color w:val="007FAC"/>
        </w:rPr>
        <w:t> </w:t>
      </w:r>
      <w:r>
        <w:rPr/>
        <w:t>except the last column to the right are for the Pearson's</w:t>
      </w:r>
      <w:r>
        <w:rPr>
          <w:spacing w:val="40"/>
        </w:rPr>
        <w:t> </w:t>
      </w:r>
      <w:r>
        <w:rPr>
          <w:spacing w:val="-2"/>
        </w:rPr>
        <w:t>correlation coef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 (R), which assumes that the variable </w:t>
      </w:r>
      <w:r>
        <w:rPr>
          <w:spacing w:val="-2"/>
        </w:rPr>
        <w:t>distributions</w:t>
      </w:r>
      <w:r>
        <w:rPr>
          <w:spacing w:val="40"/>
        </w:rPr>
        <w:t> </w:t>
      </w:r>
      <w:r>
        <w:rPr/>
        <w:t>are</w:t>
      </w:r>
      <w:r>
        <w:rPr>
          <w:spacing w:val="-1"/>
        </w:rPr>
        <w:t> </w:t>
      </w:r>
      <w:r>
        <w:rPr/>
        <w:t>parametric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essentially</w:t>
      </w:r>
      <w:r>
        <w:rPr>
          <w:spacing w:val="-2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linear</w:t>
      </w:r>
      <w:r>
        <w:rPr>
          <w:spacing w:val="-2"/>
        </w:rPr>
        <w:t> </w:t>
      </w:r>
      <w:r>
        <w:rPr/>
        <w:t>relationships. The</w:t>
      </w:r>
      <w:r>
        <w:rPr>
          <w:spacing w:val="-1"/>
        </w:rPr>
        <w:t> </w:t>
      </w:r>
      <w:r>
        <w:rPr/>
        <w:t>right-</w:t>
      </w:r>
      <w:r>
        <w:rPr>
          <w:spacing w:val="40"/>
        </w:rPr>
        <w:t> </w:t>
      </w:r>
      <w:r>
        <w:rPr/>
        <w:t>side column (</w:t>
      </w:r>
      <w:hyperlink w:history="true" w:anchor="_bookmark12">
        <w:r>
          <w:rPr>
            <w:color w:val="007FAC"/>
          </w:rPr>
          <w:t>Fig. 6</w:t>
        </w:r>
      </w:hyperlink>
      <w:r>
        <w:rPr/>
        <w:t>) displays Spearman's rank correlation coef</w:t>
      </w:r>
      <w:r>
        <w:rPr>
          <w:rFonts w:ascii="Times New Roman"/>
        </w:rPr>
        <w:t>fi</w:t>
      </w:r>
      <w:r>
        <w:rPr/>
        <w:t>cients</w:t>
      </w:r>
      <w:r>
        <w:rPr>
          <w:spacing w:val="40"/>
        </w:rPr>
        <w:t> </w:t>
      </w:r>
      <w:r>
        <w:rPr>
          <w:spacing w:val="-2"/>
        </w:rPr>
        <w:t>(p),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non-parametric</w:t>
      </w:r>
      <w:r>
        <w:rPr>
          <w:spacing w:val="-5"/>
        </w:rPr>
        <w:t> </w:t>
      </w:r>
      <w:r>
        <w:rPr>
          <w:spacing w:val="-2"/>
        </w:rPr>
        <w:t>statistic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representative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distributions</w:t>
      </w:r>
    </w:p>
    <w:p>
      <w:pPr>
        <w:pStyle w:val="BodyText"/>
        <w:spacing w:line="244" w:lineRule="auto" w:before="109"/>
        <w:ind w:right="109"/>
        <w:jc w:val="both"/>
      </w:pPr>
      <w:r>
        <w:rPr/>
        <w:br w:type="column"/>
      </w:r>
      <w:r>
        <w:rPr/>
        <w:t>of variables that follow non-linear relationships. The R values </w:t>
      </w:r>
      <w:r>
        <w:rPr/>
        <w:t>between</w:t>
      </w:r>
      <w:r>
        <w:rPr>
          <w:spacing w:val="40"/>
        </w:rPr>
        <w:t> </w:t>
      </w:r>
      <w:r>
        <w:rPr>
          <w:spacing w:val="-2"/>
        </w:rPr>
        <w:t>GR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its</w:t>
      </w:r>
      <w:r>
        <w:rPr>
          <w:spacing w:val="-7"/>
        </w:rPr>
        <w:t> </w:t>
      </w:r>
      <w:r>
        <w:rPr>
          <w:spacing w:val="-2"/>
        </w:rPr>
        <w:t>attributes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low</w:t>
      </w:r>
      <w:r>
        <w:rPr>
          <w:spacing w:val="-7"/>
        </w:rPr>
        <w:t> </w:t>
      </w:r>
      <w:r>
        <w:rPr>
          <w:spacing w:val="-2"/>
        </w:rPr>
        <w:t>(</w:t>
      </w:r>
      <w:r>
        <w:rPr>
          <w:rFonts w:ascii="LM Roman 10"/>
          <w:spacing w:val="-2"/>
        </w:rPr>
        <w:t>&lt;</w:t>
      </w:r>
      <w:r>
        <w:rPr>
          <w:spacing w:val="-2"/>
        </w:rPr>
        <w:t>0.2,</w:t>
      </w:r>
      <w:r>
        <w:rPr>
          <w:spacing w:val="-8"/>
        </w:rPr>
        <w:t> </w:t>
      </w:r>
      <w:r>
        <w:rPr>
          <w:spacing w:val="-2"/>
        </w:rPr>
        <w:t>left-side</w:t>
      </w:r>
      <w:r>
        <w:rPr>
          <w:spacing w:val="-8"/>
        </w:rPr>
        <w:t> </w:t>
      </w:r>
      <w:r>
        <w:rPr>
          <w:spacing w:val="-2"/>
        </w:rPr>
        <w:t>column,</w:t>
      </w:r>
      <w:r>
        <w:rPr>
          <w:spacing w:val="-7"/>
        </w:rPr>
        <w:t> </w:t>
      </w:r>
      <w:hyperlink w:history="true" w:anchor="_bookmark12">
        <w:r>
          <w:rPr>
            <w:color w:val="007FAC"/>
            <w:spacing w:val="-2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6</w:t>
        </w:r>
      </w:hyperlink>
      <w:r>
        <w:rPr>
          <w:spacing w:val="-2"/>
        </w:rPr>
        <w:t>).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</w:t>
      </w:r>
      <w:r>
        <w:rPr>
          <w:spacing w:val="-8"/>
        </w:rPr>
        <w:t> </w:t>
      </w:r>
      <w:r>
        <w:rPr>
          <w:spacing w:val="-2"/>
        </w:rPr>
        <w:t>values</w:t>
      </w:r>
      <w:r>
        <w:rPr>
          <w:spacing w:val="40"/>
        </w:rPr>
        <w:t> </w:t>
      </w:r>
      <w:r>
        <w:rPr/>
        <w:t>between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GR</w:t>
      </w:r>
      <w:r>
        <w:rPr>
          <w:spacing w:val="4"/>
        </w:rPr>
        <w:t> </w:t>
      </w:r>
      <w:r>
        <w:rPr/>
        <w:t>attributes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facies</w:t>
      </w:r>
      <w:r>
        <w:rPr>
          <w:spacing w:val="3"/>
        </w:rPr>
        <w:t> </w:t>
      </w:r>
      <w:r>
        <w:rPr/>
        <w:t>class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substantially</w:t>
      </w:r>
      <w:r>
        <w:rPr>
          <w:spacing w:val="4"/>
        </w:rPr>
        <w:t> </w:t>
      </w:r>
      <w:r>
        <w:rPr/>
        <w:t>lower</w:t>
      </w:r>
      <w:r>
        <w:rPr>
          <w:spacing w:val="5"/>
        </w:rPr>
        <w:t> </w:t>
      </w:r>
      <w:r>
        <w:rPr>
          <w:spacing w:val="-4"/>
        </w:rPr>
        <w:t>than</w:t>
      </w:r>
    </w:p>
    <w:p>
      <w:pPr>
        <w:pStyle w:val="BodyText"/>
        <w:spacing w:line="60" w:lineRule="auto" w:before="136"/>
        <w:ind w:right="109"/>
        <w:jc w:val="both"/>
      </w:pPr>
      <w:r>
        <w:rPr>
          <w:spacing w:val="-2"/>
        </w:rPr>
        <w:t>highest</w:t>
      </w:r>
      <w:r>
        <w:rPr>
          <w:spacing w:val="-8"/>
        </w:rPr>
        <w:t> </w:t>
      </w:r>
      <w:r>
        <w:rPr>
          <w:spacing w:val="-2"/>
        </w:rPr>
        <w:t>negative</w:t>
      </w:r>
      <w:r>
        <w:rPr>
          <w:spacing w:val="-8"/>
        </w:rPr>
        <w:t> </w:t>
      </w:r>
      <w:r>
        <w:rPr>
          <w:spacing w:val="-2"/>
        </w:rPr>
        <w:t>R</w:t>
      </w:r>
      <w:r>
        <w:rPr>
          <w:spacing w:val="-7"/>
        </w:rPr>
        <w:t> </w:t>
      </w:r>
      <w:r>
        <w:rPr>
          <w:spacing w:val="-2"/>
        </w:rPr>
        <w:t>value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facies</w:t>
      </w:r>
      <w:r>
        <w:rPr>
          <w:spacing w:val="-7"/>
        </w:rPr>
        <w:t> </w:t>
      </w:r>
      <w:r>
        <w:rPr>
          <w:spacing w:val="-2"/>
        </w:rPr>
        <w:t>class</w:t>
      </w:r>
      <w:r>
        <w:rPr>
          <w:spacing w:val="-8"/>
        </w:rPr>
        <w:t> </w:t>
      </w:r>
      <w:r>
        <w:rPr>
          <w:spacing w:val="-2"/>
        </w:rPr>
        <w:t>(</w:t>
      </w:r>
      <w:r>
        <w:rPr>
          <w:rFonts w:ascii="Latin Modern Math" w:hAnsi="Latin Modern Math"/>
          <w:spacing w:val="-2"/>
        </w:rPr>
        <w:t>—</w:t>
      </w:r>
      <w:r>
        <w:rPr>
          <w:spacing w:val="-2"/>
        </w:rPr>
        <w:t>0.49),</w:t>
      </w:r>
      <w:r>
        <w:rPr>
          <w:spacing w:val="-8"/>
        </w:rPr>
        <w:t> </w:t>
      </w:r>
      <w:r>
        <w:rPr>
          <w:spacing w:val="-2"/>
        </w:rPr>
        <w:t>compared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rFonts w:ascii="Latin Modern Math" w:hAnsi="Latin Modern Math"/>
          <w:spacing w:val="-2"/>
        </w:rPr>
        <w:t>—</w:t>
      </w:r>
      <w:r>
        <w:rPr>
          <w:spacing w:val="-2"/>
        </w:rPr>
        <w:t>0.21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GR</w:t>
      </w:r>
      <w:r>
        <w:rPr>
          <w:spacing w:val="74"/>
          <w:w w:val="150"/>
        </w:rPr>
        <w:t>      </w:t>
      </w:r>
      <w:r>
        <w:rPr/>
        <w:t>and</w:t>
      </w:r>
      <w:r>
        <w:rPr>
          <w:spacing w:val="74"/>
          <w:w w:val="150"/>
        </w:rPr>
        <w:t>      </w:t>
      </w:r>
      <w:r>
        <w:rPr>
          <w:rFonts w:ascii="Latin Modern Math" w:hAnsi="Latin Modern Math"/>
        </w:rPr>
        <w:t>+</w:t>
      </w:r>
      <w:r>
        <w:rPr/>
        <w:t>0.21</w:t>
      </w:r>
      <w:r>
        <w:rPr>
          <w:spacing w:val="77"/>
          <w:w w:val="150"/>
        </w:rPr>
        <w:t>      </w:t>
      </w:r>
      <w:r>
        <w:rPr/>
        <w:t>for</w:t>
      </w:r>
      <w:r>
        <w:rPr>
          <w:spacing w:val="74"/>
          <w:w w:val="150"/>
        </w:rPr>
        <w:t>      </w:t>
      </w:r>
      <w:r>
        <w:rPr/>
        <w:t>DT.</w:t>
      </w:r>
      <w:r>
        <w:rPr>
          <w:spacing w:val="80"/>
          <w:w w:val="150"/>
        </w:rPr>
        <w:t> </w:t>
      </w:r>
      <w:r>
        <w:rPr/>
        <w:t>those</w:t>
      </w:r>
      <w:r>
        <w:rPr>
          <w:spacing w:val="12"/>
        </w:rPr>
        <w:t> </w:t>
      </w:r>
      <w:r>
        <w:rPr/>
        <w:t>displayed</w:t>
      </w:r>
      <w:r>
        <w:rPr>
          <w:spacing w:val="12"/>
        </w:rPr>
        <w:t> </w:t>
      </w:r>
      <w:r>
        <w:rPr/>
        <w:t>by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GR,</w:t>
      </w:r>
      <w:r>
        <w:rPr>
          <w:spacing w:val="12"/>
        </w:rPr>
        <w:t> </w:t>
      </w:r>
      <w:r>
        <w:rPr/>
        <w:t>DT,</w:t>
      </w:r>
      <w:r>
        <w:rPr>
          <w:spacing w:val="13"/>
        </w:rPr>
        <w:t> </w:t>
      </w:r>
      <w:r>
        <w:rPr/>
        <w:t>PB</w:t>
      </w:r>
      <w:r>
        <w:rPr>
          <w:spacing w:val="12"/>
        </w:rPr>
        <w:t> </w:t>
      </w:r>
      <w:r>
        <w:rPr/>
        <w:t>recorded</w:t>
      </w:r>
      <w:r>
        <w:rPr>
          <w:spacing w:val="12"/>
        </w:rPr>
        <w:t> </w:t>
      </w:r>
      <w:r>
        <w:rPr/>
        <w:t>log</w:t>
      </w:r>
      <w:r>
        <w:rPr>
          <w:spacing w:val="13"/>
        </w:rPr>
        <w:t> </w:t>
      </w:r>
      <w:r>
        <w:rPr/>
        <w:t>data.</w:t>
      </w:r>
      <w:r>
        <w:rPr>
          <w:spacing w:val="11"/>
        </w:rPr>
        <w:t> </w:t>
      </w:r>
      <w:r>
        <w:rPr/>
        <w:t>PB</w:t>
      </w:r>
      <w:r>
        <w:rPr>
          <w:spacing w:val="12"/>
        </w:rPr>
        <w:t> </w:t>
      </w:r>
      <w:r>
        <w:rPr/>
        <w:t>displays</w:t>
      </w:r>
      <w:r>
        <w:rPr>
          <w:spacing w:val="13"/>
        </w:rPr>
        <w:t> </w:t>
      </w:r>
      <w:r>
        <w:rPr>
          <w:spacing w:val="-5"/>
        </w:rPr>
        <w:t>the</w:t>
      </w:r>
    </w:p>
    <w:p>
      <w:pPr>
        <w:pStyle w:val="BodyText"/>
        <w:spacing w:line="245" w:lineRule="exact"/>
        <w:ind w:left="351"/>
        <w:jc w:val="both"/>
      </w:pP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</w:t>
      </w:r>
      <w:r>
        <w:rPr>
          <w:spacing w:val="-5"/>
        </w:rPr>
        <w:t> </w:t>
      </w:r>
      <w:r>
        <w:rPr>
          <w:spacing w:val="-2"/>
        </w:rPr>
        <w:t>values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GR</w:t>
      </w:r>
      <w:r>
        <w:rPr>
          <w:spacing w:val="-4"/>
        </w:rPr>
        <w:t> </w:t>
      </w:r>
      <w:r>
        <w:rPr>
          <w:spacing w:val="-2"/>
        </w:rPr>
        <w:t>(</w:t>
      </w:r>
      <w:r>
        <w:rPr>
          <w:rFonts w:ascii="Latin Modern Math" w:hAnsi="Latin Modern Math"/>
          <w:spacing w:val="-2"/>
        </w:rPr>
        <w:t>—</w:t>
      </w:r>
      <w:r>
        <w:rPr>
          <w:spacing w:val="-2"/>
        </w:rPr>
        <w:t>0.07),</w:t>
      </w:r>
      <w:r>
        <w:rPr>
          <w:spacing w:val="-4"/>
        </w:rPr>
        <w:t> </w:t>
      </w:r>
      <w:r>
        <w:rPr>
          <w:spacing w:val="-2"/>
        </w:rPr>
        <w:t>DT</w:t>
      </w:r>
      <w:r>
        <w:rPr>
          <w:spacing w:val="-4"/>
        </w:rPr>
        <w:t> </w:t>
      </w:r>
      <w:r>
        <w:rPr>
          <w:spacing w:val="-2"/>
        </w:rPr>
        <w:t>(</w:t>
      </w:r>
      <w:r>
        <w:rPr>
          <w:rFonts w:ascii="Latin Modern Math" w:hAnsi="Latin Modern Math"/>
          <w:spacing w:val="-2"/>
        </w:rPr>
        <w:t>+</w:t>
      </w:r>
      <w:r>
        <w:rPr>
          <w:spacing w:val="-2"/>
        </w:rPr>
        <w:t>0.26)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PB</w:t>
      </w:r>
      <w:r>
        <w:rPr>
          <w:spacing w:val="-4"/>
        </w:rPr>
        <w:t> </w:t>
      </w:r>
      <w:r>
        <w:rPr>
          <w:spacing w:val="-2"/>
        </w:rPr>
        <w:t>(</w:t>
      </w:r>
      <w:r>
        <w:rPr>
          <w:rFonts w:ascii="Latin Modern Math" w:hAnsi="Latin Modern Math"/>
          <w:spacing w:val="-2"/>
        </w:rPr>
        <w:t>—</w:t>
      </w:r>
      <w:r>
        <w:rPr>
          <w:spacing w:val="-2"/>
        </w:rPr>
        <w:t>0.54)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facies</w:t>
      </w:r>
    </w:p>
    <w:p>
      <w:pPr>
        <w:pStyle w:val="BodyText"/>
        <w:spacing w:line="89" w:lineRule="exact"/>
        <w:jc w:val="both"/>
      </w:pPr>
      <w:r>
        <w:rPr/>
        <w:t>class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quite</w:t>
      </w:r>
      <w:r>
        <w:rPr>
          <w:spacing w:val="-7"/>
        </w:rPr>
        <w:t> </w:t>
      </w:r>
      <w:r>
        <w:rPr/>
        <w:t>distinctive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</w:t>
      </w:r>
      <w:r>
        <w:rPr>
          <w:spacing w:val="-7"/>
        </w:rPr>
        <w:t> </w:t>
      </w:r>
      <w:r>
        <w:rPr/>
        <w:t>values.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difference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2"/>
        </w:rPr>
        <w:t>indicative</w:t>
      </w:r>
    </w:p>
    <w:p>
      <w:pPr>
        <w:pStyle w:val="BodyText"/>
        <w:spacing w:line="276" w:lineRule="auto" w:before="24"/>
        <w:ind w:right="109"/>
        <w:jc w:val="both"/>
      </w:pPr>
      <w:r>
        <w:rPr/>
        <w:t>of non-linearity in</w:t>
      </w:r>
      <w:r>
        <w:rPr>
          <w:rFonts w:ascii="Times New Roman"/>
        </w:rPr>
        <w:t>fl</w:t>
      </w:r>
      <w:r>
        <w:rPr/>
        <w:t>uencing the relationships between the </w:t>
      </w:r>
      <w:r>
        <w:rPr/>
        <w:t>three</w:t>
      </w:r>
      <w:r>
        <w:rPr>
          <w:spacing w:val="40"/>
        </w:rPr>
        <w:t> </w:t>
      </w:r>
      <w:r>
        <w:rPr/>
        <w:t>measured log curves and facies class, making the p values more repre-</w:t>
      </w:r>
      <w:r>
        <w:rPr>
          <w:spacing w:val="40"/>
        </w:rPr>
        <w:t> </w:t>
      </w:r>
      <w:r>
        <w:rPr/>
        <w:t>sentative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those</w:t>
      </w:r>
      <w:r>
        <w:rPr>
          <w:spacing w:val="5"/>
        </w:rPr>
        <w:t> </w:t>
      </w:r>
      <w:r>
        <w:rPr/>
        <w:t>distribution</w:t>
      </w:r>
      <w:r>
        <w:rPr>
          <w:spacing w:val="5"/>
        </w:rPr>
        <w:t> </w:t>
      </w:r>
      <w:r>
        <w:rPr/>
        <w:t>relationships</w:t>
      </w:r>
      <w:r>
        <w:rPr>
          <w:spacing w:val="6"/>
        </w:rPr>
        <w:t> </w:t>
      </w:r>
      <w:r>
        <w:rPr/>
        <w:t>than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R</w:t>
      </w:r>
      <w:r>
        <w:rPr>
          <w:spacing w:val="6"/>
        </w:rPr>
        <w:t> </w:t>
      </w:r>
      <w:r>
        <w:rPr/>
        <w:t>values.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5"/>
        </w:rPr>
        <w:t>GR</w:t>
      </w:r>
    </w:p>
    <w:p>
      <w:pPr>
        <w:pStyle w:val="BodyText"/>
        <w:spacing w:line="254" w:lineRule="auto" w:before="1"/>
        <w:ind w:right="109"/>
        <w:jc w:val="both"/>
      </w:pPr>
      <w:r>
        <w:rPr/>
        <w:t>attributes are individually poorly correlated in terms of both R and </w:t>
      </w:r>
      <w:r>
        <w:rPr/>
        <w:t>p</w:t>
      </w:r>
      <w:r>
        <w:rPr>
          <w:spacing w:val="40"/>
        </w:rPr>
        <w:t> </w:t>
      </w:r>
      <w:r>
        <w:rPr/>
        <w:t>values (</w:t>
      </w:r>
      <w:r>
        <w:rPr>
          <w:rFonts w:ascii="LM Roman 10"/>
        </w:rPr>
        <w:t>&lt;</w:t>
      </w:r>
      <w:r>
        <w:rPr/>
        <w:t>0.15) with facies class. Such relationships suggest that</w:t>
      </w:r>
      <w:r>
        <w:rPr>
          <w:spacing w:val="40"/>
        </w:rPr>
        <w:t> </w:t>
      </w:r>
      <w:r>
        <w:rPr/>
        <w:t>regression-type</w:t>
      </w:r>
      <w:r>
        <w:rPr>
          <w:spacing w:val="-4"/>
        </w:rPr>
        <w:t> </w:t>
      </w:r>
      <w:r>
        <w:rPr/>
        <w:t>models,</w:t>
      </w:r>
      <w:r>
        <w:rPr>
          <w:spacing w:val="-5"/>
        </w:rPr>
        <w:t> </w:t>
      </w:r>
      <w:r>
        <w:rPr/>
        <w:t>particularly</w:t>
      </w:r>
      <w:r>
        <w:rPr>
          <w:spacing w:val="-4"/>
        </w:rPr>
        <w:t> </w:t>
      </w:r>
      <w:r>
        <w:rPr/>
        <w:t>those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linear</w:t>
      </w:r>
      <w:r>
        <w:rPr>
          <w:spacing w:val="-4"/>
        </w:rPr>
        <w:t> </w:t>
      </w:r>
      <w:r>
        <w:rPr/>
        <w:t>assumptions</w:t>
      </w:r>
      <w:r>
        <w:rPr>
          <w:spacing w:val="40"/>
        </w:rPr>
        <w:t> </w:t>
      </w:r>
      <w:r>
        <w:rPr/>
        <w:t>are</w:t>
      </w:r>
      <w:r>
        <w:rPr>
          <w:spacing w:val="1"/>
        </w:rPr>
        <w:t> </w:t>
      </w:r>
      <w:r>
        <w:rPr/>
        <w:t>unlikely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able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predict facies</w:t>
      </w:r>
      <w:r>
        <w:rPr>
          <w:spacing w:val="2"/>
        </w:rPr>
        <w:t> </w:t>
      </w:r>
      <w:r>
        <w:rPr/>
        <w:t>class</w:t>
      </w:r>
      <w:r>
        <w:rPr>
          <w:spacing w:val="3"/>
        </w:rPr>
        <w:t> </w:t>
      </w:r>
      <w:r>
        <w:rPr/>
        <w:t>accurately</w:t>
      </w:r>
      <w:r>
        <w:rPr>
          <w:spacing w:val="3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2"/>
        </w:rPr>
        <w:t>recor-</w:t>
      </w:r>
    </w:p>
    <w:p>
      <w:pPr>
        <w:pStyle w:val="BodyText"/>
        <w:spacing w:line="276" w:lineRule="auto" w:before="18"/>
        <w:ind w:right="108"/>
        <w:jc w:val="both"/>
      </w:pPr>
      <w:r>
        <w:rPr/>
        <w:t>ded well log variables and/or, in particular the calculated </w:t>
      </w:r>
      <w:r>
        <w:rPr/>
        <w:t>GR-attribute</w:t>
      </w:r>
      <w:r>
        <w:rPr>
          <w:spacing w:val="40"/>
        </w:rPr>
        <w:t> </w:t>
      </w:r>
      <w:r>
        <w:rPr>
          <w:spacing w:val="-2"/>
        </w:rPr>
        <w:t>variables.</w:t>
      </w:r>
    </w:p>
    <w:p>
      <w:pPr>
        <w:pStyle w:val="BodyText"/>
        <w:spacing w:before="138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" w:after="0"/>
        <w:ind w:left="47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Regression</w:t>
      </w:r>
      <w:r>
        <w:rPr>
          <w:i/>
          <w:spacing w:val="25"/>
          <w:sz w:val="16"/>
        </w:rPr>
        <w:t> </w:t>
      </w:r>
      <w:r>
        <w:rPr>
          <w:i/>
          <w:w w:val="85"/>
          <w:sz w:val="16"/>
        </w:rPr>
        <w:t>and</w:t>
      </w:r>
      <w:r>
        <w:rPr>
          <w:i/>
          <w:spacing w:val="27"/>
          <w:sz w:val="16"/>
        </w:rPr>
        <w:t> </w:t>
      </w:r>
      <w:r>
        <w:rPr>
          <w:i/>
          <w:w w:val="85"/>
          <w:sz w:val="16"/>
        </w:rPr>
        <w:t>machine-learning</w:t>
      </w:r>
      <w:r>
        <w:rPr>
          <w:i/>
          <w:spacing w:val="26"/>
          <w:sz w:val="16"/>
        </w:rPr>
        <w:t> </w:t>
      </w:r>
      <w:r>
        <w:rPr>
          <w:i/>
          <w:w w:val="85"/>
          <w:sz w:val="16"/>
        </w:rPr>
        <w:t>algorithms</w:t>
      </w:r>
      <w:r>
        <w:rPr>
          <w:i/>
          <w:spacing w:val="27"/>
          <w:sz w:val="16"/>
        </w:rPr>
        <w:t> </w:t>
      </w:r>
      <w:r>
        <w:rPr>
          <w:i/>
          <w:spacing w:val="-2"/>
          <w:w w:val="85"/>
          <w:sz w:val="16"/>
        </w:rPr>
        <w:t>applied</w:t>
      </w:r>
    </w:p>
    <w:p>
      <w:pPr>
        <w:pStyle w:val="BodyText"/>
        <w:spacing w:before="54"/>
        <w:ind w:left="0"/>
        <w:rPr>
          <w:i/>
        </w:rPr>
      </w:pPr>
    </w:p>
    <w:p>
      <w:pPr>
        <w:pStyle w:val="BodyText"/>
        <w:spacing w:line="276" w:lineRule="auto"/>
        <w:ind w:right="109" w:firstLine="239"/>
        <w:jc w:val="both"/>
      </w:pPr>
      <w:r>
        <w:rPr/>
        <w:t>Two linear regression algorithms, together with seven </w:t>
      </w:r>
      <w:r>
        <w:rPr/>
        <w:t>algorithms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gured for classi</w:t>
      </w:r>
      <w:r>
        <w:rPr>
          <w:rFonts w:ascii="Times New Roman"/>
        </w:rPr>
        <w:t>fi</w:t>
      </w:r>
      <w:r>
        <w:rPr/>
        <w:t>cation applying distinct ML methods are used to</w:t>
      </w:r>
      <w:r>
        <w:rPr>
          <w:spacing w:val="40"/>
        </w:rPr>
        <w:t> </w:t>
      </w:r>
      <w:r>
        <w:rPr/>
        <w:t>model the log data recorded from the Triassic section of well WK-1,</w:t>
      </w:r>
      <w:r>
        <w:rPr>
          <w:spacing w:val="40"/>
        </w:rPr>
        <w:t> </w:t>
      </w:r>
      <w:r>
        <w:rPr/>
        <w:t>together with the six calculated GR attributes. The algorithms are</w:t>
      </w:r>
      <w:r>
        <w:rPr>
          <w:spacing w:val="40"/>
        </w:rPr>
        <w:t> </w:t>
      </w:r>
      <w:r>
        <w:rPr/>
        <w:t>coded in Python and developed around SciKit Learn functions (</w:t>
      </w:r>
      <w:hyperlink w:history="true" w:anchor="_bookmark75">
        <w:r>
          <w:rPr>
            <w:color w:val="007FAC"/>
          </w:rPr>
          <w:t>SciKit</w:t>
        </w:r>
      </w:hyperlink>
      <w:r>
        <w:rPr>
          <w:color w:val="007FAC"/>
          <w:spacing w:val="40"/>
        </w:rPr>
        <w:t> </w:t>
      </w:r>
      <w:hyperlink w:history="true" w:anchor="_bookmark75">
        <w:r>
          <w:rPr>
            <w:color w:val="007FAC"/>
          </w:rPr>
          <w:t>Learn, 2022a</w:t>
        </w:r>
      </w:hyperlink>
      <w:r>
        <w:rPr/>
        <w:t>).</w:t>
      </w:r>
    </w:p>
    <w:p>
      <w:pPr>
        <w:pStyle w:val="BodyText"/>
        <w:spacing w:line="273" w:lineRule="auto"/>
        <w:ind w:right="109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algorithms</w:t>
      </w:r>
      <w:r>
        <w:rPr>
          <w:spacing w:val="-8"/>
        </w:rPr>
        <w:t> </w:t>
      </w:r>
      <w:r>
        <w:rPr/>
        <w:t>evaluated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distinctive</w:t>
      </w:r>
      <w:r>
        <w:rPr>
          <w:spacing w:val="-8"/>
        </w:rPr>
        <w:t> </w:t>
      </w:r>
      <w:r>
        <w:rPr/>
        <w:t>methodologies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40"/>
        </w:rPr>
        <w:t> </w:t>
      </w:r>
      <w:r>
        <w:rPr/>
        <w:t>categorized as regression-based (OLR, SGD and SVC), tree/ensemble-</w:t>
      </w:r>
      <w:r>
        <w:rPr>
          <w:spacing w:val="40"/>
        </w:rPr>
        <w:t> </w:t>
      </w:r>
      <w:r>
        <w:rPr/>
        <w:t>based (ADA, DT, RF, XGB), data matching (KNN) and neural network</w:t>
      </w:r>
      <w:r>
        <w:rPr>
          <w:spacing w:val="40"/>
        </w:rPr>
        <w:t> </w:t>
      </w:r>
      <w:r>
        <w:rPr/>
        <w:t>(MLP). These nine models are now de</w:t>
      </w:r>
      <w:r>
        <w:rPr>
          <w:rFonts w:ascii="Times New Roman"/>
        </w:rPr>
        <w:t>fi</w:t>
      </w:r>
      <w:r>
        <w:rPr/>
        <w:t>ned, in alphabetical order, with</w:t>
      </w:r>
      <w:r>
        <w:rPr>
          <w:spacing w:val="40"/>
        </w:rPr>
        <w:t> </w:t>
      </w:r>
      <w:r>
        <w:rPr/>
        <w:t>the</w:t>
      </w:r>
      <w:r>
        <w:rPr>
          <w:spacing w:val="48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49"/>
        </w:rPr>
        <w:t> </w:t>
      </w:r>
      <w:r>
        <w:rPr/>
        <w:t>cited</w:t>
      </w:r>
      <w:r>
        <w:rPr>
          <w:spacing w:val="48"/>
        </w:rPr>
        <w:t> </w:t>
      </w:r>
      <w:r>
        <w:rPr/>
        <w:t>reference</w:t>
      </w:r>
      <w:r>
        <w:rPr>
          <w:spacing w:val="48"/>
        </w:rPr>
        <w:t> </w:t>
      </w:r>
      <w:r>
        <w:rPr/>
        <w:t>for</w:t>
      </w:r>
      <w:r>
        <w:rPr>
          <w:spacing w:val="48"/>
        </w:rPr>
        <w:t> </w:t>
      </w:r>
      <w:r>
        <w:rPr/>
        <w:t>each</w:t>
      </w:r>
      <w:r>
        <w:rPr>
          <w:spacing w:val="48"/>
        </w:rPr>
        <w:t> </w:t>
      </w:r>
      <w:r>
        <w:rPr/>
        <w:t>method</w:t>
      </w:r>
      <w:r>
        <w:rPr>
          <w:spacing w:val="48"/>
        </w:rPr>
        <w:t> </w:t>
      </w:r>
      <w:r>
        <w:rPr/>
        <w:t>referring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>
          <w:spacing w:val="-2"/>
        </w:rPr>
        <w:t>original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9470" cy="4340352"/>
            <wp:effectExtent l="0" t="0" r="0" b="0"/>
            <wp:docPr id="25" name="Image 25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470" cy="434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rPr>
          <w:sz w:val="14"/>
        </w:rPr>
      </w:pPr>
    </w:p>
    <w:p>
      <w:pPr>
        <w:spacing w:line="283" w:lineRule="auto" w:before="0"/>
        <w:ind w:left="111" w:right="0" w:firstLine="0"/>
        <w:jc w:val="left"/>
        <w:rPr>
          <w:sz w:val="14"/>
        </w:rPr>
      </w:pPr>
      <w:bookmarkStart w:name="2.4. Data preprocessing" w:id="17"/>
      <w:bookmarkEnd w:id="17"/>
      <w:r>
        <w:rPr/>
      </w:r>
      <w:bookmarkStart w:name="2.5. Metrics for assessing classificatio" w:id="18"/>
      <w:bookmarkEnd w:id="18"/>
      <w:r>
        <w:rPr/>
      </w:r>
      <w:bookmarkStart w:name="_bookmark8" w:id="19"/>
      <w:bookmarkEnd w:id="19"/>
      <w:r>
        <w:rPr/>
      </w:r>
      <w:r>
        <w:rPr>
          <w:sz w:val="14"/>
        </w:rPr>
        <w:t>Fig. 3.</w:t>
      </w:r>
      <w:r>
        <w:rPr>
          <w:spacing w:val="40"/>
          <w:sz w:val="14"/>
        </w:rPr>
        <w:t> </w:t>
      </w:r>
      <w:r>
        <w:rPr>
          <w:sz w:val="14"/>
        </w:rPr>
        <w:t>Three GR derivative attributes calculated for each GR data point of the Triassic section of the WK-1 wellbore. These derivative attributes are the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rst derivative</w:t>
      </w:r>
      <w:r>
        <w:rPr>
          <w:spacing w:val="40"/>
          <w:sz w:val="14"/>
        </w:rPr>
        <w:t> </w:t>
      </w:r>
      <w:r>
        <w:rPr>
          <w:sz w:val="14"/>
        </w:rPr>
        <w:t>(d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GR),</w:t>
      </w:r>
      <w:r>
        <w:rPr>
          <w:spacing w:val="25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moving</w:t>
      </w:r>
      <w:r>
        <w:rPr>
          <w:spacing w:val="24"/>
          <w:sz w:val="14"/>
        </w:rPr>
        <w:t> </w:t>
      </w:r>
      <w:r>
        <w:rPr>
          <w:sz w:val="14"/>
        </w:rPr>
        <w:t>average</w:t>
      </w:r>
      <w:r>
        <w:rPr>
          <w:spacing w:val="24"/>
          <w:sz w:val="14"/>
        </w:rPr>
        <w:t> </w:t>
      </w:r>
      <w:r>
        <w:rPr>
          <w:sz w:val="14"/>
        </w:rPr>
        <w:t>per</w:t>
      </w:r>
      <w:r>
        <w:rPr>
          <w:spacing w:val="25"/>
          <w:sz w:val="14"/>
        </w:rPr>
        <w:t> </w:t>
      </w:r>
      <w:r>
        <w:rPr>
          <w:sz w:val="14"/>
        </w:rPr>
        <w:t>meter</w:t>
      </w:r>
      <w:r>
        <w:rPr>
          <w:spacing w:val="25"/>
          <w:sz w:val="14"/>
        </w:rPr>
        <w:t> </w:t>
      </w:r>
      <w:r>
        <w:rPr>
          <w:sz w:val="14"/>
        </w:rPr>
        <w:t>of</w:t>
      </w:r>
      <w:r>
        <w:rPr>
          <w:spacing w:val="24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rst</w:t>
      </w:r>
      <w:r>
        <w:rPr>
          <w:spacing w:val="26"/>
          <w:sz w:val="14"/>
        </w:rPr>
        <w:t> </w:t>
      </w:r>
      <w:r>
        <w:rPr>
          <w:sz w:val="14"/>
        </w:rPr>
        <w:t>derivative</w:t>
      </w:r>
      <w:r>
        <w:rPr>
          <w:spacing w:val="26"/>
          <w:sz w:val="14"/>
        </w:rPr>
        <w:t> </w:t>
      </w:r>
      <w:r>
        <w:rPr>
          <w:sz w:val="14"/>
        </w:rPr>
        <w:t>(SMAd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GR)</w:t>
      </w:r>
      <w:r>
        <w:rPr>
          <w:spacing w:val="26"/>
          <w:sz w:val="14"/>
        </w:rPr>
        <w:t> </w:t>
      </w:r>
      <w:r>
        <w:rPr>
          <w:sz w:val="14"/>
        </w:rPr>
        <w:t>and</w:t>
      </w:r>
      <w:r>
        <w:rPr>
          <w:spacing w:val="25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second</w:t>
      </w:r>
      <w:r>
        <w:rPr>
          <w:spacing w:val="26"/>
          <w:sz w:val="14"/>
        </w:rPr>
        <w:t> </w:t>
      </w:r>
      <w:r>
        <w:rPr>
          <w:sz w:val="14"/>
        </w:rPr>
        <w:t>derivative</w:t>
      </w:r>
      <w:r>
        <w:rPr>
          <w:spacing w:val="26"/>
          <w:sz w:val="14"/>
        </w:rPr>
        <w:t> </w:t>
      </w:r>
      <w:r>
        <w:rPr>
          <w:sz w:val="14"/>
        </w:rPr>
        <w:t>(d</w:t>
      </w:r>
      <w:r>
        <w:rPr>
          <w:rFonts w:ascii="Times New Roman" w:hAnsi="Times New Roman"/>
          <w:sz w:val="14"/>
        </w:rPr>
        <w:t>’</w:t>
      </w:r>
      <w:r>
        <w:rPr>
          <w:rFonts w:ascii="Arial" w:hAnsi="Arial"/>
          <w:sz w:val="14"/>
        </w:rPr>
        <w:t>‘</w:t>
      </w:r>
      <w:r>
        <w:rPr>
          <w:sz w:val="14"/>
        </w:rPr>
        <w:t>GR).</w:t>
      </w:r>
    </w:p>
    <w:p>
      <w:pPr>
        <w:pStyle w:val="BodyText"/>
        <w:spacing w:before="8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3" w:lineRule="auto" w:before="109"/>
        <w:ind w:right="39"/>
        <w:jc w:val="both"/>
      </w:pPr>
      <w:r>
        <w:rPr/>
        <w:t>developers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ML</w:t>
      </w:r>
      <w:r>
        <w:rPr>
          <w:spacing w:val="-5"/>
        </w:rPr>
        <w:t> </w:t>
      </w:r>
      <w:r>
        <w:rPr/>
        <w:t>applications,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subsequent</w:t>
      </w:r>
      <w:r>
        <w:rPr>
          <w:spacing w:val="-6"/>
        </w:rPr>
        <w:t> </w:t>
      </w:r>
      <w:r>
        <w:rPr/>
        <w:t>ci-</w:t>
      </w:r>
      <w:r>
        <w:rPr>
          <w:spacing w:val="40"/>
        </w:rPr>
        <w:t> </w:t>
      </w:r>
      <w:r>
        <w:rPr>
          <w:spacing w:val="-2"/>
        </w:rPr>
        <w:t>tations</w:t>
      </w:r>
      <w:r>
        <w:rPr>
          <w:spacing w:val="-3"/>
        </w:rPr>
        <w:t> </w:t>
      </w:r>
      <w:r>
        <w:rPr>
          <w:spacing w:val="-2"/>
        </w:rPr>
        <w:t>referring</w:t>
      </w:r>
      <w:r>
        <w:rPr>
          <w:spacing w:val="-3"/>
        </w:rPr>
        <w:t> </w:t>
      </w:r>
      <w:r>
        <w:rPr>
          <w:spacing w:val="-2"/>
        </w:rPr>
        <w:t>to example</w:t>
      </w:r>
      <w:r>
        <w:rPr>
          <w:spacing w:val="-4"/>
        </w:rPr>
        <w:t> </w:t>
      </w:r>
      <w:r>
        <w:rPr>
          <w:spacing w:val="-2"/>
        </w:rPr>
        <w:t>recent applications of</w:t>
      </w:r>
      <w:r>
        <w:rPr>
          <w:spacing w:val="-3"/>
        </w:rPr>
        <w:t> </w:t>
      </w:r>
      <w:r>
        <w:rPr>
          <w:spacing w:val="-2"/>
        </w:rPr>
        <w:t>each model</w:t>
      </w:r>
      <w:r>
        <w:rPr>
          <w:spacing w:val="-4"/>
        </w:rPr>
        <w:t> </w:t>
      </w:r>
      <w:r>
        <w:rPr>
          <w:spacing w:val="-2"/>
        </w:rPr>
        <w:t>to </w:t>
      </w:r>
      <w:r>
        <w:rPr>
          <w:spacing w:val="-2"/>
        </w:rPr>
        <w:t>address</w:t>
      </w:r>
      <w:r>
        <w:rPr>
          <w:spacing w:val="40"/>
        </w:rPr>
        <w:t> </w:t>
      </w:r>
      <w:r>
        <w:rPr/>
        <w:t>lithofacies classi</w:t>
      </w:r>
      <w:r>
        <w:rPr>
          <w:rFonts w:ascii="Times New Roman"/>
        </w:rPr>
        <w:t>fi</w:t>
      </w:r>
      <w:r>
        <w:rPr/>
        <w:t>cation problems.</w:t>
      </w:r>
    </w:p>
    <w:p>
      <w:pPr>
        <w:pStyle w:val="BodyText"/>
        <w:spacing w:line="276" w:lineRule="auto" w:before="4"/>
        <w:ind w:left="351" w:right="38" w:hanging="1"/>
      </w:pPr>
      <w:r>
        <w:rPr/>
        <w:t>ADA: Adaboost (</w:t>
      </w:r>
      <w:hyperlink w:history="true" w:anchor="_bookmark43">
        <w:r>
          <w:rPr>
            <w:color w:val="007FAC"/>
          </w:rPr>
          <w:t>Freund and Schapire, 1997</w:t>
        </w:r>
      </w:hyperlink>
      <w:r>
        <w:rPr/>
        <w:t>; </w:t>
      </w:r>
      <w:hyperlink w:history="true" w:anchor="_bookmark88">
        <w:r>
          <w:rPr>
            <w:color w:val="007FAC"/>
          </w:rPr>
          <w:t>Wrona et al., 2018</w:t>
        </w:r>
      </w:hyperlink>
      <w:r>
        <w:rPr/>
        <w:t>).</w:t>
      </w:r>
      <w:r>
        <w:rPr>
          <w:spacing w:val="40"/>
        </w:rPr>
        <w:t> </w:t>
      </w:r>
      <w:r>
        <w:rPr/>
        <w:t>DT: Decision tree (</w:t>
      </w:r>
      <w:hyperlink w:history="true" w:anchor="_bookmark65">
        <w:r>
          <w:rPr>
            <w:color w:val="007FAC"/>
          </w:rPr>
          <w:t>Quinlan, 1986</w:t>
        </w:r>
      </w:hyperlink>
      <w:r>
        <w:rPr/>
        <w:t>; </w:t>
      </w:r>
      <w:hyperlink w:history="true" w:anchor="_bookmark73">
        <w:r>
          <w:rPr>
            <w:color w:val="007FAC"/>
          </w:rPr>
          <w:t>Sarkar and Majundar, 2020</w:t>
        </w:r>
      </w:hyperlink>
      <w:r>
        <w:rPr/>
        <w:t>).</w:t>
      </w:r>
      <w:r>
        <w:rPr>
          <w:spacing w:val="40"/>
        </w:rPr>
        <w:t> </w:t>
      </w:r>
      <w:r>
        <w:rPr/>
        <w:t>KNN:</w:t>
      </w:r>
      <w:r>
        <w:rPr>
          <w:spacing w:val="-10"/>
        </w:rPr>
        <w:t> </w:t>
      </w:r>
      <w:r>
        <w:rPr/>
        <w:t>K-nearest</w:t>
      </w:r>
      <w:r>
        <w:rPr>
          <w:spacing w:val="-10"/>
        </w:rPr>
        <w:t> </w:t>
      </w:r>
      <w:r>
        <w:rPr/>
        <w:t>neighbor</w:t>
      </w:r>
      <w:r>
        <w:rPr>
          <w:spacing w:val="-9"/>
        </w:rPr>
        <w:t> </w:t>
      </w:r>
      <w:r>
        <w:rPr/>
        <w:t>(</w:t>
      </w:r>
      <w:hyperlink w:history="true" w:anchor="_bookmark42">
        <w:r>
          <w:rPr>
            <w:color w:val="007FAC"/>
          </w:rPr>
          <w:t>Fix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Hodges,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1951</w:t>
        </w:r>
      </w:hyperlink>
      <w:r>
        <w:rPr/>
        <w:t>;</w:t>
      </w:r>
      <w:r>
        <w:rPr>
          <w:spacing w:val="-10"/>
        </w:rPr>
        <w:t> </w:t>
      </w:r>
      <w:hyperlink w:history="true" w:anchor="_bookmark61">
        <w:r>
          <w:rPr>
            <w:color w:val="007FAC"/>
          </w:rPr>
          <w:t>Merembayev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</w:hyperlink>
    </w:p>
    <w:p>
      <w:pPr>
        <w:pStyle w:val="BodyText"/>
      </w:pPr>
      <w:hyperlink w:history="true" w:anchor="_bookmark61"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).</w:t>
      </w:r>
    </w:p>
    <w:p>
      <w:pPr>
        <w:pStyle w:val="BodyText"/>
        <w:spacing w:line="276" w:lineRule="auto" w:before="28"/>
        <w:ind w:left="351" w:right="38"/>
      </w:pPr>
      <w:r>
        <w:rPr>
          <w:spacing w:val="-2"/>
        </w:rPr>
        <w:t>MLP:</w:t>
      </w:r>
      <w:r>
        <w:rPr>
          <w:spacing w:val="-8"/>
        </w:rPr>
        <w:t> </w:t>
      </w:r>
      <w:r>
        <w:rPr>
          <w:spacing w:val="-2"/>
        </w:rPr>
        <w:t>Multi-layer</w:t>
      </w:r>
      <w:r>
        <w:rPr>
          <w:spacing w:val="-8"/>
        </w:rPr>
        <w:t> </w:t>
      </w:r>
      <w:r>
        <w:rPr>
          <w:spacing w:val="-2"/>
        </w:rPr>
        <w:t>perceptron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67">
        <w:r>
          <w:rPr>
            <w:color w:val="007FAC"/>
            <w:spacing w:val="-2"/>
          </w:rPr>
          <w:t>Rosenblatt,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1958</w:t>
        </w:r>
      </w:hyperlink>
      <w:r>
        <w:rPr>
          <w:spacing w:val="-2"/>
        </w:rPr>
        <w:t>;</w:t>
      </w:r>
      <w:r>
        <w:rPr>
          <w:spacing w:val="-8"/>
        </w:rPr>
        <w:t> </w:t>
      </w:r>
      <w:hyperlink w:history="true" w:anchor="_bookmark51">
        <w:r>
          <w:rPr>
            <w:color w:val="007FAC"/>
            <w:spacing w:val="-2"/>
          </w:rPr>
          <w:t>Hossein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).</w:t>
      </w:r>
      <w:r>
        <w:rPr>
          <w:spacing w:val="40"/>
        </w:rPr>
        <w:t> </w:t>
      </w:r>
      <w:r>
        <w:rPr/>
        <w:t>OLR:</w:t>
      </w:r>
      <w:r>
        <w:rPr>
          <w:spacing w:val="38"/>
        </w:rPr>
        <w:t> </w:t>
      </w:r>
      <w:r>
        <w:rPr/>
        <w:t>Ordinary</w:t>
      </w:r>
      <w:r>
        <w:rPr>
          <w:spacing w:val="38"/>
        </w:rPr>
        <w:t> </w:t>
      </w:r>
      <w:r>
        <w:rPr/>
        <w:t>least-squares</w:t>
      </w:r>
      <w:r>
        <w:rPr>
          <w:spacing w:val="39"/>
        </w:rPr>
        <w:t> </w:t>
      </w:r>
      <w:r>
        <w:rPr/>
        <w:t>regression</w:t>
      </w:r>
      <w:r>
        <w:rPr>
          <w:spacing w:val="40"/>
        </w:rPr>
        <w:t> </w:t>
      </w:r>
      <w:r>
        <w:rPr/>
        <w:t>(</w:t>
      </w:r>
      <w:hyperlink w:history="true" w:anchor="_bookmark45">
        <w:r>
          <w:rPr>
            <w:color w:val="007FAC"/>
          </w:rPr>
          <w:t>Goldberger,</w:t>
        </w:r>
        <w:r>
          <w:rPr>
            <w:color w:val="007FAC"/>
            <w:spacing w:val="37"/>
          </w:rPr>
          <w:t> </w:t>
        </w:r>
        <w:r>
          <w:rPr>
            <w:color w:val="007FAC"/>
          </w:rPr>
          <w:t>1964</w:t>
        </w:r>
      </w:hyperlink>
      <w:r>
        <w:rPr/>
        <w:t>;</w:t>
      </w:r>
      <w:r>
        <w:rPr>
          <w:spacing w:val="40"/>
        </w:rPr>
        <w:t> </w:t>
      </w:r>
      <w:hyperlink w:history="true" w:anchor="_bookmark44">
        <w:r>
          <w:rPr>
            <w:color w:val="007FAC"/>
            <w:spacing w:val="-4"/>
          </w:rPr>
          <w:t>Gao,</w:t>
        </w:r>
      </w:hyperlink>
    </w:p>
    <w:p>
      <w:pPr>
        <w:pStyle w:val="BodyText"/>
      </w:pPr>
      <w:hyperlink w:history="true" w:anchor="_bookmark44">
        <w:r>
          <w:rPr>
            <w:color w:val="007FAC"/>
            <w:spacing w:val="-2"/>
            <w:w w:val="105"/>
          </w:rPr>
          <w:t>2011</w:t>
        </w:r>
      </w:hyperlink>
      <w:r>
        <w:rPr>
          <w:spacing w:val="-2"/>
          <w:w w:val="105"/>
        </w:rPr>
        <w:t>).</w:t>
      </w:r>
    </w:p>
    <w:p>
      <w:pPr>
        <w:pStyle w:val="BodyText"/>
        <w:spacing w:line="276" w:lineRule="auto" w:before="27"/>
        <w:ind w:right="38" w:firstLine="239"/>
      </w:pPr>
      <w:r>
        <w:rPr/>
        <w:t>RF: Random forest (</w:t>
      </w:r>
      <w:hyperlink w:history="true" w:anchor="_bookmark50">
        <w:r>
          <w:rPr>
            <w:color w:val="007FAC"/>
          </w:rPr>
          <w:t>Ho,</w:t>
        </w:r>
        <w:r>
          <w:rPr>
            <w:color w:val="007FAC"/>
            <w:spacing w:val="7"/>
          </w:rPr>
          <w:t> </w:t>
        </w:r>
        <w:r>
          <w:rPr>
            <w:color w:val="007FAC"/>
          </w:rPr>
          <w:t>1998</w:t>
        </w:r>
      </w:hyperlink>
      <w:r>
        <w:rPr/>
        <w:t>; </w:t>
      </w:r>
      <w:hyperlink w:history="true" w:anchor="_bookmark58">
        <w:r>
          <w:rPr>
            <w:color w:val="007FAC"/>
          </w:rPr>
          <w:t>Kim et al., 2018</w:t>
        </w:r>
      </w:hyperlink>
      <w:r>
        <w:rPr/>
        <w:t>; </w:t>
      </w:r>
      <w:hyperlink w:history="true" w:anchor="_bookmark38">
        <w:r>
          <w:rPr>
            <w:color w:val="007FAC"/>
          </w:rPr>
          <w:t>Farzi and Bolandi,</w:t>
        </w:r>
      </w:hyperlink>
      <w:r>
        <w:rPr>
          <w:color w:val="007FAC"/>
          <w:spacing w:val="40"/>
        </w:rPr>
        <w:t> </w:t>
      </w:r>
      <w:hyperlink w:history="true" w:anchor="_bookmark38">
        <w:r>
          <w:rPr>
            <w:color w:val="007FAC"/>
            <w:spacing w:val="-2"/>
          </w:rPr>
          <w:t>2016</w:t>
        </w:r>
      </w:hyperlink>
      <w:r>
        <w:rPr>
          <w:spacing w:val="-2"/>
        </w:rPr>
        <w:t>).</w:t>
      </w:r>
    </w:p>
    <w:p>
      <w:pPr>
        <w:pStyle w:val="BodyText"/>
        <w:spacing w:line="276" w:lineRule="auto"/>
        <w:ind w:right="38" w:firstLine="239"/>
      </w:pPr>
      <w:r>
        <w:rPr/>
        <w:t>SGD:</w:t>
      </w:r>
      <w:r>
        <w:rPr>
          <w:spacing w:val="19"/>
        </w:rPr>
        <w:t> </w:t>
      </w:r>
      <w:r>
        <w:rPr/>
        <w:t>Stochastic</w:t>
      </w:r>
      <w:r>
        <w:rPr>
          <w:spacing w:val="19"/>
        </w:rPr>
        <w:t> </w:t>
      </w:r>
      <w:r>
        <w:rPr/>
        <w:t>gradient</w:t>
      </w:r>
      <w:r>
        <w:rPr>
          <w:spacing w:val="20"/>
        </w:rPr>
        <w:t> </w:t>
      </w:r>
      <w:r>
        <w:rPr/>
        <w:t>descent</w:t>
      </w:r>
      <w:r>
        <w:rPr>
          <w:spacing w:val="19"/>
        </w:rPr>
        <w:t> </w:t>
      </w:r>
      <w:r>
        <w:rPr/>
        <w:t>multi-linear</w:t>
      </w:r>
      <w:r>
        <w:rPr>
          <w:spacing w:val="19"/>
        </w:rPr>
        <w:t> </w:t>
      </w:r>
      <w:r>
        <w:rPr/>
        <w:t>regression</w:t>
      </w:r>
      <w:r>
        <w:rPr>
          <w:spacing w:val="20"/>
        </w:rPr>
        <w:t> </w:t>
      </w:r>
      <w:r>
        <w:rPr/>
        <w:t>(</w:t>
      </w:r>
      <w:hyperlink w:history="true" w:anchor="_bookmark29">
        <w:r>
          <w:rPr>
            <w:color w:val="007FAC"/>
          </w:rPr>
          <w:t>Bottou,</w:t>
        </w:r>
      </w:hyperlink>
      <w:r>
        <w:rPr>
          <w:color w:val="007FAC"/>
          <w:spacing w:val="40"/>
        </w:rPr>
        <w:t> </w:t>
      </w:r>
      <w:hyperlink w:history="true" w:anchor="_bookmark29">
        <w:r>
          <w:rPr>
            <w:color w:val="007FAC"/>
          </w:rPr>
          <w:t>1998</w:t>
        </w:r>
      </w:hyperlink>
      <w:r>
        <w:rPr/>
        <w:t>; </w:t>
      </w:r>
      <w:hyperlink w:history="true" w:anchor="_bookmark26">
        <w:r>
          <w:rPr>
            <w:color w:val="007FAC"/>
          </w:rPr>
          <w:t>Agrawal et al., 2022</w:t>
        </w:r>
      </w:hyperlink>
      <w:r>
        <w:rPr/>
        <w:t>).</w:t>
      </w:r>
    </w:p>
    <w:p>
      <w:pPr>
        <w:pStyle w:val="BodyText"/>
        <w:spacing w:line="276" w:lineRule="auto"/>
        <w:ind w:right="38" w:firstLine="239"/>
      </w:pPr>
      <w:r>
        <w:rPr/>
        <w:t>SVC:</w:t>
      </w:r>
      <w:r>
        <w:rPr>
          <w:spacing w:val="-10"/>
        </w:rPr>
        <w:t> </w:t>
      </w:r>
      <w:r>
        <w:rPr/>
        <w:t>Support</w:t>
      </w:r>
      <w:r>
        <w:rPr>
          <w:spacing w:val="-10"/>
        </w:rPr>
        <w:t> </w:t>
      </w:r>
      <w:r>
        <w:rPr/>
        <w:t>vector</w:t>
      </w:r>
      <w:r>
        <w:rPr>
          <w:spacing w:val="-9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</w:t>
      </w:r>
      <w:r>
        <w:rPr>
          <w:spacing w:val="-10"/>
        </w:rPr>
        <w:t> </w:t>
      </w:r>
      <w:r>
        <w:rPr/>
        <w:t>(</w:t>
      </w:r>
      <w:hyperlink w:history="true" w:anchor="_bookmark33">
        <w:r>
          <w:rPr>
            <w:color w:val="007FAC"/>
          </w:rPr>
          <w:t>Cortes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Vapnik,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1995</w:t>
        </w:r>
      </w:hyperlink>
      <w:r>
        <w:rPr/>
        <w:t>;</w:t>
      </w:r>
      <w:r>
        <w:rPr>
          <w:spacing w:val="-10"/>
        </w:rPr>
        <w:t> </w:t>
      </w:r>
      <w:hyperlink w:history="true" w:anchor="_bookmark60">
        <w:r>
          <w:rPr>
            <w:color w:val="007FAC"/>
          </w:rPr>
          <w:t>Mandal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and</w:t>
        </w:r>
      </w:hyperlink>
      <w:r>
        <w:rPr>
          <w:color w:val="007FAC"/>
          <w:spacing w:val="40"/>
        </w:rPr>
        <w:t> </w:t>
      </w:r>
      <w:hyperlink w:history="true" w:anchor="_bookmark60">
        <w:r>
          <w:rPr>
            <w:color w:val="007FAC"/>
          </w:rPr>
          <w:t>Rezaee, 2019</w:t>
        </w:r>
      </w:hyperlink>
      <w:r>
        <w:rPr/>
        <w:t>).</w:t>
      </w:r>
    </w:p>
    <w:p>
      <w:pPr>
        <w:pStyle w:val="BodyText"/>
        <w:spacing w:line="143" w:lineRule="exact"/>
        <w:ind w:left="351"/>
      </w:pPr>
      <w:r>
        <w:rPr>
          <w:spacing w:val="-2"/>
        </w:rPr>
        <w:t>XGB:</w:t>
      </w:r>
      <w:r>
        <w:rPr>
          <w:spacing w:val="-5"/>
        </w:rPr>
        <w:t> </w:t>
      </w:r>
      <w:r>
        <w:rPr>
          <w:spacing w:val="-2"/>
        </w:rPr>
        <w:t>Extreme</w:t>
      </w:r>
      <w:r>
        <w:rPr>
          <w:spacing w:val="-4"/>
        </w:rPr>
        <w:t> </w:t>
      </w:r>
      <w:r>
        <w:rPr>
          <w:spacing w:val="-2"/>
        </w:rPr>
        <w:t>gradient</w:t>
      </w:r>
      <w:r>
        <w:rPr>
          <w:spacing w:val="-3"/>
        </w:rPr>
        <w:t> </w:t>
      </w:r>
      <w:r>
        <w:rPr>
          <w:spacing w:val="-2"/>
        </w:rPr>
        <w:t>boosting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32">
        <w:r>
          <w:rPr>
            <w:color w:val="007FAC"/>
            <w:spacing w:val="-2"/>
          </w:rPr>
          <w:t>Chen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Guestrin,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2016</w:t>
        </w:r>
      </w:hyperlink>
      <w:r>
        <w:rPr>
          <w:spacing w:val="-2"/>
        </w:rPr>
        <w:t>;</w:t>
      </w:r>
      <w:r>
        <w:rPr>
          <w:spacing w:val="-4"/>
        </w:rPr>
        <w:t> </w:t>
      </w:r>
      <w:hyperlink w:history="true" w:anchor="_bookmark28">
        <w:r>
          <w:rPr>
            <w:color w:val="007FAC"/>
            <w:spacing w:val="-2"/>
          </w:rPr>
          <w:t>Bestagini</w:t>
        </w:r>
      </w:hyperlink>
    </w:p>
    <w:p>
      <w:pPr>
        <w:pStyle w:val="BodyText"/>
        <w:spacing w:line="276" w:lineRule="auto" w:before="109"/>
        <w:ind w:right="109"/>
        <w:jc w:val="both"/>
      </w:pPr>
      <w:r>
        <w:rPr/>
        <w:br w:type="column"/>
      </w:r>
      <w:r>
        <w:rPr/>
        <w:t>and</w:t>
      </w:r>
      <w:r>
        <w:rPr>
          <w:spacing w:val="-10"/>
        </w:rPr>
        <w:t> </w:t>
      </w:r>
      <w:r>
        <w:rPr/>
        <w:t>Bayesian</w:t>
      </w:r>
      <w:r>
        <w:rPr>
          <w:spacing w:val="-10"/>
        </w:rPr>
        <w:t> </w:t>
      </w:r>
      <w:r>
        <w:rPr/>
        <w:t>optimization</w:t>
      </w:r>
      <w:r>
        <w:rPr>
          <w:spacing w:val="-9"/>
        </w:rPr>
        <w:t> </w:t>
      </w:r>
      <w:r>
        <w:rPr/>
        <w:t>(</w:t>
      </w:r>
      <w:hyperlink w:history="true" w:anchor="_bookmark77">
        <w:r>
          <w:rPr>
            <w:color w:val="007FAC"/>
          </w:rPr>
          <w:t>SciKit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Learn,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2021b</w:t>
        </w:r>
      </w:hyperlink>
      <w:r>
        <w:rPr/>
        <w:t>)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rapidly</w:t>
      </w:r>
      <w:r>
        <w:rPr>
          <w:spacing w:val="-10"/>
        </w:rPr>
        <w:t> </w:t>
      </w:r>
      <w:r>
        <w:rPr/>
        <w:t>assess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wide</w:t>
      </w:r>
      <w:r>
        <w:rPr>
          <w:spacing w:val="40"/>
        </w:rPr>
        <w:t> </w:t>
      </w:r>
      <w:r>
        <w:rPr>
          <w:spacing w:val="-2"/>
        </w:rPr>
        <w:t>range of control values within</w:t>
      </w:r>
      <w:r>
        <w:rPr>
          <w:spacing w:val="-3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3"/>
        </w:rPr>
        <w:t> </w:t>
      </w:r>
      <w:r>
        <w:rPr>
          <w:spacing w:val="-2"/>
        </w:rPr>
        <w:t>ranges.</w:t>
      </w:r>
      <w:r>
        <w:rPr>
          <w:spacing w:val="-3"/>
        </w:rPr>
        <w:t> </w:t>
      </w:r>
      <w:r>
        <w:rPr>
          <w:spacing w:val="-2"/>
        </w:rPr>
        <w:t>These techniques make</w:t>
      </w:r>
      <w:r>
        <w:rPr>
          <w:spacing w:val="-3"/>
        </w:rPr>
        <w:t> </w:t>
      </w:r>
      <w:r>
        <w:rPr>
          <w:spacing w:val="-2"/>
        </w:rPr>
        <w:t>it</w:t>
      </w:r>
      <w:r>
        <w:rPr>
          <w:spacing w:val="40"/>
        </w:rPr>
        <w:t> </w:t>
      </w:r>
      <w:r>
        <w:rPr/>
        <w:t>possible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locate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optimum</w:t>
      </w:r>
      <w:r>
        <w:rPr>
          <w:spacing w:val="-7"/>
        </w:rPr>
        <w:t> </w:t>
      </w:r>
      <w:r>
        <w:rPr/>
        <w:t>control</w:t>
      </w:r>
      <w:r>
        <w:rPr>
          <w:spacing w:val="-7"/>
        </w:rPr>
        <w:t> </w:t>
      </w:r>
      <w:r>
        <w:rPr/>
        <w:t>parameter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model</w:t>
      </w:r>
      <w:r>
        <w:rPr>
          <w:spacing w:val="4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dataset</w:t>
      </w:r>
      <w:r>
        <w:rPr>
          <w:spacing w:val="-9"/>
        </w:rPr>
        <w:t> </w:t>
      </w:r>
      <w:r>
        <w:rPr/>
        <w:t>under</w:t>
      </w:r>
      <w:r>
        <w:rPr>
          <w:spacing w:val="-10"/>
        </w:rPr>
        <w:t> </w:t>
      </w:r>
      <w:r>
        <w:rPr/>
        <w:t>investigation,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used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study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hyperlink w:history="true" w:anchor="_bookmark13">
        <w:r>
          <w:rPr>
            <w:color w:val="007FAC"/>
            <w:spacing w:val="-2"/>
          </w:rPr>
          <w:t>Table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Applying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optimum</w:t>
      </w:r>
      <w:r>
        <w:rPr>
          <w:spacing w:val="-7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control</w:t>
      </w:r>
      <w:r>
        <w:rPr>
          <w:spacing w:val="40"/>
        </w:rPr>
        <w:t> </w:t>
      </w:r>
      <w:r>
        <w:rPr/>
        <w:t>parameters,</w:t>
      </w:r>
      <w:r>
        <w:rPr>
          <w:spacing w:val="-2"/>
        </w:rPr>
        <w:t> </w:t>
      </w:r>
      <w:r>
        <w:rPr/>
        <w:t>the models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be evaluated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K-fold cross</w:t>
      </w:r>
      <w:r>
        <w:rPr>
          <w:spacing w:val="-2"/>
        </w:rPr>
        <w:t> </w:t>
      </w:r>
      <w:r>
        <w:rPr/>
        <w:t>valida-</w:t>
      </w:r>
      <w:r>
        <w:rPr>
          <w:spacing w:val="40"/>
        </w:rPr>
        <w:t> </w:t>
      </w:r>
      <w:r>
        <w:rPr/>
        <w:t>tion (</w:t>
      </w:r>
      <w:hyperlink w:history="true" w:anchor="_bookmark78">
        <w:r>
          <w:rPr>
            <w:color w:val="007FAC"/>
          </w:rPr>
          <w:t>SciKit Learn, 2022b</w:t>
        </w:r>
      </w:hyperlink>
      <w:r>
        <w:rPr/>
        <w:t>) to establish their repeatability with various</w:t>
      </w:r>
      <w:r>
        <w:rPr>
          <w:spacing w:val="40"/>
        </w:rPr>
        <w:t> </w:t>
      </w:r>
      <w:r>
        <w:rPr/>
        <w:t>random splits of the dataset into training and testing subsets.</w:t>
      </w:r>
    </w:p>
    <w:p>
      <w:pPr>
        <w:pStyle w:val="BodyText"/>
        <w:spacing w:before="100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Data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5"/>
          <w:sz w:val="16"/>
        </w:rPr>
        <w:t>preprocessing</w:t>
      </w:r>
    </w:p>
    <w:p>
      <w:pPr>
        <w:pStyle w:val="BodyText"/>
        <w:spacing w:before="152"/>
        <w:ind w:left="0"/>
        <w:rPr>
          <w:i/>
        </w:rPr>
      </w:pPr>
    </w:p>
    <w:p>
      <w:pPr>
        <w:pStyle w:val="BodyText"/>
        <w:spacing w:line="81" w:lineRule="auto"/>
        <w:ind w:right="109" w:firstLine="239"/>
        <w:jc w:val="both"/>
      </w:pPr>
      <w:r>
        <w:rPr>
          <w:spacing w:val="-2"/>
        </w:rPr>
        <w:t>models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normalized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scale</w:t>
      </w:r>
      <w:r>
        <w:rPr>
          <w:spacing w:val="-5"/>
        </w:rPr>
        <w:t> </w:t>
      </w:r>
      <w:r>
        <w:rPr>
          <w:spacing w:val="-2"/>
        </w:rPr>
        <w:t>range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rFonts w:ascii="Latin Modern Math" w:hAnsi="Latin Modern Math"/>
          <w:spacing w:val="-2"/>
        </w:rPr>
        <w:t>—</w:t>
      </w:r>
      <w:r>
        <w:rPr>
          <w:spacing w:val="-2"/>
        </w:rPr>
        <w:t>1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rFonts w:ascii="Latin Modern Math" w:hAnsi="Latin Modern Math"/>
          <w:spacing w:val="-2"/>
        </w:rPr>
        <w:t>+</w:t>
      </w:r>
      <w:r>
        <w:rPr>
          <w:spacing w:val="-2"/>
        </w:rPr>
        <w:t>1.</w:t>
      </w:r>
      <w:r>
        <w:rPr>
          <w:spacing w:val="-5"/>
        </w:rPr>
        <w:t> </w:t>
      </w:r>
      <w:r>
        <w:rPr>
          <w:spacing w:val="-2"/>
        </w:rPr>
        <w:t>Such</w:t>
      </w:r>
      <w:r>
        <w:rPr>
          <w:spacing w:val="-6"/>
        </w:rPr>
        <w:t> </w:t>
      </w:r>
      <w:r>
        <w:rPr>
          <w:spacing w:val="-2"/>
        </w:rPr>
        <w:t>normali-</w:t>
      </w:r>
      <w:r>
        <w:rPr>
          <w:spacing w:val="40"/>
        </w:rPr>
        <w:t> </w:t>
      </w:r>
      <w:r>
        <w:rPr/>
        <w:t>The well log data and calculated GR attributes fed as input to the</w:t>
      </w:r>
      <w:r>
        <w:rPr>
          <w:spacing w:val="80"/>
        </w:rPr>
        <w:t> </w:t>
      </w:r>
      <w:r>
        <w:rPr>
          <w:spacing w:val="-2"/>
        </w:rPr>
        <w:t>zation</w:t>
      </w:r>
      <w:r>
        <w:rPr>
          <w:spacing w:val="1"/>
        </w:rPr>
        <w:t> </w:t>
      </w:r>
      <w:r>
        <w:rPr>
          <w:spacing w:val="-2"/>
        </w:rPr>
        <w:t>removes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possibility</w:t>
      </w:r>
      <w:r>
        <w:rPr>
          <w:spacing w:val="2"/>
        </w:rPr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2"/>
        </w:rPr>
        <w:t>scale</w:t>
      </w:r>
      <w:r>
        <w:rPr>
          <w:spacing w:val="2"/>
        </w:rPr>
        <w:t> </w:t>
      </w:r>
      <w:r>
        <w:rPr>
          <w:spacing w:val="-2"/>
        </w:rPr>
        <w:t>biases</w:t>
      </w:r>
      <w:r>
        <w:rPr>
          <w:spacing w:val="1"/>
        </w:rPr>
        <w:t> </w:t>
      </w:r>
      <w:r>
        <w:rPr>
          <w:spacing w:val="-2"/>
        </w:rPr>
        <w:t>causing</w:t>
      </w:r>
      <w:r>
        <w:rPr>
          <w:spacing w:val="1"/>
        </w:rPr>
        <w:t> </w:t>
      </w:r>
      <w:r>
        <w:rPr>
          <w:spacing w:val="-2"/>
        </w:rPr>
        <w:t>certain</w:t>
      </w:r>
      <w:r>
        <w:rPr>
          <w:spacing w:val="2"/>
        </w:rPr>
        <w:t> </w:t>
      </w:r>
      <w:r>
        <w:rPr>
          <w:spacing w:val="-2"/>
        </w:rPr>
        <w:t>variables</w:t>
      </w:r>
      <w:r>
        <w:rPr>
          <w:spacing w:val="1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44"/>
        <w:ind w:right="110"/>
        <w:jc w:val="both"/>
      </w:pPr>
      <w:r>
        <w:rPr/>
        <w:t>exert greater in</w:t>
      </w:r>
      <w:r>
        <w:rPr>
          <w:rFonts w:ascii="Times New Roman"/>
        </w:rPr>
        <w:t>fl</w:t>
      </w:r>
      <w:r>
        <w:rPr/>
        <w:t>uence than others in the facies class predictions. </w:t>
      </w:r>
      <w:r>
        <w:rPr/>
        <w:t>That</w:t>
      </w:r>
      <w:r>
        <w:rPr>
          <w:spacing w:val="40"/>
        </w:rPr>
        <w:t> </w:t>
      </w:r>
      <w:bookmarkStart w:name="_bookmark9" w:id="20"/>
      <w:bookmarkEnd w:id="20"/>
      <w:r>
        <w:rPr/>
        <w:t>normalizati</w:t>
      </w:r>
      <w:r>
        <w:rPr/>
        <w:t>on is conducted with Eq. </w:t>
      </w:r>
      <w:hyperlink w:history="true" w:anchor="_bookmark9">
        <w:r>
          <w:rPr>
            <w:color w:val="007FAC"/>
          </w:rPr>
          <w:t>(7)</w:t>
        </w:r>
      </w:hyperlink>
      <w:r>
        <w:rPr/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line="117" w:lineRule="exact" w:before="64"/>
      </w:pPr>
      <w:hyperlink w:history="true" w:anchor="_bookmark28">
        <w:r>
          <w:rPr>
            <w:color w:val="007FAC"/>
          </w:rPr>
          <w:t>et</w:t>
        </w:r>
        <w:r>
          <w:rPr>
            <w:color w:val="007FAC"/>
            <w:spacing w:val="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6"/>
          </w:rPr>
          <w:t> </w:t>
        </w:r>
        <w:r>
          <w:rPr>
            <w:color w:val="007FAC"/>
            <w:spacing w:val="-2"/>
          </w:rPr>
          <w:t>2017</w:t>
        </w:r>
      </w:hyperlink>
      <w:r>
        <w:rPr>
          <w:spacing w:val="-2"/>
        </w:rPr>
        <w:t>).</w:t>
      </w:r>
    </w:p>
    <w:p>
      <w:pPr>
        <w:spacing w:line="12" w:lineRule="exact" w:before="169"/>
        <w:ind w:left="111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pacing w:val="-2"/>
          <w:sz w:val="16"/>
        </w:rPr>
        <w:t>Normx</w:t>
      </w:r>
      <w:r>
        <w:rPr>
          <w:rFonts w:ascii="Times New Roman"/>
          <w:i/>
          <w:spacing w:val="-2"/>
          <w:sz w:val="16"/>
          <w:vertAlign w:val="superscript"/>
        </w:rPr>
        <w:t>m</w:t>
      </w:r>
    </w:p>
    <w:p>
      <w:pPr>
        <w:spacing w:line="181" w:lineRule="exact" w:before="0"/>
        <w:ind w:left="111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Times New Roman" w:hAnsi="Times New Roman"/>
          <w:position w:val="-10"/>
          <w:sz w:val="16"/>
        </w:rPr>
        <w:t>2</w:t>
      </w:r>
      <w:r>
        <w:rPr>
          <w:position w:val="-10"/>
          <w:sz w:val="16"/>
        </w:rPr>
        <w:t>*</w:t>
      </w:r>
      <w:r>
        <w:rPr>
          <w:rFonts w:ascii="Arimo" w:hAnsi="Arimo"/>
          <w:spacing w:val="63"/>
          <w:position w:val="12"/>
          <w:sz w:val="16"/>
        </w:rPr>
        <w:t>  </w:t>
      </w: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z w:val="16"/>
          <w:vertAlign w:val="superscript"/>
        </w:rPr>
        <w:t>m</w:t>
      </w:r>
      <w:r>
        <w:rPr>
          <w:rFonts w:ascii="Times New Roman" w:hAnsi="Times New Roman"/>
          <w:i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xmin</w:t>
      </w:r>
      <w:r>
        <w:rPr>
          <w:rFonts w:ascii="Times New Roman" w:hAnsi="Times New Roman"/>
          <w:i/>
          <w:spacing w:val="-2"/>
          <w:sz w:val="16"/>
          <w:vertAlign w:val="superscript"/>
        </w:rPr>
        <w:t>m</w:t>
      </w:r>
    </w:p>
    <w:p>
      <w:pPr>
        <w:pStyle w:val="BodyText"/>
        <w:tabs>
          <w:tab w:pos="2649" w:val="left" w:leader="none"/>
        </w:tabs>
        <w:spacing w:line="12" w:lineRule="exact" w:before="169"/>
      </w:pPr>
      <w:r>
        <w:rPr/>
        <w:br w:type="column"/>
      </w:r>
      <w:r>
        <w:rPr>
          <w:rFonts w:ascii="Times New Roman"/>
          <w:spacing w:val="-10"/>
        </w:rPr>
        <w:t>1</w:t>
      </w:r>
      <w:r>
        <w:rPr>
          <w:rFonts w:ascii="Times New Roman"/>
        </w:rPr>
        <w:tab/>
      </w:r>
      <w:r>
        <w:rPr>
          <w:spacing w:val="-5"/>
        </w:rPr>
        <w:t>(7)</w:t>
      </w:r>
    </w:p>
    <w:p>
      <w:pPr>
        <w:spacing w:after="0" w:line="12" w:lineRule="exact"/>
        <w:sectPr>
          <w:type w:val="continuous"/>
          <w:pgSz w:w="11910" w:h="15880"/>
          <w:pgMar w:header="657" w:footer="553" w:top="600" w:bottom="280" w:left="640" w:right="640"/>
          <w:cols w:num="4" w:equalWidth="0">
            <w:col w:w="1051" w:space="4329"/>
            <w:col w:w="618" w:space="73"/>
            <w:col w:w="1287" w:space="298"/>
            <w:col w:w="2974"/>
          </w:cols>
        </w:sectPr>
      </w:pPr>
    </w:p>
    <w:p>
      <w:pPr>
        <w:pStyle w:val="BodyText"/>
        <w:spacing w:line="276" w:lineRule="auto" w:before="93"/>
        <w:ind w:firstLine="239"/>
      </w:pPr>
      <w:r>
        <w:rPr/>
        <w:t>All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algorithms</w:t>
      </w:r>
      <w:r>
        <w:rPr>
          <w:spacing w:val="34"/>
        </w:rPr>
        <w:t> </w:t>
      </w:r>
      <w:r>
        <w:rPr/>
        <w:t>evaluated</w:t>
      </w:r>
      <w:r>
        <w:rPr>
          <w:spacing w:val="34"/>
        </w:rPr>
        <w:t> </w:t>
      </w:r>
      <w:r>
        <w:rPr/>
        <w:t>have</w:t>
      </w:r>
      <w:r>
        <w:rPr>
          <w:spacing w:val="33"/>
        </w:rPr>
        <w:t> </w:t>
      </w:r>
      <w:r>
        <w:rPr/>
        <w:t>been</w:t>
      </w:r>
      <w:r>
        <w:rPr>
          <w:spacing w:val="34"/>
        </w:rPr>
        <w:t> </w:t>
      </w:r>
      <w:r>
        <w:rPr/>
        <w:t>extensively</w:t>
      </w:r>
      <w:r>
        <w:rPr>
          <w:spacing w:val="34"/>
        </w:rPr>
        <w:t> </w:t>
      </w:r>
      <w:r>
        <w:rPr/>
        <w:t>deployed</w:t>
      </w:r>
      <w:r>
        <w:rPr>
          <w:spacing w:val="34"/>
        </w:rPr>
        <w:t>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lithofacies</w:t>
      </w:r>
      <w:r>
        <w:rPr>
          <w:spacing w:val="-6"/>
        </w:rPr>
        <w:t> </w:t>
      </w:r>
      <w:r>
        <w:rPr>
          <w:spacing w:val="-2"/>
        </w:rPr>
        <w:t>modelling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prediction.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algorithms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well</w:t>
      </w:r>
      <w:r>
        <w:rPr>
          <w:spacing w:val="-6"/>
        </w:rPr>
        <w:t> </w:t>
      </w:r>
      <w:r>
        <w:rPr>
          <w:spacing w:val="-2"/>
        </w:rPr>
        <w:t>described</w:t>
      </w:r>
    </w:p>
    <w:p>
      <w:pPr>
        <w:pStyle w:val="BodyText"/>
        <w:spacing w:line="86" w:lineRule="exact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literature</w:t>
      </w:r>
      <w:r>
        <w:rPr>
          <w:spacing w:val="-6"/>
        </w:rPr>
        <w:t> </w:t>
      </w:r>
      <w:r>
        <w:rPr/>
        <w:t>(see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example</w:t>
      </w:r>
      <w:r>
        <w:rPr>
          <w:spacing w:val="-6"/>
        </w:rPr>
        <w:t> </w:t>
      </w:r>
      <w:r>
        <w:rPr/>
        <w:t>citations</w:t>
      </w:r>
      <w:r>
        <w:rPr>
          <w:spacing w:val="-6"/>
        </w:rPr>
        <w:t> </w:t>
      </w:r>
      <w:r>
        <w:rPr/>
        <w:t>associated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models</w:t>
      </w:r>
      <w:r>
        <w:rPr>
          <w:spacing w:val="-5"/>
        </w:rPr>
        <w:t> in</w:t>
      </w:r>
    </w:p>
    <w:p>
      <w:pPr>
        <w:tabs>
          <w:tab w:pos="2077" w:val="left" w:leader="none"/>
        </w:tabs>
        <w:spacing w:line="94" w:lineRule="exact" w:before="0"/>
        <w:ind w:left="1076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spacing w:val="75"/>
          <w:sz w:val="10"/>
          <w:u w:val="single"/>
        </w:rPr>
        <w:t>  </w:t>
      </w:r>
      <w:r>
        <w:rPr>
          <w:rFonts w:ascii="Times New Roman"/>
          <w:i/>
          <w:spacing w:val="-10"/>
          <w:sz w:val="10"/>
          <w:u w:val="single"/>
        </w:rPr>
        <w:t>i</w:t>
      </w:r>
      <w:r>
        <w:rPr>
          <w:rFonts w:ascii="Times New Roman"/>
          <w:i/>
          <w:sz w:val="10"/>
          <w:u w:val="single"/>
        </w:rPr>
        <w:tab/>
      </w:r>
    </w:p>
    <w:p>
      <w:pPr>
        <w:tabs>
          <w:tab w:pos="1076" w:val="left" w:leader="none"/>
        </w:tabs>
        <w:spacing w:line="392" w:lineRule="exact" w:before="0"/>
        <w:ind w:left="542" w:right="0" w:firstLine="0"/>
        <w:jc w:val="left"/>
        <w:rPr>
          <w:rFonts w:ascii="Times New Roman" w:hAns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0400">
                <wp:simplePos x="0" y="0"/>
                <wp:positionH relativeFrom="page">
                  <wp:posOffset>4237913</wp:posOffset>
                </wp:positionH>
                <wp:positionV relativeFrom="paragraph">
                  <wp:posOffset>-32892</wp:posOffset>
                </wp:positionV>
                <wp:extent cx="78105" cy="10160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694pt;margin-top:-2.589944pt;width:6.15pt;height:8pt;mso-position-horizontal-relative:page;mso-position-vertical-relative:paragraph;z-index:-17646080" type="#_x0000_t202" id="docshape2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5238727</wp:posOffset>
                </wp:positionH>
                <wp:positionV relativeFrom="paragraph">
                  <wp:posOffset>-32902</wp:posOffset>
                </wp:positionV>
                <wp:extent cx="78105" cy="10160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498199pt;margin-top:-2.590714pt;width:6.15pt;height:8pt;mso-position-horizontal-relative:page;mso-position-vertical-relative:paragraph;z-index:15736832" type="#_x0000_t202" id="docshape2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10"/>
          <w:sz w:val="16"/>
          <w:vertAlign w:val="superscript"/>
        </w:rPr>
        <w:t>i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rFonts w:ascii="Times New Roman" w:hAnsi="Times New Roman"/>
          <w:i/>
          <w:spacing w:val="-6"/>
          <w:sz w:val="16"/>
          <w:vertAlign w:val="baseline"/>
        </w:rPr>
        <w:t>xmax</w:t>
      </w:r>
      <w:r>
        <w:rPr>
          <w:rFonts w:ascii="Times New Roman" w:hAnsi="Times New Roman"/>
          <w:i/>
          <w:spacing w:val="-6"/>
          <w:position w:val="5"/>
          <w:sz w:val="10"/>
          <w:vertAlign w:val="baseline"/>
        </w:rPr>
        <w:t>m</w:t>
      </w:r>
      <w:r>
        <w:rPr>
          <w:rFonts w:ascii="Times New Roman" w:hAnsi="Times New Roman"/>
          <w:i/>
          <w:spacing w:val="11"/>
          <w:position w:val="5"/>
          <w:sz w:val="10"/>
          <w:vertAlign w:val="baseline"/>
        </w:rPr>
        <w:t> </w:t>
      </w:r>
      <w:r>
        <w:rPr>
          <w:rFonts w:ascii="Latin Modern Math" w:hAnsi="Latin Modern Math"/>
          <w:spacing w:val="-6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Times New Roman" w:hAnsi="Times New Roman"/>
          <w:i/>
          <w:spacing w:val="-6"/>
          <w:sz w:val="16"/>
          <w:vertAlign w:val="baseline"/>
        </w:rPr>
        <w:t>xmin</w:t>
      </w:r>
      <w:r>
        <w:rPr>
          <w:rFonts w:ascii="Times New Roman" w:hAnsi="Times New Roman"/>
          <w:i/>
          <w:spacing w:val="-6"/>
          <w:position w:val="5"/>
          <w:sz w:val="10"/>
          <w:vertAlign w:val="baseline"/>
        </w:rPr>
        <w:t>m</w:t>
      </w:r>
    </w:p>
    <w:p>
      <w:pPr>
        <w:pStyle w:val="BodyText"/>
        <w:spacing w:line="201" w:lineRule="exact"/>
      </w:pPr>
      <w:r>
        <w:rPr>
          <w:spacing w:val="-2"/>
        </w:rPr>
        <w:t>where:</w:t>
      </w:r>
      <w:r>
        <w:rPr>
          <w:spacing w:val="-8"/>
        </w:rPr>
        <w:t> </w:t>
      </w:r>
      <w:r>
        <w:rPr>
          <w:i/>
          <w:spacing w:val="-2"/>
        </w:rPr>
        <w:t>Normx</w:t>
      </w:r>
      <w:r>
        <w:rPr>
          <w:i/>
          <w:spacing w:val="-2"/>
          <w:position w:val="6"/>
          <w:sz w:val="11"/>
        </w:rPr>
        <w:t>m</w:t>
      </w:r>
      <w:r>
        <w:rPr>
          <w:i/>
          <w:position w:val="6"/>
          <w:sz w:val="11"/>
        </w:rPr>
        <w:t> </w:t>
      </w:r>
      <w:r>
        <w:rPr>
          <w:rFonts w:ascii="Latin Modern Math" w:hAnsi="Latin Modern Math"/>
          <w:spacing w:val="-2"/>
        </w:rPr>
        <w:t>=</w:t>
      </w:r>
      <w:r>
        <w:rPr>
          <w:rFonts w:ascii="Latin Modern Math" w:hAnsi="Latin Modern Math"/>
          <w:spacing w:val="-21"/>
        </w:rPr>
        <w:t> </w:t>
      </w:r>
      <w:r>
        <w:rPr>
          <w:spacing w:val="-2"/>
        </w:rPr>
        <w:t>variable</w:t>
      </w:r>
      <w:r>
        <w:rPr>
          <w:spacing w:val="-8"/>
        </w:rPr>
        <w:t> </w:t>
      </w:r>
      <w:r>
        <w:rPr>
          <w:spacing w:val="-2"/>
        </w:rPr>
        <w:t>value</w:t>
      </w:r>
      <w:r>
        <w:rPr>
          <w:spacing w:val="-7"/>
        </w:rPr>
        <w:t> </w:t>
      </w:r>
      <w:r>
        <w:rPr>
          <w:spacing w:val="-2"/>
        </w:rPr>
        <w:t>adjusted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rFonts w:ascii="Latin Modern Math" w:hAnsi="Latin Modern Math"/>
          <w:spacing w:val="-2"/>
        </w:rPr>
        <w:t>—</w:t>
      </w:r>
      <w:r>
        <w:rPr>
          <w:spacing w:val="-2"/>
        </w:rPr>
        <w:t>1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rFonts w:ascii="Latin Modern Math" w:hAnsi="Latin Modern Math"/>
          <w:spacing w:val="-2"/>
        </w:rPr>
        <w:t>+</w:t>
      </w:r>
      <w:r>
        <w:rPr>
          <w:spacing w:val="-2"/>
        </w:rPr>
        <w:t>1</w:t>
      </w:r>
      <w:r>
        <w:rPr>
          <w:spacing w:val="-8"/>
        </w:rPr>
        <w:t> </w:t>
      </w:r>
      <w:r>
        <w:rPr>
          <w:spacing w:val="-2"/>
        </w:rPr>
        <w:t>scale;</w:t>
      </w:r>
      <w:r>
        <w:rPr>
          <w:spacing w:val="-8"/>
        </w:rPr>
        <w:t> </w:t>
      </w:r>
      <w:r>
        <w:rPr>
          <w:spacing w:val="-2"/>
        </w:rPr>
        <w:t>x</w:t>
      </w:r>
      <w:r>
        <w:rPr>
          <w:spacing w:val="-2"/>
          <w:position w:val="6"/>
          <w:sz w:val="11"/>
        </w:rPr>
        <w:t>m</w:t>
      </w:r>
      <w:r>
        <w:rPr>
          <w:spacing w:val="10"/>
          <w:position w:val="6"/>
          <w:sz w:val="11"/>
        </w:rPr>
        <w:t> </w:t>
      </w:r>
      <w:r>
        <w:rPr>
          <w:rFonts w:ascii="Latin Modern Math" w:hAnsi="Latin Modern Math"/>
          <w:spacing w:val="-2"/>
        </w:rPr>
        <w:t>=</w:t>
      </w:r>
      <w:r>
        <w:rPr>
          <w:rFonts w:ascii="Latin Modern Math" w:hAnsi="Latin Modern Math"/>
          <w:spacing w:val="-21"/>
        </w:rPr>
        <w:t> </w:t>
      </w:r>
      <w:r>
        <w:rPr>
          <w:spacing w:val="-2"/>
        </w:rPr>
        <w:t>actual</w:t>
      </w:r>
    </w:p>
    <w:p>
      <w:pPr>
        <w:spacing w:after="0" w:line="201" w:lineRule="exact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9801" w:val="left" w:leader="none"/>
        </w:tabs>
        <w:spacing w:line="24" w:lineRule="exact" w:before="0"/>
        <w:ind w:left="6454" w:right="0" w:firstLine="0"/>
        <w:jc w:val="left"/>
        <w:rPr>
          <w:sz w:val="11"/>
        </w:rPr>
      </w:pPr>
      <w:r>
        <w:rPr>
          <w:i/>
          <w:spacing w:val="-10"/>
          <w:sz w:val="11"/>
        </w:rPr>
        <w:t>i</w:t>
      </w:r>
      <w:r>
        <w:rPr>
          <w:rFonts w:ascii="Times New Roman"/>
          <w:sz w:val="11"/>
        </w:rPr>
        <w:tab/>
      </w:r>
      <w:r>
        <w:rPr>
          <w:spacing w:val="-10"/>
          <w:sz w:val="11"/>
        </w:rPr>
        <w:t>i</w:t>
      </w:r>
    </w:p>
    <w:p>
      <w:pPr>
        <w:spacing w:after="0" w:line="24" w:lineRule="exact"/>
        <w:jc w:val="left"/>
        <w:rPr>
          <w:sz w:val="11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line="276" w:lineRule="auto" w:before="9"/>
        <w:ind w:right="38"/>
        <w:jc w:val="both"/>
      </w:pPr>
      <w:r>
        <w:rPr/>
        <w:t>the</w:t>
      </w:r>
      <w:r>
        <w:rPr>
          <w:spacing w:val="-6"/>
        </w:rPr>
        <w:t> </w:t>
      </w:r>
      <w:r>
        <w:rPr/>
        <w:t>list</w:t>
      </w:r>
      <w:r>
        <w:rPr>
          <w:spacing w:val="-7"/>
        </w:rPr>
        <w:t> </w:t>
      </w:r>
      <w:r>
        <w:rPr/>
        <w:t>above),</w:t>
      </w:r>
      <w:r>
        <w:rPr>
          <w:spacing w:val="-6"/>
        </w:rPr>
        <w:t> </w:t>
      </w:r>
      <w:r>
        <w:rPr/>
        <w:t>therefore</w:t>
      </w:r>
      <w:r>
        <w:rPr>
          <w:spacing w:val="-7"/>
        </w:rPr>
        <w:t> </w:t>
      </w:r>
      <w:r>
        <w:rPr/>
        <w:t>their</w:t>
      </w:r>
      <w:r>
        <w:rPr>
          <w:spacing w:val="-6"/>
        </w:rPr>
        <w:t> </w:t>
      </w:r>
      <w:r>
        <w:rPr/>
        <w:t>detailed</w:t>
      </w:r>
      <w:r>
        <w:rPr>
          <w:spacing w:val="-7"/>
        </w:rPr>
        <w:t> </w:t>
      </w:r>
      <w:r>
        <w:rPr/>
        <w:t>methodologies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not</w:t>
      </w:r>
      <w:r>
        <w:rPr>
          <w:spacing w:val="-7"/>
        </w:rPr>
        <w:t> </w:t>
      </w:r>
      <w:r>
        <w:rPr/>
        <w:t>described</w:t>
      </w:r>
      <w:r>
        <w:rPr>
          <w:spacing w:val="40"/>
        </w:rPr>
        <w:t> </w:t>
      </w:r>
      <w:r>
        <w:rPr/>
        <w:t>here.</w:t>
      </w:r>
      <w:r>
        <w:rPr>
          <w:spacing w:val="-1"/>
        </w:rPr>
        <w:t> </w:t>
      </w:r>
      <w:r>
        <w:rPr/>
        <w:t>However, the</w:t>
      </w:r>
      <w:r>
        <w:rPr>
          <w:spacing w:val="-1"/>
        </w:rPr>
        <w:t> </w:t>
      </w:r>
      <w:r>
        <w:rPr/>
        <w:t>models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require</w:t>
      </w:r>
      <w:r>
        <w:rPr>
          <w:spacing w:val="-1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tuning</w:t>
      </w:r>
      <w:r>
        <w:rPr>
          <w:spacing w:val="-1"/>
        </w:rPr>
        <w:t> </w:t>
      </w:r>
      <w:r>
        <w:rPr/>
        <w:t>adjust-</w:t>
      </w:r>
      <w:r>
        <w:rPr>
          <w:spacing w:val="40"/>
        </w:rPr>
        <w:t> </w:t>
      </w:r>
      <w:r>
        <w:rPr/>
        <w:t>ments to suit each dataset. This is achieved by establishing optimum</w:t>
      </w:r>
      <w:r>
        <w:rPr>
          <w:spacing w:val="40"/>
        </w:rPr>
        <w:t> </w:t>
      </w:r>
      <w:r>
        <w:rPr/>
        <w:t>values for the control/hyperparameters.</w:t>
      </w:r>
    </w:p>
    <w:p>
      <w:pPr>
        <w:pStyle w:val="BodyText"/>
        <w:spacing w:line="276" w:lineRule="auto"/>
        <w:ind w:right="38" w:firstLine="239"/>
        <w:jc w:val="both"/>
      </w:pPr>
      <w:r>
        <w:rPr/>
        <w:t>Model architecture and hyperparameter selection involves </w:t>
      </w:r>
      <w:r>
        <w:rPr/>
        <w:t>several</w:t>
      </w:r>
      <w:r>
        <w:rPr>
          <w:spacing w:val="40"/>
        </w:rPr>
        <w:t> </w:t>
      </w:r>
      <w:r>
        <w:rPr/>
        <w:t>techniques. Trial and error is important to establish a range of suitable</w:t>
      </w:r>
      <w:r>
        <w:rPr>
          <w:spacing w:val="40"/>
        </w:rPr>
        <w:t> </w:t>
      </w:r>
      <w:r>
        <w:rPr/>
        <w:t>structures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values.</w:t>
      </w:r>
      <w:r>
        <w:rPr>
          <w:spacing w:val="-4"/>
        </w:rPr>
        <w:t> </w:t>
      </w:r>
      <w:r>
        <w:rPr/>
        <w:t>Further</w:t>
      </w:r>
      <w:r>
        <w:rPr>
          <w:spacing w:val="-4"/>
        </w:rPr>
        <w:t> </w:t>
      </w:r>
      <w:r>
        <w:rPr/>
        <w:t>re</w:t>
      </w:r>
      <w:r>
        <w:rPr>
          <w:rFonts w:ascii="Times New Roman"/>
        </w:rPr>
        <w:t>fi</w:t>
      </w:r>
      <w:r>
        <w:rPr/>
        <w:t>nement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trial-and-error</w:t>
      </w:r>
      <w:r>
        <w:rPr>
          <w:spacing w:val="40"/>
        </w:rPr>
        <w:t> </w:t>
      </w:r>
      <w:r>
        <w:rPr/>
        <w:t>results</w:t>
      </w:r>
      <w:r>
        <w:rPr>
          <w:spacing w:val="4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5"/>
        </w:rPr>
        <w:t> </w:t>
      </w:r>
      <w:r>
        <w:rPr/>
        <w:t>achieved</w:t>
      </w:r>
      <w:r>
        <w:rPr>
          <w:spacing w:val="3"/>
        </w:rPr>
        <w:t> </w:t>
      </w:r>
      <w:r>
        <w:rPr/>
        <w:t>rapidly</w:t>
      </w:r>
      <w:r>
        <w:rPr>
          <w:spacing w:val="3"/>
        </w:rPr>
        <w:t> </w:t>
      </w:r>
      <w:r>
        <w:rPr/>
        <w:t>using</w:t>
      </w:r>
      <w:r>
        <w:rPr>
          <w:spacing w:val="5"/>
        </w:rPr>
        <w:t> </w:t>
      </w:r>
      <w:r>
        <w:rPr/>
        <w:t>grid</w:t>
      </w:r>
      <w:r>
        <w:rPr>
          <w:spacing w:val="3"/>
        </w:rPr>
        <w:t> </w:t>
      </w:r>
      <w:r>
        <w:rPr/>
        <w:t>search</w:t>
      </w:r>
      <w:r>
        <w:rPr>
          <w:spacing w:val="5"/>
        </w:rPr>
        <w:t> </w:t>
      </w:r>
      <w:r>
        <w:rPr/>
        <w:t>(</w:t>
      </w:r>
      <w:hyperlink w:history="true" w:anchor="_bookmark76">
        <w:r>
          <w:rPr>
            <w:color w:val="007FAC"/>
          </w:rPr>
          <w:t>SciKit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Learn,</w:t>
        </w:r>
        <w:r>
          <w:rPr>
            <w:color w:val="007FAC"/>
            <w:spacing w:val="4"/>
          </w:rPr>
          <w:t> </w:t>
        </w:r>
        <w:r>
          <w:rPr>
            <w:color w:val="007FAC"/>
            <w:spacing w:val="-2"/>
          </w:rPr>
          <w:t>2021a</w:t>
        </w:r>
      </w:hyperlink>
      <w:r>
        <w:rPr>
          <w:spacing w:val="-2"/>
        </w:rPr>
        <w:t>)</w:t>
      </w:r>
    </w:p>
    <w:p>
      <w:pPr>
        <w:pStyle w:val="BodyText"/>
        <w:spacing w:line="81" w:lineRule="auto" w:before="117"/>
        <w:ind w:right="109"/>
        <w:jc w:val="both"/>
      </w:pPr>
      <w:r>
        <w:rPr/>
        <w:br w:type="column"/>
      </w:r>
      <w:r>
        <w:rPr/>
        <w:t>bution;</w:t>
      </w:r>
      <w:r>
        <w:rPr>
          <w:spacing w:val="-10"/>
        </w:rPr>
        <w:t> </w:t>
      </w:r>
      <w:r>
        <w:rPr>
          <w:i/>
        </w:rPr>
        <w:t>xmin</w:t>
      </w:r>
      <w:r>
        <w:rPr>
          <w:i/>
          <w:position w:val="6"/>
          <w:sz w:val="11"/>
        </w:rPr>
        <w:t>m</w:t>
      </w:r>
      <w:r>
        <w:rPr>
          <w:i/>
          <w:spacing w:val="-7"/>
          <w:position w:val="6"/>
          <w:sz w:val="11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3"/>
        </w:rPr>
        <w:t> </w:t>
      </w:r>
      <w:r>
        <w:rPr/>
        <w:t>minimum</w:t>
      </w:r>
      <w:r>
        <w:rPr>
          <w:spacing w:val="-10"/>
        </w:rPr>
        <w:t> </w:t>
      </w:r>
      <w:r>
        <w:rPr/>
        <w:t>value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>
          <w:i/>
        </w:rPr>
        <w:t>m</w:t>
      </w:r>
      <w:r>
        <w:rPr/>
        <w:t>th</w:t>
      </w:r>
      <w:r>
        <w:rPr>
          <w:spacing w:val="-10"/>
        </w:rPr>
        <w:t> </w:t>
      </w:r>
      <w:r>
        <w:rPr/>
        <w:t>variable</w:t>
      </w:r>
      <w:r>
        <w:rPr>
          <w:spacing w:val="-9"/>
        </w:rPr>
        <w:t> </w:t>
      </w:r>
      <w:r>
        <w:rPr/>
        <w:t>distribution;</w:t>
      </w:r>
      <w:r>
        <w:rPr>
          <w:spacing w:val="-10"/>
        </w:rPr>
        <w:t> </w:t>
      </w:r>
      <w:r>
        <w:rPr>
          <w:i/>
        </w:rPr>
        <w:t>xmax</w:t>
      </w:r>
      <w:r>
        <w:rPr>
          <w:i/>
          <w:position w:val="6"/>
          <w:sz w:val="11"/>
        </w:rPr>
        <w:t>m</w:t>
      </w:r>
      <w:r>
        <w:rPr>
          <w:i/>
          <w:spacing w:val="27"/>
          <w:position w:val="6"/>
          <w:sz w:val="11"/>
        </w:rPr>
        <w:t> </w:t>
      </w:r>
      <w:r>
        <w:rPr>
          <w:rFonts w:ascii="Latin Modern Math"/>
        </w:rPr>
        <w:t>= </w:t>
      </w:r>
      <w:r>
        <w:rPr/>
        <w:t>recorded/calculated</w:t>
      </w:r>
      <w:r>
        <w:rPr>
          <w:spacing w:val="-1"/>
        </w:rPr>
        <w:t> </w:t>
      </w:r>
      <w:r>
        <w:rPr/>
        <w:t>value for </w:t>
      </w:r>
      <w:r>
        <w:rPr>
          <w:i/>
        </w:rPr>
        <w:t>i</w:t>
      </w:r>
      <w:r>
        <w:rPr/>
        <w:t>th data point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>
          <w:i/>
        </w:rPr>
        <w:t>m</w:t>
      </w:r>
      <w:r>
        <w:rPr/>
        <w:t>th variables</w:t>
      </w:r>
      <w:r>
        <w:rPr>
          <w:spacing w:val="-1"/>
        </w:rPr>
        <w:t> </w:t>
      </w:r>
      <w:r>
        <w:rPr/>
        <w:t>distri-</w:t>
      </w:r>
      <w:r>
        <w:rPr>
          <w:spacing w:val="40"/>
        </w:rPr>
        <w:t> </w:t>
      </w:r>
      <w:r>
        <w:rPr/>
        <w:t>maximum value of </w:t>
      </w:r>
      <w:r>
        <w:rPr>
          <w:i/>
        </w:rPr>
        <w:t>m</w:t>
      </w:r>
      <w:r>
        <w:rPr/>
        <w:t>th variable distribution.</w:t>
      </w:r>
    </w:p>
    <w:p>
      <w:pPr>
        <w:pStyle w:val="BodyText"/>
        <w:spacing w:before="148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Metrics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assessing</w:t>
      </w:r>
      <w:r>
        <w:rPr>
          <w:i/>
          <w:sz w:val="16"/>
        </w:rPr>
        <w:t> </w:t>
      </w:r>
      <w:r>
        <w:rPr>
          <w:i/>
          <w:w w:val="90"/>
          <w:sz w:val="16"/>
        </w:rPr>
        <w:t>classi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cation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performance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misclassi</w:t>
      </w:r>
      <w:r>
        <w:rPr>
          <w:rFonts w:ascii="Times New Roman"/>
          <w:i/>
          <w:spacing w:val="-2"/>
          <w:w w:val="90"/>
          <w:sz w:val="16"/>
        </w:rPr>
        <w:t>fi</w:t>
      </w:r>
      <w:r>
        <w:rPr>
          <w:i/>
          <w:spacing w:val="-2"/>
          <w:w w:val="90"/>
          <w:sz w:val="16"/>
        </w:rPr>
        <w:t>cation</w:t>
      </w:r>
    </w:p>
    <w:p>
      <w:pPr>
        <w:pStyle w:val="BodyText"/>
        <w:spacing w:before="52"/>
        <w:ind w:left="0"/>
        <w:rPr>
          <w:i/>
        </w:rPr>
      </w:pPr>
    </w:p>
    <w:p>
      <w:pPr>
        <w:pStyle w:val="BodyText"/>
        <w:spacing w:line="273" w:lineRule="auto"/>
        <w:ind w:right="78" w:firstLine="239"/>
      </w:pPr>
      <w:r>
        <w:rPr/>
        <w:t>Errors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lithofacies</w:t>
      </w:r>
      <w:r>
        <w:rPr>
          <w:spacing w:val="17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17"/>
        </w:rPr>
        <w:t> </w:t>
      </w:r>
      <w:r>
        <w:rPr/>
        <w:t>are</w:t>
      </w:r>
      <w:r>
        <w:rPr>
          <w:spacing w:val="17"/>
        </w:rPr>
        <w:t> </w:t>
      </w:r>
      <w:r>
        <w:rPr/>
        <w:t>assessed</w:t>
      </w:r>
      <w:r>
        <w:rPr>
          <w:spacing w:val="16"/>
        </w:rPr>
        <w:t> </w:t>
      </w:r>
      <w:r>
        <w:rPr/>
        <w:t>in</w:t>
      </w:r>
      <w:r>
        <w:rPr>
          <w:spacing w:val="18"/>
        </w:rPr>
        <w:t> </w:t>
      </w:r>
      <w:r>
        <w:rPr/>
        <w:t>this</w:t>
      </w:r>
      <w:r>
        <w:rPr>
          <w:spacing w:val="17"/>
        </w:rPr>
        <w:t> </w:t>
      </w:r>
      <w:r>
        <w:rPr/>
        <w:t>study</w:t>
      </w:r>
      <w:r>
        <w:rPr>
          <w:spacing w:val="16"/>
        </w:rPr>
        <w:t> </w:t>
      </w:r>
      <w:r>
        <w:rPr/>
        <w:t>using</w:t>
      </w:r>
      <w:r>
        <w:rPr>
          <w:spacing w:val="40"/>
        </w:rPr>
        <w:t> </w:t>
      </w:r>
      <w:r>
        <w:rPr/>
        <w:t>several</w:t>
      </w:r>
      <w:r>
        <w:rPr>
          <w:spacing w:val="21"/>
        </w:rPr>
        <w:t> </w:t>
      </w:r>
      <w:r>
        <w:rPr/>
        <w:t>widely</w:t>
      </w:r>
      <w:r>
        <w:rPr>
          <w:spacing w:val="23"/>
        </w:rPr>
        <w:t> </w:t>
      </w:r>
      <w:r>
        <w:rPr/>
        <w:t>used</w:t>
      </w:r>
      <w:r>
        <w:rPr>
          <w:spacing w:val="22"/>
        </w:rPr>
        <w:t> </w:t>
      </w:r>
      <w:r>
        <w:rPr/>
        <w:t>performance</w:t>
      </w:r>
      <w:r>
        <w:rPr>
          <w:spacing w:val="24"/>
        </w:rPr>
        <w:t> </w:t>
      </w:r>
      <w:r>
        <w:rPr/>
        <w:t>measures</w:t>
      </w:r>
      <w:r>
        <w:rPr>
          <w:spacing w:val="21"/>
        </w:rPr>
        <w:t> </w:t>
      </w:r>
      <w:r>
        <w:rPr/>
        <w:t>for</w:t>
      </w:r>
      <w:r>
        <w:rPr>
          <w:spacing w:val="23"/>
        </w:rPr>
        <w:t> </w:t>
      </w:r>
      <w:r>
        <w:rPr/>
        <w:t>which</w:t>
      </w:r>
      <w:r>
        <w:rPr>
          <w:spacing w:val="22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nitions</w:t>
      </w:r>
      <w:r>
        <w:rPr>
          <w:spacing w:val="23"/>
        </w:rPr>
        <w:t> </w:t>
      </w:r>
      <w:r>
        <w:rPr>
          <w:spacing w:val="-5"/>
        </w:rPr>
        <w:t>and</w:t>
      </w:r>
    </w:p>
    <w:p>
      <w:pPr>
        <w:spacing w:after="0" w:line="273" w:lineRule="auto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5561" cy="4337304"/>
            <wp:effectExtent l="0" t="0" r="0" b="0"/>
            <wp:docPr id="28" name="Image 28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561" cy="433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ind w:left="0"/>
        <w:rPr>
          <w:sz w:val="14"/>
        </w:rPr>
      </w:pPr>
    </w:p>
    <w:p>
      <w:pPr>
        <w:spacing w:line="271" w:lineRule="auto" w:before="0"/>
        <w:ind w:left="111" w:right="0" w:firstLine="0"/>
        <w:jc w:val="left"/>
        <w:rPr>
          <w:sz w:val="14"/>
        </w:rPr>
      </w:pPr>
      <w:bookmarkStart w:name="3. Results" w:id="21"/>
      <w:bookmarkEnd w:id="21"/>
      <w:r>
        <w:rPr/>
      </w:r>
      <w:bookmarkStart w:name="3.1. Models evaluated for WK-1 Triassic " w:id="22"/>
      <w:bookmarkEnd w:id="22"/>
      <w:r>
        <w:rPr/>
      </w: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4.</w:t>
      </w:r>
      <w:r>
        <w:rPr>
          <w:spacing w:val="40"/>
          <w:sz w:val="14"/>
        </w:rPr>
        <w:t> </w:t>
      </w:r>
      <w:r>
        <w:rPr>
          <w:sz w:val="14"/>
        </w:rPr>
        <w:t>Three</w:t>
      </w:r>
      <w:r>
        <w:rPr>
          <w:spacing w:val="12"/>
          <w:sz w:val="14"/>
        </w:rPr>
        <w:t> </w:t>
      </w:r>
      <w:r>
        <w:rPr>
          <w:sz w:val="14"/>
        </w:rPr>
        <w:t>GR</w:t>
      </w:r>
      <w:r>
        <w:rPr>
          <w:spacing w:val="12"/>
          <w:sz w:val="14"/>
        </w:rPr>
        <w:t> </w:t>
      </w:r>
      <w:r>
        <w:rPr>
          <w:sz w:val="14"/>
        </w:rPr>
        <w:t>volatility</w:t>
      </w:r>
      <w:r>
        <w:rPr>
          <w:spacing w:val="12"/>
          <w:sz w:val="14"/>
        </w:rPr>
        <w:t> </w:t>
      </w:r>
      <w:r>
        <w:rPr>
          <w:sz w:val="14"/>
        </w:rPr>
        <w:t>attributes</w:t>
      </w:r>
      <w:r>
        <w:rPr>
          <w:spacing w:val="13"/>
          <w:sz w:val="14"/>
        </w:rPr>
        <w:t> </w:t>
      </w:r>
      <w:r>
        <w:rPr>
          <w:sz w:val="14"/>
        </w:rPr>
        <w:t>calculated</w:t>
      </w:r>
      <w:r>
        <w:rPr>
          <w:spacing w:val="12"/>
          <w:sz w:val="14"/>
        </w:rPr>
        <w:t> </w:t>
      </w:r>
      <w:r>
        <w:rPr>
          <w:sz w:val="14"/>
        </w:rPr>
        <w:t>for</w:t>
      </w:r>
      <w:r>
        <w:rPr>
          <w:spacing w:val="12"/>
          <w:sz w:val="14"/>
        </w:rPr>
        <w:t> </w:t>
      </w:r>
      <w:r>
        <w:rPr>
          <w:sz w:val="14"/>
        </w:rPr>
        <w:t>each</w:t>
      </w:r>
      <w:r>
        <w:rPr>
          <w:spacing w:val="12"/>
          <w:sz w:val="14"/>
        </w:rPr>
        <w:t> </w:t>
      </w:r>
      <w:r>
        <w:rPr>
          <w:sz w:val="14"/>
        </w:rPr>
        <w:t>GR</w:t>
      </w:r>
      <w:r>
        <w:rPr>
          <w:spacing w:val="11"/>
          <w:sz w:val="14"/>
        </w:rPr>
        <w:t> </w:t>
      </w:r>
      <w:r>
        <w:rPr>
          <w:sz w:val="14"/>
        </w:rPr>
        <w:t>data</w:t>
      </w:r>
      <w:r>
        <w:rPr>
          <w:spacing w:val="12"/>
          <w:sz w:val="14"/>
        </w:rPr>
        <w:t> </w:t>
      </w:r>
      <w:r>
        <w:rPr>
          <w:sz w:val="14"/>
        </w:rPr>
        <w:t>point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Triassic</w:t>
      </w:r>
      <w:r>
        <w:rPr>
          <w:spacing w:val="11"/>
          <w:sz w:val="14"/>
        </w:rPr>
        <w:t> </w:t>
      </w:r>
      <w:r>
        <w:rPr>
          <w:sz w:val="14"/>
        </w:rPr>
        <w:t>section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WK-1</w:t>
      </w:r>
      <w:r>
        <w:rPr>
          <w:spacing w:val="12"/>
          <w:sz w:val="14"/>
        </w:rPr>
        <w:t> </w:t>
      </w:r>
      <w:r>
        <w:rPr>
          <w:sz w:val="14"/>
        </w:rPr>
        <w:t>wellbore.</w:t>
      </w:r>
      <w:r>
        <w:rPr>
          <w:spacing w:val="13"/>
          <w:sz w:val="14"/>
        </w:rPr>
        <w:t> </w:t>
      </w:r>
      <w:r>
        <w:rPr>
          <w:sz w:val="14"/>
        </w:rPr>
        <w:t>These</w:t>
      </w:r>
      <w:r>
        <w:rPr>
          <w:spacing w:val="13"/>
          <w:sz w:val="14"/>
        </w:rPr>
        <w:t> </w:t>
      </w:r>
      <w:r>
        <w:rPr>
          <w:sz w:val="14"/>
        </w:rPr>
        <w:t>volatility</w:t>
      </w:r>
      <w:r>
        <w:rPr>
          <w:spacing w:val="12"/>
          <w:sz w:val="14"/>
        </w:rPr>
        <w:t> </w:t>
      </w:r>
      <w:r>
        <w:rPr>
          <w:sz w:val="14"/>
        </w:rPr>
        <w:t>attributes</w:t>
      </w:r>
      <w:r>
        <w:rPr>
          <w:spacing w:val="13"/>
          <w:sz w:val="14"/>
        </w:rPr>
        <w:t> </w:t>
      </w:r>
      <w:r>
        <w:rPr>
          <w:sz w:val="14"/>
        </w:rPr>
        <w:t>are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instantaneous</w:t>
      </w:r>
      <w:r>
        <w:rPr>
          <w:spacing w:val="40"/>
          <w:sz w:val="14"/>
        </w:rPr>
        <w:t> </w:t>
      </w:r>
      <w:r>
        <w:rPr>
          <w:sz w:val="14"/>
        </w:rPr>
        <w:t>change</w:t>
      </w:r>
      <w:r>
        <w:rPr>
          <w:spacing w:val="25"/>
          <w:sz w:val="14"/>
        </w:rPr>
        <w:t> </w:t>
      </w:r>
      <w:r>
        <w:rPr>
          <w:sz w:val="14"/>
        </w:rPr>
        <w:t>(LnGR</w:t>
      </w:r>
      <w:r>
        <w:rPr>
          <w:sz w:val="14"/>
          <w:vertAlign w:val="subscript"/>
        </w:rPr>
        <w:t>i</w:t>
      </w:r>
      <w:r>
        <w:rPr>
          <w:sz w:val="14"/>
          <w:vertAlign w:val="baseline"/>
        </w:rPr>
        <w:t>),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volatility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Arial" w:hAnsi="Arial"/>
          <w:sz w:val="15"/>
          <w:vertAlign w:val="baseline"/>
        </w:rPr>
        <w:t>σ</w:t>
      </w:r>
      <w:r>
        <w:rPr>
          <w:sz w:val="14"/>
          <w:vertAlign w:val="baseline"/>
        </w:rPr>
        <w:t>GR)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moving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average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per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meter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volatility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(SMA</w:t>
      </w:r>
      <w:r>
        <w:rPr>
          <w:rFonts w:ascii="Arial" w:hAnsi="Arial"/>
          <w:sz w:val="15"/>
          <w:vertAlign w:val="baseline"/>
        </w:rPr>
        <w:t>σ</w:t>
      </w:r>
      <w:r>
        <w:rPr>
          <w:sz w:val="14"/>
          <w:vertAlign w:val="baseline"/>
        </w:rPr>
        <w:t>GR).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82"/>
        <w:ind w:left="0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_bookmark10" w:id="23"/>
      <w:bookmarkEnd w:id="23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477354</wp:posOffset>
                </wp:positionH>
                <wp:positionV relativeFrom="paragraph">
                  <wp:posOffset>152597</wp:posOffset>
                </wp:positionV>
                <wp:extent cx="6605905" cy="6985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2" y="6477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015541pt;width:520.101pt;height:.51pt;mso-position-horizontal-relative:page;mso-position-vertical-relative:paragraph;z-index:-15719936;mso-wrap-distance-left:0;mso-wrap-distance-right:0" id="docshape23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z w:val="14"/>
        </w:rPr>
        <w:t>Statistical</w:t>
      </w:r>
      <w:r>
        <w:rPr>
          <w:spacing w:val="12"/>
          <w:sz w:val="14"/>
        </w:rPr>
        <w:t> </w:t>
      </w:r>
      <w:r>
        <w:rPr>
          <w:sz w:val="14"/>
        </w:rPr>
        <w:t>characterization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well</w:t>
      </w:r>
      <w:r>
        <w:rPr>
          <w:spacing w:val="14"/>
          <w:sz w:val="14"/>
        </w:rPr>
        <w:t> </w:t>
      </w:r>
      <w:r>
        <w:rPr>
          <w:sz w:val="14"/>
        </w:rPr>
        <w:t>log</w:t>
      </w:r>
      <w:r>
        <w:rPr>
          <w:spacing w:val="13"/>
          <w:sz w:val="14"/>
        </w:rPr>
        <w:t> </w:t>
      </w:r>
      <w:r>
        <w:rPr>
          <w:sz w:val="14"/>
        </w:rPr>
        <w:t>variable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2"/>
          <w:sz w:val="14"/>
        </w:rPr>
        <w:t> </w:t>
      </w:r>
      <w:r>
        <w:rPr>
          <w:sz w:val="14"/>
        </w:rPr>
        <w:t>facies</w:t>
      </w:r>
      <w:r>
        <w:rPr>
          <w:spacing w:val="14"/>
          <w:sz w:val="14"/>
        </w:rPr>
        <w:t> </w:t>
      </w:r>
      <w:r>
        <w:rPr>
          <w:sz w:val="14"/>
        </w:rPr>
        <w:t>class</w:t>
      </w:r>
      <w:r>
        <w:rPr>
          <w:spacing w:val="13"/>
          <w:sz w:val="14"/>
        </w:rPr>
        <w:t> </w:t>
      </w:r>
      <w:r>
        <w:rPr>
          <w:sz w:val="14"/>
        </w:rPr>
        <w:t>distributions</w:t>
      </w:r>
      <w:r>
        <w:rPr>
          <w:spacing w:val="13"/>
          <w:sz w:val="14"/>
        </w:rPr>
        <w:t> </w:t>
      </w:r>
      <w:r>
        <w:rPr>
          <w:sz w:val="14"/>
        </w:rPr>
        <w:t>for</w:t>
      </w:r>
      <w:r>
        <w:rPr>
          <w:spacing w:val="14"/>
          <w:sz w:val="14"/>
        </w:rPr>
        <w:t> </w:t>
      </w:r>
      <w:r>
        <w:rPr>
          <w:sz w:val="14"/>
        </w:rPr>
        <w:t>Triassic</w:t>
      </w:r>
      <w:r>
        <w:rPr>
          <w:spacing w:val="12"/>
          <w:sz w:val="14"/>
        </w:rPr>
        <w:t> </w:t>
      </w:r>
      <w:r>
        <w:rPr>
          <w:sz w:val="14"/>
        </w:rPr>
        <w:t>well</w:t>
      </w:r>
      <w:r>
        <w:rPr>
          <w:spacing w:val="14"/>
          <w:sz w:val="14"/>
        </w:rPr>
        <w:t> </w:t>
      </w:r>
      <w:r>
        <w:rPr>
          <w:sz w:val="14"/>
        </w:rPr>
        <w:t>log</w:t>
      </w:r>
      <w:r>
        <w:rPr>
          <w:spacing w:val="14"/>
          <w:sz w:val="14"/>
        </w:rPr>
        <w:t> </w:t>
      </w:r>
      <w:r>
        <w:rPr>
          <w:sz w:val="14"/>
        </w:rPr>
        <w:t>interval</w:t>
      </w:r>
      <w:r>
        <w:rPr>
          <w:spacing w:val="13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well</w:t>
      </w:r>
      <w:r>
        <w:rPr>
          <w:spacing w:val="14"/>
          <w:sz w:val="14"/>
        </w:rPr>
        <w:t> </w:t>
      </w:r>
      <w:r>
        <w:rPr>
          <w:sz w:val="14"/>
        </w:rPr>
        <w:t>WK-</w:t>
      </w:r>
      <w:r>
        <w:rPr>
          <w:spacing w:val="-5"/>
          <w:sz w:val="14"/>
        </w:rPr>
        <w:t>1.</w:t>
      </w:r>
    </w:p>
    <w:p>
      <w:pPr>
        <w:spacing w:before="63" w:after="59"/>
        <w:ind w:left="231" w:right="0" w:firstLine="0"/>
        <w:jc w:val="left"/>
        <w:rPr>
          <w:sz w:val="12"/>
        </w:rPr>
      </w:pPr>
      <w:r>
        <w:rPr>
          <w:w w:val="110"/>
          <w:sz w:val="12"/>
        </w:rPr>
        <w:t>Statistical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Summary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Recorded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Well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Log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Gamma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Ray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Attribute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Variables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1612"/>
        <w:gridCol w:w="789"/>
        <w:gridCol w:w="789"/>
        <w:gridCol w:w="789"/>
        <w:gridCol w:w="888"/>
        <w:gridCol w:w="942"/>
        <w:gridCol w:w="852"/>
        <w:gridCol w:w="942"/>
        <w:gridCol w:w="861"/>
        <w:gridCol w:w="1033"/>
        <w:gridCol w:w="665"/>
        <w:gridCol w:w="121"/>
      </w:tblGrid>
      <w:tr>
        <w:trPr>
          <w:trHeight w:val="423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6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rPr>
                <w:sz w:val="12"/>
              </w:rPr>
            </w:pPr>
            <w:r>
              <w:rPr>
                <w:w w:val="115"/>
                <w:sz w:val="12"/>
              </w:rPr>
              <w:t>8911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Data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Points</w:t>
            </w:r>
          </w:p>
        </w:tc>
        <w:tc>
          <w:tcPr>
            <w:tcW w:w="7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" w:right="210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GR</w:t>
            </w:r>
          </w:p>
        </w:tc>
        <w:tc>
          <w:tcPr>
            <w:tcW w:w="7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99"/>
              <w:rPr>
                <w:sz w:val="12"/>
              </w:rPr>
            </w:pPr>
            <w:r>
              <w:rPr>
                <w:spacing w:val="-5"/>
                <w:sz w:val="12"/>
              </w:rPr>
              <w:t>DT</w:t>
            </w:r>
          </w:p>
        </w:tc>
        <w:tc>
          <w:tcPr>
            <w:tcW w:w="7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9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PB</w:t>
            </w:r>
          </w:p>
        </w:tc>
        <w:tc>
          <w:tcPr>
            <w:tcW w:w="8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d'GR</w:t>
            </w:r>
          </w:p>
        </w:tc>
        <w:tc>
          <w:tcPr>
            <w:tcW w:w="9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SMAd'GR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66" w:right="16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d''GRdn</w:t>
            </w:r>
          </w:p>
        </w:tc>
        <w:tc>
          <w:tcPr>
            <w:tcW w:w="9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LnGRi(d)</w:t>
            </w:r>
          </w:p>
        </w:tc>
        <w:tc>
          <w:tcPr>
            <w:tcW w:w="8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99"/>
              <w:rPr>
                <w:sz w:val="12"/>
              </w:rPr>
            </w:pPr>
            <w:r>
              <w:rPr>
                <w:rFonts w:ascii="Arial" w:hAnsi="Arial"/>
                <w:spacing w:val="-2"/>
                <w:w w:val="105"/>
                <w:sz w:val="13"/>
              </w:rPr>
              <w:t>σ</w:t>
            </w:r>
            <w:r>
              <w:rPr>
                <w:spacing w:val="-2"/>
                <w:w w:val="105"/>
                <w:sz w:val="12"/>
              </w:rPr>
              <w:t>i(dn)</w:t>
            </w:r>
          </w:p>
        </w:tc>
        <w:tc>
          <w:tcPr>
            <w:tcW w:w="10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SMA</w:t>
            </w:r>
            <w:r>
              <w:rPr>
                <w:rFonts w:ascii="Arial" w:hAnsi="Arial"/>
                <w:spacing w:val="-2"/>
                <w:w w:val="105"/>
                <w:sz w:val="13"/>
              </w:rPr>
              <w:t>σ</w:t>
            </w:r>
            <w:r>
              <w:rPr>
                <w:spacing w:val="-2"/>
                <w:w w:val="105"/>
                <w:sz w:val="12"/>
              </w:rPr>
              <w:t>i(dn)</w:t>
            </w:r>
          </w:p>
        </w:tc>
        <w:tc>
          <w:tcPr>
            <w:tcW w:w="6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8" w:lineRule="auto" w:before="37"/>
              <w:ind w:left="198" w:righ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Facies</w:t>
            </w:r>
            <w:r>
              <w:rPr>
                <w:rFonts w:ascii="LM Roman 10"/>
                <w:spacing w:val="-2"/>
                <w:w w:val="110"/>
                <w:sz w:val="12"/>
              </w:rPr>
              <w:t>&lt; </w:t>
            </w:r>
            <w:r>
              <w:rPr>
                <w:spacing w:val="-4"/>
                <w:w w:val="110"/>
                <w:sz w:val="12"/>
              </w:rPr>
              <w:t>Class</w:t>
            </w:r>
          </w:p>
        </w:tc>
        <w:tc>
          <w:tcPr>
            <w:tcW w:w="1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12" w:hRule="atLeast"/>
        </w:trPr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6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Minimum</w:t>
            </w:r>
          </w:p>
        </w:tc>
        <w:tc>
          <w:tcPr>
            <w:tcW w:w="7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70" w:right="20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13.8</w:t>
            </w:r>
          </w:p>
        </w:tc>
        <w:tc>
          <w:tcPr>
            <w:tcW w:w="7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50.7</w:t>
            </w:r>
          </w:p>
        </w:tc>
        <w:tc>
          <w:tcPr>
            <w:tcW w:w="7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1.80</w:t>
            </w:r>
          </w:p>
        </w:tc>
        <w:tc>
          <w:tcPr>
            <w:tcW w:w="8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2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18.617</w:t>
            </w:r>
          </w:p>
        </w:tc>
        <w:tc>
          <w:tcPr>
            <w:tcW w:w="9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2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9.362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2" w:lineRule="exact" w:before="0"/>
              <w:ind w:left="133" w:right="164"/>
              <w:jc w:val="center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9.863</w:t>
            </w:r>
          </w:p>
        </w:tc>
        <w:tc>
          <w:tcPr>
            <w:tcW w:w="9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2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0.435</w:t>
            </w:r>
          </w:p>
        </w:tc>
        <w:tc>
          <w:tcPr>
            <w:tcW w:w="8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99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10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98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6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9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15"/>
                <w:sz w:val="12"/>
              </w:rPr>
              <w:t>5th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Percentile</w:t>
            </w:r>
          </w:p>
        </w:tc>
        <w:tc>
          <w:tcPr>
            <w:tcW w:w="789" w:type="dxa"/>
          </w:tcPr>
          <w:p>
            <w:pPr>
              <w:pStyle w:val="TableParagraph"/>
              <w:spacing w:before="23"/>
              <w:ind w:left="70" w:right="20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21.4</w:t>
            </w:r>
          </w:p>
        </w:tc>
        <w:tc>
          <w:tcPr>
            <w:tcW w:w="789" w:type="dxa"/>
          </w:tcPr>
          <w:p>
            <w:pPr>
              <w:pStyle w:val="TableParagraph"/>
              <w:spacing w:before="23"/>
              <w:ind w:left="1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58.3</w:t>
            </w:r>
          </w:p>
        </w:tc>
        <w:tc>
          <w:tcPr>
            <w:tcW w:w="789" w:type="dxa"/>
          </w:tcPr>
          <w:p>
            <w:pPr>
              <w:pStyle w:val="TableParagraph"/>
              <w:spacing w:before="23"/>
              <w:ind w:left="199"/>
              <w:rPr>
                <w:sz w:val="12"/>
              </w:rPr>
            </w:pPr>
            <w:r>
              <w:rPr>
                <w:spacing w:val="-4"/>
                <w:sz w:val="12"/>
              </w:rPr>
              <w:t>2.08</w:t>
            </w:r>
          </w:p>
        </w:tc>
        <w:tc>
          <w:tcPr>
            <w:tcW w:w="888" w:type="dxa"/>
          </w:tcPr>
          <w:p>
            <w:pPr>
              <w:pStyle w:val="TableParagraph"/>
              <w:spacing w:line="152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4.071</w:t>
            </w:r>
          </w:p>
        </w:tc>
        <w:tc>
          <w:tcPr>
            <w:tcW w:w="942" w:type="dxa"/>
          </w:tcPr>
          <w:p>
            <w:pPr>
              <w:pStyle w:val="TableParagraph"/>
              <w:spacing w:line="152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2.504</w:t>
            </w:r>
          </w:p>
        </w:tc>
        <w:tc>
          <w:tcPr>
            <w:tcW w:w="852" w:type="dxa"/>
          </w:tcPr>
          <w:p>
            <w:pPr>
              <w:pStyle w:val="TableParagraph"/>
              <w:spacing w:line="152" w:lineRule="exact" w:before="0"/>
              <w:ind w:left="134" w:right="164"/>
              <w:jc w:val="center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0.803</w:t>
            </w:r>
          </w:p>
        </w:tc>
        <w:tc>
          <w:tcPr>
            <w:tcW w:w="942" w:type="dxa"/>
          </w:tcPr>
          <w:p>
            <w:pPr>
              <w:pStyle w:val="TableParagraph"/>
              <w:spacing w:line="152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0.048</w:t>
            </w:r>
          </w:p>
        </w:tc>
        <w:tc>
          <w:tcPr>
            <w:tcW w:w="861" w:type="dxa"/>
          </w:tcPr>
          <w:p>
            <w:pPr>
              <w:pStyle w:val="TableParagraph"/>
              <w:spacing w:before="23"/>
              <w:ind w:left="199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1033" w:type="dxa"/>
          </w:tcPr>
          <w:p>
            <w:pPr>
              <w:pStyle w:val="TableParagraph"/>
              <w:spacing w:before="23"/>
              <w:ind w:left="198"/>
              <w:rPr>
                <w:sz w:val="12"/>
              </w:rPr>
            </w:pPr>
            <w:r>
              <w:rPr>
                <w:spacing w:val="-2"/>
                <w:sz w:val="12"/>
              </w:rPr>
              <w:t>0.00007</w:t>
            </w:r>
          </w:p>
        </w:tc>
        <w:tc>
          <w:tcPr>
            <w:tcW w:w="665" w:type="dxa"/>
          </w:tcPr>
          <w:p>
            <w:pPr>
              <w:pStyle w:val="TableParagraph"/>
              <w:spacing w:before="23"/>
              <w:ind w:left="19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10th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Percentile</w:t>
            </w:r>
          </w:p>
        </w:tc>
        <w:tc>
          <w:tcPr>
            <w:tcW w:w="789" w:type="dxa"/>
          </w:tcPr>
          <w:p>
            <w:pPr>
              <w:pStyle w:val="TableParagraph"/>
              <w:ind w:left="70" w:right="20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26.7</w:t>
            </w:r>
          </w:p>
        </w:tc>
        <w:tc>
          <w:tcPr>
            <w:tcW w:w="78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60.5</w:t>
            </w:r>
          </w:p>
        </w:tc>
        <w:tc>
          <w:tcPr>
            <w:tcW w:w="78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2.10</w:t>
            </w:r>
          </w:p>
        </w:tc>
        <w:tc>
          <w:tcPr>
            <w:tcW w:w="888" w:type="dxa"/>
          </w:tcPr>
          <w:p>
            <w:pPr>
              <w:pStyle w:val="TableParagraph"/>
              <w:spacing w:line="151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2.217</w:t>
            </w:r>
          </w:p>
        </w:tc>
        <w:tc>
          <w:tcPr>
            <w:tcW w:w="942" w:type="dxa"/>
          </w:tcPr>
          <w:p>
            <w:pPr>
              <w:pStyle w:val="TableParagraph"/>
              <w:spacing w:line="151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1.694</w:t>
            </w:r>
          </w:p>
        </w:tc>
        <w:tc>
          <w:tcPr>
            <w:tcW w:w="852" w:type="dxa"/>
          </w:tcPr>
          <w:p>
            <w:pPr>
              <w:pStyle w:val="TableParagraph"/>
              <w:spacing w:line="151" w:lineRule="exact" w:before="0"/>
              <w:ind w:left="134" w:right="164"/>
              <w:jc w:val="center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0.405</w:t>
            </w:r>
          </w:p>
        </w:tc>
        <w:tc>
          <w:tcPr>
            <w:tcW w:w="942" w:type="dxa"/>
          </w:tcPr>
          <w:p>
            <w:pPr>
              <w:pStyle w:val="TableParagraph"/>
              <w:spacing w:line="151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0.024</w:t>
            </w:r>
          </w:p>
        </w:tc>
        <w:tc>
          <w:tcPr>
            <w:tcW w:w="861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sz w:val="12"/>
              </w:rPr>
              <w:t>0.00002</w:t>
            </w:r>
          </w:p>
        </w:tc>
        <w:tc>
          <w:tcPr>
            <w:tcW w:w="1033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2"/>
                <w:sz w:val="12"/>
              </w:rPr>
              <w:t>0.00038</w:t>
            </w:r>
          </w:p>
        </w:tc>
        <w:tc>
          <w:tcPr>
            <w:tcW w:w="665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25th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Percentile</w:t>
            </w:r>
          </w:p>
        </w:tc>
        <w:tc>
          <w:tcPr>
            <w:tcW w:w="789" w:type="dxa"/>
          </w:tcPr>
          <w:p>
            <w:pPr>
              <w:pStyle w:val="TableParagraph"/>
              <w:ind w:left="70" w:right="20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74.8</w:t>
            </w:r>
          </w:p>
        </w:tc>
        <w:tc>
          <w:tcPr>
            <w:tcW w:w="78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66.1</w:t>
            </w:r>
          </w:p>
        </w:tc>
        <w:tc>
          <w:tcPr>
            <w:tcW w:w="78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2.39</w:t>
            </w:r>
          </w:p>
        </w:tc>
        <w:tc>
          <w:tcPr>
            <w:tcW w:w="888" w:type="dxa"/>
          </w:tcPr>
          <w:p>
            <w:pPr>
              <w:pStyle w:val="TableParagraph"/>
              <w:spacing w:line="151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0.708</w:t>
            </w:r>
          </w:p>
        </w:tc>
        <w:tc>
          <w:tcPr>
            <w:tcW w:w="942" w:type="dxa"/>
          </w:tcPr>
          <w:p>
            <w:pPr>
              <w:pStyle w:val="TableParagraph"/>
              <w:spacing w:line="151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0.658</w:t>
            </w:r>
          </w:p>
        </w:tc>
        <w:tc>
          <w:tcPr>
            <w:tcW w:w="852" w:type="dxa"/>
          </w:tcPr>
          <w:p>
            <w:pPr>
              <w:pStyle w:val="TableParagraph"/>
              <w:spacing w:line="151" w:lineRule="exact" w:before="0"/>
              <w:ind w:left="134" w:right="164"/>
              <w:jc w:val="center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0.082</w:t>
            </w:r>
          </w:p>
        </w:tc>
        <w:tc>
          <w:tcPr>
            <w:tcW w:w="942" w:type="dxa"/>
          </w:tcPr>
          <w:p>
            <w:pPr>
              <w:pStyle w:val="TableParagraph"/>
              <w:spacing w:line="151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0.008</w:t>
            </w:r>
          </w:p>
        </w:tc>
        <w:tc>
          <w:tcPr>
            <w:tcW w:w="861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0.00021</w:t>
            </w:r>
          </w:p>
        </w:tc>
        <w:tc>
          <w:tcPr>
            <w:tcW w:w="1033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2"/>
                <w:sz w:val="12"/>
              </w:rPr>
              <w:t>0.00228</w:t>
            </w:r>
          </w:p>
        </w:tc>
        <w:tc>
          <w:tcPr>
            <w:tcW w:w="665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50th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Percentile</w:t>
            </w:r>
          </w:p>
        </w:tc>
        <w:tc>
          <w:tcPr>
            <w:tcW w:w="789" w:type="dxa"/>
          </w:tcPr>
          <w:p>
            <w:pPr>
              <w:pStyle w:val="TableParagraph"/>
              <w:ind w:left="142" w:right="20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105.6</w:t>
            </w:r>
          </w:p>
        </w:tc>
        <w:tc>
          <w:tcPr>
            <w:tcW w:w="78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69.9</w:t>
            </w:r>
          </w:p>
        </w:tc>
        <w:tc>
          <w:tcPr>
            <w:tcW w:w="78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2.56</w:t>
            </w:r>
          </w:p>
        </w:tc>
        <w:tc>
          <w:tcPr>
            <w:tcW w:w="888" w:type="dxa"/>
          </w:tcPr>
          <w:p>
            <w:pPr>
              <w:pStyle w:val="TableParagraph"/>
              <w:spacing w:line="151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0.054</w:t>
            </w:r>
          </w:p>
        </w:tc>
        <w:tc>
          <w:tcPr>
            <w:tcW w:w="942" w:type="dxa"/>
          </w:tcPr>
          <w:p>
            <w:pPr>
              <w:pStyle w:val="TableParagraph"/>
              <w:spacing w:line="151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0.032</w:t>
            </w:r>
          </w:p>
        </w:tc>
        <w:tc>
          <w:tcPr>
            <w:tcW w:w="852" w:type="dxa"/>
          </w:tcPr>
          <w:p>
            <w:pPr>
              <w:pStyle w:val="TableParagraph"/>
              <w:ind w:left="35" w:right="164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0.000</w:t>
            </w:r>
          </w:p>
        </w:tc>
        <w:tc>
          <w:tcPr>
            <w:tcW w:w="942" w:type="dxa"/>
          </w:tcPr>
          <w:p>
            <w:pPr>
              <w:pStyle w:val="TableParagraph"/>
              <w:spacing w:line="151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0.001</w:t>
            </w:r>
          </w:p>
        </w:tc>
        <w:tc>
          <w:tcPr>
            <w:tcW w:w="861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0.00541</w:t>
            </w:r>
          </w:p>
        </w:tc>
        <w:tc>
          <w:tcPr>
            <w:tcW w:w="1033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2"/>
                <w:sz w:val="12"/>
              </w:rPr>
              <w:t>0.00830</w:t>
            </w:r>
          </w:p>
        </w:tc>
        <w:tc>
          <w:tcPr>
            <w:tcW w:w="665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75th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Percentile</w:t>
            </w:r>
          </w:p>
        </w:tc>
        <w:tc>
          <w:tcPr>
            <w:tcW w:w="789" w:type="dxa"/>
          </w:tcPr>
          <w:p>
            <w:pPr>
              <w:pStyle w:val="TableParagraph"/>
              <w:ind w:left="142" w:right="20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138.1</w:t>
            </w:r>
          </w:p>
        </w:tc>
        <w:tc>
          <w:tcPr>
            <w:tcW w:w="78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74.6</w:t>
            </w:r>
          </w:p>
        </w:tc>
        <w:tc>
          <w:tcPr>
            <w:tcW w:w="78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2.63</w:t>
            </w:r>
          </w:p>
        </w:tc>
        <w:tc>
          <w:tcPr>
            <w:tcW w:w="888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sz w:val="12"/>
              </w:rPr>
              <w:t>0.844</w:t>
            </w:r>
          </w:p>
        </w:tc>
        <w:tc>
          <w:tcPr>
            <w:tcW w:w="942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0.676</w:t>
            </w:r>
          </w:p>
        </w:tc>
        <w:tc>
          <w:tcPr>
            <w:tcW w:w="852" w:type="dxa"/>
          </w:tcPr>
          <w:p>
            <w:pPr>
              <w:pStyle w:val="TableParagraph"/>
              <w:ind w:left="35" w:right="164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0.083</w:t>
            </w:r>
          </w:p>
        </w:tc>
        <w:tc>
          <w:tcPr>
            <w:tcW w:w="942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sz w:val="12"/>
              </w:rPr>
              <w:t>0.009</w:t>
            </w:r>
          </w:p>
        </w:tc>
        <w:tc>
          <w:tcPr>
            <w:tcW w:w="861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0.02148</w:t>
            </w:r>
          </w:p>
        </w:tc>
        <w:tc>
          <w:tcPr>
            <w:tcW w:w="1033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0.02349</w:t>
            </w:r>
          </w:p>
        </w:tc>
        <w:tc>
          <w:tcPr>
            <w:tcW w:w="665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90th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Percentile</w:t>
            </w:r>
          </w:p>
        </w:tc>
        <w:tc>
          <w:tcPr>
            <w:tcW w:w="789" w:type="dxa"/>
          </w:tcPr>
          <w:p>
            <w:pPr>
              <w:pStyle w:val="TableParagraph"/>
              <w:ind w:left="142" w:right="20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153.7</w:t>
            </w:r>
          </w:p>
        </w:tc>
        <w:tc>
          <w:tcPr>
            <w:tcW w:w="78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78.3</w:t>
            </w:r>
          </w:p>
        </w:tc>
        <w:tc>
          <w:tcPr>
            <w:tcW w:w="78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2.68</w:t>
            </w:r>
          </w:p>
        </w:tc>
        <w:tc>
          <w:tcPr>
            <w:tcW w:w="888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2.058</w:t>
            </w:r>
          </w:p>
        </w:tc>
        <w:tc>
          <w:tcPr>
            <w:tcW w:w="942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1.653</w:t>
            </w:r>
          </w:p>
        </w:tc>
        <w:tc>
          <w:tcPr>
            <w:tcW w:w="852" w:type="dxa"/>
          </w:tcPr>
          <w:p>
            <w:pPr>
              <w:pStyle w:val="TableParagraph"/>
              <w:ind w:left="35" w:right="16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0.389</w:t>
            </w:r>
          </w:p>
        </w:tc>
        <w:tc>
          <w:tcPr>
            <w:tcW w:w="942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sz w:val="12"/>
              </w:rPr>
              <w:t>0.022</w:t>
            </w:r>
          </w:p>
        </w:tc>
        <w:tc>
          <w:tcPr>
            <w:tcW w:w="861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0.05865</w:t>
            </w:r>
          </w:p>
        </w:tc>
        <w:tc>
          <w:tcPr>
            <w:tcW w:w="1033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0.05156</w:t>
            </w:r>
          </w:p>
        </w:tc>
        <w:tc>
          <w:tcPr>
            <w:tcW w:w="665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95th</w:t>
            </w:r>
            <w:r>
              <w:rPr>
                <w:spacing w:val="-2"/>
                <w:w w:val="115"/>
                <w:sz w:val="12"/>
              </w:rPr>
              <w:t> Percentile</w:t>
            </w:r>
          </w:p>
        </w:tc>
        <w:tc>
          <w:tcPr>
            <w:tcW w:w="789" w:type="dxa"/>
          </w:tcPr>
          <w:p>
            <w:pPr>
              <w:pStyle w:val="TableParagraph"/>
              <w:ind w:left="142" w:right="20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165.9</w:t>
            </w:r>
          </w:p>
        </w:tc>
        <w:tc>
          <w:tcPr>
            <w:tcW w:w="78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sz w:val="12"/>
              </w:rPr>
              <w:t>80.3</w:t>
            </w:r>
          </w:p>
        </w:tc>
        <w:tc>
          <w:tcPr>
            <w:tcW w:w="78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2.69</w:t>
            </w:r>
          </w:p>
        </w:tc>
        <w:tc>
          <w:tcPr>
            <w:tcW w:w="888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3.227</w:t>
            </w:r>
          </w:p>
        </w:tc>
        <w:tc>
          <w:tcPr>
            <w:tcW w:w="942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2.496</w:t>
            </w:r>
          </w:p>
        </w:tc>
        <w:tc>
          <w:tcPr>
            <w:tcW w:w="852" w:type="dxa"/>
          </w:tcPr>
          <w:p>
            <w:pPr>
              <w:pStyle w:val="TableParagraph"/>
              <w:ind w:left="35" w:right="16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0.701</w:t>
            </w:r>
          </w:p>
        </w:tc>
        <w:tc>
          <w:tcPr>
            <w:tcW w:w="942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  <w:tc>
          <w:tcPr>
            <w:tcW w:w="861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sz w:val="12"/>
              </w:rPr>
              <w:t>0.08624</w:t>
            </w:r>
          </w:p>
        </w:tc>
        <w:tc>
          <w:tcPr>
            <w:tcW w:w="1033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0.07546</w:t>
            </w:r>
          </w:p>
        </w:tc>
        <w:tc>
          <w:tcPr>
            <w:tcW w:w="665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Maximum</w:t>
            </w:r>
          </w:p>
        </w:tc>
        <w:tc>
          <w:tcPr>
            <w:tcW w:w="789" w:type="dxa"/>
          </w:tcPr>
          <w:p>
            <w:pPr>
              <w:pStyle w:val="TableParagraph"/>
              <w:ind w:left="142" w:right="20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197.3</w:t>
            </w:r>
          </w:p>
        </w:tc>
        <w:tc>
          <w:tcPr>
            <w:tcW w:w="78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111.2</w:t>
            </w:r>
          </w:p>
        </w:tc>
        <w:tc>
          <w:tcPr>
            <w:tcW w:w="78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2.95</w:t>
            </w:r>
          </w:p>
        </w:tc>
        <w:tc>
          <w:tcPr>
            <w:tcW w:w="888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88.282</w:t>
            </w:r>
          </w:p>
        </w:tc>
        <w:tc>
          <w:tcPr>
            <w:tcW w:w="942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8.396</w:t>
            </w:r>
          </w:p>
        </w:tc>
        <w:tc>
          <w:tcPr>
            <w:tcW w:w="852" w:type="dxa"/>
          </w:tcPr>
          <w:p>
            <w:pPr>
              <w:pStyle w:val="TableParagraph"/>
              <w:ind w:left="35" w:right="16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9.533</w:t>
            </w:r>
          </w:p>
        </w:tc>
        <w:tc>
          <w:tcPr>
            <w:tcW w:w="942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1.726</w:t>
            </w:r>
          </w:p>
        </w:tc>
        <w:tc>
          <w:tcPr>
            <w:tcW w:w="861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0.61501</w:t>
            </w:r>
          </w:p>
        </w:tc>
        <w:tc>
          <w:tcPr>
            <w:tcW w:w="1033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0.59969</w:t>
            </w:r>
          </w:p>
        </w:tc>
        <w:tc>
          <w:tcPr>
            <w:tcW w:w="665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Average</w:t>
            </w:r>
          </w:p>
        </w:tc>
        <w:tc>
          <w:tcPr>
            <w:tcW w:w="789" w:type="dxa"/>
          </w:tcPr>
          <w:p>
            <w:pPr>
              <w:pStyle w:val="TableParagraph"/>
              <w:spacing w:before="23"/>
              <w:ind w:left="142" w:right="20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101.7</w:t>
            </w:r>
          </w:p>
        </w:tc>
        <w:tc>
          <w:tcPr>
            <w:tcW w:w="789" w:type="dxa"/>
          </w:tcPr>
          <w:p>
            <w:pPr>
              <w:pStyle w:val="TableParagraph"/>
              <w:spacing w:before="23"/>
              <w:ind w:left="19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70.1</w:t>
            </w:r>
          </w:p>
        </w:tc>
        <w:tc>
          <w:tcPr>
            <w:tcW w:w="789" w:type="dxa"/>
          </w:tcPr>
          <w:p>
            <w:pPr>
              <w:pStyle w:val="TableParagraph"/>
              <w:spacing w:before="23"/>
              <w:ind w:left="1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2.48</w:t>
            </w:r>
          </w:p>
        </w:tc>
        <w:tc>
          <w:tcPr>
            <w:tcW w:w="888" w:type="dxa"/>
          </w:tcPr>
          <w:p>
            <w:pPr>
              <w:pStyle w:val="TableParagraph"/>
              <w:spacing w:line="152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0.001</w:t>
            </w:r>
          </w:p>
        </w:tc>
        <w:tc>
          <w:tcPr>
            <w:tcW w:w="942" w:type="dxa"/>
          </w:tcPr>
          <w:p>
            <w:pPr>
              <w:pStyle w:val="TableParagraph"/>
              <w:spacing w:before="23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0.001</w:t>
            </w:r>
          </w:p>
        </w:tc>
        <w:tc>
          <w:tcPr>
            <w:tcW w:w="852" w:type="dxa"/>
          </w:tcPr>
          <w:p>
            <w:pPr>
              <w:pStyle w:val="TableParagraph"/>
              <w:spacing w:before="23"/>
              <w:ind w:left="35" w:right="164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0.000</w:t>
            </w:r>
          </w:p>
        </w:tc>
        <w:tc>
          <w:tcPr>
            <w:tcW w:w="942" w:type="dxa"/>
          </w:tcPr>
          <w:p>
            <w:pPr>
              <w:pStyle w:val="TableParagraph"/>
              <w:spacing w:before="23"/>
              <w:ind w:left="199"/>
              <w:rPr>
                <w:sz w:val="12"/>
              </w:rPr>
            </w:pPr>
            <w:r>
              <w:rPr>
                <w:spacing w:val="-2"/>
                <w:sz w:val="12"/>
              </w:rPr>
              <w:t>0.000</w:t>
            </w:r>
          </w:p>
        </w:tc>
        <w:tc>
          <w:tcPr>
            <w:tcW w:w="861" w:type="dxa"/>
          </w:tcPr>
          <w:p>
            <w:pPr>
              <w:pStyle w:val="TableParagraph"/>
              <w:spacing w:before="23"/>
              <w:ind w:left="1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0.01910</w:t>
            </w:r>
          </w:p>
        </w:tc>
        <w:tc>
          <w:tcPr>
            <w:tcW w:w="1033" w:type="dxa"/>
          </w:tcPr>
          <w:p>
            <w:pPr>
              <w:pStyle w:val="TableParagraph"/>
              <w:spacing w:before="23"/>
              <w:ind w:left="1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0.01912</w:t>
            </w:r>
          </w:p>
        </w:tc>
        <w:tc>
          <w:tcPr>
            <w:tcW w:w="665" w:type="dxa"/>
          </w:tcPr>
          <w:p>
            <w:pPr>
              <w:pStyle w:val="TableParagraph"/>
              <w:spacing w:before="23"/>
              <w:ind w:left="1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2.8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Standard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789" w:type="dxa"/>
          </w:tcPr>
          <w:p>
            <w:pPr>
              <w:pStyle w:val="TableParagraph"/>
              <w:ind w:left="70" w:right="20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44.3</w:t>
            </w:r>
          </w:p>
        </w:tc>
        <w:tc>
          <w:tcPr>
            <w:tcW w:w="78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7.0</w:t>
            </w:r>
          </w:p>
        </w:tc>
        <w:tc>
          <w:tcPr>
            <w:tcW w:w="78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sz w:val="12"/>
              </w:rPr>
              <w:t>0.20</w:t>
            </w:r>
          </w:p>
        </w:tc>
        <w:tc>
          <w:tcPr>
            <w:tcW w:w="888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3.354</w:t>
            </w:r>
          </w:p>
        </w:tc>
        <w:tc>
          <w:tcPr>
            <w:tcW w:w="942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1.552</w:t>
            </w:r>
          </w:p>
        </w:tc>
        <w:tc>
          <w:tcPr>
            <w:tcW w:w="852" w:type="dxa"/>
          </w:tcPr>
          <w:p>
            <w:pPr>
              <w:pStyle w:val="TableParagraph"/>
              <w:ind w:left="35" w:right="16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0.540</w:t>
            </w:r>
          </w:p>
        </w:tc>
        <w:tc>
          <w:tcPr>
            <w:tcW w:w="942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sz w:val="12"/>
              </w:rPr>
              <w:t>0.044</w:t>
            </w:r>
          </w:p>
        </w:tc>
        <w:tc>
          <w:tcPr>
            <w:tcW w:w="861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0.03617</w:t>
            </w:r>
          </w:p>
        </w:tc>
        <w:tc>
          <w:tcPr>
            <w:tcW w:w="1033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2"/>
                <w:sz w:val="12"/>
              </w:rPr>
              <w:t>0.03085</w:t>
            </w:r>
          </w:p>
        </w:tc>
        <w:tc>
          <w:tcPr>
            <w:tcW w:w="665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1.1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spacing w:line="128" w:lineRule="exact"/>
              <w:rPr>
                <w:sz w:val="12"/>
              </w:rPr>
            </w:pPr>
            <w:r>
              <w:rPr>
                <w:w w:val="110"/>
                <w:sz w:val="12"/>
              </w:rPr>
              <w:t>Standard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Error</w:t>
            </w:r>
          </w:p>
        </w:tc>
        <w:tc>
          <w:tcPr>
            <w:tcW w:w="789" w:type="dxa"/>
          </w:tcPr>
          <w:p>
            <w:pPr>
              <w:pStyle w:val="TableParagraph"/>
              <w:spacing w:line="128" w:lineRule="exact"/>
              <w:ind w:left="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0.4689</w:t>
            </w:r>
          </w:p>
        </w:tc>
        <w:tc>
          <w:tcPr>
            <w:tcW w:w="789" w:type="dxa"/>
          </w:tcPr>
          <w:p>
            <w:pPr>
              <w:pStyle w:val="TableParagraph"/>
              <w:spacing w:line="128" w:lineRule="exact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0.0745</w:t>
            </w:r>
          </w:p>
        </w:tc>
        <w:tc>
          <w:tcPr>
            <w:tcW w:w="789" w:type="dxa"/>
          </w:tcPr>
          <w:p>
            <w:pPr>
              <w:pStyle w:val="TableParagraph"/>
              <w:spacing w:line="128" w:lineRule="exact"/>
              <w:ind w:left="199"/>
              <w:rPr>
                <w:sz w:val="12"/>
              </w:rPr>
            </w:pPr>
            <w:r>
              <w:rPr>
                <w:spacing w:val="-2"/>
                <w:sz w:val="12"/>
              </w:rPr>
              <w:t>0.0022</w:t>
            </w:r>
          </w:p>
        </w:tc>
        <w:tc>
          <w:tcPr>
            <w:tcW w:w="888" w:type="dxa"/>
          </w:tcPr>
          <w:p>
            <w:pPr>
              <w:pStyle w:val="TableParagraph"/>
              <w:spacing w:line="128" w:lineRule="exact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0.0355</w:t>
            </w:r>
          </w:p>
        </w:tc>
        <w:tc>
          <w:tcPr>
            <w:tcW w:w="942" w:type="dxa"/>
          </w:tcPr>
          <w:p>
            <w:pPr>
              <w:pStyle w:val="TableParagraph"/>
              <w:spacing w:line="128" w:lineRule="exact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0.0164</w:t>
            </w:r>
          </w:p>
        </w:tc>
        <w:tc>
          <w:tcPr>
            <w:tcW w:w="852" w:type="dxa"/>
          </w:tcPr>
          <w:p>
            <w:pPr>
              <w:pStyle w:val="TableParagraph"/>
              <w:spacing w:line="128" w:lineRule="exact"/>
              <w:ind w:left="107" w:right="16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0.0057</w:t>
            </w:r>
          </w:p>
        </w:tc>
        <w:tc>
          <w:tcPr>
            <w:tcW w:w="942" w:type="dxa"/>
          </w:tcPr>
          <w:p>
            <w:pPr>
              <w:pStyle w:val="TableParagraph"/>
              <w:spacing w:line="128" w:lineRule="exact"/>
              <w:ind w:left="199"/>
              <w:rPr>
                <w:sz w:val="12"/>
              </w:rPr>
            </w:pPr>
            <w:r>
              <w:rPr>
                <w:spacing w:val="-2"/>
                <w:sz w:val="12"/>
              </w:rPr>
              <w:t>0.0005</w:t>
            </w:r>
          </w:p>
        </w:tc>
        <w:tc>
          <w:tcPr>
            <w:tcW w:w="861" w:type="dxa"/>
          </w:tcPr>
          <w:p>
            <w:pPr>
              <w:pStyle w:val="TableParagraph"/>
              <w:spacing w:line="128" w:lineRule="exact"/>
              <w:ind w:left="199"/>
              <w:rPr>
                <w:sz w:val="12"/>
              </w:rPr>
            </w:pPr>
            <w:r>
              <w:rPr>
                <w:spacing w:val="-2"/>
                <w:sz w:val="12"/>
              </w:rPr>
              <w:t>0.0004</w:t>
            </w:r>
          </w:p>
        </w:tc>
        <w:tc>
          <w:tcPr>
            <w:tcW w:w="1033" w:type="dxa"/>
          </w:tcPr>
          <w:p>
            <w:pPr>
              <w:pStyle w:val="TableParagraph"/>
              <w:spacing w:line="128" w:lineRule="exact"/>
              <w:ind w:left="199"/>
              <w:rPr>
                <w:sz w:val="12"/>
              </w:rPr>
            </w:pPr>
            <w:r>
              <w:rPr>
                <w:spacing w:val="-2"/>
                <w:sz w:val="12"/>
              </w:rPr>
              <w:t>0.0003</w:t>
            </w:r>
          </w:p>
        </w:tc>
        <w:tc>
          <w:tcPr>
            <w:tcW w:w="665" w:type="dxa"/>
          </w:tcPr>
          <w:p>
            <w:pPr>
              <w:pStyle w:val="TableParagraph"/>
              <w:spacing w:line="128" w:lineRule="exact"/>
              <w:ind w:left="1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0.0117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6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1"/>
              <w:rPr>
                <w:sz w:val="12"/>
              </w:rPr>
            </w:pPr>
            <w:r>
              <w:rPr>
                <w:w w:val="115"/>
                <w:sz w:val="12"/>
              </w:rPr>
              <w:t>Coef</w:t>
            </w:r>
            <w:r>
              <w:rPr>
                <w:rFonts w:ascii="Times New Roman"/>
                <w:w w:val="115"/>
                <w:sz w:val="12"/>
              </w:rPr>
              <w:t>fi</w:t>
            </w:r>
            <w:r>
              <w:rPr>
                <w:w w:val="115"/>
                <w:sz w:val="12"/>
              </w:rPr>
              <w:t>cient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-2"/>
                <w:w w:val="115"/>
                <w:sz w:val="12"/>
              </w:rPr>
              <w:t> Variation</w:t>
            </w:r>
          </w:p>
        </w:tc>
        <w:tc>
          <w:tcPr>
            <w:tcW w:w="7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142" w:right="20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0.435</w:t>
            </w:r>
          </w:p>
        </w:tc>
        <w:tc>
          <w:tcPr>
            <w:tcW w:w="7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1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0.100</w:t>
            </w:r>
          </w:p>
        </w:tc>
        <w:tc>
          <w:tcPr>
            <w:tcW w:w="7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199"/>
              <w:rPr>
                <w:sz w:val="12"/>
              </w:rPr>
            </w:pPr>
            <w:r>
              <w:rPr>
                <w:spacing w:val="-2"/>
                <w:sz w:val="12"/>
              </w:rPr>
              <w:t>0.082</w:t>
            </w:r>
          </w:p>
        </w:tc>
        <w:tc>
          <w:tcPr>
            <w:tcW w:w="8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4002</w:t>
            </w:r>
          </w:p>
        </w:tc>
        <w:tc>
          <w:tcPr>
            <w:tcW w:w="9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1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2545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" w:right="16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3425</w:t>
            </w:r>
          </w:p>
        </w:tc>
        <w:tc>
          <w:tcPr>
            <w:tcW w:w="9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 w:before="0"/>
              <w:ind w:left="199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2669</w:t>
            </w:r>
          </w:p>
        </w:tc>
        <w:tc>
          <w:tcPr>
            <w:tcW w:w="8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1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1.894</w:t>
            </w:r>
          </w:p>
        </w:tc>
        <w:tc>
          <w:tcPr>
            <w:tcW w:w="10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1.614</w:t>
            </w:r>
          </w:p>
        </w:tc>
        <w:tc>
          <w:tcPr>
            <w:tcW w:w="6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1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0.397</w:t>
            </w:r>
          </w:p>
        </w:tc>
        <w:tc>
          <w:tcPr>
            <w:tcW w:w="1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2"/>
        <w:ind w:left="0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109"/>
      </w:pPr>
      <w:r>
        <w:rPr/>
        <w:t>calculation</w:t>
      </w:r>
      <w:r>
        <w:rPr>
          <w:spacing w:val="-6"/>
        </w:rPr>
        <w:t> </w:t>
      </w:r>
      <w:r>
        <w:rPr/>
        <w:t>formulas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provided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hyperlink w:history="true" w:anchor="_bookmark22">
        <w:r>
          <w:rPr>
            <w:color w:val="007FAC"/>
          </w:rPr>
          <w:t>Appendix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</w:t>
        </w:r>
      </w:hyperlink>
      <w:r>
        <w:rPr/>
        <w:t>.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/>
        <w:t>metrics</w:t>
      </w:r>
      <w:r>
        <w:rPr>
          <w:spacing w:val="-6"/>
        </w:rPr>
        <w:t> </w:t>
      </w:r>
      <w:r>
        <w:rPr>
          <w:spacing w:val="-4"/>
        </w:rPr>
        <w:t>are:</w:t>
      </w:r>
    </w:p>
    <w:p>
      <w:pPr>
        <w:pStyle w:val="BodyText"/>
        <w:spacing w:before="55"/>
        <w:ind w:left="0"/>
      </w:pPr>
    </w:p>
    <w:p>
      <w:pPr>
        <w:pStyle w:val="BodyText"/>
        <w:spacing w:line="273" w:lineRule="auto"/>
        <w:ind w:left="350" w:right="219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1936">
                <wp:simplePos x="0" y="0"/>
                <wp:positionH relativeFrom="page">
                  <wp:posOffset>2190961</wp:posOffset>
                </wp:positionH>
                <wp:positionV relativeFrom="paragraph">
                  <wp:posOffset>340623</wp:posOffset>
                </wp:positionV>
                <wp:extent cx="106680" cy="37592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066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ind w:left="0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516617pt;margin-top:26.820747pt;width:8.4pt;height:29.6pt;mso-position-horizontal-relative:page;mso-position-vertical-relative:paragraph;z-index:-17644544" type="#_x0000_t202" id="docshape24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ind w:left="0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Root</w:t>
      </w:r>
      <w:r>
        <w:rPr>
          <w:spacing w:val="-8"/>
        </w:rPr>
        <w:t> </w:t>
      </w:r>
      <w:r>
        <w:rPr>
          <w:spacing w:val="-2"/>
        </w:rPr>
        <w:t>Mean</w:t>
      </w:r>
      <w:r>
        <w:rPr>
          <w:spacing w:val="-8"/>
        </w:rPr>
        <w:t> </w:t>
      </w:r>
      <w:r>
        <w:rPr>
          <w:spacing w:val="-2"/>
        </w:rPr>
        <w:t>Squared</w:t>
      </w:r>
      <w:r>
        <w:rPr>
          <w:spacing w:val="-7"/>
        </w:rPr>
        <w:t> </w:t>
      </w:r>
      <w:r>
        <w:rPr>
          <w:spacing w:val="-2"/>
        </w:rPr>
        <w:t>Error</w:t>
      </w:r>
      <w:r>
        <w:rPr>
          <w:spacing w:val="-8"/>
        </w:rPr>
        <w:t> </w:t>
      </w:r>
      <w:r>
        <w:rPr>
          <w:spacing w:val="-2"/>
        </w:rPr>
        <w:t>(RMSE)</w:t>
      </w:r>
      <w:r>
        <w:rPr>
          <w:spacing w:val="40"/>
        </w:rPr>
        <w:t> </w:t>
      </w:r>
      <w:r>
        <w:rPr/>
        <w:t>Mean Absolute Error (MAE)</w:t>
      </w:r>
      <w:r>
        <w:rPr>
          <w:spacing w:val="40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Determination</w:t>
      </w:r>
      <w:r>
        <w:rPr>
          <w:spacing w:val="-5"/>
        </w:rPr>
        <w:t> </w:t>
      </w:r>
      <w:r>
        <w:rPr/>
        <w:t>(R</w:t>
      </w:r>
      <w:r>
        <w:rPr>
          <w:vertAlign w:val="superscript"/>
        </w:rPr>
        <w:t>2</w:t>
      </w:r>
      <w:r>
        <w:rPr>
          <w:vertAlign w:val="baseline"/>
        </w:rPr>
        <w:t>)</w:t>
      </w:r>
    </w:p>
    <w:p>
      <w:pPr>
        <w:pStyle w:val="BodyText"/>
        <w:spacing w:line="276" w:lineRule="auto" w:before="3"/>
        <w:ind w:left="350" w:right="944"/>
      </w:pPr>
      <w:r>
        <w:rPr/>
        <w:t>Total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errors</w:t>
      </w:r>
      <w:r>
        <w:rPr>
          <w:spacing w:val="-6"/>
        </w:rPr>
        <w:t> </w:t>
      </w:r>
      <w:r>
        <w:rPr/>
        <w:t>(</w:t>
      </w:r>
      <w:r>
        <w:rPr>
          <w:spacing w:val="77"/>
        </w:rPr>
        <w:t> </w:t>
      </w:r>
      <w:r>
        <w:rPr/>
        <w:t>Error)</w:t>
      </w:r>
      <w:r>
        <w:rPr>
          <w:spacing w:val="40"/>
        </w:rPr>
        <w:t> </w:t>
      </w:r>
      <w:r>
        <w:rPr/>
        <w:t>Accuracy (A)</w:t>
      </w:r>
    </w:p>
    <w:p>
      <w:pPr>
        <w:pStyle w:val="BodyText"/>
        <w:spacing w:line="276" w:lineRule="auto" w:before="1"/>
        <w:ind w:left="350" w:right="3280"/>
      </w:pPr>
      <w:r>
        <w:rPr>
          <w:spacing w:val="-2"/>
        </w:rPr>
        <w:t>Precision</w:t>
      </w:r>
      <w:r>
        <w:rPr>
          <w:spacing w:val="-8"/>
        </w:rPr>
        <w:t> </w:t>
      </w:r>
      <w:r>
        <w:rPr>
          <w:spacing w:val="-2"/>
        </w:rPr>
        <w:t>(P)</w:t>
      </w:r>
      <w:r>
        <w:rPr>
          <w:spacing w:val="40"/>
        </w:rPr>
        <w:t> </w:t>
      </w:r>
      <w:r>
        <w:rPr/>
        <w:t>Recall (R)</w:t>
      </w:r>
    </w:p>
    <w:p>
      <w:pPr>
        <w:pStyle w:val="BodyText"/>
        <w:ind w:left="350"/>
      </w:pPr>
      <w:r>
        <w:rPr>
          <w:spacing w:val="-2"/>
        </w:rPr>
        <w:t>Balanced</w:t>
      </w:r>
      <w:r>
        <w:rPr>
          <w:spacing w:val="-3"/>
        </w:rPr>
        <w:t> </w:t>
      </w:r>
      <w:r>
        <w:rPr>
          <w:spacing w:val="-2"/>
        </w:rPr>
        <w:t>F-score</w:t>
      </w:r>
      <w:r>
        <w:rPr>
          <w:spacing w:val="-3"/>
        </w:rPr>
        <w:t> </w:t>
      </w:r>
      <w:r>
        <w:rPr>
          <w:spacing w:val="-4"/>
        </w:rPr>
        <w:t>(F</w:t>
      </w:r>
      <w:r>
        <w:rPr>
          <w:spacing w:val="-4"/>
          <w:vertAlign w:val="subscript"/>
        </w:rPr>
        <w:t>1</w:t>
      </w:r>
      <w:r>
        <w:rPr>
          <w:spacing w:val="-4"/>
          <w:vertAlign w:val="baseline"/>
        </w:rPr>
        <w:t>)</w:t>
      </w:r>
    </w:p>
    <w:p>
      <w:pPr>
        <w:pStyle w:val="BodyText"/>
        <w:spacing w:line="273" w:lineRule="auto" w:before="109"/>
        <w:ind w:right="109" w:firstLine="239"/>
        <w:jc w:val="both"/>
      </w:pPr>
      <w:r>
        <w:rPr/>
        <w:br w:type="column"/>
      </w:r>
      <w:r>
        <w:rPr/>
        <w:t>It is essential to consider the statistical measures of prediction </w:t>
      </w:r>
      <w:r>
        <w:rPr/>
        <w:t>per-</w:t>
      </w:r>
      <w:r>
        <w:rPr>
          <w:spacing w:val="40"/>
        </w:rPr>
        <w:t> </w:t>
      </w:r>
      <w:r>
        <w:rPr/>
        <w:t>formance (</w:t>
      </w:r>
      <w:r>
        <w:rPr>
          <w:spacing w:val="40"/>
        </w:rPr>
        <w:t> </w:t>
      </w:r>
      <w:r>
        <w:rPr/>
        <w:t>Error, RMSE, MAE and R</w:t>
      </w:r>
      <w:r>
        <w:rPr>
          <w:vertAlign w:val="superscript"/>
        </w:rPr>
        <w:t>2</w:t>
      </w:r>
      <w:r>
        <w:rPr>
          <w:vertAlign w:val="baseline"/>
        </w:rPr>
        <w:t>) in conjunction with measures</w:t>
      </w:r>
      <w:r>
        <w:rPr>
          <w:spacing w:val="40"/>
          <w:vertAlign w:val="baseline"/>
        </w:rPr>
        <w:t> </w:t>
      </w:r>
      <w:r>
        <w:rPr>
          <w:vertAlign w:val="baseline"/>
        </w:rPr>
        <w:t>relating speci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cally to misclassi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cations (A, P, R, F1).</w:t>
      </w:r>
    </w:p>
    <w:p>
      <w:pPr>
        <w:pStyle w:val="BodyText"/>
        <w:spacing w:before="30"/>
        <w:ind w:left="0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2448">
                <wp:simplePos x="0" y="0"/>
                <wp:positionH relativeFrom="page">
                  <wp:posOffset>4383355</wp:posOffset>
                </wp:positionH>
                <wp:positionV relativeFrom="paragraph">
                  <wp:posOffset>-456108</wp:posOffset>
                </wp:positionV>
                <wp:extent cx="106680" cy="37592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066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ind w:left="0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146118pt;margin-top:-35.914017pt;width:8.4pt;height:29.6pt;mso-position-horizontal-relative:page;mso-position-vertical-relative:paragraph;z-index:-17644032" type="#_x0000_t202" id="docshape25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ind w:left="0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6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Models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evaluated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WK-1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Triassic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well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log</w:t>
      </w:r>
      <w:r>
        <w:rPr>
          <w:i/>
          <w:spacing w:val="10"/>
          <w:sz w:val="16"/>
        </w:rPr>
        <w:t> </w:t>
      </w:r>
      <w:r>
        <w:rPr>
          <w:i/>
          <w:spacing w:val="-4"/>
          <w:w w:val="90"/>
          <w:sz w:val="16"/>
        </w:rPr>
        <w:t>data</w:t>
      </w:r>
    </w:p>
    <w:p>
      <w:pPr>
        <w:pStyle w:val="BodyText"/>
        <w:spacing w:before="52"/>
        <w:ind w:left="0"/>
        <w:rPr>
          <w:i/>
        </w:rPr>
      </w:pPr>
    </w:p>
    <w:p>
      <w:pPr>
        <w:pStyle w:val="BodyText"/>
        <w:spacing w:line="276" w:lineRule="auto"/>
        <w:ind w:right="109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base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feature</w:t>
      </w:r>
      <w:r>
        <w:rPr>
          <w:spacing w:val="-1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facies</w:t>
      </w:r>
      <w:r>
        <w:rPr>
          <w:spacing w:val="-2"/>
        </w:rPr>
        <w:t> </w:t>
      </w:r>
      <w:r>
        <w:rPr/>
        <w:t>class</w:t>
      </w:r>
      <w:r>
        <w:rPr>
          <w:spacing w:val="-1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WK-1 Triassic</w:t>
      </w:r>
      <w:r>
        <w:rPr>
          <w:spacing w:val="-4"/>
        </w:rPr>
        <w:t> </w:t>
      </w:r>
      <w:r>
        <w:rPr>
          <w:spacing w:val="-2"/>
        </w:rPr>
        <w:t>section</w:t>
      </w:r>
      <w:r>
        <w:rPr>
          <w:spacing w:val="-3"/>
        </w:rPr>
        <w:t> </w:t>
      </w:r>
      <w:r>
        <w:rPr>
          <w:spacing w:val="-2"/>
        </w:rPr>
        <w:t>is the</w:t>
      </w:r>
      <w:r>
        <w:rPr>
          <w:spacing w:val="-3"/>
        </w:rPr>
        <w:t> </w:t>
      </w:r>
      <w:r>
        <w:rPr>
          <w:spacing w:val="-2"/>
        </w:rPr>
        <w:t>3-variable</w:t>
      </w:r>
      <w:r>
        <w:rPr>
          <w:spacing w:val="-3"/>
        </w:rPr>
        <w:t> </w:t>
      </w:r>
      <w:r>
        <w:rPr>
          <w:spacing w:val="-2"/>
        </w:rPr>
        <w:t>model</w:t>
      </w:r>
      <w:r>
        <w:rPr>
          <w:spacing w:val="-3"/>
        </w:rPr>
        <w:t> </w:t>
      </w:r>
      <w:r>
        <w:rPr>
          <w:spacing w:val="-2"/>
        </w:rPr>
        <w:t>(3-var) considering</w:t>
      </w:r>
      <w:r>
        <w:rPr>
          <w:spacing w:val="-4"/>
        </w:rPr>
        <w:t> </w:t>
      </w:r>
      <w:r>
        <w:rPr>
          <w:spacing w:val="-2"/>
        </w:rPr>
        <w:t>just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4926" w:space="454"/>
            <w:col w:w="525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4698" cy="3407664"/>
            <wp:effectExtent l="0" t="0" r="0" b="0"/>
            <wp:docPr id="32" name="Image 32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698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ind w:left="0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_bookmark11" w:id="24"/>
      <w:bookmarkEnd w:id="24"/>
      <w:r>
        <w:rPr/>
      </w:r>
      <w:r>
        <w:rPr>
          <w:sz w:val="14"/>
        </w:rPr>
        <w:t>Fig. 5.</w:t>
      </w:r>
      <w:r>
        <w:rPr>
          <w:spacing w:val="37"/>
          <w:sz w:val="14"/>
        </w:rPr>
        <w:t> </w:t>
      </w:r>
      <w:r>
        <w:rPr>
          <w:sz w:val="14"/>
        </w:rPr>
        <w:t>Cumulative</w:t>
      </w:r>
      <w:r>
        <w:rPr>
          <w:spacing w:val="1"/>
          <w:sz w:val="14"/>
        </w:rPr>
        <w:t> </w:t>
      </w:r>
      <w:r>
        <w:rPr>
          <w:sz w:val="14"/>
        </w:rPr>
        <w:t>probability</w:t>
      </w:r>
      <w:r>
        <w:rPr>
          <w:spacing w:val="1"/>
          <w:sz w:val="14"/>
        </w:rPr>
        <w:t> </w:t>
      </w:r>
      <w:r>
        <w:rPr>
          <w:sz w:val="14"/>
        </w:rPr>
        <w:t>distributions</w:t>
      </w:r>
      <w:r>
        <w:rPr>
          <w:spacing w:val="1"/>
          <w:sz w:val="14"/>
        </w:rPr>
        <w:t> </w:t>
      </w:r>
      <w:r>
        <w:rPr>
          <w:sz w:val="14"/>
        </w:rPr>
        <w:t>for: (A)</w:t>
      </w:r>
      <w:r>
        <w:rPr>
          <w:spacing w:val="1"/>
          <w:sz w:val="14"/>
        </w:rPr>
        <w:t> </w:t>
      </w:r>
      <w:r>
        <w:rPr>
          <w:sz w:val="14"/>
        </w:rPr>
        <w:t>recorded GR</w:t>
      </w:r>
      <w:r>
        <w:rPr>
          <w:spacing w:val="-1"/>
          <w:sz w:val="14"/>
        </w:rPr>
        <w:t> </w:t>
      </w:r>
      <w:r>
        <w:rPr>
          <w:sz w:val="14"/>
        </w:rPr>
        <w:t>and DT</w:t>
      </w:r>
      <w:r>
        <w:rPr>
          <w:spacing w:val="1"/>
          <w:sz w:val="14"/>
        </w:rPr>
        <w:t> </w:t>
      </w:r>
      <w:r>
        <w:rPr>
          <w:sz w:val="14"/>
        </w:rPr>
        <w:t>logs; (B)</w:t>
      </w:r>
      <w:r>
        <w:rPr>
          <w:spacing w:val="-1"/>
          <w:sz w:val="14"/>
        </w:rPr>
        <w:t> </w:t>
      </w:r>
      <w:r>
        <w:rPr>
          <w:sz w:val="14"/>
        </w:rPr>
        <w:t>recorded</w:t>
      </w:r>
      <w:r>
        <w:rPr>
          <w:spacing w:val="1"/>
          <w:sz w:val="14"/>
        </w:rPr>
        <w:t> </w:t>
      </w:r>
      <w:r>
        <w:rPr>
          <w:sz w:val="14"/>
        </w:rPr>
        <w:t>PB log and</w:t>
      </w:r>
      <w:r>
        <w:rPr>
          <w:spacing w:val="-1"/>
          <w:sz w:val="14"/>
        </w:rPr>
        <w:t> </w:t>
      </w:r>
      <w:r>
        <w:rPr>
          <w:sz w:val="14"/>
        </w:rPr>
        <w:t>lithofacies</w:t>
      </w:r>
      <w:r>
        <w:rPr>
          <w:spacing w:val="2"/>
          <w:sz w:val="14"/>
        </w:rPr>
        <w:t> </w:t>
      </w:r>
      <w:r>
        <w:rPr>
          <w:sz w:val="14"/>
        </w:rPr>
        <w:t>number;</w:t>
      </w:r>
      <w:r>
        <w:rPr>
          <w:spacing w:val="-1"/>
          <w:sz w:val="14"/>
        </w:rPr>
        <w:t> </w:t>
      </w:r>
      <w:r>
        <w:rPr>
          <w:sz w:val="14"/>
        </w:rPr>
        <w:t>(C) calculated</w:t>
      </w:r>
      <w:r>
        <w:rPr>
          <w:spacing w:val="1"/>
          <w:sz w:val="14"/>
        </w:rPr>
        <w:t> </w:t>
      </w:r>
      <w:r>
        <w:rPr>
          <w:sz w:val="14"/>
        </w:rPr>
        <w:t>GR derivative</w:t>
      </w:r>
      <w:r>
        <w:rPr>
          <w:spacing w:val="1"/>
          <w:sz w:val="14"/>
        </w:rPr>
        <w:t> </w:t>
      </w:r>
      <w:r>
        <w:rPr>
          <w:sz w:val="14"/>
        </w:rPr>
        <w:t>attributes; </w:t>
      </w:r>
      <w:r>
        <w:rPr>
          <w:spacing w:val="-4"/>
          <w:sz w:val="14"/>
        </w:rPr>
        <w:t>and,</w:t>
      </w:r>
    </w:p>
    <w:p>
      <w:pPr>
        <w:spacing w:line="288" w:lineRule="auto" w:before="33"/>
        <w:ind w:left="111" w:right="0" w:firstLine="0"/>
        <w:jc w:val="left"/>
        <w:rPr>
          <w:sz w:val="14"/>
        </w:rPr>
      </w:pPr>
      <w:r>
        <w:rPr>
          <w:sz w:val="14"/>
        </w:rPr>
        <w:t>(D)</w:t>
      </w:r>
      <w:r>
        <w:rPr>
          <w:spacing w:val="20"/>
          <w:sz w:val="14"/>
        </w:rPr>
        <w:t> </w:t>
      </w:r>
      <w:r>
        <w:rPr>
          <w:sz w:val="14"/>
        </w:rPr>
        <w:t>calculated</w:t>
      </w:r>
      <w:r>
        <w:rPr>
          <w:spacing w:val="21"/>
          <w:sz w:val="14"/>
        </w:rPr>
        <w:t> </w:t>
      </w:r>
      <w:r>
        <w:rPr>
          <w:sz w:val="14"/>
        </w:rPr>
        <w:t>GR</w:t>
      </w:r>
      <w:r>
        <w:rPr>
          <w:spacing w:val="21"/>
          <w:sz w:val="14"/>
        </w:rPr>
        <w:t> </w:t>
      </w:r>
      <w:r>
        <w:rPr>
          <w:sz w:val="14"/>
        </w:rPr>
        <w:t>volatility</w:t>
      </w:r>
      <w:r>
        <w:rPr>
          <w:spacing w:val="22"/>
          <w:sz w:val="14"/>
        </w:rPr>
        <w:t> </w:t>
      </w:r>
      <w:r>
        <w:rPr>
          <w:sz w:val="14"/>
        </w:rPr>
        <w:t>attributes.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0"/>
          <w:sz w:val="14"/>
        </w:rPr>
        <w:t> </w:t>
      </w:r>
      <w:r>
        <w:rPr>
          <w:sz w:val="14"/>
        </w:rPr>
        <w:t>extreme</w:t>
      </w:r>
      <w:r>
        <w:rPr>
          <w:spacing w:val="19"/>
          <w:sz w:val="14"/>
        </w:rPr>
        <w:t> </w:t>
      </w:r>
      <w:r>
        <w:rPr>
          <w:sz w:val="14"/>
        </w:rPr>
        <w:t>ends</w:t>
      </w:r>
      <w:r>
        <w:rPr>
          <w:spacing w:val="21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some</w:t>
      </w:r>
      <w:r>
        <w:rPr>
          <w:spacing w:val="21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GR</w:t>
      </w:r>
      <w:r>
        <w:rPr>
          <w:spacing w:val="20"/>
          <w:sz w:val="14"/>
        </w:rPr>
        <w:t> </w:t>
      </w:r>
      <w:r>
        <w:rPr>
          <w:sz w:val="14"/>
        </w:rPr>
        <w:t>derivative</w:t>
      </w:r>
      <w:r>
        <w:rPr>
          <w:spacing w:val="20"/>
          <w:sz w:val="14"/>
        </w:rPr>
        <w:t> </w:t>
      </w:r>
      <w:r>
        <w:rPr>
          <w:sz w:val="14"/>
        </w:rPr>
        <w:t>and</w:t>
      </w:r>
      <w:r>
        <w:rPr>
          <w:spacing w:val="21"/>
          <w:sz w:val="14"/>
        </w:rPr>
        <w:t> </w:t>
      </w:r>
      <w:r>
        <w:rPr>
          <w:sz w:val="14"/>
        </w:rPr>
        <w:t>GR</w:t>
      </w:r>
      <w:r>
        <w:rPr>
          <w:spacing w:val="21"/>
          <w:sz w:val="14"/>
        </w:rPr>
        <w:t> </w:t>
      </w:r>
      <w:r>
        <w:rPr>
          <w:sz w:val="14"/>
        </w:rPr>
        <w:t>attribute</w:t>
      </w:r>
      <w:r>
        <w:rPr>
          <w:spacing w:val="20"/>
          <w:sz w:val="14"/>
        </w:rPr>
        <w:t> </w:t>
      </w:r>
      <w:r>
        <w:rPr>
          <w:sz w:val="14"/>
        </w:rPr>
        <w:t>distributions</w:t>
      </w:r>
      <w:r>
        <w:rPr>
          <w:spacing w:val="21"/>
          <w:sz w:val="14"/>
        </w:rPr>
        <w:t> </w:t>
      </w:r>
      <w:r>
        <w:rPr>
          <w:sz w:val="14"/>
        </w:rPr>
        <w:t>are</w:t>
      </w:r>
      <w:r>
        <w:rPr>
          <w:spacing w:val="20"/>
          <w:sz w:val="14"/>
        </w:rPr>
        <w:t> </w:t>
      </w:r>
      <w:r>
        <w:rPr>
          <w:sz w:val="14"/>
        </w:rPr>
        <w:t>excluded</w:t>
      </w:r>
      <w:r>
        <w:rPr>
          <w:spacing w:val="20"/>
          <w:sz w:val="14"/>
        </w:rPr>
        <w:t> </w:t>
      </w:r>
      <w:r>
        <w:rPr>
          <w:sz w:val="14"/>
        </w:rPr>
        <w:t>to</w:t>
      </w:r>
      <w:r>
        <w:rPr>
          <w:spacing w:val="21"/>
          <w:sz w:val="14"/>
        </w:rPr>
        <w:t> </w:t>
      </w:r>
      <w:r>
        <w:rPr>
          <w:sz w:val="14"/>
        </w:rPr>
        <w:t>facilitate</w:t>
      </w:r>
      <w:r>
        <w:rPr>
          <w:spacing w:val="21"/>
          <w:sz w:val="14"/>
        </w:rPr>
        <w:t> </w:t>
      </w:r>
      <w:r>
        <w:rPr>
          <w:sz w:val="14"/>
        </w:rPr>
        <w:t>displays</w:t>
      </w:r>
      <w:r>
        <w:rPr>
          <w:spacing w:val="21"/>
          <w:sz w:val="14"/>
        </w:rPr>
        <w:t> </w:t>
      </w:r>
      <w:r>
        <w:rPr>
          <w:sz w:val="14"/>
        </w:rPr>
        <w:t>on</w:t>
      </w:r>
      <w:r>
        <w:rPr>
          <w:spacing w:val="21"/>
          <w:sz w:val="14"/>
        </w:rPr>
        <w:t> </w:t>
      </w:r>
      <w:r>
        <w:rPr>
          <w:sz w:val="14"/>
        </w:rPr>
        <w:t>mean-</w:t>
      </w:r>
      <w:r>
        <w:rPr>
          <w:spacing w:val="40"/>
          <w:sz w:val="14"/>
        </w:rPr>
        <w:t> </w:t>
      </w:r>
      <w:r>
        <w:rPr>
          <w:sz w:val="14"/>
        </w:rPr>
        <w:t>ingful scales.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982078</wp:posOffset>
            </wp:positionH>
            <wp:positionV relativeFrom="paragraph">
              <wp:posOffset>162227</wp:posOffset>
            </wp:positionV>
            <wp:extent cx="5596350" cy="1511808"/>
            <wp:effectExtent l="0" t="0" r="0" b="0"/>
            <wp:wrapTopAndBottom/>
            <wp:docPr id="33" name="Image 33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350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  <w:ind w:left="0"/>
        <w:rPr>
          <w:sz w:val="14"/>
        </w:rPr>
      </w:pPr>
    </w:p>
    <w:p>
      <w:pPr>
        <w:spacing w:line="288" w:lineRule="auto" w:before="0"/>
        <w:ind w:left="111" w:right="0" w:firstLine="0"/>
        <w:jc w:val="left"/>
        <w:rPr>
          <w:sz w:val="14"/>
        </w:rPr>
      </w:pPr>
      <w:bookmarkStart w:name="_bookmark12" w:id="25"/>
      <w:bookmarkEnd w:id="25"/>
      <w:r>
        <w:rPr/>
      </w:r>
      <w:r>
        <w:rPr>
          <w:sz w:val="14"/>
        </w:rPr>
        <w:t>Fig.</w:t>
      </w:r>
      <w:r>
        <w:rPr>
          <w:spacing w:val="24"/>
          <w:sz w:val="14"/>
        </w:rPr>
        <w:t> </w:t>
      </w:r>
      <w:r>
        <w:rPr>
          <w:sz w:val="14"/>
        </w:rPr>
        <w:t>6.</w:t>
      </w:r>
      <w:r>
        <w:rPr>
          <w:spacing w:val="40"/>
          <w:sz w:val="14"/>
        </w:rPr>
        <w:t> </w:t>
      </w:r>
      <w:r>
        <w:rPr>
          <w:sz w:val="14"/>
        </w:rPr>
        <w:t>Pearson's</w:t>
      </w:r>
      <w:r>
        <w:rPr>
          <w:spacing w:val="24"/>
          <w:sz w:val="14"/>
        </w:rPr>
        <w:t> </w:t>
      </w:r>
      <w:r>
        <w:rPr>
          <w:sz w:val="14"/>
        </w:rPr>
        <w:t>Correlation</w:t>
      </w:r>
      <w:r>
        <w:rPr>
          <w:spacing w:val="24"/>
          <w:sz w:val="14"/>
        </w:rPr>
        <w:t> </w:t>
      </w:r>
      <w:r>
        <w:rPr>
          <w:sz w:val="14"/>
        </w:rPr>
        <w:t>coef</w:t>
      </w:r>
      <w:r>
        <w:rPr>
          <w:rFonts w:ascii="Times New Roman"/>
          <w:sz w:val="14"/>
        </w:rPr>
        <w:t>fi</w:t>
      </w:r>
      <w:r>
        <w:rPr>
          <w:sz w:val="14"/>
        </w:rPr>
        <w:t>cients</w:t>
      </w:r>
      <w:r>
        <w:rPr>
          <w:spacing w:val="23"/>
          <w:sz w:val="14"/>
        </w:rPr>
        <w:t> </w:t>
      </w:r>
      <w:r>
        <w:rPr>
          <w:sz w:val="14"/>
        </w:rPr>
        <w:t>for</w:t>
      </w:r>
      <w:r>
        <w:rPr>
          <w:spacing w:val="24"/>
          <w:sz w:val="14"/>
        </w:rPr>
        <w:t> </w:t>
      </w:r>
      <w:r>
        <w:rPr>
          <w:sz w:val="14"/>
        </w:rPr>
        <w:t>variables</w:t>
      </w:r>
      <w:r>
        <w:rPr>
          <w:spacing w:val="24"/>
          <w:sz w:val="14"/>
        </w:rPr>
        <w:t> </w:t>
      </w:r>
      <w:r>
        <w:rPr>
          <w:sz w:val="14"/>
        </w:rPr>
        <w:t>associated</w:t>
      </w:r>
      <w:r>
        <w:rPr>
          <w:spacing w:val="23"/>
          <w:sz w:val="14"/>
        </w:rPr>
        <w:t> </w:t>
      </w:r>
      <w:r>
        <w:rPr>
          <w:sz w:val="14"/>
        </w:rPr>
        <w:t>with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Triassic</w:t>
      </w:r>
      <w:r>
        <w:rPr>
          <w:spacing w:val="23"/>
          <w:sz w:val="14"/>
        </w:rPr>
        <w:t> </w:t>
      </w:r>
      <w:r>
        <w:rPr>
          <w:sz w:val="14"/>
        </w:rPr>
        <w:t>well</w:t>
      </w:r>
      <w:r>
        <w:rPr>
          <w:spacing w:val="23"/>
          <w:sz w:val="14"/>
        </w:rPr>
        <w:t> </w:t>
      </w:r>
      <w:r>
        <w:rPr>
          <w:sz w:val="14"/>
        </w:rPr>
        <w:t>log</w:t>
      </w:r>
      <w:r>
        <w:rPr>
          <w:spacing w:val="23"/>
          <w:sz w:val="14"/>
        </w:rPr>
        <w:t> </w:t>
      </w:r>
      <w:r>
        <w:rPr>
          <w:sz w:val="14"/>
        </w:rPr>
        <w:t>interval</w:t>
      </w:r>
      <w:r>
        <w:rPr>
          <w:spacing w:val="24"/>
          <w:sz w:val="14"/>
        </w:rPr>
        <w:t> </w:t>
      </w:r>
      <w:r>
        <w:rPr>
          <w:sz w:val="14"/>
        </w:rPr>
        <w:t>of</w:t>
      </w:r>
      <w:r>
        <w:rPr>
          <w:spacing w:val="23"/>
          <w:sz w:val="14"/>
        </w:rPr>
        <w:t> </w:t>
      </w:r>
      <w:r>
        <w:rPr>
          <w:sz w:val="14"/>
        </w:rPr>
        <w:t>well</w:t>
      </w:r>
      <w:r>
        <w:rPr>
          <w:spacing w:val="23"/>
          <w:sz w:val="14"/>
        </w:rPr>
        <w:t> </w:t>
      </w:r>
      <w:r>
        <w:rPr>
          <w:sz w:val="14"/>
        </w:rPr>
        <w:t>WK-1.</w:t>
      </w:r>
      <w:r>
        <w:rPr>
          <w:spacing w:val="23"/>
          <w:sz w:val="14"/>
        </w:rPr>
        <w:t> </w:t>
      </w:r>
      <w:r>
        <w:rPr>
          <w:sz w:val="14"/>
        </w:rPr>
        <w:t>Both</w:t>
      </w:r>
      <w:r>
        <w:rPr>
          <w:spacing w:val="23"/>
          <w:sz w:val="14"/>
        </w:rPr>
        <w:t> </w:t>
      </w:r>
      <w:r>
        <w:rPr>
          <w:sz w:val="14"/>
        </w:rPr>
        <w:t>Pearson's</w:t>
      </w:r>
      <w:r>
        <w:rPr>
          <w:spacing w:val="24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Spearman's</w:t>
      </w:r>
      <w:r>
        <w:rPr>
          <w:spacing w:val="24"/>
          <w:sz w:val="14"/>
        </w:rPr>
        <w:t> </w:t>
      </w:r>
      <w:r>
        <w:rPr>
          <w:sz w:val="14"/>
        </w:rPr>
        <w:t>coef</w:t>
      </w:r>
      <w:r>
        <w:rPr>
          <w:rFonts w:ascii="Times New Roman"/>
          <w:sz w:val="14"/>
        </w:rPr>
        <w:t>fi</w:t>
      </w:r>
      <w:r>
        <w:rPr>
          <w:sz w:val="14"/>
        </w:rPr>
        <w:t>cients</w:t>
      </w:r>
      <w:r>
        <w:rPr>
          <w:spacing w:val="23"/>
          <w:sz w:val="14"/>
        </w:rPr>
        <w:t> </w:t>
      </w:r>
      <w:r>
        <w:rPr>
          <w:sz w:val="14"/>
        </w:rPr>
        <w:t>are</w:t>
      </w:r>
      <w:r>
        <w:rPr>
          <w:spacing w:val="40"/>
          <w:sz w:val="14"/>
        </w:rPr>
        <w:t> </w:t>
      </w:r>
      <w:r>
        <w:rPr>
          <w:sz w:val="14"/>
        </w:rPr>
        <w:t>displayed for correlations of the variables with facies class.</w:t>
      </w:r>
    </w:p>
    <w:p>
      <w:pPr>
        <w:pStyle w:val="BodyText"/>
        <w:spacing w:before="115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3" w:lineRule="auto" w:before="113"/>
        <w:ind w:right="38"/>
        <w:jc w:val="both"/>
      </w:pPr>
      <w:r>
        <w:rPr/>
        <w:t>recorded GR, PB and DT log data. Nine models are trained and tested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guration:</w:t>
      </w:r>
      <w:r>
        <w:rPr>
          <w:spacing w:val="-4"/>
        </w:rPr>
        <w:t> </w:t>
      </w:r>
      <w:r>
        <w:rPr>
          <w:spacing w:val="-2"/>
        </w:rPr>
        <w:t>two</w:t>
      </w:r>
      <w:r>
        <w:rPr>
          <w:spacing w:val="-4"/>
        </w:rPr>
        <w:t> </w:t>
      </w:r>
      <w:r>
        <w:rPr>
          <w:spacing w:val="-2"/>
        </w:rPr>
        <w:t>linear</w:t>
      </w:r>
      <w:r>
        <w:rPr>
          <w:spacing w:val="-4"/>
        </w:rPr>
        <w:t> </w:t>
      </w:r>
      <w:r>
        <w:rPr>
          <w:spacing w:val="-2"/>
        </w:rPr>
        <w:t>models</w:t>
      </w:r>
      <w:r>
        <w:rPr>
          <w:spacing w:val="-3"/>
        </w:rPr>
        <w:t> </w:t>
      </w:r>
      <w:r>
        <w:rPr>
          <w:spacing w:val="-2"/>
        </w:rPr>
        <w:t>(OLR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SDR)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seven</w:t>
      </w:r>
      <w:r>
        <w:rPr>
          <w:spacing w:val="-3"/>
        </w:rPr>
        <w:t> </w:t>
      </w:r>
      <w:r>
        <w:rPr>
          <w:spacing w:val="-2"/>
        </w:rPr>
        <w:t>ML</w:t>
      </w:r>
      <w:r>
        <w:rPr>
          <w:spacing w:val="40"/>
        </w:rPr>
        <w:t> </w:t>
      </w:r>
      <w:r>
        <w:rPr>
          <w:spacing w:val="-4"/>
        </w:rPr>
        <w:t>classi</w:t>
      </w:r>
      <w:r>
        <w:rPr>
          <w:rFonts w:ascii="Times New Roman"/>
          <w:spacing w:val="-4"/>
        </w:rPr>
        <w:t>fi</w:t>
      </w:r>
      <w:r>
        <w:rPr>
          <w:spacing w:val="-4"/>
        </w:rPr>
        <w:t>cation</w:t>
      </w:r>
      <w:r>
        <w:rPr>
          <w:spacing w:val="-5"/>
        </w:rPr>
        <w:t> </w:t>
      </w:r>
      <w:r>
        <w:rPr>
          <w:spacing w:val="-4"/>
        </w:rPr>
        <w:t>models</w:t>
      </w:r>
      <w:r>
        <w:rPr>
          <w:spacing w:val="-5"/>
        </w:rPr>
        <w:t> </w:t>
      </w:r>
      <w:r>
        <w:rPr>
          <w:spacing w:val="-4"/>
        </w:rPr>
        <w:t>(ADA,</w:t>
      </w:r>
      <w:r>
        <w:rPr>
          <w:spacing w:val="-5"/>
        </w:rPr>
        <w:t> </w:t>
      </w:r>
      <w:r>
        <w:rPr>
          <w:spacing w:val="-4"/>
        </w:rPr>
        <w:t>DT,</w:t>
      </w:r>
      <w:r>
        <w:rPr>
          <w:spacing w:val="-5"/>
        </w:rPr>
        <w:t> </w:t>
      </w:r>
      <w:r>
        <w:rPr>
          <w:spacing w:val="-4"/>
        </w:rPr>
        <w:t>KNN, MLP,</w:t>
      </w:r>
      <w:r>
        <w:rPr>
          <w:spacing w:val="-5"/>
        </w:rPr>
        <w:t> </w:t>
      </w:r>
      <w:r>
        <w:rPr>
          <w:spacing w:val="-4"/>
        </w:rPr>
        <w:t>RF, SVC and</w:t>
      </w:r>
      <w:r>
        <w:rPr>
          <w:spacing w:val="-5"/>
        </w:rPr>
        <w:t> </w:t>
      </w:r>
      <w:r>
        <w:rPr>
          <w:spacing w:val="-4"/>
        </w:rPr>
        <w:t>XGB). The</w:t>
      </w:r>
      <w:r>
        <w:rPr>
          <w:spacing w:val="-5"/>
        </w:rPr>
        <w:t> </w:t>
      </w:r>
      <w:r>
        <w:rPr>
          <w:spacing w:val="-4"/>
        </w:rPr>
        <w:t>facies</w:t>
      </w:r>
      <w:r>
        <w:rPr>
          <w:spacing w:val="40"/>
        </w:rPr>
        <w:t> </w:t>
      </w:r>
      <w:r>
        <w:rPr/>
        <w:t>prediction results for the training and testing subsets for the 3-var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 for all model are shown in </w:t>
      </w:r>
      <w:hyperlink w:history="true" w:anchor="_bookmark14">
        <w:r>
          <w:rPr>
            <w:color w:val="007FAC"/>
          </w:rPr>
          <w:t>Table 3</w:t>
        </w:r>
      </w:hyperlink>
      <w:r>
        <w:rPr/>
        <w:t>.</w:t>
      </w:r>
    </w:p>
    <w:p>
      <w:pPr>
        <w:pStyle w:val="BodyText"/>
        <w:spacing w:line="276" w:lineRule="auto" w:before="2"/>
        <w:ind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3472">
                <wp:simplePos x="0" y="0"/>
                <wp:positionH relativeFrom="page">
                  <wp:posOffset>1570329</wp:posOffset>
                </wp:positionH>
                <wp:positionV relativeFrom="paragraph">
                  <wp:posOffset>739989</wp:posOffset>
                </wp:positionV>
                <wp:extent cx="106680" cy="37592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066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ind w:left="0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648026pt;margin-top:58.266888pt;width:8.4pt;height:29.6pt;mso-position-horizontal-relative:page;mso-position-vertical-relative:paragraph;z-index:-17643008" type="#_x0000_t202" id="docshape26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ind w:left="0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-1"/>
        </w:rPr>
        <w:t> </w:t>
      </w:r>
      <w:r>
        <w:rPr/>
        <w:t>perfect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subset</w:t>
      </w:r>
      <w:r>
        <w:rPr>
          <w:spacing w:val="-1"/>
        </w:rPr>
        <w:t> </w:t>
      </w:r>
      <w:r>
        <w:rPr/>
        <w:t>achieved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ADA,</w:t>
      </w:r>
      <w:r>
        <w:rPr>
          <w:spacing w:val="-2"/>
        </w:rPr>
        <w:t> </w:t>
      </w:r>
      <w:r>
        <w:rPr/>
        <w:t>DT,</w:t>
      </w:r>
      <w:r>
        <w:rPr>
          <w:spacing w:val="40"/>
        </w:rPr>
        <w:t> </w:t>
      </w:r>
      <w:r>
        <w:rPr/>
        <w:t>KNN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RF</w:t>
      </w:r>
      <w:r>
        <w:rPr>
          <w:spacing w:val="-3"/>
        </w:rPr>
        <w:t> </w:t>
      </w:r>
      <w:r>
        <w:rPr/>
        <w:t>models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substantially</w:t>
      </w:r>
      <w:r>
        <w:rPr>
          <w:spacing w:val="-3"/>
        </w:rPr>
        <w:t> </w:t>
      </w:r>
      <w:r>
        <w:rPr/>
        <w:t>substantial</w:t>
      </w:r>
      <w:r>
        <w:rPr>
          <w:spacing w:val="-2"/>
        </w:rPr>
        <w:t> </w:t>
      </w:r>
      <w:r>
        <w:rPr/>
        <w:t>prediction</w:t>
      </w:r>
      <w:r>
        <w:rPr>
          <w:spacing w:val="-3"/>
        </w:rPr>
        <w:t> </w:t>
      </w:r>
      <w:r>
        <w:rPr/>
        <w:t>errors</w:t>
      </w:r>
      <w:r>
        <w:rPr>
          <w:spacing w:val="-2"/>
        </w:rPr>
        <w:t> </w:t>
      </w:r>
      <w:r>
        <w:rPr/>
        <w:t>for</w:t>
      </w:r>
      <w:r>
        <w:rPr>
          <w:spacing w:val="40"/>
        </w:rPr>
        <w:t> </w:t>
      </w:r>
      <w:r>
        <w:rPr/>
        <w:t>the testing subsets suggest that those models are tending to over</w:t>
      </w:r>
      <w:r>
        <w:rPr>
          <w:rFonts w:ascii="Times New Roman"/>
        </w:rPr>
        <w:t>fi</w:t>
      </w:r>
      <w:r>
        <w:rPr/>
        <w:t>t</w:t>
      </w:r>
      <w:r>
        <w:rPr>
          <w:spacing w:val="40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subsets.</w:t>
      </w:r>
      <w:r>
        <w:rPr>
          <w:spacing w:val="-5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terms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5"/>
        </w:rPr>
        <w:t> </w:t>
      </w:r>
      <w:r>
        <w:rPr/>
        <w:t>accuracies</w:t>
      </w:r>
      <w:r>
        <w:rPr>
          <w:spacing w:val="-5"/>
        </w:rPr>
        <w:t> </w:t>
      </w:r>
      <w:r>
        <w:rPr/>
        <w:t>ach-</w:t>
      </w:r>
      <w:r>
        <w:rPr>
          <w:spacing w:val="40"/>
        </w:rPr>
        <w:t> </w:t>
      </w:r>
      <w:r>
        <w:rPr/>
        <w:t>ieved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trained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unseen</w:t>
      </w:r>
      <w:r>
        <w:rPr>
          <w:spacing w:val="-10"/>
        </w:rPr>
        <w:t> </w:t>
      </w:r>
      <w:r>
        <w:rPr/>
        <w:t>testing</w:t>
      </w:r>
      <w:r>
        <w:rPr>
          <w:spacing w:val="-9"/>
        </w:rPr>
        <w:t> </w:t>
      </w:r>
      <w:r>
        <w:rPr/>
        <w:t>subsets,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RF,</w:t>
      </w:r>
      <w:r>
        <w:rPr>
          <w:spacing w:val="-9"/>
        </w:rPr>
        <w:t> </w:t>
      </w:r>
      <w:r>
        <w:rPr/>
        <w:t>SVC</w:t>
      </w:r>
      <w:r>
        <w:rPr>
          <w:spacing w:val="40"/>
        </w:rPr>
        <w:t> </w:t>
      </w:r>
      <w:r>
        <w:rPr>
          <w:spacing w:val="-2"/>
        </w:rPr>
        <w:t>and KNN models substantially outperform the other models considering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low</w:t>
      </w:r>
      <w:r>
        <w:rPr>
          <w:spacing w:val="-10"/>
        </w:rPr>
        <w:t> </w:t>
      </w:r>
      <w:r>
        <w:rPr/>
        <w:t>RMSE,</w:t>
      </w:r>
      <w:r>
        <w:rPr>
          <w:spacing w:val="-9"/>
        </w:rPr>
        <w:t> </w:t>
      </w:r>
      <w:r>
        <w:rPr/>
        <w:t>MAE</w:t>
      </w:r>
      <w:r>
        <w:rPr>
          <w:spacing w:val="-10"/>
        </w:rPr>
        <w:t> </w:t>
      </w:r>
      <w:r>
        <w:rPr/>
        <w:t>and</w:t>
      </w:r>
      <w:r>
        <w:rPr>
          <w:spacing w:val="80"/>
        </w:rPr>
        <w:t> </w:t>
      </w:r>
      <w:r>
        <w:rPr/>
        <w:t>Error</w:t>
      </w:r>
      <w:r>
        <w:rPr>
          <w:spacing w:val="-10"/>
        </w:rPr>
        <w:t> </w:t>
      </w:r>
      <w:r>
        <w:rPr/>
        <w:t>values</w:t>
      </w:r>
      <w:r>
        <w:rPr>
          <w:spacing w:val="-10"/>
        </w:rPr>
        <w:t> </w:t>
      </w:r>
      <w:r>
        <w:rPr/>
        <w:t>those</w:t>
      </w:r>
      <w:r>
        <w:rPr>
          <w:spacing w:val="-9"/>
        </w:rPr>
        <w:t> </w:t>
      </w:r>
      <w:r>
        <w:rPr/>
        <w:t>models</w:t>
      </w:r>
      <w:r>
        <w:rPr>
          <w:spacing w:val="-10"/>
        </w:rPr>
        <w:t> </w:t>
      </w:r>
      <w:r>
        <w:rPr/>
        <w:t>achieve.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linear</w:t>
      </w:r>
      <w:r>
        <w:rPr>
          <w:spacing w:val="40"/>
        </w:rPr>
        <w:t> </w:t>
      </w:r>
      <w:r>
        <w:rPr/>
        <w:t>models</w:t>
      </w:r>
      <w:r>
        <w:rPr>
          <w:spacing w:val="-8"/>
        </w:rPr>
        <w:t> </w:t>
      </w:r>
      <w:r>
        <w:rPr/>
        <w:t>generate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poorest</w:t>
      </w:r>
      <w:r>
        <w:rPr>
          <w:spacing w:val="-9"/>
        </w:rPr>
        <w:t> </w:t>
      </w:r>
      <w:r>
        <w:rPr/>
        <w:t>facies</w:t>
      </w:r>
      <w:r>
        <w:rPr>
          <w:spacing w:val="-9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3-var</w:t>
      </w:r>
      <w:r>
        <w:rPr>
          <w:spacing w:val="40"/>
        </w:rPr>
        <w:t> </w:t>
      </w:r>
      <w:r>
        <w:rPr/>
        <w:t>testing subset based on those error metrics. In terms of computer</w:t>
      </w:r>
      <w:r>
        <w:rPr>
          <w:spacing w:val="40"/>
        </w:rPr>
        <w:t> </w:t>
      </w:r>
      <w:r>
        <w:rPr/>
        <w:t>execution time, the XGB and MLP models take substantially longer to</w:t>
      </w:r>
      <w:r>
        <w:rPr>
          <w:spacing w:val="40"/>
        </w:rPr>
        <w:t> </w:t>
      </w:r>
      <w:r>
        <w:rPr/>
        <w:t>execute</w:t>
      </w:r>
      <w:r>
        <w:rPr>
          <w:spacing w:val="19"/>
        </w:rPr>
        <w:t> </w:t>
      </w:r>
      <w:r>
        <w:rPr/>
        <w:t>than</w:t>
      </w:r>
      <w:r>
        <w:rPr>
          <w:spacing w:val="18"/>
        </w:rPr>
        <w:t> </w:t>
      </w:r>
      <w:r>
        <w:rPr/>
        <w:t>the</w:t>
      </w:r>
      <w:r>
        <w:rPr>
          <w:spacing w:val="20"/>
        </w:rPr>
        <w:t> </w:t>
      </w:r>
      <w:r>
        <w:rPr/>
        <w:t>other</w:t>
      </w:r>
      <w:r>
        <w:rPr>
          <w:spacing w:val="20"/>
        </w:rPr>
        <w:t> </w:t>
      </w:r>
      <w:r>
        <w:rPr/>
        <w:t>models.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high-performing</w:t>
      </w:r>
      <w:r>
        <w:rPr>
          <w:spacing w:val="20"/>
        </w:rPr>
        <w:t> </w:t>
      </w:r>
      <w:r>
        <w:rPr/>
        <w:t>models,</w:t>
      </w:r>
      <w:r>
        <w:rPr>
          <w:spacing w:val="18"/>
        </w:rPr>
        <w:t> </w:t>
      </w:r>
      <w:r>
        <w:rPr>
          <w:spacing w:val="-5"/>
        </w:rPr>
        <w:t>KNN</w:t>
      </w:r>
    </w:p>
    <w:p>
      <w:pPr>
        <w:pStyle w:val="BodyText"/>
        <w:spacing w:line="188" w:lineRule="exact"/>
        <w:jc w:val="both"/>
      </w:pPr>
      <w:r>
        <w:rPr/>
        <w:t>takes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shortest</w:t>
      </w:r>
      <w:r>
        <w:rPr>
          <w:spacing w:val="-2"/>
        </w:rPr>
        <w:t> </w:t>
      </w:r>
      <w:r>
        <w:rPr/>
        <w:t>execution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(</w:t>
      </w:r>
      <w:r>
        <w:rPr>
          <w:rFonts w:ascii="LM Roman 10"/>
        </w:rPr>
        <w:t>&lt;</w:t>
      </w:r>
      <w:r>
        <w:rPr/>
        <w:t>6</w:t>
      </w:r>
      <w:r>
        <w:rPr>
          <w:spacing w:val="-1"/>
        </w:rPr>
        <w:t> </w:t>
      </w:r>
      <w:r>
        <w:rPr/>
        <w:t>s)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3-var</w:t>
      </w:r>
      <w:r>
        <w:rPr>
          <w:spacing w:val="-2"/>
        </w:rPr>
        <w:t> 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guration.</w:t>
      </w:r>
    </w:p>
    <w:p>
      <w:pPr>
        <w:pStyle w:val="BodyText"/>
        <w:spacing w:before="16"/>
        <w:ind w:left="351"/>
        <w:jc w:val="both"/>
      </w:pPr>
      <w:r>
        <w:rPr/>
        <w:t>In</w:t>
      </w:r>
      <w:r>
        <w:rPr>
          <w:spacing w:val="29"/>
        </w:rPr>
        <w:t> </w:t>
      </w:r>
      <w:r>
        <w:rPr/>
        <w:t>addition</w:t>
      </w:r>
      <w:r>
        <w:rPr>
          <w:spacing w:val="27"/>
        </w:rPr>
        <w:t> </w:t>
      </w:r>
      <w:r>
        <w:rPr/>
        <w:t>to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3-var</w:t>
      </w:r>
      <w:r>
        <w:rPr>
          <w:spacing w:val="28"/>
        </w:rPr>
        <w:t> </w:t>
      </w:r>
      <w:r>
        <w:rPr/>
        <w:t>base</w:t>
      </w:r>
      <w:r>
        <w:rPr>
          <w:spacing w:val="29"/>
        </w:rPr>
        <w:t> </w:t>
      </w:r>
      <w:r>
        <w:rPr/>
        <w:t>case</w:t>
      </w:r>
      <w:r>
        <w:rPr>
          <w:spacing w:val="28"/>
        </w:rPr>
        <w:t> </w:t>
      </w:r>
      <w:r>
        <w:rPr/>
        <w:t>evaluation</w:t>
      </w:r>
      <w:r>
        <w:rPr>
          <w:spacing w:val="29"/>
        </w:rPr>
        <w:t> </w:t>
      </w:r>
      <w:r>
        <w:rPr/>
        <w:t>four</w:t>
      </w:r>
      <w:r>
        <w:rPr>
          <w:spacing w:val="29"/>
        </w:rPr>
        <w:t> </w:t>
      </w:r>
      <w:r>
        <w:rPr/>
        <w:t>other</w:t>
      </w:r>
      <w:r>
        <w:rPr>
          <w:spacing w:val="28"/>
        </w:rPr>
        <w:t> </w:t>
      </w:r>
      <w:r>
        <w:rPr>
          <w:spacing w:val="-2"/>
        </w:rPr>
        <w:t>variable</w:t>
      </w:r>
    </w:p>
    <w:p>
      <w:pPr>
        <w:pStyle w:val="BodyText"/>
        <w:spacing w:line="276" w:lineRule="auto" w:before="111"/>
        <w:ind w:right="109" w:hanging="1"/>
        <w:jc w:val="both"/>
      </w:pPr>
      <w:r>
        <w:rPr/>
        <w:br w:type="column"/>
      </w:r>
      <w:r>
        <w:rPr/>
        <w:t>con</w:t>
      </w:r>
      <w:r>
        <w:rPr>
          <w:rFonts w:ascii="Times New Roman"/>
        </w:rPr>
        <w:t>fi</w:t>
      </w:r>
      <w:r>
        <w:rPr/>
        <w:t>guration are evaluated with each of the nine models. The con</w:t>
      </w:r>
      <w:r>
        <w:rPr>
          <w:rFonts w:ascii="Times New Roman"/>
        </w:rPr>
        <w:t>fi</w:t>
      </w:r>
      <w:r>
        <w:rPr/>
        <w:t>gu-</w:t>
      </w:r>
      <w:r>
        <w:rPr>
          <w:spacing w:val="40"/>
        </w:rPr>
        <w:t> </w:t>
      </w:r>
      <w:r>
        <w:rPr/>
        <w:t>rations evaluated and compared are:</w:t>
      </w:r>
    </w:p>
    <w:p>
      <w:pPr>
        <w:pStyle w:val="ListParagraph"/>
        <w:numPr>
          <w:ilvl w:val="0"/>
          <w:numId w:val="4"/>
        </w:numPr>
        <w:tabs>
          <w:tab w:pos="348" w:val="left" w:leader="none"/>
        </w:tabs>
        <w:spacing w:line="514" w:lineRule="exact" w:before="0" w:after="0"/>
        <w:ind w:left="348" w:right="0" w:hanging="149"/>
        <w:jc w:val="left"/>
        <w:rPr>
          <w:i/>
          <w:sz w:val="16"/>
        </w:rPr>
      </w:pPr>
      <w:r>
        <w:rPr>
          <w:sz w:val="16"/>
        </w:rPr>
        <w:t>9-var:</w:t>
      </w:r>
      <w:r>
        <w:rPr>
          <w:spacing w:val="17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GR)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(DT)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(PB)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(d</w:t>
      </w:r>
      <w:r>
        <w:rPr>
          <w:rFonts w:ascii="Times New Roman" w:hAnsi="Times New Roman"/>
          <w:sz w:val="16"/>
        </w:rPr>
        <w:t>’</w:t>
      </w:r>
      <w:r>
        <w:rPr>
          <w:i/>
          <w:sz w:val="16"/>
        </w:rPr>
        <w:t>GR)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(SMAd'GR)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(d</w:t>
      </w:r>
      <w:r>
        <w:rPr>
          <w:rFonts w:ascii="Times New Roman" w:hAnsi="Times New Roman"/>
          <w:sz w:val="16"/>
        </w:rPr>
        <w:t>’</w:t>
      </w:r>
      <w:r>
        <w:rPr>
          <w:rFonts w:ascii="Arial" w:hAnsi="Arial"/>
          <w:sz w:val="16"/>
        </w:rPr>
        <w:t>‘</w:t>
      </w:r>
      <w:r>
        <w:rPr>
          <w:i/>
          <w:sz w:val="16"/>
        </w:rPr>
        <w:t>GR)</w:t>
      </w:r>
      <w:r>
        <w:rPr>
          <w:i/>
          <w:spacing w:val="18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i/>
          <w:sz w:val="16"/>
        </w:rPr>
        <w:t>LnGR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)</w:t>
      </w:r>
      <w:r>
        <w:rPr>
          <w:i/>
          <w:spacing w:val="17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(</w:t>
      </w:r>
      <w:r>
        <w:rPr>
          <w:rFonts w:ascii="Arial" w:hAnsi="Arial"/>
          <w:i/>
          <w:spacing w:val="-2"/>
          <w:sz w:val="17"/>
          <w:vertAlign w:val="baseline"/>
        </w:rPr>
        <w:t>σ</w:t>
      </w:r>
      <w:r>
        <w:rPr>
          <w:i/>
          <w:spacing w:val="-2"/>
          <w:sz w:val="16"/>
          <w:vertAlign w:val="baseline"/>
        </w:rPr>
        <w:t>GR</w:t>
      </w:r>
      <w:r>
        <w:rPr>
          <w:i/>
          <w:spacing w:val="-2"/>
          <w:sz w:val="16"/>
          <w:vertAlign w:val="subscript"/>
        </w:rPr>
        <w:t>i</w:t>
      </w:r>
      <w:r>
        <w:rPr>
          <w:i/>
          <w:spacing w:val="-2"/>
          <w:sz w:val="16"/>
          <w:vertAlign w:val="baseline"/>
        </w:rPr>
        <w:t>)</w:t>
      </w:r>
    </w:p>
    <w:p>
      <w:pPr>
        <w:spacing w:line="110" w:lineRule="exact" w:before="0"/>
        <w:ind w:left="349" w:right="0" w:firstLine="0"/>
        <w:jc w:val="left"/>
        <w:rPr>
          <w:sz w:val="16"/>
        </w:rPr>
      </w:pPr>
      <w:r>
        <w:rPr>
          <w:i/>
          <w:spacing w:val="-2"/>
          <w:sz w:val="16"/>
        </w:rPr>
        <w:t>(SMA</w:t>
      </w:r>
      <w:r>
        <w:rPr>
          <w:rFonts w:ascii="Arial" w:hAnsi="Arial"/>
          <w:i/>
          <w:spacing w:val="-2"/>
          <w:sz w:val="17"/>
        </w:rPr>
        <w:t>σ</w:t>
      </w:r>
      <w:r>
        <w:rPr>
          <w:i/>
          <w:spacing w:val="-2"/>
          <w:sz w:val="17"/>
          <w:vertAlign w:val="subscript"/>
        </w:rPr>
        <w:t>i(dn</w:t>
      </w:r>
      <w:r>
        <w:rPr>
          <w:spacing w:val="-2"/>
          <w:sz w:val="16"/>
          <w:vertAlign w:val="baseline"/>
        </w:rPr>
        <w:t>))</w:t>
      </w:r>
    </w:p>
    <w:p>
      <w:pPr>
        <w:pStyle w:val="ListParagraph"/>
        <w:numPr>
          <w:ilvl w:val="0"/>
          <w:numId w:val="4"/>
        </w:numPr>
        <w:tabs>
          <w:tab w:pos="348" w:val="left" w:leader="none"/>
        </w:tabs>
        <w:spacing w:line="205" w:lineRule="exact" w:before="0" w:after="0"/>
        <w:ind w:left="348" w:right="0" w:hanging="149"/>
        <w:jc w:val="left"/>
        <w:rPr>
          <w:i/>
          <w:sz w:val="16"/>
        </w:rPr>
      </w:pPr>
      <w:r>
        <w:rPr>
          <w:spacing w:val="-2"/>
          <w:sz w:val="16"/>
        </w:rPr>
        <w:t>7-var: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(</w:t>
      </w:r>
      <w:r>
        <w:rPr>
          <w:i/>
          <w:spacing w:val="-2"/>
          <w:sz w:val="16"/>
        </w:rPr>
        <w:t>GR)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(d</w:t>
      </w:r>
      <w:r>
        <w:rPr>
          <w:rFonts w:ascii="Times New Roman" w:hAnsi="Times New Roman"/>
          <w:spacing w:val="-2"/>
          <w:sz w:val="16"/>
        </w:rPr>
        <w:t>’</w:t>
      </w:r>
      <w:r>
        <w:rPr>
          <w:i/>
          <w:spacing w:val="-2"/>
          <w:sz w:val="16"/>
        </w:rPr>
        <w:t>GR)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(SMAd'GR)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(d</w:t>
      </w:r>
      <w:r>
        <w:rPr>
          <w:rFonts w:ascii="Times New Roman" w:hAnsi="Times New Roman"/>
          <w:spacing w:val="-2"/>
          <w:sz w:val="16"/>
        </w:rPr>
        <w:t>’</w:t>
      </w:r>
      <w:r>
        <w:rPr>
          <w:rFonts w:ascii="Arial" w:hAnsi="Arial"/>
          <w:spacing w:val="-2"/>
          <w:sz w:val="16"/>
        </w:rPr>
        <w:t>‘</w:t>
      </w:r>
      <w:r>
        <w:rPr>
          <w:i/>
          <w:spacing w:val="-2"/>
          <w:sz w:val="16"/>
        </w:rPr>
        <w:t>GR)</w:t>
      </w:r>
      <w:r>
        <w:rPr>
          <w:i/>
          <w:spacing w:val="-3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i/>
          <w:spacing w:val="-2"/>
          <w:sz w:val="16"/>
        </w:rPr>
        <w:t>LnGR</w:t>
      </w:r>
      <w:r>
        <w:rPr>
          <w:i/>
          <w:spacing w:val="-2"/>
          <w:sz w:val="16"/>
          <w:vertAlign w:val="subscript"/>
        </w:rPr>
        <w:t>i</w:t>
      </w:r>
      <w:r>
        <w:rPr>
          <w:i/>
          <w:spacing w:val="-2"/>
          <w:sz w:val="16"/>
          <w:vertAlign w:val="baseline"/>
        </w:rPr>
        <w:t>)</w:t>
      </w:r>
      <w:r>
        <w:rPr>
          <w:i/>
          <w:spacing w:val="-3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(</w:t>
      </w:r>
      <w:r>
        <w:rPr>
          <w:rFonts w:ascii="Arial" w:hAnsi="Arial"/>
          <w:i/>
          <w:spacing w:val="-2"/>
          <w:sz w:val="17"/>
          <w:vertAlign w:val="baseline"/>
        </w:rPr>
        <w:t>σ</w:t>
      </w:r>
      <w:r>
        <w:rPr>
          <w:i/>
          <w:spacing w:val="-2"/>
          <w:sz w:val="16"/>
          <w:vertAlign w:val="baseline"/>
        </w:rPr>
        <w:t>GR</w:t>
      </w:r>
      <w:r>
        <w:rPr>
          <w:i/>
          <w:spacing w:val="-2"/>
          <w:sz w:val="16"/>
          <w:vertAlign w:val="subscript"/>
        </w:rPr>
        <w:t>i</w:t>
      </w:r>
      <w:r>
        <w:rPr>
          <w:i/>
          <w:spacing w:val="-2"/>
          <w:sz w:val="16"/>
          <w:vertAlign w:val="baseline"/>
        </w:rPr>
        <w:t>)</w:t>
      </w:r>
      <w:r>
        <w:rPr>
          <w:i/>
          <w:spacing w:val="-3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(SMA</w:t>
      </w:r>
      <w:r>
        <w:rPr>
          <w:rFonts w:ascii="Arial" w:hAnsi="Arial"/>
          <w:i/>
          <w:spacing w:val="-2"/>
          <w:sz w:val="17"/>
          <w:vertAlign w:val="baseline"/>
        </w:rPr>
        <w:t>σ</w:t>
      </w:r>
      <w:r>
        <w:rPr>
          <w:i/>
          <w:spacing w:val="-2"/>
          <w:sz w:val="17"/>
          <w:vertAlign w:val="subscript"/>
        </w:rPr>
        <w:t>i(dn)</w:t>
      </w:r>
      <w:r>
        <w:rPr>
          <w:i/>
          <w:spacing w:val="-2"/>
          <w:sz w:val="16"/>
          <w:vertAlign w:val="baseline"/>
        </w:rPr>
        <w:t>)</w:t>
      </w:r>
    </w:p>
    <w:p>
      <w:pPr>
        <w:pStyle w:val="ListParagraph"/>
        <w:numPr>
          <w:ilvl w:val="0"/>
          <w:numId w:val="4"/>
        </w:numPr>
        <w:tabs>
          <w:tab w:pos="348" w:val="left" w:leader="none"/>
        </w:tabs>
        <w:spacing w:line="210" w:lineRule="exact" w:before="0" w:after="0"/>
        <w:ind w:left="348" w:right="0" w:hanging="149"/>
        <w:jc w:val="left"/>
        <w:rPr>
          <w:i/>
          <w:sz w:val="16"/>
        </w:rPr>
      </w:pPr>
      <w:r>
        <w:rPr>
          <w:spacing w:val="-2"/>
          <w:sz w:val="16"/>
        </w:rPr>
        <w:t>3-var:</w:t>
      </w:r>
      <w:r>
        <w:rPr>
          <w:sz w:val="16"/>
        </w:rPr>
        <w:t> </w:t>
      </w:r>
      <w:r>
        <w:rPr>
          <w:spacing w:val="-2"/>
          <w:sz w:val="16"/>
        </w:rPr>
        <w:t>(</w:t>
      </w:r>
      <w:r>
        <w:rPr>
          <w:i/>
          <w:spacing w:val="-2"/>
          <w:sz w:val="16"/>
        </w:rPr>
        <w:t>GR)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(DT)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(PB)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[Base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Case]</w:t>
      </w:r>
    </w:p>
    <w:p>
      <w:pPr>
        <w:pStyle w:val="ListParagraph"/>
        <w:numPr>
          <w:ilvl w:val="0"/>
          <w:numId w:val="4"/>
        </w:numPr>
        <w:tabs>
          <w:tab w:pos="348" w:val="left" w:leader="none"/>
        </w:tabs>
        <w:spacing w:line="209" w:lineRule="exact" w:before="0" w:after="0"/>
        <w:ind w:left="348" w:right="0" w:hanging="149"/>
        <w:jc w:val="left"/>
        <w:rPr>
          <w:i/>
          <w:sz w:val="16"/>
        </w:rPr>
      </w:pPr>
      <w:r>
        <w:rPr>
          <w:spacing w:val="-2"/>
          <w:sz w:val="16"/>
        </w:rPr>
        <w:t>2-var: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(</w:t>
      </w:r>
      <w:r>
        <w:rPr>
          <w:i/>
          <w:spacing w:val="-2"/>
          <w:sz w:val="16"/>
        </w:rPr>
        <w:t>GR)</w:t>
      </w:r>
      <w:r>
        <w:rPr>
          <w:i/>
          <w:spacing w:val="1"/>
          <w:sz w:val="16"/>
        </w:rPr>
        <w:t> </w:t>
      </w:r>
      <w:r>
        <w:rPr>
          <w:i/>
          <w:spacing w:val="-4"/>
          <w:sz w:val="16"/>
        </w:rPr>
        <w:t>(PB)</w:t>
      </w:r>
    </w:p>
    <w:p>
      <w:pPr>
        <w:pStyle w:val="ListParagraph"/>
        <w:numPr>
          <w:ilvl w:val="0"/>
          <w:numId w:val="4"/>
        </w:numPr>
        <w:tabs>
          <w:tab w:pos="348" w:val="left" w:leader="none"/>
        </w:tabs>
        <w:spacing w:line="629" w:lineRule="exact" w:before="0" w:after="0"/>
        <w:ind w:left="348" w:right="0" w:hanging="149"/>
        <w:jc w:val="left"/>
        <w:rPr>
          <w:i/>
          <w:sz w:val="16"/>
        </w:rPr>
      </w:pPr>
      <w:r>
        <w:rPr>
          <w:sz w:val="16"/>
        </w:rPr>
        <w:t>1-var:</w:t>
      </w:r>
      <w:r>
        <w:rPr>
          <w:spacing w:val="8"/>
          <w:sz w:val="16"/>
        </w:rPr>
        <w:t> </w:t>
      </w:r>
      <w:r>
        <w:rPr>
          <w:spacing w:val="-4"/>
          <w:sz w:val="16"/>
        </w:rPr>
        <w:t>(</w:t>
      </w:r>
      <w:r>
        <w:rPr>
          <w:i/>
          <w:spacing w:val="-4"/>
          <w:sz w:val="16"/>
        </w:rPr>
        <w:t>GR)</w:t>
      </w:r>
    </w:p>
    <w:p>
      <w:pPr>
        <w:pStyle w:val="BodyText"/>
        <w:spacing w:line="90" w:lineRule="exact"/>
        <w:ind w:left="351"/>
      </w:pPr>
      <w:r>
        <w:rPr>
          <w:spacing w:val="-2"/>
        </w:rPr>
        <w:t>Two</w:t>
      </w:r>
      <w:r>
        <w:rPr>
          <w:spacing w:val="-3"/>
        </w:rPr>
        <w:t> </w:t>
      </w:r>
      <w:r>
        <w:rPr>
          <w:spacing w:val="-2"/>
        </w:rPr>
        <w:t>other</w:t>
      </w:r>
      <w:r>
        <w:rPr>
          <w:spacing w:val="-3"/>
        </w:rPr>
        <w:t> </w:t>
      </w:r>
      <w:r>
        <w:rPr>
          <w:spacing w:val="-2"/>
        </w:rPr>
        <w:t>2-var 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gurations were</w:t>
      </w:r>
      <w:r>
        <w:rPr>
          <w:spacing w:val="-3"/>
        </w:rPr>
        <w:t> </w:t>
      </w:r>
      <w:r>
        <w:rPr>
          <w:spacing w:val="-2"/>
        </w:rPr>
        <w:t>also evaluated (GR with</w:t>
      </w:r>
      <w:r>
        <w:rPr>
          <w:spacing w:val="-4"/>
        </w:rPr>
        <w:t> </w:t>
      </w:r>
      <w:r>
        <w:rPr>
          <w:spacing w:val="-2"/>
        </w:rPr>
        <w:t>DT, </w:t>
      </w:r>
      <w:r>
        <w:rPr>
          <w:spacing w:val="-5"/>
        </w:rPr>
        <w:t>and</w:t>
      </w:r>
    </w:p>
    <w:p>
      <w:pPr>
        <w:pStyle w:val="BodyText"/>
        <w:spacing w:line="273" w:lineRule="auto"/>
        <w:ind w:right="109"/>
        <w:jc w:val="both"/>
      </w:pPr>
      <w:r>
        <w:rPr/>
        <w:t>DT with PB). However, the GR with PB combination delivered </w:t>
      </w:r>
      <w:r>
        <w:rPr/>
        <w:t>better</w:t>
      </w:r>
      <w:r>
        <w:rPr>
          <w:spacing w:val="40"/>
        </w:rPr>
        <w:t> </w:t>
      </w:r>
      <w:r>
        <w:rPr>
          <w:spacing w:val="-2"/>
        </w:rPr>
        <w:t>predictions</w:t>
      </w:r>
      <w:r>
        <w:rPr>
          <w:spacing w:val="-6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those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-6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gurations,</w:t>
      </w:r>
      <w:r>
        <w:rPr>
          <w:spacing w:val="-6"/>
        </w:rPr>
        <w:t> </w:t>
      </w:r>
      <w:r>
        <w:rPr>
          <w:spacing w:val="-2"/>
        </w:rPr>
        <w:t>so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GR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PB</w:t>
      </w:r>
      <w:r>
        <w:rPr>
          <w:spacing w:val="-5"/>
        </w:rPr>
        <w:t> </w:t>
      </w:r>
      <w:r>
        <w:rPr>
          <w:spacing w:val="-2"/>
        </w:rPr>
        <w:t>2-var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 results are presented.</w:t>
      </w:r>
    </w:p>
    <w:p>
      <w:pPr>
        <w:pStyle w:val="BodyText"/>
        <w:spacing w:line="273" w:lineRule="auto"/>
        <w:ind w:right="109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facies</w:t>
      </w:r>
      <w:r>
        <w:rPr>
          <w:spacing w:val="-4"/>
        </w:rPr>
        <w:t> </w:t>
      </w:r>
      <w:r>
        <w:rPr/>
        <w:t>class</w:t>
      </w:r>
      <w:r>
        <w:rPr>
          <w:spacing w:val="-4"/>
        </w:rPr>
        <w:t> </w:t>
      </w:r>
      <w:r>
        <w:rPr/>
        <w:t>prediction</w:t>
      </w:r>
      <w:r>
        <w:rPr>
          <w:spacing w:val="-4"/>
        </w:rPr>
        <w:t> </w:t>
      </w:r>
      <w:r>
        <w:rPr/>
        <w:t>performances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ve-feature</w:t>
      </w:r>
      <w:r>
        <w:rPr>
          <w:spacing w:val="-5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gu-</w:t>
      </w:r>
      <w:r>
        <w:rPr>
          <w:spacing w:val="40"/>
        </w:rPr>
        <w:t> </w:t>
      </w:r>
      <w:r>
        <w:rPr/>
        <w:t>rations de</w:t>
      </w:r>
      <w:r>
        <w:rPr>
          <w:rFonts w:ascii="Times New Roman"/>
        </w:rPr>
        <w:t>fi</w:t>
      </w:r>
      <w:r>
        <w:rPr/>
        <w:t>ned are benchmarked against the 3-var con</w:t>
      </w:r>
      <w:r>
        <w:rPr>
          <w:rFonts w:ascii="Times New Roman"/>
        </w:rPr>
        <w:t>fi</w:t>
      </w:r>
      <w:r>
        <w:rPr/>
        <w:t>guration </w:t>
      </w:r>
      <w:r>
        <w:rPr/>
        <w:t>(base</w:t>
      </w:r>
      <w:r>
        <w:rPr>
          <w:spacing w:val="40"/>
        </w:rPr>
        <w:t> </w:t>
      </w:r>
      <w:r>
        <w:rPr/>
        <w:t>case) using each of the nine prediction models considered.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before="133"/>
        <w:ind w:left="111" w:right="0" w:firstLine="0"/>
        <w:jc w:val="left"/>
        <w:rPr>
          <w:sz w:val="14"/>
        </w:rPr>
      </w:pPr>
      <w:bookmarkStart w:name="3.2. Five-fold cross validation analysis" w:id="26"/>
      <w:bookmarkEnd w:id="26"/>
      <w:r>
        <w:rPr/>
      </w:r>
      <w:bookmarkStart w:name="_bookmark13" w:id="27"/>
      <w:bookmarkEnd w:id="27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line="288" w:lineRule="auto" w:before="33"/>
        <w:ind w:left="111" w:right="0" w:firstLine="0"/>
        <w:jc w:val="left"/>
        <w:rPr>
          <w:sz w:val="14"/>
        </w:rPr>
      </w:pPr>
      <w:r>
        <w:rPr>
          <w:sz w:val="14"/>
        </w:rPr>
        <w:t>Set up and control parameters for regression and ML algorithms applied to pre-</w:t>
      </w:r>
      <w:r>
        <w:rPr>
          <w:spacing w:val="40"/>
          <w:sz w:val="14"/>
        </w:rPr>
        <w:t> </w:t>
      </w:r>
      <w:r>
        <w:rPr>
          <w:sz w:val="14"/>
        </w:rPr>
        <w:t>dict lithofacies class for the WK-1 Triassic well log section evaluated.</w:t>
      </w:r>
    </w:p>
    <w:p>
      <w:pPr>
        <w:pStyle w:val="BodyText"/>
        <w:spacing w:line="20" w:lineRule="exact"/>
        <w:ind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7" coordorigin="0,0" coordsize="5022,11">
                <v:rect style="position:absolute;left:0;top:0;width:5022;height:11" id="docshape2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047" w:val="left" w:leader="none"/>
        </w:tabs>
        <w:spacing w:line="41" w:lineRule="exact" w:before="70"/>
        <w:ind w:left="23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Algorithm</w:t>
      </w:r>
      <w:r>
        <w:rPr>
          <w:sz w:val="12"/>
        </w:rPr>
        <w:tab/>
      </w:r>
      <w:r>
        <w:rPr>
          <w:w w:val="110"/>
          <w:sz w:val="12"/>
        </w:rPr>
        <w:t>Control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Parameter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Applied</w:t>
      </w:r>
    </w:p>
    <w:p>
      <w:pPr>
        <w:tabs>
          <w:tab w:pos="2047" w:val="left" w:leader="none"/>
        </w:tabs>
        <w:spacing w:line="307" w:lineRule="exact" w:before="0"/>
        <w:ind w:left="2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7056">
                <wp:simplePos x="0" y="0"/>
                <wp:positionH relativeFrom="page">
                  <wp:posOffset>477354</wp:posOffset>
                </wp:positionH>
                <wp:positionV relativeFrom="paragraph">
                  <wp:posOffset>94969</wp:posOffset>
                </wp:positionV>
                <wp:extent cx="3188970" cy="698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1229042" y="0"/>
                              </a:lnTo>
                              <a:lnTo>
                                <a:pt x="1085037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1085037" y="6477"/>
                              </a:lnTo>
                              <a:lnTo>
                                <a:pt x="1229042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7.477893pt;width:251.1pt;height:.550pt;mso-position-horizontal-relative:page;mso-position-vertical-relative:paragraph;z-index:-17639424" id="docshape29" coordorigin="752,150" coordsize="5022,11" path="m5774,150l2687,150,2460,150,752,150,752,160,2460,160,2687,160,5774,160,5774,1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  <w:sz w:val="12"/>
        </w:rPr>
        <w:t>Adaboost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(ADA)</w:t>
      </w:r>
      <w:r>
        <w:rPr>
          <w:sz w:val="12"/>
        </w:rPr>
        <w:tab/>
      </w:r>
      <w:r>
        <w:rPr>
          <w:w w:val="105"/>
          <w:sz w:val="12"/>
        </w:rPr>
        <w:t>Number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estimators</w:t>
      </w:r>
      <w:r>
        <w:rPr>
          <w:spacing w:val="5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8"/>
          <w:w w:val="105"/>
          <w:sz w:val="12"/>
        </w:rPr>
        <w:t> </w:t>
      </w:r>
      <w:r>
        <w:rPr>
          <w:w w:val="105"/>
          <w:sz w:val="12"/>
        </w:rPr>
        <w:t>750;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rate</w:t>
      </w:r>
      <w:r>
        <w:rPr>
          <w:spacing w:val="4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8"/>
          <w:w w:val="105"/>
          <w:sz w:val="12"/>
        </w:rPr>
        <w:t> </w:t>
      </w:r>
      <w:r>
        <w:rPr>
          <w:spacing w:val="-2"/>
          <w:w w:val="105"/>
          <w:sz w:val="12"/>
        </w:rPr>
        <w:t>0.01;</w:t>
      </w:r>
    </w:p>
    <w:p>
      <w:pPr>
        <w:tabs>
          <w:tab w:pos="2047" w:val="left" w:leader="none"/>
        </w:tabs>
        <w:spacing w:line="52" w:lineRule="auto" w:before="104"/>
        <w:ind w:left="231" w:right="158" w:firstLine="1815"/>
        <w:jc w:val="left"/>
        <w:rPr>
          <w:sz w:val="12"/>
        </w:rPr>
      </w:pPr>
      <w:r>
        <w:rPr>
          <w:w w:val="105"/>
          <w:sz w:val="12"/>
        </w:rPr>
        <w:t>base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estimator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depth</w:t>
      </w:r>
      <w:r>
        <w:rPr>
          <w:spacing w:val="-8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12"/>
          <w:w w:val="105"/>
          <w:sz w:val="12"/>
        </w:rPr>
        <w:t> </w:t>
      </w:r>
      <w:r>
        <w:rPr>
          <w:w w:val="105"/>
          <w:sz w:val="12"/>
        </w:rPr>
        <w:t>250;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splitter</w:t>
      </w:r>
      <w:r>
        <w:rPr>
          <w:spacing w:val="-7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12"/>
          <w:w w:val="105"/>
          <w:sz w:val="12"/>
        </w:rPr>
        <w:t> </w:t>
      </w:r>
      <w:r>
        <w:rPr>
          <w:w w:val="105"/>
          <w:sz w:val="12"/>
        </w:rPr>
        <w:t>best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Decision Tree (DT)</w:t>
      </w:r>
      <w:r>
        <w:rPr>
          <w:sz w:val="12"/>
        </w:rPr>
        <w:tab/>
      </w:r>
      <w:r>
        <w:rPr>
          <w:w w:val="105"/>
          <w:sz w:val="12"/>
        </w:rPr>
        <w:t>Maximum depth </w:t>
      </w:r>
      <w:r>
        <w:rPr>
          <w:rFonts w:ascii="Latin Modern Math"/>
          <w:w w:val="105"/>
          <w:sz w:val="12"/>
        </w:rPr>
        <w:t>= </w:t>
      </w:r>
      <w:r>
        <w:rPr>
          <w:w w:val="105"/>
          <w:sz w:val="12"/>
        </w:rPr>
        <w:t>5000; splitter </w:t>
      </w:r>
      <w:r>
        <w:rPr>
          <w:rFonts w:ascii="Latin Modern Math"/>
          <w:w w:val="105"/>
          <w:sz w:val="12"/>
        </w:rPr>
        <w:t>= </w:t>
      </w:r>
      <w:r>
        <w:rPr>
          <w:w w:val="105"/>
          <w:sz w:val="12"/>
        </w:rPr>
        <w:t>best; splitting</w:t>
      </w:r>
    </w:p>
    <w:p>
      <w:pPr>
        <w:spacing w:line="219" w:lineRule="exact" w:before="0"/>
        <w:ind w:left="2047" w:right="0" w:firstLine="0"/>
        <w:jc w:val="left"/>
        <w:rPr>
          <w:sz w:val="12"/>
        </w:rPr>
      </w:pPr>
      <w:r>
        <w:rPr>
          <w:w w:val="105"/>
          <w:sz w:val="12"/>
        </w:rPr>
        <w:t>criteria</w:t>
      </w:r>
      <w:r>
        <w:rPr>
          <w:spacing w:val="7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4"/>
          <w:w w:val="105"/>
          <w:sz w:val="12"/>
        </w:rPr>
        <w:t> </w:t>
      </w:r>
      <w:r>
        <w:rPr>
          <w:spacing w:val="-4"/>
          <w:w w:val="105"/>
          <w:sz w:val="12"/>
        </w:rPr>
        <w:t>gini</w:t>
      </w:r>
    </w:p>
    <w:p>
      <w:pPr>
        <w:tabs>
          <w:tab w:pos="2047" w:val="left" w:leader="none"/>
        </w:tabs>
        <w:spacing w:line="76" w:lineRule="exact" w:before="0"/>
        <w:ind w:left="231" w:right="0" w:firstLine="0"/>
        <w:jc w:val="left"/>
        <w:rPr>
          <w:sz w:val="12"/>
        </w:rPr>
      </w:pPr>
      <w:r>
        <w:rPr>
          <w:sz w:val="12"/>
        </w:rPr>
        <w:t>K</w:t>
      </w:r>
      <w:r>
        <w:rPr>
          <w:spacing w:val="17"/>
          <w:sz w:val="12"/>
        </w:rPr>
        <w:t> </w:t>
      </w:r>
      <w:r>
        <w:rPr>
          <w:sz w:val="12"/>
        </w:rPr>
        <w:t>Nearest</w:t>
      </w:r>
      <w:r>
        <w:rPr>
          <w:spacing w:val="19"/>
          <w:sz w:val="12"/>
        </w:rPr>
        <w:t> </w:t>
      </w:r>
      <w:r>
        <w:rPr>
          <w:sz w:val="12"/>
        </w:rPr>
        <w:t>Neighbor</w:t>
      </w:r>
      <w:r>
        <w:rPr>
          <w:spacing w:val="17"/>
          <w:sz w:val="12"/>
        </w:rPr>
        <w:t> </w:t>
      </w:r>
      <w:r>
        <w:rPr>
          <w:spacing w:val="-2"/>
          <w:sz w:val="12"/>
        </w:rPr>
        <w:t>(KNN)</w:t>
      </w:r>
      <w:r>
        <w:rPr>
          <w:sz w:val="12"/>
        </w:rPr>
        <w:tab/>
        <w:t>Weighted</w:t>
      </w:r>
      <w:r>
        <w:rPr>
          <w:spacing w:val="22"/>
          <w:sz w:val="12"/>
        </w:rPr>
        <w:t> </w:t>
      </w:r>
      <w:r>
        <w:rPr>
          <w:sz w:val="12"/>
        </w:rPr>
        <w:t>using</w:t>
      </w:r>
      <w:r>
        <w:rPr>
          <w:spacing w:val="22"/>
          <w:sz w:val="12"/>
        </w:rPr>
        <w:t> </w:t>
      </w:r>
      <w:r>
        <w:rPr>
          <w:sz w:val="12"/>
        </w:rPr>
        <w:t>Manhattan</w:t>
      </w:r>
      <w:r>
        <w:rPr>
          <w:spacing w:val="23"/>
          <w:sz w:val="12"/>
        </w:rPr>
        <w:t> </w:t>
      </w:r>
      <w:r>
        <w:rPr>
          <w:sz w:val="12"/>
        </w:rPr>
        <w:t>distance;</w:t>
      </w:r>
      <w:r>
        <w:rPr>
          <w:spacing w:val="23"/>
          <w:sz w:val="12"/>
        </w:rPr>
        <w:t> </w:t>
      </w:r>
      <w:r>
        <w:rPr>
          <w:sz w:val="12"/>
        </w:rPr>
        <w:t>number</w:t>
      </w:r>
      <w:r>
        <w:rPr>
          <w:spacing w:val="24"/>
          <w:sz w:val="12"/>
        </w:rPr>
        <w:t> </w:t>
      </w:r>
      <w:r>
        <w:rPr>
          <w:spacing w:val="-5"/>
          <w:sz w:val="12"/>
        </w:rPr>
        <w:t>of</w:t>
      </w:r>
    </w:p>
    <w:p>
      <w:pPr>
        <w:spacing w:line="64" w:lineRule="auto" w:before="19"/>
        <w:ind w:left="2047" w:right="157" w:firstLine="0"/>
        <w:jc w:val="both"/>
        <w:rPr>
          <w:sz w:val="12"/>
        </w:rPr>
      </w:pPr>
      <w:r>
        <w:rPr>
          <w:w w:val="105"/>
          <w:sz w:val="12"/>
        </w:rPr>
        <w:t>neighbours assessed (K) K </w:t>
      </w:r>
      <w:r>
        <w:rPr>
          <w:rFonts w:ascii="Latin Modern Math"/>
          <w:w w:val="105"/>
          <w:sz w:val="12"/>
        </w:rPr>
        <w:t>= </w:t>
      </w:r>
      <w:r>
        <w:rPr>
          <w:w w:val="105"/>
          <w:sz w:val="12"/>
        </w:rPr>
        <w:t>5 for 2-var and 3-var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models; K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11"/>
          <w:w w:val="105"/>
          <w:sz w:val="12"/>
        </w:rPr>
        <w:t> </w:t>
      </w:r>
      <w:r>
        <w:rPr>
          <w:w w:val="105"/>
          <w:sz w:val="12"/>
        </w:rPr>
        <w:t>2 for 7-var and 9-var models; k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11"/>
          <w:w w:val="105"/>
          <w:sz w:val="12"/>
        </w:rPr>
        <w:t> </w:t>
      </w:r>
      <w:r>
        <w:rPr>
          <w:w w:val="105"/>
          <w:sz w:val="12"/>
        </w:rPr>
        <w:t>25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1-var model</w:t>
      </w:r>
    </w:p>
    <w:p>
      <w:pPr>
        <w:pStyle w:val="BodyText"/>
        <w:spacing w:line="276" w:lineRule="auto" w:before="109"/>
        <w:ind w:right="108"/>
        <w:jc w:val="both"/>
      </w:pPr>
      <w:r>
        <w:rPr/>
        <w:br w:type="column"/>
      </w:r>
      <w:r>
        <w:rPr>
          <w:spacing w:val="-2"/>
        </w:rPr>
        <w:t>reproduceable</w:t>
      </w:r>
      <w:r>
        <w:rPr>
          <w:spacing w:val="-5"/>
        </w:rPr>
        <w:t> </w:t>
      </w:r>
      <w:r>
        <w:rPr>
          <w:spacing w:val="-2"/>
        </w:rPr>
        <w:t>results.</w:t>
      </w:r>
      <w:r>
        <w:rPr>
          <w:spacing w:val="-6"/>
        </w:rPr>
        <w:t> </w:t>
      </w:r>
      <w:r>
        <w:rPr>
          <w:spacing w:val="-2"/>
        </w:rPr>
        <w:t>Trial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error</w:t>
      </w:r>
      <w:r>
        <w:rPr>
          <w:spacing w:val="-5"/>
        </w:rPr>
        <w:t> </w:t>
      </w:r>
      <w:r>
        <w:rPr>
          <w:spacing w:val="-2"/>
        </w:rPr>
        <w:t>tests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conducted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40"/>
        </w:rPr>
        <w:t> </w:t>
      </w:r>
      <w:r>
        <w:rPr/>
        <w:t>subset splits and the K-fold method. These revealed that the 80%:20%</w:t>
      </w:r>
      <w:r>
        <w:rPr>
          <w:spacing w:val="40"/>
        </w:rPr>
        <w:t> </w:t>
      </w:r>
      <w:r>
        <w:rPr/>
        <w:t>(training:</w:t>
      </w:r>
      <w:r>
        <w:rPr>
          <w:spacing w:val="-3"/>
        </w:rPr>
        <w:t> </w:t>
      </w:r>
      <w:r>
        <w:rPr/>
        <w:t>testing)</w:t>
      </w:r>
      <w:r>
        <w:rPr>
          <w:spacing w:val="-4"/>
        </w:rPr>
        <w:t> </w:t>
      </w:r>
      <w:r>
        <w:rPr/>
        <w:t>provided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nine</w:t>
      </w:r>
      <w:r>
        <w:rPr>
          <w:spacing w:val="-3"/>
        </w:rPr>
        <w:t> </w:t>
      </w:r>
      <w:r>
        <w:rPr/>
        <w:t>models.</w:t>
      </w:r>
      <w:r>
        <w:rPr>
          <w:spacing w:val="40"/>
        </w:rPr>
        <w:t> </w:t>
      </w:r>
      <w:r>
        <w:rPr/>
        <w:t>Hence, the results of the 5-fold cross validation are shown in </w:t>
      </w:r>
      <w:hyperlink w:history="true" w:anchor="_bookmark15">
        <w:r>
          <w:rPr>
            <w:color w:val="007FAC"/>
          </w:rPr>
          <w:t>Table 4</w:t>
        </w:r>
      </w:hyperlink>
      <w:r>
        <w:rPr/>
        <w:t>.</w:t>
      </w:r>
    </w:p>
    <w:p>
      <w:pPr>
        <w:pStyle w:val="BodyText"/>
        <w:spacing w:line="273" w:lineRule="auto"/>
        <w:ind w:right="109" w:firstLine="239"/>
        <w:jc w:val="both"/>
      </w:pPr>
      <w:r>
        <w:rPr/>
        <w:t>The 5-fold cross-validation procedure randomly divides the </w:t>
      </w:r>
      <w:r>
        <w:rPr/>
        <w:t>dataset</w:t>
      </w:r>
      <w:r>
        <w:rPr>
          <w:spacing w:val="40"/>
        </w:rPr>
        <w:t> </w:t>
      </w:r>
      <w:r>
        <w:rPr>
          <w:spacing w:val="-2"/>
        </w:rPr>
        <w:t>(8911</w:t>
      </w:r>
      <w:r>
        <w:rPr>
          <w:spacing w:val="-3"/>
        </w:rPr>
        <w:t> </w:t>
      </w:r>
      <w:r>
        <w:rPr>
          <w:spacing w:val="-2"/>
        </w:rPr>
        <w:t>data records) into </w:t>
      </w:r>
      <w:r>
        <w:rPr>
          <w:rFonts w:ascii="Times New Roman"/>
          <w:spacing w:val="-2"/>
        </w:rPr>
        <w:t>fi</w:t>
      </w:r>
      <w:r>
        <w:rPr>
          <w:spacing w:val="-2"/>
        </w:rPr>
        <w:t>ve compartments. Four</w:t>
      </w:r>
      <w:r>
        <w:rPr>
          <w:spacing w:val="-3"/>
        </w:rPr>
        <w:t> </w:t>
      </w:r>
      <w:r>
        <w:rPr>
          <w:spacing w:val="-2"/>
        </w:rPr>
        <w:t>of those compartments</w:t>
      </w:r>
      <w:r>
        <w:rPr>
          <w:spacing w:val="40"/>
        </w:rPr>
        <w:t> </w:t>
      </w:r>
      <w:r>
        <w:rPr/>
        <w:t>are assigned to the training subset (7168 data records) and one to the</w:t>
      </w:r>
      <w:r>
        <w:rPr>
          <w:spacing w:val="40"/>
        </w:rPr>
        <w:t> </w:t>
      </w:r>
      <w:r>
        <w:rPr/>
        <w:t>testing subset (1743 data records). The assignments are repeated </w:t>
      </w:r>
      <w:r>
        <w:rPr>
          <w:rFonts w:ascii="Times New Roman"/>
        </w:rPr>
        <w:t>fi</w:t>
      </w:r>
      <w:r>
        <w:rPr/>
        <w:t>ve</w:t>
      </w:r>
      <w:r>
        <w:rPr>
          <w:spacing w:val="40"/>
        </w:rPr>
        <w:t> </w:t>
      </w:r>
      <w:r>
        <w:rPr/>
        <w:t>time</w:t>
      </w:r>
      <w:r>
        <w:rPr>
          <w:spacing w:val="-10"/>
        </w:rPr>
        <w:t> </w:t>
      </w:r>
      <w:r>
        <w:rPr/>
        <w:t>so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compartments</w:t>
      </w:r>
      <w:r>
        <w:rPr>
          <w:spacing w:val="-10"/>
        </w:rPr>
        <w:t> </w:t>
      </w:r>
      <w:r>
        <w:rPr/>
        <w:t>serves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subset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one</w:t>
      </w:r>
      <w:r>
        <w:rPr>
          <w:spacing w:val="40"/>
        </w:rPr>
        <w:t> </w:t>
      </w:r>
      <w:r>
        <w:rPr>
          <w:spacing w:val="-2"/>
        </w:rPr>
        <w:t>case.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means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there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ve</w:t>
      </w:r>
      <w:r>
        <w:rPr>
          <w:spacing w:val="-4"/>
        </w:rPr>
        <w:t> </w:t>
      </w:r>
      <w:r>
        <w:rPr>
          <w:spacing w:val="-2"/>
        </w:rPr>
        <w:t>cases</w:t>
      </w:r>
      <w:r>
        <w:rPr>
          <w:spacing w:val="-4"/>
        </w:rPr>
        <w:t> </w:t>
      </w:r>
      <w:r>
        <w:rPr>
          <w:spacing w:val="-2"/>
        </w:rPr>
        <w:t>evaluated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run</w:t>
      </w:r>
      <w:r>
        <w:rPr>
          <w:spacing w:val="-5"/>
        </w:rPr>
        <w:t> </w:t>
      </w:r>
      <w:r>
        <w:rPr>
          <w:spacing w:val="-2"/>
        </w:rPr>
        <w:t>ensuring</w:t>
      </w:r>
      <w:r>
        <w:rPr>
          <w:spacing w:val="40"/>
        </w:rPr>
        <w:t> </w:t>
      </w:r>
      <w:r>
        <w:rPr/>
        <w:t>that</w:t>
      </w:r>
      <w:r>
        <w:rPr>
          <w:spacing w:val="7"/>
        </w:rPr>
        <w:t> </w:t>
      </w:r>
      <w:r>
        <w:rPr/>
        <w:t>each</w:t>
      </w:r>
      <w:r>
        <w:rPr>
          <w:spacing w:val="8"/>
        </w:rPr>
        <w:t> </w:t>
      </w:r>
      <w:r>
        <w:rPr/>
        <w:t>data</w:t>
      </w:r>
      <w:r>
        <w:rPr>
          <w:spacing w:val="7"/>
        </w:rPr>
        <w:t> </w:t>
      </w:r>
      <w:r>
        <w:rPr/>
        <w:t>record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treated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both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/>
        <w:t>training</w:t>
      </w:r>
      <w:r>
        <w:rPr>
          <w:spacing w:val="7"/>
        </w:rPr>
        <w:t> </w:t>
      </w:r>
      <w:r>
        <w:rPr/>
        <w:t>record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2"/>
        </w:rPr>
        <w:t>testing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302" w:lineRule="auto" w:before="26"/>
        <w:ind w:left="350" w:right="0" w:hanging="120"/>
        <w:jc w:val="left"/>
        <w:rPr>
          <w:sz w:val="12"/>
        </w:rPr>
      </w:pPr>
      <w:r>
        <w:rPr>
          <w:sz w:val="12"/>
        </w:rPr>
        <w:t>Multi-layer </w:t>
      </w:r>
      <w:r>
        <w:rPr>
          <w:sz w:val="12"/>
        </w:rPr>
        <w:t>Perceptron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(MLP)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53"/>
        <w:ind w:left="0"/>
        <w:rPr>
          <w:sz w:val="12"/>
        </w:rPr>
      </w:pPr>
    </w:p>
    <w:p>
      <w:pPr>
        <w:spacing w:line="302" w:lineRule="auto" w:before="0"/>
        <w:ind w:left="351" w:right="0" w:hanging="120"/>
        <w:jc w:val="left"/>
        <w:rPr>
          <w:sz w:val="12"/>
        </w:rPr>
      </w:pPr>
      <w:r>
        <w:rPr>
          <w:sz w:val="12"/>
        </w:rPr>
        <w:t>Ordinary Least </w:t>
      </w:r>
      <w:r>
        <w:rPr>
          <w:sz w:val="12"/>
        </w:rPr>
        <w:t>Squares</w:t>
      </w:r>
      <w:r>
        <w:rPr>
          <w:spacing w:val="40"/>
          <w:sz w:val="12"/>
        </w:rPr>
        <w:t> </w:t>
      </w:r>
      <w:r>
        <w:rPr>
          <w:sz w:val="12"/>
        </w:rPr>
        <w:t>Regression (OLR)</w:t>
      </w:r>
    </w:p>
    <w:p>
      <w:pPr>
        <w:spacing w:line="67" w:lineRule="auto" w:before="105"/>
        <w:ind w:left="231" w:right="56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activation fn.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8"/>
          <w:w w:val="105"/>
          <w:sz w:val="12"/>
        </w:rPr>
        <w:t> </w:t>
      </w:r>
      <w:r>
        <w:rPr>
          <w:w w:val="105"/>
          <w:sz w:val="12"/>
        </w:rPr>
        <w:t>relu; Solver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9"/>
          <w:w w:val="105"/>
          <w:sz w:val="12"/>
        </w:rPr>
        <w:t> </w:t>
      </w:r>
      <w:r>
        <w:rPr>
          <w:w w:val="105"/>
          <w:sz w:val="12"/>
        </w:rPr>
        <w:t>adam; alpha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9"/>
          <w:w w:val="105"/>
          <w:sz w:val="12"/>
        </w:rPr>
        <w:t> </w:t>
      </w:r>
      <w:r>
        <w:rPr>
          <w:w w:val="105"/>
          <w:sz w:val="12"/>
        </w:rPr>
        <w:t>0.001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hidden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layers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100,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50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25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neurons;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for models 2-var, 3-var, 9-var; alpha </w:t>
      </w:r>
      <w:r>
        <w:rPr>
          <w:rFonts w:ascii="Latin Modern Math"/>
          <w:w w:val="105"/>
          <w:sz w:val="12"/>
        </w:rPr>
        <w:t>= </w:t>
      </w:r>
      <w:r>
        <w:rPr>
          <w:w w:val="105"/>
          <w:sz w:val="12"/>
        </w:rPr>
        <w:t>0.001 for</w:t>
      </w:r>
    </w:p>
    <w:p>
      <w:pPr>
        <w:spacing w:line="89" w:lineRule="exact" w:before="0"/>
        <w:ind w:left="231" w:right="0" w:firstLine="0"/>
        <w:jc w:val="left"/>
        <w:rPr>
          <w:sz w:val="12"/>
        </w:rPr>
      </w:pPr>
      <w:r>
        <w:rPr>
          <w:w w:val="105"/>
          <w:sz w:val="12"/>
        </w:rPr>
        <w:t>models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1-var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7-var;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adaptive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6"/>
          <w:w w:val="105"/>
          <w:sz w:val="12"/>
        </w:rPr>
        <w:t> </w:t>
      </w:r>
      <w:r>
        <w:rPr>
          <w:spacing w:val="-4"/>
          <w:w w:val="105"/>
          <w:sz w:val="12"/>
        </w:rPr>
        <w:t>rate</w:t>
      </w:r>
    </w:p>
    <w:p>
      <w:pPr>
        <w:spacing w:before="35"/>
        <w:ind w:left="231" w:right="0" w:firstLine="0"/>
        <w:jc w:val="left"/>
        <w:rPr>
          <w:sz w:val="12"/>
        </w:rPr>
      </w:pPr>
      <w:r>
        <w:rPr>
          <w:w w:val="105"/>
          <w:sz w:val="12"/>
        </w:rPr>
        <w:t>No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control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parameters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required</w:t>
      </w:r>
    </w:p>
    <w:p>
      <w:pPr>
        <w:pStyle w:val="BodyText"/>
        <w:spacing w:line="276" w:lineRule="auto"/>
        <w:ind w:left="231" w:right="109"/>
        <w:jc w:val="both"/>
      </w:pPr>
      <w:r>
        <w:rPr/>
        <w:br w:type="column"/>
      </w:r>
      <w:r>
        <w:rPr/>
        <w:t>record considering all </w:t>
      </w:r>
      <w:r>
        <w:rPr>
          <w:rFonts w:ascii="Times New Roman"/>
        </w:rPr>
        <w:t>fi</w:t>
      </w:r>
      <w:r>
        <w:rPr/>
        <w:t>ve cases. In this study the 5-fold procedure </w:t>
      </w:r>
      <w:r>
        <w:rPr/>
        <w:t>has</w:t>
      </w:r>
      <w:r>
        <w:rPr>
          <w:spacing w:val="40"/>
        </w:rPr>
        <w:t> </w:t>
      </w:r>
      <w:r>
        <w:rPr/>
        <w:t>been repeated three times, generating results for 15 cases in all. This</w:t>
      </w:r>
      <w:r>
        <w:rPr>
          <w:spacing w:val="40"/>
        </w:rPr>
        <w:t> </w:t>
      </w:r>
      <w:r>
        <w:rPr/>
        <w:t>comprehensive sampling of the dataset provides meaningful statistical</w:t>
      </w:r>
      <w:r>
        <w:rPr>
          <w:spacing w:val="40"/>
        </w:rPr>
        <w:t> </w:t>
      </w:r>
      <w:r>
        <w:rPr/>
        <w:t>assessments (mean and standard deviation of all 15 cases) of the facies</w:t>
      </w:r>
      <w:r>
        <w:rPr>
          <w:spacing w:val="40"/>
        </w:rPr>
        <w:t> </w:t>
      </w:r>
      <w:r>
        <w:rPr/>
        <w:t>class</w:t>
      </w:r>
      <w:r>
        <w:rPr>
          <w:spacing w:val="31"/>
        </w:rPr>
        <w:t> </w:t>
      </w:r>
      <w:r>
        <w:rPr/>
        <w:t>prediction</w:t>
      </w:r>
      <w:r>
        <w:rPr>
          <w:spacing w:val="31"/>
        </w:rPr>
        <w:t> </w:t>
      </w:r>
      <w:r>
        <w:rPr/>
        <w:t>performance</w:t>
      </w:r>
      <w:r>
        <w:rPr>
          <w:spacing w:val="31"/>
        </w:rPr>
        <w:t> </w:t>
      </w:r>
      <w:r>
        <w:rPr/>
        <w:t>of</w:t>
      </w:r>
      <w:r>
        <w:rPr>
          <w:spacing w:val="32"/>
        </w:rPr>
        <w:t> </w:t>
      </w:r>
      <w:r>
        <w:rPr/>
        <w:t>each</w:t>
      </w:r>
      <w:r>
        <w:rPr>
          <w:spacing w:val="30"/>
        </w:rPr>
        <w:t> </w:t>
      </w:r>
      <w:r>
        <w:rPr/>
        <w:t>model</w:t>
      </w:r>
      <w:r>
        <w:rPr>
          <w:spacing w:val="31"/>
        </w:rPr>
        <w:t> </w:t>
      </w:r>
      <w:r>
        <w:rPr/>
        <w:t>evaluated.</w:t>
      </w:r>
      <w:r>
        <w:rPr>
          <w:spacing w:val="31"/>
        </w:rPr>
        <w:t> </w:t>
      </w:r>
      <w:r>
        <w:rPr/>
        <w:t>These</w:t>
      </w:r>
      <w:r>
        <w:rPr>
          <w:spacing w:val="30"/>
        </w:rPr>
        <w:t> </w:t>
      </w:r>
      <w:r>
        <w:rPr/>
        <w:t>5-</w:t>
      </w:r>
      <w:r>
        <w:rPr>
          <w:spacing w:val="-4"/>
        </w:rPr>
        <w:t>fold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1571" w:space="244"/>
            <w:col w:w="3191" w:space="254"/>
            <w:col w:w="5370"/>
          </w:cols>
        </w:sectPr>
      </w:pPr>
    </w:p>
    <w:p>
      <w:pPr>
        <w:tabs>
          <w:tab w:pos="2047" w:val="left" w:leader="none"/>
        </w:tabs>
        <w:spacing w:line="52" w:lineRule="auto" w:before="0"/>
        <w:ind w:left="2047" w:right="38" w:hanging="1816"/>
        <w:jc w:val="left"/>
        <w:rPr>
          <w:sz w:val="12"/>
        </w:rPr>
      </w:pPr>
      <w:r>
        <w:rPr>
          <w:w w:val="105"/>
          <w:sz w:val="12"/>
        </w:rPr>
        <w:t>Random Forest (RF)</w:t>
      </w:r>
      <w:r>
        <w:rPr>
          <w:sz w:val="12"/>
        </w:rPr>
        <w:tab/>
      </w:r>
      <w:r>
        <w:rPr>
          <w:w w:val="105"/>
          <w:sz w:val="12"/>
        </w:rPr>
        <w:t>Number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estimators</w:t>
      </w:r>
      <w:r>
        <w:rPr>
          <w:spacing w:val="-7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11"/>
          <w:w w:val="105"/>
          <w:sz w:val="12"/>
        </w:rPr>
        <w:t> </w:t>
      </w:r>
      <w:r>
        <w:rPr>
          <w:w w:val="105"/>
          <w:sz w:val="12"/>
        </w:rPr>
        <w:t>750;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maximum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depth</w:t>
      </w:r>
      <w:r>
        <w:rPr>
          <w:spacing w:val="-8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11"/>
          <w:w w:val="105"/>
          <w:sz w:val="12"/>
        </w:rPr>
        <w:t> </w:t>
      </w:r>
      <w:r>
        <w:rPr>
          <w:w w:val="105"/>
          <w:sz w:val="12"/>
        </w:rPr>
        <w:t>150;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splitting criteria </w:t>
      </w:r>
      <w:r>
        <w:rPr>
          <w:rFonts w:ascii="Latin Modern Math"/>
          <w:w w:val="105"/>
          <w:sz w:val="12"/>
        </w:rPr>
        <w:t>= </w:t>
      </w:r>
      <w:r>
        <w:rPr>
          <w:w w:val="105"/>
          <w:sz w:val="12"/>
        </w:rPr>
        <w:t>gini</w:t>
      </w:r>
    </w:p>
    <w:p>
      <w:pPr>
        <w:pStyle w:val="BodyText"/>
        <w:spacing w:before="3"/>
        <w:ind w:left="231"/>
      </w:pPr>
      <w:r>
        <w:rPr/>
        <w:br w:type="column"/>
      </w:r>
      <w:r>
        <w:rPr>
          <w:spacing w:val="-2"/>
        </w:rPr>
        <w:t>cross-validation</w:t>
      </w:r>
      <w:r>
        <w:rPr>
          <w:spacing w:val="6"/>
        </w:rPr>
        <w:t> </w:t>
      </w:r>
      <w:r>
        <w:rPr>
          <w:spacing w:val="-2"/>
        </w:rPr>
        <w:t>statistics</w:t>
      </w:r>
      <w:r>
        <w:rPr>
          <w:spacing w:val="6"/>
        </w:rPr>
        <w:t> </w:t>
      </w:r>
      <w:r>
        <w:rPr>
          <w:spacing w:val="-2"/>
        </w:rPr>
        <w:t>can</w:t>
      </w:r>
      <w:r>
        <w:rPr>
          <w:spacing w:val="8"/>
        </w:rPr>
        <w:t> </w:t>
      </w:r>
      <w:r>
        <w:rPr>
          <w:spacing w:val="-2"/>
        </w:rPr>
        <w:t>be</w:t>
      </w:r>
      <w:r>
        <w:rPr>
          <w:spacing w:val="6"/>
        </w:rPr>
        <w:t> </w:t>
      </w:r>
      <w:r>
        <w:rPr>
          <w:spacing w:val="-2"/>
        </w:rPr>
        <w:t>usefully</w:t>
      </w:r>
      <w:r>
        <w:rPr>
          <w:spacing w:val="6"/>
        </w:rPr>
        <w:t> </w:t>
      </w:r>
      <w:r>
        <w:rPr>
          <w:spacing w:val="-2"/>
        </w:rPr>
        <w:t>compared</w:t>
      </w:r>
      <w:r>
        <w:rPr>
          <w:spacing w:val="9"/>
        </w:rPr>
        <w:t> </w:t>
      </w:r>
      <w:r>
        <w:rPr>
          <w:spacing w:val="-2"/>
        </w:rPr>
        <w:t>(</w:t>
      </w:r>
      <w:hyperlink w:history="true" w:anchor="_bookmark15">
        <w:r>
          <w:rPr>
            <w:color w:val="007FAC"/>
            <w:spacing w:val="-2"/>
          </w:rPr>
          <w:t>Table</w:t>
        </w:r>
        <w:r>
          <w:rPr>
            <w:color w:val="007FAC"/>
            <w:spacing w:val="5"/>
          </w:rPr>
          <w:t> </w:t>
        </w:r>
        <w:r>
          <w:rPr>
            <w:color w:val="007FAC"/>
            <w:spacing w:val="-5"/>
          </w:rPr>
          <w:t>4</w:t>
        </w:r>
      </w:hyperlink>
      <w:r>
        <w:rPr>
          <w:spacing w:val="-5"/>
        </w:rPr>
        <w:t>).</w:t>
      </w:r>
    </w:p>
    <w:p>
      <w:pPr>
        <w:pStyle w:val="BodyText"/>
        <w:spacing w:line="120" w:lineRule="exact" w:before="28"/>
        <w:ind w:left="471"/>
      </w:pPr>
      <w:hyperlink w:history="true" w:anchor="_bookmark15">
        <w:r>
          <w:rPr>
            <w:color w:val="007FAC"/>
            <w:spacing w:val="-4"/>
          </w:rPr>
          <w:t>Table</w:t>
        </w:r>
        <w:r>
          <w:rPr>
            <w:color w:val="007FAC"/>
            <w:spacing w:val="-2"/>
          </w:rPr>
          <w:t> </w:t>
        </w:r>
        <w:r>
          <w:rPr>
            <w:color w:val="007FAC"/>
            <w:spacing w:val="-4"/>
          </w:rPr>
          <w:t>4</w:t>
        </w:r>
      </w:hyperlink>
      <w:r>
        <w:rPr>
          <w:color w:val="007FAC"/>
        </w:rPr>
        <w:t> </w:t>
      </w:r>
      <w:r>
        <w:rPr>
          <w:spacing w:val="-4"/>
        </w:rPr>
        <w:t>displays</w:t>
      </w:r>
      <w:r>
        <w:rPr>
          <w:spacing w:val="-1"/>
        </w:rPr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mean</w:t>
      </w:r>
      <w:r>
        <w:rPr/>
        <w:t> </w:t>
      </w:r>
      <w:r>
        <w:rPr>
          <w:spacing w:val="-4"/>
        </w:rPr>
        <w:t>MAE</w:t>
      </w:r>
      <w:r>
        <w:rPr>
          <w:spacing w:val="-1"/>
        </w:rPr>
        <w:t> </w:t>
      </w:r>
      <w:r>
        <w:rPr>
          <w:spacing w:val="-4"/>
        </w:rPr>
        <w:t>values</w:t>
      </w:r>
      <w:r>
        <w:rPr/>
        <w:t> </w:t>
      </w:r>
      <w:r>
        <w:rPr>
          <w:spacing w:val="-4"/>
        </w:rPr>
        <w:t>and</w:t>
      </w:r>
      <w:r>
        <w:rPr>
          <w:spacing w:val="-1"/>
        </w:rPr>
        <w:t> </w:t>
      </w:r>
      <w:r>
        <w:rPr>
          <w:spacing w:val="-4"/>
        </w:rPr>
        <w:t>MAE's</w:t>
      </w:r>
      <w:r>
        <w:rPr>
          <w:spacing w:val="-1"/>
        </w:rPr>
        <w:t> </w:t>
      </w:r>
      <w:r>
        <w:rPr>
          <w:spacing w:val="-4"/>
        </w:rPr>
        <w:t>standard</w:t>
      </w:r>
      <w:r>
        <w:rPr>
          <w:spacing w:val="-1"/>
        </w:rPr>
        <w:t> </w:t>
      </w:r>
      <w:r>
        <w:rPr>
          <w:spacing w:val="-4"/>
        </w:rPr>
        <w:t>deviations</w:t>
      </w:r>
    </w:p>
    <w:p>
      <w:pPr>
        <w:spacing w:after="0" w:line="120" w:lineRule="exact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054" w:space="206"/>
            <w:col w:w="5370"/>
          </w:cols>
        </w:sectPr>
      </w:pPr>
    </w:p>
    <w:p>
      <w:pPr>
        <w:spacing w:line="297" w:lineRule="auto" w:before="0"/>
        <w:ind w:left="351" w:right="0" w:hanging="120"/>
        <w:jc w:val="left"/>
        <w:rPr>
          <w:sz w:val="12"/>
        </w:rPr>
      </w:pPr>
      <w:r>
        <w:rPr>
          <w:sz w:val="12"/>
        </w:rPr>
        <w:t>Stochastic Gradient </w:t>
      </w:r>
      <w:r>
        <w:rPr>
          <w:sz w:val="12"/>
        </w:rPr>
        <w:t>Descent</w:t>
      </w:r>
      <w:r>
        <w:rPr>
          <w:spacing w:val="40"/>
          <w:sz w:val="12"/>
        </w:rPr>
        <w:t> </w:t>
      </w:r>
      <w:r>
        <w:rPr>
          <w:sz w:val="12"/>
        </w:rPr>
        <w:t>Classi</w:t>
      </w:r>
      <w:r>
        <w:rPr>
          <w:rFonts w:ascii="Times New Roman"/>
          <w:sz w:val="12"/>
        </w:rPr>
        <w:t>fi</w:t>
      </w:r>
      <w:r>
        <w:rPr>
          <w:sz w:val="12"/>
        </w:rPr>
        <w:t>er (SGD)</w:t>
      </w:r>
    </w:p>
    <w:p>
      <w:pPr>
        <w:spacing w:line="300" w:lineRule="auto" w:before="0"/>
        <w:ind w:left="350" w:right="165" w:hanging="120"/>
        <w:jc w:val="left"/>
        <w:rPr>
          <w:sz w:val="12"/>
        </w:rPr>
      </w:pPr>
      <w:r>
        <w:rPr>
          <w:w w:val="105"/>
          <w:sz w:val="12"/>
        </w:rPr>
        <w:t>Support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Vector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(SVC)</w:t>
      </w:r>
    </w:p>
    <w:p>
      <w:pPr>
        <w:spacing w:line="52" w:lineRule="auto" w:before="16"/>
        <w:ind w:left="211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Learning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rate/regularization</w:t>
      </w:r>
      <w:r>
        <w:rPr>
          <w:spacing w:val="-5"/>
          <w:w w:val="105"/>
          <w:sz w:val="12"/>
        </w:rPr>
        <w:t> </w:t>
      </w:r>
      <w:r>
        <w:rPr>
          <w:rFonts w:ascii="Arial" w:hAnsi="Arial"/>
          <w:w w:val="105"/>
          <w:sz w:val="13"/>
        </w:rPr>
        <w:t>α</w:t>
      </w:r>
      <w:r>
        <w:rPr>
          <w:rFonts w:ascii="Arial" w:hAnsi="Arial"/>
          <w:spacing w:val="-9"/>
          <w:w w:val="105"/>
          <w:sz w:val="13"/>
        </w:rPr>
        <w:t> </w:t>
      </w:r>
      <w:r>
        <w:rPr>
          <w:rFonts w:ascii="Latin Modern Math" w:hAnsi="Latin Modern Math"/>
          <w:w w:val="105"/>
          <w:sz w:val="12"/>
        </w:rPr>
        <w:t>=</w:t>
      </w:r>
      <w:r>
        <w:rPr>
          <w:rFonts w:ascii="Latin Modern Math" w:hAnsi="Latin Modern Math"/>
          <w:spacing w:val="-11"/>
          <w:w w:val="105"/>
          <w:sz w:val="12"/>
        </w:rPr>
        <w:t> </w:t>
      </w:r>
      <w:r>
        <w:rPr>
          <w:w w:val="105"/>
          <w:sz w:val="12"/>
        </w:rPr>
        <w:t>0.0001;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maximum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iterations </w:t>
      </w:r>
      <w:r>
        <w:rPr>
          <w:rFonts w:ascii="Latin Modern Math" w:hAnsi="Latin Modern Math"/>
          <w:w w:val="105"/>
          <w:sz w:val="12"/>
        </w:rPr>
        <w:t>= </w:t>
      </w:r>
      <w:r>
        <w:rPr>
          <w:w w:val="105"/>
          <w:sz w:val="12"/>
        </w:rPr>
        <w:t>10000</w:t>
      </w:r>
    </w:p>
    <w:p>
      <w:pPr>
        <w:spacing w:line="52" w:lineRule="auto" w:before="0"/>
        <w:ind w:left="211" w:right="38" w:firstLine="0"/>
        <w:jc w:val="left"/>
        <w:rPr>
          <w:rFonts w:ascii="Latin Modern Math"/>
          <w:sz w:val="12"/>
        </w:rPr>
      </w:pPr>
      <w:r>
        <w:rPr>
          <w:w w:val="105"/>
          <w:sz w:val="12"/>
        </w:rPr>
        <w:t>Kernel</w:t>
      </w:r>
      <w:r>
        <w:rPr>
          <w:spacing w:val="-8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11"/>
          <w:w w:val="105"/>
          <w:sz w:val="12"/>
        </w:rPr>
        <w:t> </w:t>
      </w:r>
      <w:r>
        <w:rPr>
          <w:w w:val="105"/>
          <w:sz w:val="12"/>
        </w:rPr>
        <w:t>rbf;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</w:t>
      </w:r>
      <w:r>
        <w:rPr>
          <w:spacing w:val="-5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11"/>
          <w:w w:val="105"/>
          <w:sz w:val="12"/>
        </w:rPr>
        <w:t> </w:t>
      </w:r>
      <w:r>
        <w:rPr>
          <w:w w:val="105"/>
          <w:sz w:val="12"/>
        </w:rPr>
        <w:t>750;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gamma</w:t>
      </w:r>
      <w:r>
        <w:rPr>
          <w:spacing w:val="-3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11"/>
          <w:w w:val="105"/>
          <w:sz w:val="12"/>
        </w:rPr>
        <w:t> </w:t>
      </w:r>
      <w:r>
        <w:rPr>
          <w:w w:val="105"/>
          <w:sz w:val="12"/>
        </w:rPr>
        <w:t>50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1-var,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2-var,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3-var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gamma</w:t>
      </w:r>
      <w:r>
        <w:rPr>
          <w:spacing w:val="6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7"/>
          <w:w w:val="105"/>
          <w:sz w:val="12"/>
        </w:rPr>
        <w:t> </w:t>
      </w:r>
      <w:r>
        <w:rPr>
          <w:w w:val="105"/>
          <w:sz w:val="12"/>
        </w:rPr>
        <w:t>75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7-var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model;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gamma</w:t>
      </w:r>
      <w:r>
        <w:rPr>
          <w:spacing w:val="6"/>
          <w:w w:val="105"/>
          <w:sz w:val="12"/>
        </w:rPr>
        <w:t> </w:t>
      </w:r>
      <w:r>
        <w:rPr>
          <w:rFonts w:ascii="Latin Modern Math"/>
          <w:spacing w:val="-10"/>
          <w:w w:val="105"/>
          <w:sz w:val="12"/>
        </w:rPr>
        <w:t>=</w:t>
      </w:r>
    </w:p>
    <w:p>
      <w:pPr>
        <w:spacing w:line="113" w:lineRule="exact" w:before="0"/>
        <w:ind w:left="211" w:right="0" w:firstLine="0"/>
        <w:jc w:val="left"/>
        <w:rPr>
          <w:sz w:val="12"/>
        </w:rPr>
      </w:pPr>
      <w:r>
        <w:rPr>
          <w:w w:val="105"/>
          <w:sz w:val="12"/>
        </w:rPr>
        <w:t>25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9-var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model</w:t>
      </w:r>
    </w:p>
    <w:p>
      <w:pPr>
        <w:pStyle w:val="BodyText"/>
        <w:spacing w:line="264" w:lineRule="auto" w:before="59"/>
        <w:ind w:left="231" w:right="108"/>
        <w:jc w:val="both"/>
      </w:pPr>
      <w:r>
        <w:rPr/>
        <w:br w:type="column"/>
      </w:r>
      <w:r>
        <w:rPr/>
        <w:t>(</w:t>
      </w:r>
      <w:r>
        <w:rPr>
          <w:rFonts w:ascii="Arial" w:hAnsi="Arial"/>
          <w:sz w:val="17"/>
        </w:rPr>
        <w:t>σ</w:t>
      </w:r>
      <w:r>
        <w:rPr>
          <w:sz w:val="17"/>
          <w:vertAlign w:val="superscript"/>
        </w:rPr>
        <w:t>2</w:t>
      </w:r>
      <w:r>
        <w:rPr>
          <w:vertAlign w:val="baseline"/>
        </w:rPr>
        <w:t>MAE)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15</w:t>
      </w:r>
      <w:r>
        <w:rPr>
          <w:spacing w:val="-6"/>
          <w:vertAlign w:val="baseline"/>
        </w:rPr>
        <w:t> </w:t>
      </w:r>
      <w:r>
        <w:rPr>
          <w:vertAlign w:val="baseline"/>
        </w:rPr>
        <w:t>cases</w:t>
      </w:r>
      <w:r>
        <w:rPr>
          <w:spacing w:val="-6"/>
          <w:vertAlign w:val="baseline"/>
        </w:rPr>
        <w:t> </w:t>
      </w:r>
      <w:r>
        <w:rPr>
          <w:vertAlign w:val="baseline"/>
        </w:rPr>
        <w:t>generated</w:t>
      </w:r>
      <w:r>
        <w:rPr>
          <w:spacing w:val="-6"/>
          <w:vertAlign w:val="baseline"/>
        </w:rPr>
        <w:t> </w:t>
      </w:r>
      <w:r>
        <w:rPr>
          <w:vertAlign w:val="baseline"/>
        </w:rPr>
        <w:t>by</w:t>
      </w:r>
      <w:r>
        <w:rPr>
          <w:spacing w:val="-6"/>
          <w:vertAlign w:val="baseline"/>
        </w:rPr>
        <w:t> </w:t>
      </w:r>
      <w:r>
        <w:rPr>
          <w:vertAlign w:val="baseline"/>
        </w:rPr>
        <w:t>each</w:t>
      </w:r>
      <w:r>
        <w:rPr>
          <w:spacing w:val="-7"/>
          <w:vertAlign w:val="baseline"/>
        </w:rPr>
        <w:t> </w:t>
      </w:r>
      <w:r>
        <w:rPr>
          <w:vertAlign w:val="baseline"/>
        </w:rPr>
        <w:t>ML</w:t>
      </w:r>
      <w:r>
        <w:rPr>
          <w:spacing w:val="-6"/>
          <w:vertAlign w:val="baseline"/>
        </w:rPr>
        <w:t> </w:t>
      </w:r>
      <w:r>
        <w:rPr>
          <w:vertAlign w:val="baseline"/>
        </w:rPr>
        <w:t>model.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MAE</w:t>
      </w:r>
      <w:r>
        <w:rPr>
          <w:spacing w:val="-6"/>
          <w:vertAlign w:val="baseline"/>
        </w:rPr>
        <w:t> </w:t>
      </w:r>
      <w:r>
        <w:rPr>
          <w:vertAlign w:val="baseline"/>
        </w:rPr>
        <w:t>values</w:t>
      </w:r>
      <w:r>
        <w:rPr>
          <w:spacing w:val="40"/>
          <w:vertAlign w:val="baseline"/>
        </w:rPr>
        <w:t> </w:t>
      </w:r>
      <w:r>
        <w:rPr>
          <w:vertAlign w:val="baseline"/>
        </w:rPr>
        <w:t>are expressed on a scale that relates to facies class (1</w:t>
      </w:r>
      <w:r>
        <w:rPr>
          <w:rFonts w:ascii="Times New Roman" w:hAnsi="Times New Roman"/>
          <w:vertAlign w:val="baseline"/>
        </w:rPr>
        <w:t>–</w:t>
      </w:r>
      <w:r>
        <w:rPr>
          <w:vertAlign w:val="baseline"/>
        </w:rPr>
        <w:t>5). It is apparent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7"/>
          <w:vertAlign w:val="baseline"/>
        </w:rPr>
        <w:t> </w:t>
      </w:r>
      <w:r>
        <w:rPr>
          <w:rFonts w:ascii="Arial" w:hAnsi="Arial"/>
          <w:spacing w:val="-2"/>
          <w:sz w:val="17"/>
          <w:vertAlign w:val="baseline"/>
        </w:rPr>
        <w:t>σ</w:t>
      </w:r>
      <w:r>
        <w:rPr>
          <w:spacing w:val="-2"/>
          <w:sz w:val="17"/>
          <w:vertAlign w:val="superscript"/>
        </w:rPr>
        <w:t>2</w:t>
      </w:r>
      <w:r>
        <w:rPr>
          <w:spacing w:val="-2"/>
          <w:vertAlign w:val="baseline"/>
        </w:rPr>
        <w:t>MAE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low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all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cases,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more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than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order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magnitude</w:t>
      </w:r>
    </w:p>
    <w:p>
      <w:pPr>
        <w:pStyle w:val="BodyText"/>
        <w:spacing w:line="141" w:lineRule="exact" w:before="6"/>
        <w:ind w:left="231"/>
        <w:jc w:val="both"/>
      </w:pPr>
      <w:r>
        <w:rPr/>
        <w:t>lower</w:t>
      </w:r>
      <w:r>
        <w:rPr>
          <w:spacing w:val="-7"/>
        </w:rPr>
        <w:t> </w:t>
      </w:r>
      <w:r>
        <w:rPr/>
        <w:t>than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mean</w:t>
      </w:r>
      <w:r>
        <w:rPr>
          <w:spacing w:val="-6"/>
        </w:rPr>
        <w:t> </w:t>
      </w:r>
      <w:r>
        <w:rPr/>
        <w:t>MAE</w:t>
      </w:r>
      <w:r>
        <w:rPr>
          <w:spacing w:val="-6"/>
        </w:rPr>
        <w:t> </w:t>
      </w:r>
      <w:r>
        <w:rPr/>
        <w:t>values.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demonstrates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models</w:t>
      </w:r>
    </w:p>
    <w:p>
      <w:pPr>
        <w:spacing w:after="0" w:line="141" w:lineRule="exact"/>
        <w:jc w:val="both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1796" w:space="40"/>
            <w:col w:w="3218" w:space="206"/>
            <w:col w:w="5370"/>
          </w:cols>
        </w:sectPr>
      </w:pPr>
    </w:p>
    <w:p>
      <w:pPr>
        <w:tabs>
          <w:tab w:pos="2047" w:val="left" w:leader="none"/>
        </w:tabs>
        <w:spacing w:line="98" w:lineRule="exact" w:before="0"/>
        <w:ind w:left="231" w:right="0" w:firstLine="0"/>
        <w:jc w:val="left"/>
        <w:rPr>
          <w:sz w:val="12"/>
        </w:rPr>
      </w:pPr>
      <w:r>
        <w:rPr>
          <w:sz w:val="12"/>
        </w:rPr>
        <w:t>XG</w:t>
      </w:r>
      <w:r>
        <w:rPr>
          <w:spacing w:val="8"/>
          <w:sz w:val="12"/>
        </w:rPr>
        <w:t> </w:t>
      </w:r>
      <w:r>
        <w:rPr>
          <w:sz w:val="12"/>
        </w:rPr>
        <w:t>Boost</w:t>
      </w:r>
      <w:r>
        <w:rPr>
          <w:spacing w:val="10"/>
          <w:sz w:val="12"/>
        </w:rPr>
        <w:t> </w:t>
      </w:r>
      <w:r>
        <w:rPr>
          <w:spacing w:val="-4"/>
          <w:sz w:val="12"/>
        </w:rPr>
        <w:t>(XGB)</w:t>
      </w:r>
      <w:r>
        <w:rPr>
          <w:sz w:val="12"/>
        </w:rPr>
        <w:tab/>
        <w:t>Number</w:t>
      </w:r>
      <w:r>
        <w:rPr>
          <w:spacing w:val="15"/>
          <w:sz w:val="12"/>
        </w:rPr>
        <w:t> </w:t>
      </w:r>
      <w:r>
        <w:rPr>
          <w:sz w:val="12"/>
        </w:rPr>
        <w:t>of</w:t>
      </w:r>
      <w:r>
        <w:rPr>
          <w:spacing w:val="16"/>
          <w:sz w:val="12"/>
        </w:rPr>
        <w:t> </w:t>
      </w:r>
      <w:r>
        <w:rPr>
          <w:sz w:val="12"/>
        </w:rPr>
        <w:t>estimators</w:t>
      </w:r>
      <w:r>
        <w:rPr>
          <w:spacing w:val="17"/>
          <w:sz w:val="12"/>
        </w:rPr>
        <w:t> </w:t>
      </w:r>
      <w:r>
        <w:rPr>
          <w:rFonts w:ascii="Latin Modern Math"/>
          <w:sz w:val="12"/>
        </w:rPr>
        <w:t>=</w:t>
      </w:r>
      <w:r>
        <w:rPr>
          <w:rFonts w:ascii="Latin Modern Math"/>
          <w:spacing w:val="4"/>
          <w:sz w:val="12"/>
        </w:rPr>
        <w:t> </w:t>
      </w:r>
      <w:r>
        <w:rPr>
          <w:sz w:val="12"/>
        </w:rPr>
        <w:t>2000;</w:t>
      </w:r>
      <w:r>
        <w:rPr>
          <w:spacing w:val="17"/>
          <w:sz w:val="12"/>
        </w:rPr>
        <w:t> </w:t>
      </w:r>
      <w:r>
        <w:rPr>
          <w:sz w:val="12"/>
        </w:rPr>
        <w:t>Maximum</w:t>
      </w:r>
      <w:r>
        <w:rPr>
          <w:spacing w:val="15"/>
          <w:sz w:val="12"/>
        </w:rPr>
        <w:t> </w:t>
      </w:r>
      <w:r>
        <w:rPr>
          <w:sz w:val="12"/>
        </w:rPr>
        <w:t>depth</w:t>
      </w:r>
      <w:r>
        <w:rPr>
          <w:spacing w:val="15"/>
          <w:sz w:val="12"/>
        </w:rPr>
        <w:t> </w:t>
      </w:r>
      <w:r>
        <w:rPr>
          <w:rFonts w:ascii="Latin Modern Math"/>
          <w:sz w:val="12"/>
        </w:rPr>
        <w:t>=</w:t>
      </w:r>
      <w:r>
        <w:rPr>
          <w:rFonts w:ascii="Latin Modern Math"/>
          <w:spacing w:val="5"/>
          <w:sz w:val="12"/>
        </w:rPr>
        <w:t> </w:t>
      </w:r>
      <w:r>
        <w:rPr>
          <w:spacing w:val="-5"/>
          <w:sz w:val="12"/>
        </w:rPr>
        <w:t>7;</w:t>
      </w:r>
    </w:p>
    <w:p>
      <w:pPr>
        <w:spacing w:line="52" w:lineRule="auto" w:before="103"/>
        <w:ind w:left="2047" w:right="68" w:firstLine="0"/>
        <w:jc w:val="left"/>
        <w:rPr>
          <w:sz w:val="12"/>
        </w:rPr>
      </w:pPr>
      <w:r>
        <w:rPr>
          <w:w w:val="105"/>
          <w:sz w:val="12"/>
        </w:rPr>
        <w:t>eta</w:t>
      </w:r>
      <w:r>
        <w:rPr>
          <w:spacing w:val="-4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11"/>
          <w:w w:val="105"/>
          <w:sz w:val="12"/>
        </w:rPr>
        <w:t> </w:t>
      </w:r>
      <w:r>
        <w:rPr>
          <w:w w:val="105"/>
          <w:sz w:val="12"/>
        </w:rPr>
        <w:t>0.01; Subsample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11"/>
          <w:w w:val="105"/>
          <w:sz w:val="12"/>
        </w:rPr>
        <w:t> </w:t>
      </w:r>
      <w:r>
        <w:rPr>
          <w:w w:val="105"/>
          <w:sz w:val="12"/>
        </w:rPr>
        <w:t>0.7; Columns sampled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tree </w:t>
      </w:r>
      <w:r>
        <w:rPr>
          <w:rFonts w:ascii="Latin Modern Math"/>
          <w:w w:val="105"/>
          <w:sz w:val="12"/>
        </w:rPr>
        <w:t>= </w:t>
      </w:r>
      <w:r>
        <w:rPr>
          <w:w w:val="105"/>
          <w:sz w:val="12"/>
        </w:rPr>
        <w:t>0.5</w:t>
      </w:r>
    </w:p>
    <w:p>
      <w:pPr>
        <w:pStyle w:val="BodyText"/>
        <w:spacing w:line="20" w:lineRule="exact"/>
        <w:ind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3188881" y="5765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30" coordorigin="0,0" coordsize="5022,10">
                <v:rect style="position:absolute;left:0;top:0;width:5022;height:10" id="docshape3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17"/>
        <w:ind w:left="0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Five-fold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cross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validation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analysis</w:t>
      </w:r>
    </w:p>
    <w:p>
      <w:pPr>
        <w:pStyle w:val="BodyText"/>
        <w:spacing w:before="52"/>
        <w:ind w:left="0"/>
        <w:rPr>
          <w:i/>
        </w:rPr>
      </w:pPr>
    </w:p>
    <w:p>
      <w:pPr>
        <w:pStyle w:val="BodyText"/>
        <w:spacing w:line="276" w:lineRule="auto" w:before="1"/>
        <w:ind w:right="38" w:firstLine="239"/>
        <w:jc w:val="both"/>
      </w:pPr>
      <w:r>
        <w:rPr/>
        <w:t>An initial step in the facies classi</w:t>
      </w:r>
      <w:r>
        <w:rPr>
          <w:rFonts w:ascii="Times New Roman"/>
        </w:rPr>
        <w:t>fi</w:t>
      </w:r>
      <w:r>
        <w:rPr/>
        <w:t>cation analysis was to conduct K-</w:t>
      </w:r>
      <w:r>
        <w:rPr>
          <w:spacing w:val="40"/>
        </w:rPr>
        <w:t> </w:t>
      </w:r>
      <w:r>
        <w:rPr/>
        <w:t>fold</w:t>
      </w:r>
      <w:r>
        <w:rPr>
          <w:spacing w:val="-10"/>
        </w:rPr>
        <w:t> </w:t>
      </w:r>
      <w:r>
        <w:rPr/>
        <w:t>cross</w:t>
      </w:r>
      <w:r>
        <w:rPr>
          <w:spacing w:val="-10"/>
        </w:rPr>
        <w:t> </w:t>
      </w:r>
      <w:r>
        <w:rPr/>
        <w:t>validation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nine</w:t>
      </w:r>
      <w:r>
        <w:rPr>
          <w:spacing w:val="-10"/>
        </w:rPr>
        <w:t> </w:t>
      </w:r>
      <w:r>
        <w:rPr/>
        <w:t>models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training:</w:t>
      </w:r>
      <w:r>
        <w:rPr>
          <w:spacing w:val="40"/>
        </w:rPr>
        <w:t> </w:t>
      </w:r>
      <w:r>
        <w:rPr>
          <w:spacing w:val="-2"/>
        </w:rPr>
        <w:t>testing</w:t>
      </w:r>
      <w:r>
        <w:rPr>
          <w:spacing w:val="-6"/>
        </w:rPr>
        <w:t> </w:t>
      </w:r>
      <w:r>
        <w:rPr>
          <w:spacing w:val="-2"/>
        </w:rPr>
        <w:t>subset</w:t>
      </w:r>
      <w:r>
        <w:rPr>
          <w:spacing w:val="-6"/>
        </w:rPr>
        <w:t> </w:t>
      </w:r>
      <w:r>
        <w:rPr>
          <w:spacing w:val="-2"/>
        </w:rPr>
        <w:t>splits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establish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splits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generate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most</w:t>
      </w:r>
      <w:r>
        <w:rPr>
          <w:spacing w:val="-6"/>
        </w:rPr>
        <w:t> </w:t>
      </w:r>
      <w:r>
        <w:rPr>
          <w:spacing w:val="-2"/>
        </w:rPr>
        <w:t>reliable/</w:t>
      </w:r>
    </w:p>
    <w:p>
      <w:pPr>
        <w:pStyle w:val="BodyText"/>
        <w:spacing w:line="276" w:lineRule="auto" w:before="67"/>
        <w:ind w:right="108"/>
        <w:jc w:val="both"/>
      </w:pPr>
      <w:r>
        <w:rPr/>
        <w:br w:type="column"/>
      </w:r>
      <w:r>
        <w:rPr/>
        <w:t>can be relied upon to generate reproducible results with any </w:t>
      </w:r>
      <w:r>
        <w:rPr/>
        <w:t>randomly</w:t>
      </w:r>
      <w:r>
        <w:rPr>
          <w:spacing w:val="40"/>
        </w:rPr>
        <w:t> </w:t>
      </w:r>
      <w:r>
        <w:rPr/>
        <w:t>selected 80:20 split of the dataset into training and testing subsets.</w:t>
      </w:r>
    </w:p>
    <w:p>
      <w:pPr>
        <w:pStyle w:val="BodyText"/>
        <w:spacing w:line="268" w:lineRule="auto"/>
        <w:ind w:right="109" w:firstLine="239"/>
        <w:jc w:val="both"/>
      </w:pPr>
      <w:r>
        <w:rPr/>
        <w:t>For the 3-var (base case) and 2-var con</w:t>
      </w:r>
      <w:r>
        <w:rPr>
          <w:rFonts w:ascii="Times New Roman" w:hAnsi="Times New Roman"/>
        </w:rPr>
        <w:t>fi</w:t>
      </w:r>
      <w:r>
        <w:rPr/>
        <w:t>gurations, the SVC </w:t>
      </w:r>
      <w:r>
        <w:rPr/>
        <w:t>model</w:t>
      </w:r>
      <w:r>
        <w:rPr>
          <w:spacing w:val="40"/>
        </w:rPr>
        <w:t> </w:t>
      </w:r>
      <w:r>
        <w:rPr>
          <w:spacing w:val="-2"/>
        </w:rPr>
        <w:t>generates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lowest</w:t>
      </w:r>
      <w:r>
        <w:rPr>
          <w:spacing w:val="-7"/>
        </w:rPr>
        <w:t> </w:t>
      </w:r>
      <w:r>
        <w:rPr>
          <w:spacing w:val="-2"/>
        </w:rPr>
        <w:t>5-fold</w:t>
      </w:r>
      <w:r>
        <w:rPr>
          <w:spacing w:val="-8"/>
        </w:rPr>
        <w:t> </w:t>
      </w:r>
      <w:r>
        <w:rPr>
          <w:spacing w:val="-2"/>
        </w:rPr>
        <w:t>mean</w:t>
      </w:r>
      <w:r>
        <w:rPr>
          <w:spacing w:val="-8"/>
        </w:rPr>
        <w:t> </w:t>
      </w:r>
      <w:r>
        <w:rPr>
          <w:spacing w:val="-2"/>
        </w:rPr>
        <w:t>MAE</w:t>
      </w:r>
      <w:r>
        <w:rPr>
          <w:spacing w:val="-6"/>
        </w:rPr>
        <w:t> </w:t>
      </w:r>
      <w:r>
        <w:rPr>
          <w:spacing w:val="-2"/>
        </w:rPr>
        <w:t>values,</w:t>
      </w:r>
      <w:r>
        <w:rPr>
          <w:spacing w:val="-8"/>
        </w:rPr>
        <w:t> </w:t>
      </w:r>
      <w:r>
        <w:rPr>
          <w:spacing w:val="-2"/>
        </w:rPr>
        <w:t>but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higher</w:t>
      </w:r>
      <w:r>
        <w:rPr>
          <w:spacing w:val="-8"/>
        </w:rPr>
        <w:t> </w:t>
      </w:r>
      <w:r>
        <w:rPr>
          <w:rFonts w:ascii="Arial" w:hAnsi="Arial"/>
          <w:spacing w:val="-2"/>
          <w:sz w:val="17"/>
        </w:rPr>
        <w:t>σ</w:t>
      </w:r>
      <w:r>
        <w:rPr>
          <w:spacing w:val="-2"/>
          <w:sz w:val="17"/>
          <w:vertAlign w:val="superscript"/>
        </w:rPr>
        <w:t>2</w:t>
      </w:r>
      <w:r>
        <w:rPr>
          <w:spacing w:val="-2"/>
          <w:vertAlign w:val="baseline"/>
        </w:rPr>
        <w:t>MAE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values</w:t>
      </w:r>
      <w:r>
        <w:rPr>
          <w:spacing w:val="40"/>
          <w:vertAlign w:val="baseline"/>
        </w:rPr>
        <w:t> </w:t>
      </w:r>
      <w:r>
        <w:rPr>
          <w:vertAlign w:val="baseline"/>
        </w:rPr>
        <w:t>than some of the other models. For instance, the KNN and RF models</w:t>
      </w:r>
      <w:r>
        <w:rPr>
          <w:spacing w:val="40"/>
          <w:vertAlign w:val="baseline"/>
        </w:rPr>
        <w:t> </w:t>
      </w:r>
      <w:r>
        <w:rPr>
          <w:vertAlign w:val="baseline"/>
        </w:rPr>
        <w:t>generate</w:t>
      </w:r>
      <w:r>
        <w:rPr>
          <w:spacing w:val="-10"/>
          <w:vertAlign w:val="baseline"/>
        </w:rPr>
        <w:t> </w:t>
      </w:r>
      <w:r>
        <w:rPr>
          <w:vertAlign w:val="baseline"/>
        </w:rPr>
        <w:t>mean</w:t>
      </w:r>
      <w:r>
        <w:rPr>
          <w:spacing w:val="-10"/>
          <w:vertAlign w:val="baseline"/>
        </w:rPr>
        <w:t> </w:t>
      </w:r>
      <w:r>
        <w:rPr>
          <w:vertAlign w:val="baseline"/>
        </w:rPr>
        <w:t>MAE</w:t>
      </w:r>
      <w:r>
        <w:rPr>
          <w:spacing w:val="-9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10"/>
          <w:vertAlign w:val="baseline"/>
        </w:rPr>
        <w:t> </w:t>
      </w:r>
      <w:r>
        <w:rPr>
          <w:vertAlign w:val="baseline"/>
        </w:rPr>
        <w:t>slightly</w:t>
      </w:r>
      <w:r>
        <w:rPr>
          <w:spacing w:val="-10"/>
          <w:vertAlign w:val="baseline"/>
        </w:rPr>
        <w:t> </w:t>
      </w:r>
      <w:r>
        <w:rPr>
          <w:vertAlign w:val="baseline"/>
        </w:rPr>
        <w:t>higher</w:t>
      </w:r>
      <w:r>
        <w:rPr>
          <w:spacing w:val="-9"/>
          <w:vertAlign w:val="baseline"/>
        </w:rPr>
        <w:t> </w:t>
      </w:r>
      <w:r>
        <w:rPr>
          <w:vertAlign w:val="baseline"/>
        </w:rPr>
        <w:t>than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SVC</w:t>
      </w:r>
      <w:r>
        <w:rPr>
          <w:spacing w:val="-9"/>
          <w:vertAlign w:val="baseline"/>
        </w:rPr>
        <w:t> </w:t>
      </w:r>
      <w:r>
        <w:rPr>
          <w:vertAlign w:val="baseline"/>
        </w:rPr>
        <w:t>model</w:t>
      </w:r>
      <w:r>
        <w:rPr>
          <w:spacing w:val="-10"/>
          <w:vertAlign w:val="baseline"/>
        </w:rPr>
        <w:t> </w:t>
      </w:r>
      <w:r>
        <w:rPr>
          <w:vertAlign w:val="baseline"/>
        </w:rPr>
        <w:t>but</w:t>
      </w:r>
      <w:r>
        <w:rPr>
          <w:spacing w:val="-10"/>
          <w:vertAlign w:val="baseline"/>
        </w:rPr>
        <w:t> </w:t>
      </w:r>
      <w:r>
        <w:rPr>
          <w:vertAlign w:val="baseline"/>
        </w:rPr>
        <w:t>lower</w:t>
      </w:r>
      <w:r>
        <w:rPr>
          <w:spacing w:val="40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σ</w:t>
      </w:r>
      <w:r>
        <w:rPr>
          <w:sz w:val="17"/>
          <w:vertAlign w:val="superscript"/>
        </w:rPr>
        <w:t>2</w:t>
      </w:r>
      <w:r>
        <w:rPr>
          <w:vertAlign w:val="baseline"/>
        </w:rPr>
        <w:t>MAE</w:t>
      </w:r>
      <w:r>
        <w:rPr>
          <w:spacing w:val="-1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those</w:t>
      </w:r>
      <w:r>
        <w:rPr>
          <w:spacing w:val="-1"/>
          <w:vertAlign w:val="baseline"/>
        </w:rPr>
        <w:t> </w:t>
      </w:r>
      <w:r>
        <w:rPr>
          <w:vertAlign w:val="baseline"/>
        </w:rPr>
        <w:t>variable</w:t>
      </w:r>
      <w:r>
        <w:rPr>
          <w:spacing w:val="-1"/>
          <w:vertAlign w:val="baseline"/>
        </w:rPr>
        <w:t> </w:t>
      </w:r>
      <w:r>
        <w:rPr>
          <w:vertAlign w:val="baseline"/>
        </w:rPr>
        <w:t>con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gurations.</w:t>
      </w:r>
      <w:r>
        <w:rPr>
          <w:spacing w:val="-1"/>
          <w:vertAlign w:val="baseline"/>
        </w:rPr>
        <w:t> </w:t>
      </w:r>
      <w:r>
        <w:rPr>
          <w:vertAlign w:val="baseline"/>
        </w:rPr>
        <w:t>Also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XGB</w:t>
      </w:r>
      <w:r>
        <w:rPr>
          <w:spacing w:val="-1"/>
          <w:vertAlign w:val="baseline"/>
        </w:rPr>
        <w:t> </w:t>
      </w:r>
      <w:r>
        <w:rPr>
          <w:vertAlign w:val="baseline"/>
        </w:rPr>
        <w:t>model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not</w:t>
      </w:r>
      <w:r>
        <w:rPr>
          <w:spacing w:val="-2"/>
          <w:vertAlign w:val="baseline"/>
        </w:rPr>
        <w:t> </w:t>
      </w:r>
      <w:r>
        <w:rPr>
          <w:vertAlign w:val="baseline"/>
        </w:rPr>
        <w:t>among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best</w:t>
      </w:r>
      <w:r>
        <w:rPr>
          <w:spacing w:val="-2"/>
          <w:vertAlign w:val="baseline"/>
        </w:rPr>
        <w:t> </w:t>
      </w:r>
      <w:r>
        <w:rPr>
          <w:vertAlign w:val="baseline"/>
        </w:rPr>
        <w:t>performing</w:t>
      </w:r>
      <w:r>
        <w:rPr>
          <w:spacing w:val="-1"/>
          <w:vertAlign w:val="baseline"/>
        </w:rPr>
        <w:t> </w:t>
      </w:r>
      <w:r>
        <w:rPr>
          <w:vertAlign w:val="baseline"/>
        </w:rPr>
        <w:t>models</w:t>
      </w:r>
      <w:r>
        <w:rPr>
          <w:spacing w:val="-2"/>
          <w:vertAlign w:val="baseline"/>
        </w:rPr>
        <w:t> </w:t>
      </w:r>
      <w:r>
        <w:rPr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var-3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var-2</w:t>
      </w:r>
      <w:r>
        <w:rPr>
          <w:spacing w:val="-3"/>
          <w:vertAlign w:val="baseline"/>
        </w:rPr>
        <w:t> </w:t>
      </w:r>
      <w:r>
        <w:rPr>
          <w:vertAlign w:val="baseline"/>
        </w:rPr>
        <w:t>con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gu-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rations.</w:t>
      </w:r>
      <w:r>
        <w:rPr>
          <w:vertAlign w:val="baseline"/>
        </w:rPr>
        <w:t> </w:t>
      </w:r>
      <w:r>
        <w:rPr>
          <w:spacing w:val="-2"/>
          <w:vertAlign w:val="baseline"/>
        </w:rPr>
        <w:t>However,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vertAlign w:val="baseline"/>
        </w:rPr>
        <w:t> </w:t>
      </w:r>
      <w:r>
        <w:rPr>
          <w:spacing w:val="-2"/>
          <w:vertAlign w:val="baseline"/>
        </w:rPr>
        <w:t>9-var</w:t>
      </w:r>
      <w:r>
        <w:rPr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7-var</w:t>
      </w:r>
      <w:r>
        <w:rPr>
          <w:vertAlign w:val="baseline"/>
        </w:rPr>
        <w:t> </w:t>
      </w:r>
      <w:r>
        <w:rPr>
          <w:spacing w:val="-2"/>
          <w:vertAlign w:val="baseline"/>
        </w:rPr>
        <w:t>con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gurations,</w:t>
      </w:r>
      <w:r>
        <w:rPr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XGB</w:t>
      </w:r>
      <w:r>
        <w:rPr>
          <w:vertAlign w:val="baseline"/>
        </w:rPr>
        <w:t> </w:t>
      </w:r>
      <w:r>
        <w:rPr>
          <w:spacing w:val="-2"/>
          <w:vertAlign w:val="baseline"/>
        </w:rPr>
        <w:t>model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81"/>
        <w:ind w:left="0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_bookmark14" w:id="28"/>
      <w:bookmarkEnd w:id="28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line="288" w:lineRule="auto" w:before="30"/>
        <w:ind w:left="11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477354</wp:posOffset>
                </wp:positionH>
                <wp:positionV relativeFrom="paragraph">
                  <wp:posOffset>274285</wp:posOffset>
                </wp:positionV>
                <wp:extent cx="6605905" cy="6985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2" y="6477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597273pt;width:520.101pt;height:.51pt;mso-position-horizontal-relative:page;mso-position-vertical-relative:paragraph;z-index:-15716352;mso-wrap-distance-left:0;mso-wrap-distance-right:0" id="docshape32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z w:val="14"/>
        </w:rPr>
        <w:t>Lithofacies classi</w:t>
      </w:r>
      <w:r>
        <w:rPr>
          <w:rFonts w:ascii="Times New Roman"/>
          <w:sz w:val="14"/>
        </w:rPr>
        <w:t>fi</w:t>
      </w:r>
      <w:r>
        <w:rPr>
          <w:sz w:val="14"/>
        </w:rPr>
        <w:t>cation performance for the WK-1 Triassic well log section evaluated with nine models for the base case 3-variable (3-var) model applying the optimal</w:t>
      </w:r>
      <w:r>
        <w:rPr>
          <w:spacing w:val="40"/>
          <w:sz w:val="14"/>
        </w:rPr>
        <w:t> </w:t>
      </w:r>
      <w:r>
        <w:rPr>
          <w:sz w:val="14"/>
        </w:rPr>
        <w:t>89%:20%</w:t>
      </w:r>
      <w:r>
        <w:rPr>
          <w:spacing w:val="20"/>
          <w:sz w:val="14"/>
        </w:rPr>
        <w:t> </w:t>
      </w:r>
      <w:r>
        <w:rPr>
          <w:sz w:val="14"/>
        </w:rPr>
        <w:t>split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21"/>
          <w:sz w:val="14"/>
        </w:rPr>
        <w:t> </w:t>
      </w:r>
      <w:r>
        <w:rPr>
          <w:sz w:val="14"/>
        </w:rPr>
        <w:t>data</w:t>
      </w:r>
      <w:r>
        <w:rPr>
          <w:spacing w:val="19"/>
          <w:sz w:val="14"/>
        </w:rPr>
        <w:t> </w:t>
      </w:r>
      <w:r>
        <w:rPr>
          <w:sz w:val="14"/>
        </w:rPr>
        <w:t>records</w:t>
      </w:r>
      <w:r>
        <w:rPr>
          <w:spacing w:val="20"/>
          <w:sz w:val="14"/>
        </w:rPr>
        <w:t> </w:t>
      </w:r>
      <w:r>
        <w:rPr>
          <w:sz w:val="14"/>
        </w:rPr>
        <w:t>between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training</w:t>
      </w:r>
      <w:r>
        <w:rPr>
          <w:spacing w:val="20"/>
          <w:sz w:val="14"/>
        </w:rPr>
        <w:t> </w:t>
      </w:r>
      <w:r>
        <w:rPr>
          <w:sz w:val="14"/>
        </w:rPr>
        <w:t>and</w:t>
      </w:r>
      <w:r>
        <w:rPr>
          <w:spacing w:val="19"/>
          <w:sz w:val="14"/>
        </w:rPr>
        <w:t> </w:t>
      </w:r>
      <w:r>
        <w:rPr>
          <w:sz w:val="14"/>
        </w:rPr>
        <w:t>testing</w:t>
      </w:r>
      <w:r>
        <w:rPr>
          <w:spacing w:val="21"/>
          <w:sz w:val="14"/>
        </w:rPr>
        <w:t> </w:t>
      </w:r>
      <w:r>
        <w:rPr>
          <w:sz w:val="14"/>
        </w:rPr>
        <w:t>subsets</w:t>
      </w:r>
      <w:r>
        <w:rPr>
          <w:spacing w:val="21"/>
          <w:sz w:val="14"/>
        </w:rPr>
        <w:t> </w:t>
      </w:r>
      <w:r>
        <w:rPr>
          <w:sz w:val="14"/>
        </w:rPr>
        <w:t>(the</w:t>
      </w:r>
      <w:r>
        <w:rPr>
          <w:spacing w:val="20"/>
          <w:sz w:val="14"/>
        </w:rPr>
        <w:t> </w:t>
      </w:r>
      <w:r>
        <w:rPr>
          <w:sz w:val="14"/>
        </w:rPr>
        <w:t>testing</w:t>
      </w:r>
      <w:r>
        <w:rPr>
          <w:spacing w:val="21"/>
          <w:sz w:val="14"/>
        </w:rPr>
        <w:t> </w:t>
      </w:r>
      <w:r>
        <w:rPr>
          <w:sz w:val="14"/>
        </w:rPr>
        <w:t>subsets</w:t>
      </w:r>
      <w:r>
        <w:rPr>
          <w:spacing w:val="20"/>
          <w:sz w:val="14"/>
        </w:rPr>
        <w:t> </w:t>
      </w:r>
      <w:r>
        <w:rPr>
          <w:sz w:val="14"/>
        </w:rPr>
        <w:t>comprise</w:t>
      </w:r>
      <w:r>
        <w:rPr>
          <w:spacing w:val="21"/>
          <w:sz w:val="14"/>
        </w:rPr>
        <w:t> </w:t>
      </w:r>
      <w:r>
        <w:rPr>
          <w:sz w:val="14"/>
        </w:rPr>
        <w:t>1783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8911</w:t>
      </w:r>
      <w:r>
        <w:rPr>
          <w:spacing w:val="19"/>
          <w:sz w:val="14"/>
        </w:rPr>
        <w:t> </w:t>
      </w:r>
      <w:r>
        <w:rPr>
          <w:sz w:val="14"/>
        </w:rPr>
        <w:t>data</w:t>
      </w:r>
      <w:r>
        <w:rPr>
          <w:spacing w:val="20"/>
          <w:sz w:val="14"/>
        </w:rPr>
        <w:t> </w:t>
      </w:r>
      <w:r>
        <w:rPr>
          <w:sz w:val="14"/>
        </w:rPr>
        <w:t>records</w:t>
      </w:r>
      <w:r>
        <w:rPr>
          <w:spacing w:val="20"/>
          <w:sz w:val="14"/>
        </w:rPr>
        <w:t> </w:t>
      </w:r>
      <w:r>
        <w:rPr>
          <w:sz w:val="14"/>
        </w:rPr>
        <w:t>available).</w:t>
      </w:r>
    </w:p>
    <w:p>
      <w:pPr>
        <w:spacing w:before="63" w:after="54"/>
        <w:ind w:left="231" w:right="0" w:firstLine="0"/>
        <w:jc w:val="left"/>
        <w:rPr>
          <w:sz w:val="12"/>
        </w:rPr>
      </w:pPr>
      <w:r>
        <w:rPr>
          <w:w w:val="110"/>
          <w:sz w:val="12"/>
        </w:rPr>
        <w:t>WK-1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Triassic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Section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Lithofacies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Predictions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only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Recorded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Well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Log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GR,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PB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(3-Variable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Model)</w:t>
      </w:r>
    </w:p>
    <w:p>
      <w:pPr>
        <w:pStyle w:val="BodyText"/>
        <w:spacing w:line="20" w:lineRule="exact"/>
        <w:ind w:left="2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452870" cy="6985"/>
                <wp:effectExtent l="0" t="0" r="0" b="0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6452870" cy="6985"/>
                          <a:chExt cx="6452870" cy="698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64528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2870" h="6985">
                                <a:moveTo>
                                  <a:pt x="64526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6452641" y="6476"/>
                                </a:lnTo>
                                <a:lnTo>
                                  <a:pt x="64526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8.1pt;height:.550pt;mso-position-horizontal-relative:char;mso-position-vertical-relative:line" id="docshapegroup33" coordorigin="0,0" coordsize="10162,11">
                <v:rect style="position:absolute;left:0;top:0;width:10162;height:11" id="docshape3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903" w:val="left" w:leader="none"/>
          <w:tab w:pos="6908" w:val="left" w:leader="none"/>
        </w:tabs>
        <w:spacing w:before="52" w:after="59"/>
        <w:ind w:left="899" w:right="0" w:firstLine="0"/>
        <w:jc w:val="left"/>
        <w:rPr>
          <w:sz w:val="12"/>
        </w:rPr>
      </w:pPr>
      <w:r>
        <w:rPr>
          <w:w w:val="110"/>
          <w:sz w:val="12"/>
        </w:rPr>
        <w:t>Training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Subset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(80%)</w:t>
      </w:r>
      <w:r>
        <w:rPr>
          <w:sz w:val="12"/>
        </w:rPr>
        <w:tab/>
      </w:r>
      <w:r>
        <w:rPr>
          <w:w w:val="110"/>
          <w:sz w:val="12"/>
        </w:rPr>
        <w:t>Testing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Subset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(20%)</w:t>
      </w:r>
      <w:r>
        <w:rPr>
          <w:sz w:val="12"/>
        </w:rPr>
        <w:tab/>
      </w:r>
      <w:r>
        <w:rPr>
          <w:w w:val="110"/>
          <w:sz w:val="12"/>
        </w:rPr>
        <w:t>Applied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All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8911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Records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8"/>
        <w:gridCol w:w="612"/>
        <w:gridCol w:w="761"/>
        <w:gridCol w:w="760"/>
        <w:gridCol w:w="577"/>
        <w:gridCol w:w="296"/>
        <w:gridCol w:w="615"/>
        <w:gridCol w:w="761"/>
        <w:gridCol w:w="761"/>
        <w:gridCol w:w="579"/>
        <w:gridCol w:w="297"/>
        <w:gridCol w:w="614"/>
        <w:gridCol w:w="762"/>
        <w:gridCol w:w="762"/>
        <w:gridCol w:w="727"/>
        <w:gridCol w:w="632"/>
        <w:gridCol w:w="123"/>
      </w:tblGrid>
      <w:tr>
        <w:trPr>
          <w:trHeight w:val="252" w:hRule="atLeast"/>
        </w:trPr>
        <w:tc>
          <w:tcPr>
            <w:tcW w:w="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07" w:lineRule="exact" w:before="0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R2</w:t>
            </w:r>
          </w:p>
        </w:tc>
        <w:tc>
          <w:tcPr>
            <w:tcW w:w="7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47"/>
              <w:rPr>
                <w:sz w:val="12"/>
              </w:rPr>
            </w:pP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7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47"/>
              <w:rPr>
                <w:sz w:val="12"/>
              </w:rPr>
            </w:pP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5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47"/>
              <w:rPr>
                <w:sz w:val="12"/>
              </w:rPr>
            </w:pPr>
            <w:r>
              <w:rPr>
                <w:rFonts w:ascii="Arial" w:hAnsi="Arial"/>
                <w:spacing w:val="-2"/>
                <w:w w:val="110"/>
                <w:sz w:val="12"/>
              </w:rPr>
              <w:t>∑</w:t>
            </w:r>
            <w:r>
              <w:rPr>
                <w:spacing w:val="-2"/>
                <w:w w:val="110"/>
                <w:sz w:val="12"/>
              </w:rPr>
              <w:t>Error</w:t>
            </w:r>
          </w:p>
        </w:tc>
        <w:tc>
          <w:tcPr>
            <w:tcW w:w="2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R2</w:t>
            </w:r>
          </w:p>
        </w:tc>
        <w:tc>
          <w:tcPr>
            <w:tcW w:w="7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43"/>
              <w:rPr>
                <w:sz w:val="12"/>
              </w:rPr>
            </w:pP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7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42"/>
              <w:rPr>
                <w:sz w:val="12"/>
              </w:rPr>
            </w:pP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5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40"/>
              <w:rPr>
                <w:sz w:val="12"/>
              </w:rPr>
            </w:pPr>
            <w:r>
              <w:rPr>
                <w:rFonts w:ascii="Arial" w:hAnsi="Arial"/>
                <w:spacing w:val="-2"/>
                <w:w w:val="110"/>
                <w:sz w:val="12"/>
              </w:rPr>
              <w:t>∑</w:t>
            </w:r>
            <w:r>
              <w:rPr>
                <w:spacing w:val="-2"/>
                <w:w w:val="110"/>
                <w:sz w:val="12"/>
              </w:rPr>
              <w:t>Error</w:t>
            </w:r>
          </w:p>
        </w:tc>
        <w:tc>
          <w:tcPr>
            <w:tcW w:w="2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1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R2</w:t>
            </w:r>
          </w:p>
        </w:tc>
        <w:tc>
          <w:tcPr>
            <w:tcW w:w="7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43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7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32"/>
              <w:rPr>
                <w:sz w:val="12"/>
              </w:rPr>
            </w:pP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7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30"/>
              <w:rPr>
                <w:sz w:val="12"/>
              </w:rPr>
            </w:pPr>
            <w:r>
              <w:rPr>
                <w:rFonts w:ascii="Arial" w:hAnsi="Arial"/>
                <w:spacing w:val="-2"/>
                <w:w w:val="110"/>
                <w:sz w:val="12"/>
              </w:rPr>
              <w:t>∑</w:t>
            </w:r>
            <w:r>
              <w:rPr>
                <w:spacing w:val="-2"/>
                <w:w w:val="110"/>
                <w:sz w:val="12"/>
              </w:rPr>
              <w:t>Error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7"/>
              <w:rPr>
                <w:sz w:val="12"/>
              </w:rPr>
            </w:pPr>
            <w:r>
              <w:rPr>
                <w:w w:val="105"/>
                <w:sz w:val="12"/>
              </w:rPr>
              <w:t>Ex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Time</w:t>
            </w:r>
          </w:p>
        </w:tc>
        <w:tc>
          <w:tcPr>
            <w:tcW w:w="1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7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ADA</w:t>
            </w:r>
          </w:p>
        </w:tc>
        <w:tc>
          <w:tcPr>
            <w:tcW w:w="6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2"/>
                <w:sz w:val="12"/>
              </w:rPr>
              <w:t>1.00000</w:t>
            </w:r>
          </w:p>
        </w:tc>
        <w:tc>
          <w:tcPr>
            <w:tcW w:w="7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7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7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7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5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2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-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0.57820</w:t>
            </w:r>
          </w:p>
        </w:tc>
        <w:tc>
          <w:tcPr>
            <w:tcW w:w="7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0.76153</w:t>
            </w:r>
          </w:p>
        </w:tc>
        <w:tc>
          <w:tcPr>
            <w:tcW w:w="7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0.22771</w:t>
            </w:r>
          </w:p>
        </w:tc>
        <w:tc>
          <w:tcPr>
            <w:tcW w:w="5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179</w:t>
            </w:r>
          </w:p>
        </w:tc>
        <w:tc>
          <w:tcPr>
            <w:tcW w:w="2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-1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0.90795</w:t>
            </w:r>
          </w:p>
        </w:tc>
        <w:tc>
          <w:tcPr>
            <w:tcW w:w="7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8" w:right="14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0.34064</w:t>
            </w:r>
          </w:p>
        </w:tc>
        <w:tc>
          <w:tcPr>
            <w:tcW w:w="7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0.04556</w:t>
            </w:r>
          </w:p>
        </w:tc>
        <w:tc>
          <w:tcPr>
            <w:tcW w:w="7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3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179</w:t>
            </w:r>
          </w:p>
        </w:tc>
        <w:tc>
          <w:tcPr>
            <w:tcW w:w="6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5.5</w:t>
            </w:r>
          </w:p>
        </w:tc>
        <w:tc>
          <w:tcPr>
            <w:tcW w:w="1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DT</w:t>
            </w:r>
          </w:p>
        </w:tc>
        <w:tc>
          <w:tcPr>
            <w:tcW w:w="6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1.00000</w:t>
            </w:r>
          </w:p>
        </w:tc>
        <w:tc>
          <w:tcPr>
            <w:tcW w:w="761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760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577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29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0.57868</w:t>
            </w:r>
          </w:p>
        </w:tc>
        <w:tc>
          <w:tcPr>
            <w:tcW w:w="761" w:type="dxa"/>
          </w:tcPr>
          <w:p>
            <w:pPr>
              <w:pStyle w:val="TableParagraph"/>
              <w:ind w:left="14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0.76005</w:t>
            </w:r>
          </w:p>
        </w:tc>
        <w:tc>
          <w:tcPr>
            <w:tcW w:w="761" w:type="dxa"/>
          </w:tcPr>
          <w:p>
            <w:pPr>
              <w:pStyle w:val="TableParagraph"/>
              <w:ind w:left="14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0.22434</w:t>
            </w:r>
          </w:p>
        </w:tc>
        <w:tc>
          <w:tcPr>
            <w:tcW w:w="57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175</w:t>
            </w:r>
          </w:p>
        </w:tc>
        <w:tc>
          <w:tcPr>
            <w:tcW w:w="2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ind w:left="-1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0.90825</w:t>
            </w:r>
          </w:p>
        </w:tc>
        <w:tc>
          <w:tcPr>
            <w:tcW w:w="762" w:type="dxa"/>
          </w:tcPr>
          <w:p>
            <w:pPr>
              <w:pStyle w:val="TableParagraph"/>
              <w:ind w:left="118" w:right="14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0.33998</w:t>
            </w:r>
          </w:p>
        </w:tc>
        <w:tc>
          <w:tcPr>
            <w:tcW w:w="762" w:type="dxa"/>
          </w:tcPr>
          <w:p>
            <w:pPr>
              <w:pStyle w:val="TableParagraph"/>
              <w:ind w:left="132"/>
              <w:rPr>
                <w:sz w:val="12"/>
              </w:rPr>
            </w:pPr>
            <w:r>
              <w:rPr>
                <w:spacing w:val="-2"/>
                <w:sz w:val="12"/>
              </w:rPr>
              <w:t>0.04489</w:t>
            </w:r>
          </w:p>
        </w:tc>
        <w:tc>
          <w:tcPr>
            <w:tcW w:w="727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175</w:t>
            </w:r>
          </w:p>
        </w:tc>
        <w:tc>
          <w:tcPr>
            <w:tcW w:w="632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5.5</w:t>
            </w:r>
          </w:p>
        </w:tc>
        <w:tc>
          <w:tcPr>
            <w:tcW w:w="1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KNN</w:t>
            </w:r>
          </w:p>
        </w:tc>
        <w:tc>
          <w:tcPr>
            <w:tcW w:w="6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1.00000</w:t>
            </w:r>
          </w:p>
        </w:tc>
        <w:tc>
          <w:tcPr>
            <w:tcW w:w="761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760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577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29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0.66229</w:t>
            </w:r>
          </w:p>
        </w:tc>
        <w:tc>
          <w:tcPr>
            <w:tcW w:w="761" w:type="dxa"/>
          </w:tcPr>
          <w:p>
            <w:pPr>
              <w:pStyle w:val="TableParagraph"/>
              <w:ind w:left="14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0.66522</w:t>
            </w:r>
          </w:p>
        </w:tc>
        <w:tc>
          <w:tcPr>
            <w:tcW w:w="761" w:type="dxa"/>
          </w:tcPr>
          <w:p>
            <w:pPr>
              <w:pStyle w:val="TableParagraph"/>
              <w:ind w:left="14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0.17667</w:t>
            </w:r>
          </w:p>
        </w:tc>
        <w:tc>
          <w:tcPr>
            <w:tcW w:w="57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143</w:t>
            </w:r>
          </w:p>
        </w:tc>
        <w:tc>
          <w:tcPr>
            <w:tcW w:w="2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ind w:left="-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0.92912</w:t>
            </w:r>
          </w:p>
        </w:tc>
        <w:tc>
          <w:tcPr>
            <w:tcW w:w="762" w:type="dxa"/>
          </w:tcPr>
          <w:p>
            <w:pPr>
              <w:pStyle w:val="TableParagraph"/>
              <w:ind w:left="118" w:right="14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0.29756</w:t>
            </w:r>
          </w:p>
        </w:tc>
        <w:tc>
          <w:tcPr>
            <w:tcW w:w="762" w:type="dxa"/>
          </w:tcPr>
          <w:p>
            <w:pPr>
              <w:pStyle w:val="TableParagraph"/>
              <w:ind w:left="1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0.03535</w:t>
            </w:r>
          </w:p>
        </w:tc>
        <w:tc>
          <w:tcPr>
            <w:tcW w:w="727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143</w:t>
            </w:r>
          </w:p>
        </w:tc>
        <w:tc>
          <w:tcPr>
            <w:tcW w:w="632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5.6</w:t>
            </w:r>
          </w:p>
        </w:tc>
        <w:tc>
          <w:tcPr>
            <w:tcW w:w="1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MLP</w:t>
            </w:r>
          </w:p>
        </w:tc>
        <w:tc>
          <w:tcPr>
            <w:tcW w:w="6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0.54310</w:t>
            </w:r>
          </w:p>
        </w:tc>
        <w:tc>
          <w:tcPr>
            <w:tcW w:w="761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0.81124</w:t>
            </w:r>
          </w:p>
        </w:tc>
        <w:tc>
          <w:tcPr>
            <w:tcW w:w="760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0.25491</w:t>
            </w:r>
          </w:p>
        </w:tc>
        <w:tc>
          <w:tcPr>
            <w:tcW w:w="577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793</w:t>
            </w:r>
          </w:p>
        </w:tc>
        <w:tc>
          <w:tcPr>
            <w:tcW w:w="29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0.53628</w:t>
            </w:r>
          </w:p>
        </w:tc>
        <w:tc>
          <w:tcPr>
            <w:tcW w:w="761" w:type="dxa"/>
          </w:tcPr>
          <w:p>
            <w:pPr>
              <w:pStyle w:val="TableParagraph"/>
              <w:ind w:left="14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0.80101</w:t>
            </w:r>
          </w:p>
        </w:tc>
        <w:tc>
          <w:tcPr>
            <w:tcW w:w="761" w:type="dxa"/>
          </w:tcPr>
          <w:p>
            <w:pPr>
              <w:pStyle w:val="TableParagraph"/>
              <w:ind w:left="14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0.25238</w:t>
            </w:r>
          </w:p>
        </w:tc>
        <w:tc>
          <w:tcPr>
            <w:tcW w:w="57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202</w:t>
            </w:r>
          </w:p>
        </w:tc>
        <w:tc>
          <w:tcPr>
            <w:tcW w:w="2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ind w:left="-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0.54175</w:t>
            </w:r>
          </w:p>
        </w:tc>
        <w:tc>
          <w:tcPr>
            <w:tcW w:w="762" w:type="dxa"/>
          </w:tcPr>
          <w:p>
            <w:pPr>
              <w:pStyle w:val="TableParagraph"/>
              <w:ind w:left="118" w:right="143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0.80920</w:t>
            </w:r>
          </w:p>
        </w:tc>
        <w:tc>
          <w:tcPr>
            <w:tcW w:w="762" w:type="dxa"/>
          </w:tcPr>
          <w:p>
            <w:pPr>
              <w:pStyle w:val="TableParagraph"/>
              <w:ind w:left="1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0.25440</w:t>
            </w:r>
          </w:p>
        </w:tc>
        <w:tc>
          <w:tcPr>
            <w:tcW w:w="727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995</w:t>
            </w:r>
          </w:p>
        </w:tc>
        <w:tc>
          <w:tcPr>
            <w:tcW w:w="632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208.2</w:t>
            </w:r>
          </w:p>
        </w:tc>
        <w:tc>
          <w:tcPr>
            <w:tcW w:w="1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OLR</w:t>
            </w:r>
          </w:p>
        </w:tc>
        <w:tc>
          <w:tcPr>
            <w:tcW w:w="6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0.26040</w:t>
            </w:r>
          </w:p>
        </w:tc>
        <w:tc>
          <w:tcPr>
            <w:tcW w:w="761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0.95610</w:t>
            </w:r>
          </w:p>
        </w:tc>
        <w:tc>
          <w:tcPr>
            <w:tcW w:w="760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0.69122</w:t>
            </w:r>
          </w:p>
        </w:tc>
        <w:tc>
          <w:tcPr>
            <w:tcW w:w="577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2933</w:t>
            </w:r>
          </w:p>
        </w:tc>
        <w:tc>
          <w:tcPr>
            <w:tcW w:w="29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0.26708</w:t>
            </w:r>
          </w:p>
        </w:tc>
        <w:tc>
          <w:tcPr>
            <w:tcW w:w="761" w:type="dxa"/>
          </w:tcPr>
          <w:p>
            <w:pPr>
              <w:pStyle w:val="TableParagraph"/>
              <w:ind w:left="14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0.94032</w:t>
            </w:r>
          </w:p>
        </w:tc>
        <w:tc>
          <w:tcPr>
            <w:tcW w:w="761" w:type="dxa"/>
          </w:tcPr>
          <w:p>
            <w:pPr>
              <w:pStyle w:val="TableParagraph"/>
              <w:ind w:left="14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0.67487</w:t>
            </w:r>
          </w:p>
        </w:tc>
        <w:tc>
          <w:tcPr>
            <w:tcW w:w="57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724</w:t>
            </w:r>
          </w:p>
        </w:tc>
        <w:tc>
          <w:tcPr>
            <w:tcW w:w="2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ind w:left="-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0.26174</w:t>
            </w:r>
          </w:p>
        </w:tc>
        <w:tc>
          <w:tcPr>
            <w:tcW w:w="762" w:type="dxa"/>
          </w:tcPr>
          <w:p>
            <w:pPr>
              <w:pStyle w:val="TableParagraph"/>
              <w:ind w:left="118" w:right="14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0.95296</w:t>
            </w:r>
          </w:p>
        </w:tc>
        <w:tc>
          <w:tcPr>
            <w:tcW w:w="762" w:type="dxa"/>
          </w:tcPr>
          <w:p>
            <w:pPr>
              <w:pStyle w:val="TableParagraph"/>
              <w:ind w:left="1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0.68795</w:t>
            </w:r>
          </w:p>
        </w:tc>
        <w:tc>
          <w:tcPr>
            <w:tcW w:w="727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3657</w:t>
            </w:r>
          </w:p>
        </w:tc>
        <w:tc>
          <w:tcPr>
            <w:tcW w:w="632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8.2</w:t>
            </w:r>
          </w:p>
        </w:tc>
        <w:tc>
          <w:tcPr>
            <w:tcW w:w="1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23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RF</w:t>
            </w:r>
          </w:p>
        </w:tc>
        <w:tc>
          <w:tcPr>
            <w:tcW w:w="612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sz w:val="12"/>
              </w:rPr>
              <w:t>1.00000</w:t>
            </w:r>
          </w:p>
        </w:tc>
        <w:tc>
          <w:tcPr>
            <w:tcW w:w="761" w:type="dxa"/>
          </w:tcPr>
          <w:p>
            <w:pPr>
              <w:pStyle w:val="TableParagraph"/>
              <w:spacing w:before="23"/>
              <w:ind w:left="147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760" w:type="dxa"/>
          </w:tcPr>
          <w:p>
            <w:pPr>
              <w:pStyle w:val="TableParagraph"/>
              <w:spacing w:before="23"/>
              <w:ind w:left="147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577" w:type="dxa"/>
          </w:tcPr>
          <w:p>
            <w:pPr>
              <w:pStyle w:val="TableParagraph"/>
              <w:spacing w:before="23"/>
              <w:ind w:left="14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29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23"/>
              <w:ind w:left="-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0.67263</w:t>
            </w:r>
          </w:p>
        </w:tc>
        <w:tc>
          <w:tcPr>
            <w:tcW w:w="761" w:type="dxa"/>
          </w:tcPr>
          <w:p>
            <w:pPr>
              <w:pStyle w:val="TableParagraph"/>
              <w:spacing w:before="23"/>
              <w:ind w:left="14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0.65202</w:t>
            </w:r>
          </w:p>
        </w:tc>
        <w:tc>
          <w:tcPr>
            <w:tcW w:w="761" w:type="dxa"/>
          </w:tcPr>
          <w:p>
            <w:pPr>
              <w:pStyle w:val="TableParagraph"/>
              <w:spacing w:before="23"/>
              <w:ind w:left="14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0.16938</w:t>
            </w:r>
          </w:p>
        </w:tc>
        <w:tc>
          <w:tcPr>
            <w:tcW w:w="579" w:type="dxa"/>
          </w:tcPr>
          <w:p>
            <w:pPr>
              <w:pStyle w:val="TableParagraph"/>
              <w:spacing w:before="23"/>
              <w:ind w:left="14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137</w:t>
            </w:r>
          </w:p>
        </w:tc>
        <w:tc>
          <w:tcPr>
            <w:tcW w:w="2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spacing w:before="23"/>
              <w:ind w:left="-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0.93179</w:t>
            </w:r>
          </w:p>
        </w:tc>
        <w:tc>
          <w:tcPr>
            <w:tcW w:w="762" w:type="dxa"/>
          </w:tcPr>
          <w:p>
            <w:pPr>
              <w:pStyle w:val="TableParagraph"/>
              <w:spacing w:before="23"/>
              <w:ind w:left="118" w:right="14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0.29166</w:t>
            </w:r>
          </w:p>
        </w:tc>
        <w:tc>
          <w:tcPr>
            <w:tcW w:w="762" w:type="dxa"/>
          </w:tcPr>
          <w:p>
            <w:pPr>
              <w:pStyle w:val="TableParagraph"/>
              <w:spacing w:before="23"/>
              <w:ind w:left="132"/>
              <w:rPr>
                <w:sz w:val="12"/>
              </w:rPr>
            </w:pPr>
            <w:r>
              <w:rPr>
                <w:spacing w:val="-2"/>
                <w:sz w:val="12"/>
              </w:rPr>
              <w:t>0.03389</w:t>
            </w:r>
          </w:p>
        </w:tc>
        <w:tc>
          <w:tcPr>
            <w:tcW w:w="727" w:type="dxa"/>
          </w:tcPr>
          <w:p>
            <w:pPr>
              <w:pStyle w:val="TableParagraph"/>
              <w:spacing w:before="23"/>
              <w:ind w:left="13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137</w:t>
            </w:r>
          </w:p>
        </w:tc>
        <w:tc>
          <w:tcPr>
            <w:tcW w:w="632" w:type="dxa"/>
          </w:tcPr>
          <w:p>
            <w:pPr>
              <w:pStyle w:val="TableParagraph"/>
              <w:spacing w:before="23"/>
              <w:ind w:left="12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75.4</w:t>
            </w:r>
          </w:p>
        </w:tc>
        <w:tc>
          <w:tcPr>
            <w:tcW w:w="1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SGD</w:t>
            </w:r>
          </w:p>
        </w:tc>
        <w:tc>
          <w:tcPr>
            <w:tcW w:w="6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0.09758</w:t>
            </w:r>
          </w:p>
        </w:tc>
        <w:tc>
          <w:tcPr>
            <w:tcW w:w="761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1.19588</w:t>
            </w:r>
          </w:p>
        </w:tc>
        <w:tc>
          <w:tcPr>
            <w:tcW w:w="760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0.57295</w:t>
            </w:r>
          </w:p>
        </w:tc>
        <w:tc>
          <w:tcPr>
            <w:tcW w:w="577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1957</w:t>
            </w:r>
          </w:p>
        </w:tc>
        <w:tc>
          <w:tcPr>
            <w:tcW w:w="29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0.13338</w:t>
            </w:r>
          </w:p>
        </w:tc>
        <w:tc>
          <w:tcPr>
            <w:tcW w:w="761" w:type="dxa"/>
          </w:tcPr>
          <w:p>
            <w:pPr>
              <w:pStyle w:val="TableParagraph"/>
              <w:ind w:left="14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1.12908</w:t>
            </w:r>
          </w:p>
        </w:tc>
        <w:tc>
          <w:tcPr>
            <w:tcW w:w="761" w:type="dxa"/>
          </w:tcPr>
          <w:p>
            <w:pPr>
              <w:pStyle w:val="TableParagraph"/>
              <w:ind w:left="14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0.52328</w:t>
            </w:r>
          </w:p>
        </w:tc>
        <w:tc>
          <w:tcPr>
            <w:tcW w:w="57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458</w:t>
            </w:r>
          </w:p>
        </w:tc>
        <w:tc>
          <w:tcPr>
            <w:tcW w:w="2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ind w:left="-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0.10135</w:t>
            </w:r>
          </w:p>
        </w:tc>
        <w:tc>
          <w:tcPr>
            <w:tcW w:w="762" w:type="dxa"/>
          </w:tcPr>
          <w:p>
            <w:pPr>
              <w:pStyle w:val="TableParagraph"/>
              <w:ind w:left="118" w:right="14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1.18765</w:t>
            </w:r>
          </w:p>
        </w:tc>
        <w:tc>
          <w:tcPr>
            <w:tcW w:w="762" w:type="dxa"/>
          </w:tcPr>
          <w:p>
            <w:pPr>
              <w:pStyle w:val="TableParagraph"/>
              <w:ind w:left="1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0.56705</w:t>
            </w:r>
          </w:p>
        </w:tc>
        <w:tc>
          <w:tcPr>
            <w:tcW w:w="727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2433</w:t>
            </w:r>
          </w:p>
        </w:tc>
        <w:tc>
          <w:tcPr>
            <w:tcW w:w="632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3.4</w:t>
            </w:r>
          </w:p>
        </w:tc>
        <w:tc>
          <w:tcPr>
            <w:tcW w:w="1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SVR</w:t>
            </w:r>
          </w:p>
        </w:tc>
        <w:tc>
          <w:tcPr>
            <w:tcW w:w="6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0.85652</w:t>
            </w:r>
          </w:p>
        </w:tc>
        <w:tc>
          <w:tcPr>
            <w:tcW w:w="761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0.42772</w:t>
            </w:r>
          </w:p>
        </w:tc>
        <w:tc>
          <w:tcPr>
            <w:tcW w:w="760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0.07043</w:t>
            </w:r>
          </w:p>
        </w:tc>
        <w:tc>
          <w:tcPr>
            <w:tcW w:w="577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222</w:t>
            </w:r>
          </w:p>
        </w:tc>
        <w:tc>
          <w:tcPr>
            <w:tcW w:w="29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0.67006</w:t>
            </w:r>
          </w:p>
        </w:tc>
        <w:tc>
          <w:tcPr>
            <w:tcW w:w="761" w:type="dxa"/>
          </w:tcPr>
          <w:p>
            <w:pPr>
              <w:pStyle w:val="TableParagraph"/>
              <w:ind w:left="14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0.65758</w:t>
            </w:r>
          </w:p>
        </w:tc>
        <w:tc>
          <w:tcPr>
            <w:tcW w:w="761" w:type="dxa"/>
          </w:tcPr>
          <w:p>
            <w:pPr>
              <w:pStyle w:val="TableParagraph"/>
              <w:ind w:left="14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0.17106</w:t>
            </w:r>
          </w:p>
        </w:tc>
        <w:tc>
          <w:tcPr>
            <w:tcW w:w="57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135</w:t>
            </w:r>
          </w:p>
        </w:tc>
        <w:tc>
          <w:tcPr>
            <w:tcW w:w="2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ind w:left="-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0.81827</w:t>
            </w:r>
          </w:p>
        </w:tc>
        <w:tc>
          <w:tcPr>
            <w:tcW w:w="762" w:type="dxa"/>
          </w:tcPr>
          <w:p>
            <w:pPr>
              <w:pStyle w:val="TableParagraph"/>
              <w:ind w:left="118" w:right="14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0.48255</w:t>
            </w:r>
          </w:p>
        </w:tc>
        <w:tc>
          <w:tcPr>
            <w:tcW w:w="762" w:type="dxa"/>
          </w:tcPr>
          <w:p>
            <w:pPr>
              <w:pStyle w:val="TableParagraph"/>
              <w:ind w:left="132"/>
              <w:rPr>
                <w:sz w:val="12"/>
              </w:rPr>
            </w:pPr>
            <w:r>
              <w:rPr>
                <w:spacing w:val="-2"/>
                <w:sz w:val="12"/>
              </w:rPr>
              <w:t>0.09056</w:t>
            </w:r>
          </w:p>
        </w:tc>
        <w:tc>
          <w:tcPr>
            <w:tcW w:w="727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357</w:t>
            </w:r>
          </w:p>
        </w:tc>
        <w:tc>
          <w:tcPr>
            <w:tcW w:w="632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29.3</w:t>
            </w:r>
          </w:p>
        </w:tc>
        <w:tc>
          <w:tcPr>
            <w:tcW w:w="1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XGB</w:t>
            </w:r>
          </w:p>
        </w:tc>
        <w:tc>
          <w:tcPr>
            <w:tcW w:w="6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0.77491</w:t>
            </w:r>
          </w:p>
        </w:tc>
        <w:tc>
          <w:tcPr>
            <w:tcW w:w="7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0.54175</w:t>
            </w:r>
          </w:p>
        </w:tc>
        <w:tc>
          <w:tcPr>
            <w:tcW w:w="7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0.11448</w:t>
            </w:r>
          </w:p>
        </w:tc>
        <w:tc>
          <w:tcPr>
            <w:tcW w:w="5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371</w:t>
            </w:r>
          </w:p>
        </w:tc>
        <w:tc>
          <w:tcPr>
            <w:tcW w:w="2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0.46875</w:t>
            </w:r>
          </w:p>
        </w:tc>
        <w:tc>
          <w:tcPr>
            <w:tcW w:w="7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0.85650</w:t>
            </w:r>
          </w:p>
        </w:tc>
        <w:tc>
          <w:tcPr>
            <w:tcW w:w="7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0.29501</w:t>
            </w:r>
          </w:p>
        </w:tc>
        <w:tc>
          <w:tcPr>
            <w:tcW w:w="5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246</w:t>
            </w:r>
          </w:p>
        </w:tc>
        <w:tc>
          <w:tcPr>
            <w:tcW w:w="2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0.71032</w:t>
            </w:r>
          </w:p>
        </w:tc>
        <w:tc>
          <w:tcPr>
            <w:tcW w:w="7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8" w:right="14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0.61770</w:t>
            </w:r>
          </w:p>
        </w:tc>
        <w:tc>
          <w:tcPr>
            <w:tcW w:w="7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0.15060</w:t>
            </w:r>
          </w:p>
        </w:tc>
        <w:tc>
          <w:tcPr>
            <w:tcW w:w="7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617</w:t>
            </w:r>
          </w:p>
        </w:tc>
        <w:tc>
          <w:tcPr>
            <w:tcW w:w="6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320.3</w:t>
            </w:r>
          </w:p>
        </w:tc>
        <w:tc>
          <w:tcPr>
            <w:tcW w:w="1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line="285" w:lineRule="auto" w:before="60"/>
        <w:ind w:left="111" w:right="0" w:firstLine="0"/>
        <w:jc w:val="left"/>
        <w:rPr>
          <w:sz w:val="14"/>
        </w:rPr>
      </w:pPr>
      <w:r>
        <w:rPr>
          <w:sz w:val="14"/>
        </w:rPr>
        <w:t>Notes:</w:t>
      </w:r>
      <w:r>
        <w:rPr>
          <w:spacing w:val="-2"/>
          <w:sz w:val="14"/>
        </w:rPr>
        <w:t> </w:t>
      </w:r>
      <w:r>
        <w:rPr>
          <w:sz w:val="14"/>
        </w:rPr>
        <w:t>(1)RMSE</w:t>
      </w:r>
      <w:r>
        <w:rPr>
          <w:spacing w:val="-3"/>
          <w:sz w:val="14"/>
        </w:rPr>
        <w:t> </w:t>
      </w:r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MAE</w:t>
      </w:r>
      <w:r>
        <w:rPr>
          <w:spacing w:val="-3"/>
          <w:sz w:val="14"/>
        </w:rPr>
        <w:t> </w:t>
      </w:r>
      <w:r>
        <w:rPr>
          <w:sz w:val="14"/>
        </w:rPr>
        <w:t>are</w:t>
      </w:r>
      <w:r>
        <w:rPr>
          <w:spacing w:val="-3"/>
          <w:sz w:val="14"/>
        </w:rPr>
        <w:t> </w:t>
      </w:r>
      <w:r>
        <w:rPr>
          <w:sz w:val="14"/>
        </w:rPr>
        <w:t>expressed</w:t>
      </w:r>
      <w:r>
        <w:rPr>
          <w:spacing w:val="-2"/>
          <w:sz w:val="14"/>
        </w:rPr>
        <w:t> </w:t>
      </w:r>
      <w:r>
        <w:rPr>
          <w:sz w:val="14"/>
        </w:rPr>
        <w:t>in</w:t>
      </w:r>
      <w:r>
        <w:rPr>
          <w:spacing w:val="-4"/>
          <w:sz w:val="14"/>
        </w:rPr>
        <w:t> </w:t>
      </w:r>
      <w:r>
        <w:rPr>
          <w:sz w:val="14"/>
        </w:rPr>
        <w:t>terms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facies</w:t>
      </w:r>
      <w:r>
        <w:rPr>
          <w:spacing w:val="-2"/>
          <w:sz w:val="14"/>
        </w:rPr>
        <w:t> </w:t>
      </w:r>
      <w:r>
        <w:rPr>
          <w:sz w:val="14"/>
        </w:rPr>
        <w:t>class</w:t>
      </w:r>
      <w:r>
        <w:rPr>
          <w:spacing w:val="-3"/>
          <w:sz w:val="14"/>
        </w:rPr>
        <w:t> </w:t>
      </w:r>
      <w:r>
        <w:rPr>
          <w:sz w:val="14"/>
        </w:rPr>
        <w:t>range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1</w:t>
      </w:r>
      <w:r>
        <w:rPr>
          <w:rFonts w:ascii="Times New Roman" w:hAnsi="Times New Roman"/>
          <w:sz w:val="14"/>
        </w:rPr>
        <w:t>–</w:t>
      </w:r>
      <w:r>
        <w:rPr>
          <w:sz w:val="14"/>
        </w:rPr>
        <w:t>5;</w:t>
      </w:r>
      <w:r>
        <w:rPr>
          <w:spacing w:val="-3"/>
          <w:sz w:val="14"/>
        </w:rPr>
        <w:t> </w:t>
      </w:r>
      <w:r>
        <w:rPr>
          <w:sz w:val="14"/>
        </w:rPr>
        <w:t>(2)Execution</w:t>
      </w:r>
      <w:r>
        <w:rPr>
          <w:spacing w:val="-3"/>
          <w:sz w:val="14"/>
        </w:rPr>
        <w:t> </w:t>
      </w:r>
      <w:r>
        <w:rPr>
          <w:sz w:val="14"/>
        </w:rPr>
        <w:t>time</w:t>
      </w:r>
      <w:r>
        <w:rPr>
          <w:spacing w:val="-2"/>
          <w:sz w:val="14"/>
        </w:rPr>
        <w:t> </w:t>
      </w:r>
      <w:r>
        <w:rPr>
          <w:sz w:val="14"/>
        </w:rPr>
        <w:t>(Ex</w:t>
      </w:r>
      <w:r>
        <w:rPr>
          <w:spacing w:val="-4"/>
          <w:sz w:val="14"/>
        </w:rPr>
        <w:t> </w:t>
      </w:r>
      <w:r>
        <w:rPr>
          <w:sz w:val="14"/>
        </w:rPr>
        <w:t>Time)</w:t>
      </w:r>
      <w:r>
        <w:rPr>
          <w:spacing w:val="-3"/>
          <w:sz w:val="14"/>
        </w:rPr>
        <w:t> </w:t>
      </w:r>
      <w:r>
        <w:rPr>
          <w:sz w:val="14"/>
        </w:rPr>
        <w:t>is</w:t>
      </w:r>
      <w:r>
        <w:rPr>
          <w:spacing w:val="-3"/>
          <w:sz w:val="14"/>
        </w:rPr>
        <w:t> </w:t>
      </w:r>
      <w:r>
        <w:rPr>
          <w:sz w:val="14"/>
        </w:rPr>
        <w:t>expressed</w:t>
      </w:r>
      <w:r>
        <w:rPr>
          <w:spacing w:val="-3"/>
          <w:sz w:val="14"/>
        </w:rPr>
        <w:t> </w:t>
      </w:r>
      <w:r>
        <w:rPr>
          <w:sz w:val="14"/>
        </w:rPr>
        <w:t>in</w:t>
      </w:r>
      <w:r>
        <w:rPr>
          <w:spacing w:val="-3"/>
          <w:sz w:val="14"/>
        </w:rPr>
        <w:t> </w:t>
      </w:r>
      <w:r>
        <w:rPr>
          <w:sz w:val="14"/>
        </w:rPr>
        <w:t>seconds.</w:t>
      </w:r>
      <w:r>
        <w:rPr>
          <w:spacing w:val="-2"/>
          <w:sz w:val="14"/>
        </w:rPr>
        <w:t> </w:t>
      </w:r>
      <w:r>
        <w:rPr>
          <w:sz w:val="14"/>
        </w:rPr>
        <w:t>It</w:t>
      </w:r>
      <w:r>
        <w:rPr>
          <w:spacing w:val="-3"/>
          <w:sz w:val="14"/>
        </w:rPr>
        <w:t> </w:t>
      </w:r>
      <w:r>
        <w:rPr>
          <w:sz w:val="14"/>
        </w:rPr>
        <w:t>includes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time</w:t>
      </w:r>
      <w:r>
        <w:rPr>
          <w:spacing w:val="-3"/>
          <w:sz w:val="14"/>
        </w:rPr>
        <w:t> </w:t>
      </w:r>
      <w:r>
        <w:rPr>
          <w:sz w:val="14"/>
        </w:rPr>
        <w:t>required</w:t>
      </w:r>
      <w:r>
        <w:rPr>
          <w:spacing w:val="-2"/>
          <w:sz w:val="14"/>
        </w:rPr>
        <w:t> </w:t>
      </w:r>
      <w:r>
        <w:rPr>
          <w:sz w:val="14"/>
        </w:rPr>
        <w:t>for</w:t>
      </w:r>
      <w:r>
        <w:rPr>
          <w:spacing w:val="-2"/>
          <w:sz w:val="14"/>
        </w:rPr>
        <w:t> </w:t>
      </w:r>
      <w:r>
        <w:rPr>
          <w:sz w:val="14"/>
        </w:rPr>
        <w:t>5-</w:t>
      </w:r>
      <w:r>
        <w:rPr>
          <w:spacing w:val="40"/>
          <w:sz w:val="14"/>
        </w:rPr>
        <w:t> </w:t>
      </w:r>
      <w:r>
        <w:rPr>
          <w:sz w:val="14"/>
        </w:rPr>
        <w:t>fold</w:t>
      </w:r>
      <w:r>
        <w:rPr>
          <w:spacing w:val="21"/>
          <w:sz w:val="14"/>
        </w:rPr>
        <w:t> </w:t>
      </w:r>
      <w:r>
        <w:rPr>
          <w:sz w:val="14"/>
        </w:rPr>
        <w:t>cross</w:t>
      </w:r>
      <w:r>
        <w:rPr>
          <w:spacing w:val="21"/>
          <w:sz w:val="14"/>
        </w:rPr>
        <w:t> </w:t>
      </w:r>
      <w:r>
        <w:rPr>
          <w:sz w:val="14"/>
        </w:rPr>
        <w:t>validation;</w:t>
      </w:r>
      <w:r>
        <w:rPr>
          <w:spacing w:val="19"/>
          <w:sz w:val="14"/>
        </w:rPr>
        <w:t> </w:t>
      </w:r>
      <w:r>
        <w:rPr>
          <w:sz w:val="14"/>
        </w:rPr>
        <w:t>(3)Error#</w:t>
      </w:r>
      <w:r>
        <w:rPr>
          <w:spacing w:val="19"/>
          <w:sz w:val="14"/>
        </w:rPr>
        <w:t> </w:t>
      </w:r>
      <w:r>
        <w:rPr>
          <w:sz w:val="14"/>
        </w:rPr>
        <w:t>refers</w:t>
      </w:r>
      <w:r>
        <w:rPr>
          <w:spacing w:val="21"/>
          <w:sz w:val="14"/>
        </w:rPr>
        <w:t> </w:t>
      </w:r>
      <w:r>
        <w:rPr>
          <w:sz w:val="14"/>
        </w:rPr>
        <w:t>to the</w:t>
      </w:r>
      <w:r>
        <w:rPr>
          <w:spacing w:val="21"/>
          <w:sz w:val="14"/>
        </w:rPr>
        <w:t> </w:t>
      </w:r>
      <w:r>
        <w:rPr>
          <w:sz w:val="14"/>
        </w:rPr>
        <w:t>number</w:t>
      </w:r>
      <w:r>
        <w:rPr>
          <w:spacing w:val="21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data</w:t>
      </w:r>
      <w:r>
        <w:rPr>
          <w:spacing w:val="19"/>
          <w:sz w:val="14"/>
        </w:rPr>
        <w:t> </w:t>
      </w:r>
      <w:r>
        <w:rPr>
          <w:sz w:val="14"/>
        </w:rPr>
        <w:t>records</w:t>
      </w:r>
      <w:r>
        <w:rPr>
          <w:spacing w:val="21"/>
          <w:sz w:val="14"/>
        </w:rPr>
        <w:t> </w:t>
      </w:r>
      <w:r>
        <w:rPr>
          <w:sz w:val="14"/>
        </w:rPr>
        <w:t>with their</w:t>
      </w:r>
      <w:r>
        <w:rPr>
          <w:spacing w:val="21"/>
          <w:sz w:val="14"/>
        </w:rPr>
        <w:t> </w:t>
      </w:r>
      <w:r>
        <w:rPr>
          <w:sz w:val="14"/>
        </w:rPr>
        <w:t>facies</w:t>
      </w:r>
      <w:r>
        <w:rPr>
          <w:spacing w:val="21"/>
          <w:sz w:val="14"/>
        </w:rPr>
        <w:t> </w:t>
      </w:r>
      <w:r>
        <w:rPr>
          <w:sz w:val="14"/>
        </w:rPr>
        <w:t>class</w:t>
      </w:r>
      <w:r>
        <w:rPr>
          <w:spacing w:val="19"/>
          <w:sz w:val="14"/>
        </w:rPr>
        <w:t> </w:t>
      </w:r>
      <w:r>
        <w:rPr>
          <w:sz w:val="14"/>
        </w:rPr>
        <w:t>misclassi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ed.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60"/>
        <w:ind w:left="0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_bookmark15" w:id="29"/>
      <w:bookmarkEnd w:id="29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line="280" w:lineRule="auto" w:before="20"/>
        <w:ind w:left="11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477354</wp:posOffset>
                </wp:positionH>
                <wp:positionV relativeFrom="paragraph">
                  <wp:posOffset>274533</wp:posOffset>
                </wp:positionV>
                <wp:extent cx="6605905" cy="6350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660590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35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5765"/>
                              </a:lnTo>
                              <a:lnTo>
                                <a:pt x="6605282" y="5765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616772pt;width:520.101pt;height:.454pt;mso-position-horizontal-relative:page;mso-position-vertical-relative:paragraph;z-index:-15715328;mso-wrap-distance-left:0;mso-wrap-distance-right:0" id="docshape3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z w:val="14"/>
        </w:rPr>
        <w:t>Five-fold cross validation assessments involving 15</w:t>
      </w:r>
      <w:r>
        <w:rPr>
          <w:spacing w:val="-1"/>
          <w:sz w:val="14"/>
        </w:rPr>
        <w:t> </w:t>
      </w:r>
      <w:r>
        <w:rPr>
          <w:sz w:val="14"/>
        </w:rPr>
        <w:t>cases of</w:t>
      </w:r>
      <w:r>
        <w:rPr>
          <w:spacing w:val="-1"/>
          <w:sz w:val="14"/>
        </w:rPr>
        <w:t> </w:t>
      </w:r>
      <w:r>
        <w:rPr>
          <w:sz w:val="14"/>
        </w:rPr>
        <w:t>random splits of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dataset between training and</w:t>
      </w:r>
      <w:r>
        <w:rPr>
          <w:spacing w:val="-1"/>
          <w:sz w:val="14"/>
        </w:rPr>
        <w:t> </w:t>
      </w:r>
      <w:r>
        <w:rPr>
          <w:sz w:val="14"/>
        </w:rPr>
        <w:t>testing subsets. Standard deviation (</w:t>
      </w:r>
      <w:r>
        <w:rPr>
          <w:rFonts w:ascii="Arial" w:hAnsi="Arial"/>
          <w:sz w:val="15"/>
        </w:rPr>
        <w:t>σ</w:t>
      </w:r>
      <w:r>
        <w:rPr>
          <w:sz w:val="15"/>
          <w:vertAlign w:val="superscript"/>
        </w:rPr>
        <w:t>2</w:t>
      </w:r>
      <w:r>
        <w:rPr>
          <w:sz w:val="14"/>
          <w:vertAlign w:val="baseline"/>
        </w:rPr>
        <w:t>)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used to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indicate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degree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23"/>
          <w:sz w:val="14"/>
          <w:vertAlign w:val="baseline"/>
        </w:rPr>
        <w:t> </w:t>
      </w:r>
      <w:r>
        <w:rPr>
          <w:sz w:val="14"/>
          <w:vertAlign w:val="baseline"/>
        </w:rPr>
        <w:t>variation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among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15</w:t>
      </w:r>
      <w:r>
        <w:rPr>
          <w:spacing w:val="23"/>
          <w:sz w:val="14"/>
          <w:vertAlign w:val="baseline"/>
        </w:rPr>
        <w:t> </w:t>
      </w:r>
      <w:r>
        <w:rPr>
          <w:sz w:val="14"/>
          <w:vertAlign w:val="baseline"/>
        </w:rPr>
        <w:t>cases</w:t>
      </w:r>
      <w:r>
        <w:rPr>
          <w:spacing w:val="23"/>
          <w:sz w:val="14"/>
          <w:vertAlign w:val="baseline"/>
        </w:rPr>
        <w:t> </w:t>
      </w:r>
      <w:r>
        <w:rPr>
          <w:sz w:val="14"/>
          <w:vertAlign w:val="baseline"/>
        </w:rPr>
        <w:t>evaluated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for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each</w:t>
      </w:r>
      <w:r>
        <w:rPr>
          <w:spacing w:val="22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22"/>
          <w:sz w:val="14"/>
          <w:vertAlign w:val="baseline"/>
        </w:rPr>
        <w:t> </w:t>
      </w:r>
      <w:r>
        <w:rPr>
          <w:sz w:val="14"/>
          <w:vertAlign w:val="baseline"/>
        </w:rPr>
        <w:t>nine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models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evaluated.</w:t>
      </w:r>
    </w:p>
    <w:p>
      <w:pPr>
        <w:spacing w:before="63" w:after="54"/>
        <w:ind w:left="231" w:right="0" w:firstLine="0"/>
        <w:jc w:val="left"/>
        <w:rPr>
          <w:sz w:val="12"/>
        </w:rPr>
      </w:pPr>
      <w:r>
        <w:rPr>
          <w:w w:val="110"/>
          <w:sz w:val="12"/>
        </w:rPr>
        <w:t>5-Fold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Cross-Validation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Regression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ML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Applied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8911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Records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(15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Cases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Run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Each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Model)</w:t>
      </w:r>
    </w:p>
    <w:p>
      <w:pPr>
        <w:pStyle w:val="BodyText"/>
        <w:spacing w:line="20" w:lineRule="exact"/>
        <w:ind w:left="2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452870" cy="6985"/>
                <wp:effectExtent l="0" t="0" r="0" b="0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6452870" cy="6985"/>
                          <a:chExt cx="6452870" cy="698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64528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2870" h="6985">
                                <a:moveTo>
                                  <a:pt x="64526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452641" y="6477"/>
                                </a:lnTo>
                                <a:lnTo>
                                  <a:pt x="64526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8.1pt;height:.550pt;mso-position-horizontal-relative:char;mso-position-vertical-relative:line" id="docshapegroup36" coordorigin="0,0" coordsize="10162,11">
                <v:rect style="position:absolute;left:0;top:0;width:10162;height:11" id="docshape3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908" w:val="left" w:leader="none"/>
          <w:tab w:pos="4716" w:val="left" w:leader="none"/>
          <w:tab w:pos="6524" w:val="left" w:leader="none"/>
          <w:tab w:pos="8332" w:val="left" w:leader="none"/>
        </w:tabs>
        <w:spacing w:before="53" w:after="59"/>
        <w:ind w:left="1101" w:right="0" w:firstLine="0"/>
        <w:jc w:val="left"/>
        <w:rPr>
          <w:sz w:val="12"/>
        </w:rPr>
      </w:pPr>
      <w:r>
        <w:rPr>
          <w:w w:val="115"/>
          <w:sz w:val="12"/>
        </w:rPr>
        <w:t>9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Input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Variables</w:t>
      </w:r>
      <w:r>
        <w:rPr>
          <w:sz w:val="12"/>
        </w:rPr>
        <w:tab/>
      </w:r>
      <w:r>
        <w:rPr>
          <w:w w:val="115"/>
          <w:sz w:val="12"/>
        </w:rPr>
        <w:t>7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Input </w:t>
      </w:r>
      <w:r>
        <w:rPr>
          <w:spacing w:val="-2"/>
          <w:w w:val="115"/>
          <w:sz w:val="12"/>
        </w:rPr>
        <w:t>Variables</w:t>
      </w:r>
      <w:r>
        <w:rPr>
          <w:sz w:val="12"/>
        </w:rPr>
        <w:tab/>
      </w:r>
      <w:r>
        <w:rPr>
          <w:w w:val="115"/>
          <w:sz w:val="12"/>
        </w:rPr>
        <w:t>3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Input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Variables</w:t>
      </w:r>
      <w:r>
        <w:rPr>
          <w:sz w:val="12"/>
        </w:rPr>
        <w:tab/>
      </w:r>
      <w:r>
        <w:rPr>
          <w:w w:val="115"/>
          <w:sz w:val="12"/>
        </w:rPr>
        <w:t>2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Input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Variables</w:t>
      </w:r>
      <w:r>
        <w:rPr>
          <w:sz w:val="12"/>
        </w:rPr>
        <w:tab/>
      </w:r>
      <w:r>
        <w:rPr>
          <w:w w:val="115"/>
          <w:sz w:val="12"/>
        </w:rPr>
        <w:t>1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Input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Variables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"/>
        <w:gridCol w:w="641"/>
        <w:gridCol w:w="671"/>
        <w:gridCol w:w="495"/>
        <w:gridCol w:w="640"/>
        <w:gridCol w:w="670"/>
        <w:gridCol w:w="494"/>
        <w:gridCol w:w="640"/>
        <w:gridCol w:w="669"/>
        <w:gridCol w:w="495"/>
        <w:gridCol w:w="639"/>
        <w:gridCol w:w="669"/>
        <w:gridCol w:w="494"/>
        <w:gridCol w:w="639"/>
        <w:gridCol w:w="1419"/>
        <w:gridCol w:w="119"/>
      </w:tblGrid>
      <w:tr>
        <w:trPr>
          <w:trHeight w:val="253" w:hRule="atLeast"/>
        </w:trPr>
        <w:tc>
          <w:tcPr>
            <w:tcW w:w="9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08" w:lineRule="exact" w:before="0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6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6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1"/>
              <w:ind w:right="1"/>
              <w:jc w:val="right"/>
              <w:rPr>
                <w:sz w:val="12"/>
              </w:rPr>
            </w:pPr>
            <w:r>
              <w:rPr>
                <w:rFonts w:ascii="Arial" w:hAnsi="Arial"/>
                <w:spacing w:val="-2"/>
                <w:sz w:val="13"/>
              </w:rPr>
              <w:t>σ</w:t>
            </w:r>
            <w:r>
              <w:rPr>
                <w:spacing w:val="-2"/>
                <w:sz w:val="12"/>
              </w:rPr>
              <w:t>2MAE</w:t>
            </w:r>
          </w:p>
        </w:tc>
        <w:tc>
          <w:tcPr>
            <w:tcW w:w="4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6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1"/>
              <w:ind w:right="-15"/>
              <w:jc w:val="right"/>
              <w:rPr>
                <w:sz w:val="12"/>
              </w:rPr>
            </w:pPr>
            <w:r>
              <w:rPr>
                <w:rFonts w:ascii="Arial" w:hAnsi="Arial"/>
                <w:spacing w:val="-2"/>
                <w:sz w:val="13"/>
              </w:rPr>
              <w:t>σ</w:t>
            </w:r>
            <w:r>
              <w:rPr>
                <w:spacing w:val="-2"/>
                <w:sz w:val="12"/>
              </w:rPr>
              <w:t>2MAE</w:t>
            </w:r>
          </w:p>
        </w:tc>
        <w:tc>
          <w:tcPr>
            <w:tcW w:w="4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"/>
              <w:rPr>
                <w:sz w:val="12"/>
              </w:rPr>
            </w:pP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6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1"/>
              <w:ind w:right="-15"/>
              <w:jc w:val="right"/>
              <w:rPr>
                <w:sz w:val="12"/>
              </w:rPr>
            </w:pPr>
            <w:r>
              <w:rPr>
                <w:rFonts w:ascii="Arial" w:hAnsi="Arial"/>
                <w:spacing w:val="-2"/>
                <w:sz w:val="13"/>
              </w:rPr>
              <w:t>σ</w:t>
            </w:r>
            <w:r>
              <w:rPr>
                <w:spacing w:val="-2"/>
                <w:sz w:val="12"/>
              </w:rPr>
              <w:t>2MAE</w:t>
            </w:r>
          </w:p>
        </w:tc>
        <w:tc>
          <w:tcPr>
            <w:tcW w:w="4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8"/>
              <w:rPr>
                <w:sz w:val="12"/>
              </w:rPr>
            </w:pP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6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1"/>
              <w:ind w:right="-15"/>
              <w:jc w:val="right"/>
              <w:rPr>
                <w:sz w:val="12"/>
              </w:rPr>
            </w:pPr>
            <w:r>
              <w:rPr>
                <w:rFonts w:ascii="Arial" w:hAnsi="Arial"/>
                <w:spacing w:val="-2"/>
                <w:sz w:val="13"/>
              </w:rPr>
              <w:t>σ</w:t>
            </w:r>
            <w:r>
              <w:rPr>
                <w:spacing w:val="-2"/>
                <w:sz w:val="12"/>
              </w:rPr>
              <w:t>2MAE</w:t>
            </w:r>
          </w:p>
        </w:tc>
        <w:tc>
          <w:tcPr>
            <w:tcW w:w="4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3"/>
              <w:rPr>
                <w:sz w:val="12"/>
              </w:rPr>
            </w:pP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14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1"/>
              <w:ind w:left="263"/>
              <w:rPr>
                <w:sz w:val="12"/>
              </w:rPr>
            </w:pPr>
            <w:r>
              <w:rPr>
                <w:rFonts w:ascii="Arial" w:hAnsi="Arial"/>
                <w:spacing w:val="-2"/>
                <w:sz w:val="13"/>
              </w:rPr>
              <w:t>σ</w:t>
            </w:r>
            <w:r>
              <w:rPr>
                <w:spacing w:val="-2"/>
                <w:sz w:val="12"/>
              </w:rPr>
              <w:t>2MAE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9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ADA</w:t>
            </w:r>
          </w:p>
        </w:tc>
        <w:tc>
          <w:tcPr>
            <w:tcW w:w="6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0.0979</w:t>
            </w:r>
          </w:p>
        </w:tc>
        <w:tc>
          <w:tcPr>
            <w:tcW w:w="6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right="28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0.0128</w:t>
            </w:r>
          </w:p>
        </w:tc>
        <w:tc>
          <w:tcPr>
            <w:tcW w:w="4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0.1864</w:t>
            </w:r>
          </w:p>
        </w:tc>
        <w:tc>
          <w:tcPr>
            <w:tcW w:w="6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right="26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0.0214</w:t>
            </w:r>
          </w:p>
        </w:tc>
        <w:tc>
          <w:tcPr>
            <w:tcW w:w="4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0.2535</w:t>
            </w:r>
          </w:p>
        </w:tc>
        <w:tc>
          <w:tcPr>
            <w:tcW w:w="6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right="20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0.0154</w:t>
            </w:r>
          </w:p>
        </w:tc>
        <w:tc>
          <w:tcPr>
            <w:tcW w:w="4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0.4119</w:t>
            </w:r>
          </w:p>
        </w:tc>
        <w:tc>
          <w:tcPr>
            <w:tcW w:w="6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right="16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0.0190</w:t>
            </w:r>
          </w:p>
        </w:tc>
        <w:tc>
          <w:tcPr>
            <w:tcW w:w="4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0.7928</w:t>
            </w:r>
          </w:p>
        </w:tc>
        <w:tc>
          <w:tcPr>
            <w:tcW w:w="14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63"/>
              <w:rPr>
                <w:sz w:val="12"/>
              </w:rPr>
            </w:pPr>
            <w:r>
              <w:rPr>
                <w:spacing w:val="-2"/>
                <w:sz w:val="12"/>
              </w:rPr>
              <w:t>0.0243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99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DT</w:t>
            </w:r>
          </w:p>
        </w:tc>
        <w:tc>
          <w:tcPr>
            <w:tcW w:w="64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0.0954</w:t>
            </w:r>
          </w:p>
        </w:tc>
        <w:tc>
          <w:tcPr>
            <w:tcW w:w="671" w:type="dxa"/>
          </w:tcPr>
          <w:p>
            <w:pPr>
              <w:pStyle w:val="TableParagraph"/>
              <w:ind w:right="2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0.0127</w:t>
            </w:r>
          </w:p>
        </w:tc>
        <w:tc>
          <w:tcPr>
            <w:tcW w:w="49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0.1852</w:t>
            </w:r>
          </w:p>
        </w:tc>
        <w:tc>
          <w:tcPr>
            <w:tcW w:w="670" w:type="dxa"/>
          </w:tcPr>
          <w:p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0.0189</w:t>
            </w:r>
          </w:p>
        </w:tc>
        <w:tc>
          <w:tcPr>
            <w:tcW w:w="4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0.2537</w:t>
            </w:r>
          </w:p>
        </w:tc>
        <w:tc>
          <w:tcPr>
            <w:tcW w:w="669" w:type="dxa"/>
          </w:tcPr>
          <w:p>
            <w:pPr>
              <w:pStyle w:val="TableParagraph"/>
              <w:ind w:right="20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0.0157</w:t>
            </w:r>
          </w:p>
        </w:tc>
        <w:tc>
          <w:tcPr>
            <w:tcW w:w="49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ind w:left="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0.4118</w:t>
            </w:r>
          </w:p>
        </w:tc>
        <w:tc>
          <w:tcPr>
            <w:tcW w:w="669" w:type="dxa"/>
          </w:tcPr>
          <w:p>
            <w:pPr>
              <w:pStyle w:val="TableParagraph"/>
              <w:ind w:right="16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0.0213</w:t>
            </w:r>
          </w:p>
        </w:tc>
        <w:tc>
          <w:tcPr>
            <w:tcW w:w="4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ind w:left="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0.7929</w:t>
            </w:r>
          </w:p>
        </w:tc>
        <w:tc>
          <w:tcPr>
            <w:tcW w:w="1419" w:type="dxa"/>
          </w:tcPr>
          <w:p>
            <w:pPr>
              <w:pStyle w:val="TableParagraph"/>
              <w:ind w:left="263"/>
              <w:rPr>
                <w:sz w:val="12"/>
              </w:rPr>
            </w:pPr>
            <w:r>
              <w:rPr>
                <w:spacing w:val="-2"/>
                <w:sz w:val="12"/>
              </w:rPr>
              <w:t>0.0244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9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KNN</w:t>
            </w:r>
          </w:p>
        </w:tc>
        <w:tc>
          <w:tcPr>
            <w:tcW w:w="64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sz w:val="12"/>
              </w:rPr>
              <w:t>0.0205</w:t>
            </w:r>
          </w:p>
        </w:tc>
        <w:tc>
          <w:tcPr>
            <w:tcW w:w="671" w:type="dxa"/>
          </w:tcPr>
          <w:p>
            <w:pPr>
              <w:pStyle w:val="TableParagraph"/>
              <w:ind w:right="28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0.0060</w:t>
            </w:r>
          </w:p>
        </w:tc>
        <w:tc>
          <w:tcPr>
            <w:tcW w:w="49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0.1308</w:t>
            </w:r>
          </w:p>
        </w:tc>
        <w:tc>
          <w:tcPr>
            <w:tcW w:w="670" w:type="dxa"/>
          </w:tcPr>
          <w:p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0.0104</w:t>
            </w:r>
          </w:p>
        </w:tc>
        <w:tc>
          <w:tcPr>
            <w:tcW w:w="4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0.1973</w:t>
            </w:r>
          </w:p>
        </w:tc>
        <w:tc>
          <w:tcPr>
            <w:tcW w:w="669" w:type="dxa"/>
          </w:tcPr>
          <w:p>
            <w:pPr>
              <w:pStyle w:val="TableParagraph"/>
              <w:ind w:right="20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0.0105</w:t>
            </w:r>
          </w:p>
        </w:tc>
        <w:tc>
          <w:tcPr>
            <w:tcW w:w="49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ind w:left="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0.3578</w:t>
            </w:r>
          </w:p>
        </w:tc>
        <w:tc>
          <w:tcPr>
            <w:tcW w:w="669" w:type="dxa"/>
          </w:tcPr>
          <w:p>
            <w:pPr>
              <w:pStyle w:val="TableParagraph"/>
              <w:ind w:right="16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0.0151</w:t>
            </w:r>
          </w:p>
        </w:tc>
        <w:tc>
          <w:tcPr>
            <w:tcW w:w="4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ind w:left="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0.6813</w:t>
            </w:r>
          </w:p>
        </w:tc>
        <w:tc>
          <w:tcPr>
            <w:tcW w:w="1419" w:type="dxa"/>
          </w:tcPr>
          <w:p>
            <w:pPr>
              <w:pStyle w:val="TableParagraph"/>
              <w:ind w:left="26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0.0167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9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MLP</w:t>
            </w:r>
          </w:p>
        </w:tc>
        <w:tc>
          <w:tcPr>
            <w:tcW w:w="64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0.1584</w:t>
            </w:r>
          </w:p>
        </w:tc>
        <w:tc>
          <w:tcPr>
            <w:tcW w:w="671" w:type="dxa"/>
          </w:tcPr>
          <w:p>
            <w:pPr>
              <w:pStyle w:val="TableParagraph"/>
              <w:ind w:right="28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0.0142</w:t>
            </w:r>
          </w:p>
        </w:tc>
        <w:tc>
          <w:tcPr>
            <w:tcW w:w="49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0.4328</w:t>
            </w:r>
          </w:p>
        </w:tc>
        <w:tc>
          <w:tcPr>
            <w:tcW w:w="670" w:type="dxa"/>
          </w:tcPr>
          <w:p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0.0146</w:t>
            </w:r>
          </w:p>
        </w:tc>
        <w:tc>
          <w:tcPr>
            <w:tcW w:w="4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sz w:val="12"/>
              </w:rPr>
              <w:t>0.2620</w:t>
            </w:r>
          </w:p>
        </w:tc>
        <w:tc>
          <w:tcPr>
            <w:tcW w:w="669" w:type="dxa"/>
          </w:tcPr>
          <w:p>
            <w:pPr>
              <w:pStyle w:val="TableParagraph"/>
              <w:ind w:right="20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0.0197</w:t>
            </w:r>
          </w:p>
        </w:tc>
        <w:tc>
          <w:tcPr>
            <w:tcW w:w="49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ind w:left="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0.3456</w:t>
            </w:r>
          </w:p>
        </w:tc>
        <w:tc>
          <w:tcPr>
            <w:tcW w:w="669" w:type="dxa"/>
          </w:tcPr>
          <w:p>
            <w:pPr>
              <w:pStyle w:val="TableParagraph"/>
              <w:ind w:right="16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0.0206</w:t>
            </w:r>
          </w:p>
        </w:tc>
        <w:tc>
          <w:tcPr>
            <w:tcW w:w="4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ind w:left="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0.6289</w:t>
            </w:r>
          </w:p>
        </w:tc>
        <w:tc>
          <w:tcPr>
            <w:tcW w:w="1419" w:type="dxa"/>
          </w:tcPr>
          <w:p>
            <w:pPr>
              <w:pStyle w:val="TableParagraph"/>
              <w:ind w:left="26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0.0168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9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OLR</w:t>
            </w:r>
          </w:p>
        </w:tc>
        <w:tc>
          <w:tcPr>
            <w:tcW w:w="64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sz w:val="12"/>
              </w:rPr>
              <w:t>0.6900</w:t>
            </w:r>
          </w:p>
        </w:tc>
        <w:tc>
          <w:tcPr>
            <w:tcW w:w="671" w:type="dxa"/>
          </w:tcPr>
          <w:p>
            <w:pPr>
              <w:pStyle w:val="TableParagraph"/>
              <w:ind w:right="28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0.0085</w:t>
            </w:r>
          </w:p>
        </w:tc>
        <w:tc>
          <w:tcPr>
            <w:tcW w:w="49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0.9149</w:t>
            </w:r>
          </w:p>
        </w:tc>
        <w:tc>
          <w:tcPr>
            <w:tcW w:w="670" w:type="dxa"/>
          </w:tcPr>
          <w:p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0.0101</w:t>
            </w:r>
          </w:p>
        </w:tc>
        <w:tc>
          <w:tcPr>
            <w:tcW w:w="4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sz w:val="12"/>
              </w:rPr>
              <w:t>0.6880</w:t>
            </w:r>
          </w:p>
        </w:tc>
        <w:tc>
          <w:tcPr>
            <w:tcW w:w="669" w:type="dxa"/>
          </w:tcPr>
          <w:p>
            <w:pPr>
              <w:pStyle w:val="TableParagraph"/>
              <w:ind w:right="20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0.0090</w:t>
            </w:r>
          </w:p>
        </w:tc>
        <w:tc>
          <w:tcPr>
            <w:tcW w:w="49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ind w:left="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0.7094</w:t>
            </w:r>
          </w:p>
        </w:tc>
        <w:tc>
          <w:tcPr>
            <w:tcW w:w="669" w:type="dxa"/>
          </w:tcPr>
          <w:p>
            <w:pPr>
              <w:pStyle w:val="TableParagraph"/>
              <w:ind w:right="16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0.0087</w:t>
            </w:r>
          </w:p>
        </w:tc>
        <w:tc>
          <w:tcPr>
            <w:tcW w:w="4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ind w:left="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0.9178</w:t>
            </w:r>
          </w:p>
        </w:tc>
        <w:tc>
          <w:tcPr>
            <w:tcW w:w="1419" w:type="dxa"/>
          </w:tcPr>
          <w:p>
            <w:pPr>
              <w:pStyle w:val="TableParagraph"/>
              <w:ind w:left="26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0.0110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9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RF</w:t>
            </w:r>
          </w:p>
        </w:tc>
        <w:tc>
          <w:tcPr>
            <w:tcW w:w="64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0.0307</w:t>
            </w:r>
          </w:p>
        </w:tc>
        <w:tc>
          <w:tcPr>
            <w:tcW w:w="671" w:type="dxa"/>
          </w:tcPr>
          <w:p>
            <w:pPr>
              <w:pStyle w:val="TableParagraph"/>
              <w:ind w:right="28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0.0092</w:t>
            </w:r>
          </w:p>
        </w:tc>
        <w:tc>
          <w:tcPr>
            <w:tcW w:w="49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0.0643</w:t>
            </w:r>
          </w:p>
        </w:tc>
        <w:tc>
          <w:tcPr>
            <w:tcW w:w="670" w:type="dxa"/>
          </w:tcPr>
          <w:p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0.0109</w:t>
            </w:r>
          </w:p>
        </w:tc>
        <w:tc>
          <w:tcPr>
            <w:tcW w:w="4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0.1980</w:t>
            </w:r>
          </w:p>
        </w:tc>
        <w:tc>
          <w:tcPr>
            <w:tcW w:w="669" w:type="dxa"/>
          </w:tcPr>
          <w:p>
            <w:pPr>
              <w:pStyle w:val="TableParagraph"/>
              <w:ind w:right="20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0.0132</w:t>
            </w:r>
          </w:p>
        </w:tc>
        <w:tc>
          <w:tcPr>
            <w:tcW w:w="49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ind w:left="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0.3498</w:t>
            </w:r>
          </w:p>
        </w:tc>
        <w:tc>
          <w:tcPr>
            <w:tcW w:w="669" w:type="dxa"/>
          </w:tcPr>
          <w:p>
            <w:pPr>
              <w:pStyle w:val="TableParagraph"/>
              <w:ind w:right="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0.0152</w:t>
            </w:r>
          </w:p>
        </w:tc>
        <w:tc>
          <w:tcPr>
            <w:tcW w:w="4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ind w:left="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0.7917</w:t>
            </w:r>
          </w:p>
        </w:tc>
        <w:tc>
          <w:tcPr>
            <w:tcW w:w="1419" w:type="dxa"/>
          </w:tcPr>
          <w:p>
            <w:pPr>
              <w:pStyle w:val="TableParagraph"/>
              <w:ind w:left="263"/>
              <w:rPr>
                <w:sz w:val="12"/>
              </w:rPr>
            </w:pPr>
            <w:r>
              <w:rPr>
                <w:spacing w:val="-2"/>
                <w:sz w:val="12"/>
              </w:rPr>
              <w:t>0.0243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9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SGD</w:t>
            </w:r>
          </w:p>
        </w:tc>
        <w:tc>
          <w:tcPr>
            <w:tcW w:w="64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0.5575</w:t>
            </w:r>
          </w:p>
        </w:tc>
        <w:tc>
          <w:tcPr>
            <w:tcW w:w="671" w:type="dxa"/>
          </w:tcPr>
          <w:p>
            <w:pPr>
              <w:pStyle w:val="TableParagraph"/>
              <w:ind w:right="28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0.0235</w:t>
            </w:r>
          </w:p>
        </w:tc>
        <w:tc>
          <w:tcPr>
            <w:tcW w:w="49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0.6720</w:t>
            </w:r>
          </w:p>
        </w:tc>
        <w:tc>
          <w:tcPr>
            <w:tcW w:w="670" w:type="dxa"/>
          </w:tcPr>
          <w:p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0.0150</w:t>
            </w:r>
          </w:p>
        </w:tc>
        <w:tc>
          <w:tcPr>
            <w:tcW w:w="4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0.5607</w:t>
            </w:r>
          </w:p>
        </w:tc>
        <w:tc>
          <w:tcPr>
            <w:tcW w:w="669" w:type="dxa"/>
          </w:tcPr>
          <w:p>
            <w:pPr>
              <w:pStyle w:val="TableParagraph"/>
              <w:ind w:right="20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0.0231</w:t>
            </w:r>
          </w:p>
        </w:tc>
        <w:tc>
          <w:tcPr>
            <w:tcW w:w="49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ind w:left="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0.6234</w:t>
            </w:r>
          </w:p>
        </w:tc>
        <w:tc>
          <w:tcPr>
            <w:tcW w:w="669" w:type="dxa"/>
          </w:tcPr>
          <w:p>
            <w:pPr>
              <w:pStyle w:val="TableParagraph"/>
              <w:ind w:right="16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0.0193</w:t>
            </w:r>
          </w:p>
        </w:tc>
        <w:tc>
          <w:tcPr>
            <w:tcW w:w="4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ind w:left="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0.6627</w:t>
            </w:r>
          </w:p>
        </w:tc>
        <w:tc>
          <w:tcPr>
            <w:tcW w:w="1419" w:type="dxa"/>
          </w:tcPr>
          <w:p>
            <w:pPr>
              <w:pStyle w:val="TableParagraph"/>
              <w:ind w:left="263"/>
              <w:rPr>
                <w:sz w:val="12"/>
              </w:rPr>
            </w:pPr>
            <w:r>
              <w:rPr>
                <w:spacing w:val="-2"/>
                <w:sz w:val="12"/>
              </w:rPr>
              <w:t>0.0205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90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SVC</w:t>
            </w:r>
          </w:p>
        </w:tc>
        <w:tc>
          <w:tcPr>
            <w:tcW w:w="641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0.0501</w:t>
            </w:r>
          </w:p>
        </w:tc>
        <w:tc>
          <w:tcPr>
            <w:tcW w:w="671" w:type="dxa"/>
          </w:tcPr>
          <w:p>
            <w:pPr>
              <w:pStyle w:val="TableParagraph"/>
              <w:spacing w:line="130" w:lineRule="exact"/>
              <w:ind w:right="28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0.0092</w:t>
            </w:r>
          </w:p>
        </w:tc>
        <w:tc>
          <w:tcPr>
            <w:tcW w:w="49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0.2258</w:t>
            </w:r>
          </w:p>
        </w:tc>
        <w:tc>
          <w:tcPr>
            <w:tcW w:w="670" w:type="dxa"/>
          </w:tcPr>
          <w:p>
            <w:pPr>
              <w:pStyle w:val="TableParagraph"/>
              <w:spacing w:line="130" w:lineRule="exact"/>
              <w:ind w:right="26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0.0213</w:t>
            </w:r>
          </w:p>
        </w:tc>
        <w:tc>
          <w:tcPr>
            <w:tcW w:w="4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spacing w:line="130" w:lineRule="exact"/>
              <w:ind w:left="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0.1941</w:t>
            </w:r>
          </w:p>
        </w:tc>
        <w:tc>
          <w:tcPr>
            <w:tcW w:w="669" w:type="dxa"/>
          </w:tcPr>
          <w:p>
            <w:pPr>
              <w:pStyle w:val="TableParagraph"/>
              <w:spacing w:line="130" w:lineRule="exact"/>
              <w:ind w:right="20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0.0173</w:t>
            </w:r>
          </w:p>
        </w:tc>
        <w:tc>
          <w:tcPr>
            <w:tcW w:w="49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spacing w:line="130" w:lineRule="exact"/>
              <w:ind w:left="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0.3309</w:t>
            </w:r>
          </w:p>
        </w:tc>
        <w:tc>
          <w:tcPr>
            <w:tcW w:w="669" w:type="dxa"/>
          </w:tcPr>
          <w:p>
            <w:pPr>
              <w:pStyle w:val="TableParagraph"/>
              <w:spacing w:line="130" w:lineRule="exact"/>
              <w:ind w:right="16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0.0178</w:t>
            </w:r>
          </w:p>
        </w:tc>
        <w:tc>
          <w:tcPr>
            <w:tcW w:w="4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spacing w:line="130" w:lineRule="exact"/>
              <w:ind w:left="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0.6224</w:t>
            </w:r>
          </w:p>
        </w:tc>
        <w:tc>
          <w:tcPr>
            <w:tcW w:w="1419" w:type="dxa"/>
          </w:tcPr>
          <w:p>
            <w:pPr>
              <w:pStyle w:val="TableParagraph"/>
              <w:spacing w:line="130" w:lineRule="exact"/>
              <w:ind w:left="26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0.0154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9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XGB</w:t>
            </w:r>
          </w:p>
        </w:tc>
        <w:tc>
          <w:tcPr>
            <w:tcW w:w="6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0.0245</w:t>
            </w:r>
          </w:p>
        </w:tc>
        <w:tc>
          <w:tcPr>
            <w:tcW w:w="6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28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0.0054</w:t>
            </w:r>
          </w:p>
        </w:tc>
        <w:tc>
          <w:tcPr>
            <w:tcW w:w="4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sz w:val="12"/>
              </w:rPr>
              <w:t>0.0499</w:t>
            </w:r>
          </w:p>
        </w:tc>
        <w:tc>
          <w:tcPr>
            <w:tcW w:w="6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26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0.0068</w:t>
            </w:r>
          </w:p>
        </w:tc>
        <w:tc>
          <w:tcPr>
            <w:tcW w:w="4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"/>
              <w:rPr>
                <w:sz w:val="12"/>
              </w:rPr>
            </w:pPr>
            <w:r>
              <w:rPr>
                <w:spacing w:val="-2"/>
                <w:sz w:val="12"/>
              </w:rPr>
              <w:t>0.3300</w:t>
            </w:r>
          </w:p>
        </w:tc>
        <w:tc>
          <w:tcPr>
            <w:tcW w:w="6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20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0.0219</w:t>
            </w:r>
          </w:p>
        </w:tc>
        <w:tc>
          <w:tcPr>
            <w:tcW w:w="4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0.3894</w:t>
            </w:r>
          </w:p>
        </w:tc>
        <w:tc>
          <w:tcPr>
            <w:tcW w:w="6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6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0.0200</w:t>
            </w:r>
          </w:p>
        </w:tc>
        <w:tc>
          <w:tcPr>
            <w:tcW w:w="4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0.6317</w:t>
            </w:r>
          </w:p>
        </w:tc>
        <w:tc>
          <w:tcPr>
            <w:tcW w:w="14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6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0.0162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18"/>
        <w:ind w:left="0"/>
      </w:pPr>
    </w:p>
    <w:p>
      <w:pPr>
        <w:pStyle w:val="BodyText"/>
        <w:spacing w:line="273" w:lineRule="auto"/>
        <w:ind w:right="38"/>
        <w:jc w:val="both"/>
      </w:pPr>
      <w:bookmarkStart w:name="3.3. Detailed lithofacies prediction res" w:id="30"/>
      <w:bookmarkEnd w:id="30"/>
      <w:r>
        <w:rPr/>
      </w:r>
      <w:bookmarkStart w:name="4. Discussion" w:id="31"/>
      <w:bookmarkEnd w:id="31"/>
      <w:r>
        <w:rPr/>
      </w:r>
      <w:bookmarkStart w:name="4.1. Confusion analysis of the best perf" w:id="32"/>
      <w:bookmarkEnd w:id="32"/>
      <w:r>
        <w:rPr/>
      </w:r>
      <w:r>
        <w:rPr/>
        <w:t>generates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lowest</w:t>
      </w:r>
      <w:r>
        <w:rPr>
          <w:spacing w:val="-9"/>
        </w:rPr>
        <w:t> </w:t>
      </w:r>
      <w:r>
        <w:rPr>
          <w:rFonts w:ascii="Arial" w:hAnsi="Arial"/>
          <w:sz w:val="17"/>
        </w:rPr>
        <w:t>σ</w:t>
      </w:r>
      <w:r>
        <w:rPr>
          <w:sz w:val="17"/>
          <w:vertAlign w:val="superscript"/>
        </w:rPr>
        <w:t>2</w:t>
      </w:r>
      <w:r>
        <w:rPr>
          <w:vertAlign w:val="baseline"/>
        </w:rPr>
        <w:t>MAE</w:t>
      </w:r>
      <w:r>
        <w:rPr>
          <w:spacing w:val="-10"/>
          <w:vertAlign w:val="baseline"/>
        </w:rPr>
        <w:t> </w:t>
      </w:r>
      <w:r>
        <w:rPr>
          <w:vertAlign w:val="baseline"/>
        </w:rPr>
        <w:t>values,</w:t>
      </w:r>
      <w:r>
        <w:rPr>
          <w:spacing w:val="-10"/>
          <w:vertAlign w:val="baseline"/>
        </w:rPr>
        <w:t> </w:t>
      </w:r>
      <w:r>
        <w:rPr>
          <w:vertAlign w:val="baseline"/>
        </w:rPr>
        <w:t>together</w:t>
      </w:r>
      <w:r>
        <w:rPr>
          <w:spacing w:val="-9"/>
          <w:vertAlign w:val="baseline"/>
        </w:rPr>
        <w:t> </w:t>
      </w:r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lowest</w:t>
      </w:r>
      <w:r>
        <w:rPr>
          <w:spacing w:val="-9"/>
          <w:vertAlign w:val="baseline"/>
        </w:rPr>
        <w:t> </w:t>
      </w:r>
      <w:r>
        <w:rPr>
          <w:vertAlign w:val="baseline"/>
        </w:rPr>
        <w:t>mean</w:t>
      </w:r>
      <w:r>
        <w:rPr>
          <w:spacing w:val="-10"/>
          <w:vertAlign w:val="baseline"/>
        </w:rPr>
        <w:t> </w:t>
      </w:r>
      <w:r>
        <w:rPr>
          <w:vertAlign w:val="baseline"/>
        </w:rPr>
        <w:t>MAE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value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7-var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con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guration,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second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lowest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mean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MAE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value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for the 9-var con</w:t>
      </w:r>
      <w:r>
        <w:rPr>
          <w:rFonts w:ascii="Times New Roman" w:hAnsi="Times New Roman"/>
          <w:spacing w:val="-4"/>
          <w:vertAlign w:val="baseline"/>
        </w:rPr>
        <w:t>fi</w:t>
      </w:r>
      <w:r>
        <w:rPr>
          <w:spacing w:val="-4"/>
          <w:vertAlign w:val="baseline"/>
        </w:rPr>
        <w:t>guration. The KNN, RF and XGB models outperform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other</w:t>
      </w:r>
      <w:r>
        <w:rPr>
          <w:spacing w:val="-2"/>
          <w:vertAlign w:val="baseline"/>
        </w:rPr>
        <w:t> </w:t>
      </w:r>
      <w:r>
        <w:rPr>
          <w:vertAlign w:val="baseline"/>
        </w:rPr>
        <w:t>models</w:t>
      </w:r>
      <w:r>
        <w:rPr>
          <w:spacing w:val="-2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9-var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7-var</w:t>
      </w:r>
      <w:r>
        <w:rPr>
          <w:spacing w:val="-2"/>
          <w:vertAlign w:val="baseline"/>
        </w:rPr>
        <w:t> </w:t>
      </w:r>
      <w:r>
        <w:rPr>
          <w:vertAlign w:val="baseline"/>
        </w:rPr>
        <w:t>con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gurations,</w:t>
      </w:r>
      <w:r>
        <w:rPr>
          <w:spacing w:val="-1"/>
          <w:vertAlign w:val="baseline"/>
        </w:rPr>
        <w:t> </w:t>
      </w:r>
      <w:r>
        <w:rPr>
          <w:vertAlign w:val="baseline"/>
        </w:rPr>
        <w:t>indicating</w:t>
      </w:r>
      <w:r>
        <w:rPr>
          <w:spacing w:val="-2"/>
          <w:vertAlign w:val="baseline"/>
        </w:rPr>
        <w:t> </w:t>
      </w:r>
      <w:r>
        <w:rPr>
          <w:vertAlign w:val="baseline"/>
        </w:rPr>
        <w:t>that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SVC model performs less well with the 9-var and 7-var con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gurations</w:t>
      </w:r>
      <w:r>
        <w:rPr>
          <w:spacing w:val="40"/>
          <w:vertAlign w:val="baseline"/>
        </w:rPr>
        <w:t> </w:t>
      </w:r>
      <w:r>
        <w:rPr>
          <w:vertAlign w:val="baseline"/>
        </w:rPr>
        <w:t>involving the GR attributes. Not surprisingly, none of the models per-</w:t>
      </w:r>
      <w:r>
        <w:rPr>
          <w:spacing w:val="40"/>
          <w:vertAlign w:val="baseline"/>
        </w:rPr>
        <w:t> </w:t>
      </w:r>
      <w:r>
        <w:rPr>
          <w:vertAlign w:val="baseline"/>
        </w:rPr>
        <w:t>forms well in lithofacies classi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cation for the var-1 (GR only) con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gu-</w:t>
      </w:r>
      <w:r>
        <w:rPr>
          <w:spacing w:val="40"/>
          <w:vertAlign w:val="baseline"/>
        </w:rPr>
        <w:t> </w:t>
      </w:r>
      <w:r>
        <w:rPr>
          <w:vertAlign w:val="baseline"/>
        </w:rPr>
        <w:t>ration</w:t>
      </w:r>
      <w:r>
        <w:rPr>
          <w:spacing w:val="-8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terms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mean</w:t>
      </w:r>
      <w:r>
        <w:rPr>
          <w:spacing w:val="-8"/>
          <w:vertAlign w:val="baseline"/>
        </w:rPr>
        <w:t> </w:t>
      </w:r>
      <w:r>
        <w:rPr>
          <w:vertAlign w:val="baseline"/>
        </w:rPr>
        <w:t>MAE.</w:t>
      </w:r>
      <w:r>
        <w:rPr>
          <w:spacing w:val="-9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SVC,</w:t>
      </w:r>
      <w:r>
        <w:rPr>
          <w:spacing w:val="-9"/>
          <w:vertAlign w:val="baseline"/>
        </w:rPr>
        <w:t> </w:t>
      </w:r>
      <w:r>
        <w:rPr>
          <w:vertAlign w:val="baseline"/>
        </w:rPr>
        <w:t>MLP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XGB</w:t>
      </w:r>
      <w:r>
        <w:rPr>
          <w:spacing w:val="-8"/>
          <w:vertAlign w:val="baseline"/>
        </w:rPr>
        <w:t> </w:t>
      </w:r>
      <w:r>
        <w:rPr>
          <w:vertAlign w:val="baseline"/>
        </w:rPr>
        <w:t>models</w:t>
      </w:r>
      <w:r>
        <w:rPr>
          <w:spacing w:val="40"/>
          <w:vertAlign w:val="baseline"/>
        </w:rPr>
        <w:t> </w:t>
      </w:r>
      <w:r>
        <w:rPr>
          <w:vertAlign w:val="baseline"/>
        </w:rPr>
        <w:t>perform better than the other models. The ordinary least squares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regression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(OLR)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model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shows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poorest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prediction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performance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all</w:t>
      </w:r>
      <w:r>
        <w:rPr>
          <w:spacing w:val="40"/>
          <w:vertAlign w:val="baseline"/>
        </w:rPr>
        <w:t> </w:t>
      </w:r>
      <w:r>
        <w:rPr>
          <w:vertAlign w:val="baseline"/>
        </w:rPr>
        <w:t>variable con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gurations considered. The gradient descent regression</w:t>
      </w:r>
      <w:r>
        <w:rPr>
          <w:spacing w:val="40"/>
          <w:vertAlign w:val="baseline"/>
        </w:rPr>
        <w:t> </w:t>
      </w:r>
      <w:r>
        <w:rPr>
          <w:vertAlign w:val="baseline"/>
        </w:rPr>
        <w:t>models</w:t>
      </w:r>
      <w:r>
        <w:rPr>
          <w:spacing w:val="-10"/>
          <w:vertAlign w:val="baseline"/>
        </w:rPr>
        <w:t> </w:t>
      </w:r>
      <w:r>
        <w:rPr>
          <w:vertAlign w:val="baseline"/>
        </w:rPr>
        <w:t>(SGD)</w:t>
      </w:r>
      <w:r>
        <w:rPr>
          <w:spacing w:val="-10"/>
          <w:vertAlign w:val="baseline"/>
        </w:rPr>
        <w:t> </w:t>
      </w:r>
      <w:r>
        <w:rPr>
          <w:vertAlign w:val="baseline"/>
        </w:rPr>
        <w:t>performs</w:t>
      </w:r>
      <w:r>
        <w:rPr>
          <w:spacing w:val="-9"/>
          <w:vertAlign w:val="baseline"/>
        </w:rPr>
        <w:t> </w:t>
      </w:r>
      <w:r>
        <w:rPr>
          <w:vertAlign w:val="baseline"/>
        </w:rPr>
        <w:t>less</w:t>
      </w:r>
      <w:r>
        <w:rPr>
          <w:spacing w:val="-10"/>
          <w:vertAlign w:val="baseline"/>
        </w:rPr>
        <w:t> </w:t>
      </w:r>
      <w:r>
        <w:rPr>
          <w:vertAlign w:val="baseline"/>
        </w:rPr>
        <w:t>well</w:t>
      </w:r>
      <w:r>
        <w:rPr>
          <w:spacing w:val="-10"/>
          <w:vertAlign w:val="baseline"/>
        </w:rPr>
        <w:t> </w:t>
      </w:r>
      <w:r>
        <w:rPr>
          <w:vertAlign w:val="baseline"/>
        </w:rPr>
        <w:t>than</w:t>
      </w:r>
      <w:r>
        <w:rPr>
          <w:spacing w:val="-9"/>
          <w:vertAlign w:val="baseline"/>
        </w:rPr>
        <w:t> </w:t>
      </w:r>
      <w:r>
        <w:rPr>
          <w:vertAlign w:val="baseline"/>
        </w:rPr>
        <w:t>all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ML</w:t>
      </w:r>
      <w:r>
        <w:rPr>
          <w:spacing w:val="-9"/>
          <w:vertAlign w:val="baseline"/>
        </w:rPr>
        <w:t> </w:t>
      </w:r>
      <w:r>
        <w:rPr>
          <w:vertAlign w:val="baseline"/>
        </w:rPr>
        <w:t>models</w:t>
      </w:r>
      <w:r>
        <w:rPr>
          <w:spacing w:val="-10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9-var,</w:t>
      </w:r>
      <w:r>
        <w:rPr>
          <w:spacing w:val="-10"/>
          <w:vertAlign w:val="baseline"/>
        </w:rPr>
        <w:t> </w:t>
      </w:r>
      <w:r>
        <w:rPr>
          <w:vertAlign w:val="baseline"/>
        </w:rPr>
        <w:t>7-</w:t>
      </w:r>
      <w:r>
        <w:rPr>
          <w:spacing w:val="40"/>
          <w:vertAlign w:val="baseline"/>
        </w:rPr>
        <w:t> </w:t>
      </w:r>
      <w:r>
        <w:rPr>
          <w:vertAlign w:val="baseline"/>
        </w:rPr>
        <w:t>var, 3-var and 2-var models, although it outperforms several of the ML</w:t>
      </w:r>
      <w:r>
        <w:rPr>
          <w:spacing w:val="40"/>
          <w:vertAlign w:val="baseline"/>
        </w:rPr>
        <w:t> </w:t>
      </w:r>
      <w:r>
        <w:rPr>
          <w:vertAlign w:val="baseline"/>
        </w:rPr>
        <w:t>models for the 1-var case.</w:t>
      </w:r>
    </w:p>
    <w:p>
      <w:pPr>
        <w:pStyle w:val="BodyText"/>
        <w:spacing w:line="276" w:lineRule="auto" w:before="3"/>
        <w:ind w:right="3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addition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rming</w:t>
      </w:r>
      <w:r>
        <w:rPr>
          <w:spacing w:val="-10"/>
        </w:rPr>
        <w:t> </w:t>
      </w:r>
      <w:r>
        <w:rPr/>
        <w:t>reproducibility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evaluated,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key</w:t>
      </w:r>
      <w:r>
        <w:rPr>
          <w:spacing w:val="-4"/>
        </w:rPr>
        <w:t> </w:t>
      </w:r>
      <w:r>
        <w:rPr>
          <w:spacing w:val="-2"/>
        </w:rPr>
        <w:t>conclusion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5-fold</w:t>
      </w:r>
      <w:r>
        <w:rPr>
          <w:spacing w:val="-4"/>
        </w:rPr>
        <w:t> </w:t>
      </w:r>
      <w:r>
        <w:rPr>
          <w:spacing w:val="-2"/>
        </w:rPr>
        <w:t>cross-validation</w:t>
      </w:r>
      <w:r>
        <w:rPr>
          <w:spacing w:val="-6"/>
        </w:rPr>
        <w:t> </w:t>
      </w:r>
      <w:r>
        <w:rPr>
          <w:spacing w:val="-2"/>
        </w:rPr>
        <w:t>analysis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almost</w:t>
      </w:r>
      <w:r>
        <w:rPr>
          <w:spacing w:val="40"/>
        </w:rPr>
        <w:t> </w:t>
      </w:r>
      <w:r>
        <w:rPr/>
        <w:t>all models their lithofacies prediction performance can be ranked as</w:t>
      </w:r>
      <w:r>
        <w:rPr>
          <w:spacing w:val="40"/>
        </w:rPr>
        <w:t> </w:t>
      </w:r>
      <w:r>
        <w:rPr>
          <w:spacing w:val="-2"/>
        </w:rPr>
        <w:t>follows:</w:t>
      </w:r>
    </w:p>
    <w:p>
      <w:pPr>
        <w:pStyle w:val="BodyText"/>
        <w:spacing w:before="9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(Best) 9-var</w:t>
      </w:r>
      <w:r>
        <w:rPr>
          <w:rFonts w:ascii="Times New Roman" w:hAnsi="Times New Roman"/>
          <w:spacing w:val="1"/>
        </w:rPr>
        <w:t> </w:t>
      </w:r>
      <w:r>
        <w:rPr>
          <w:rFonts w:ascii="LM Roman 10" w:hAnsi="LM Roman 10"/>
        </w:rPr>
        <w:t>&gt;</w:t>
      </w:r>
      <w:r>
        <w:rPr>
          <w:rFonts w:ascii="LM Roman 10" w:hAnsi="LM Roman 10"/>
          <w:spacing w:val="-12"/>
        </w:rPr>
        <w:t> </w:t>
      </w:r>
      <w:r>
        <w:rPr>
          <w:rFonts w:ascii="Times New Roman" w:hAnsi="Times New Roman"/>
        </w:rPr>
        <w:t>7-var</w:t>
      </w:r>
      <w:r>
        <w:rPr>
          <w:rFonts w:ascii="Times New Roman" w:hAnsi="Times New Roman"/>
          <w:spacing w:val="2"/>
        </w:rPr>
        <w:t> </w:t>
      </w:r>
      <w:r>
        <w:rPr>
          <w:rFonts w:ascii="LM Roman 10" w:hAnsi="LM Roman 10"/>
        </w:rPr>
        <w:t>&gt;</w:t>
      </w:r>
      <w:r>
        <w:rPr>
          <w:rFonts w:ascii="Times New Roman" w:hAnsi="Times New Roman"/>
        </w:rPr>
        <w:t>3-var</w:t>
      </w:r>
      <w:r>
        <w:rPr>
          <w:rFonts w:ascii="Times New Roman" w:hAnsi="Times New Roman"/>
          <w:spacing w:val="1"/>
        </w:rPr>
        <w:t> </w:t>
      </w:r>
      <w:r>
        <w:rPr>
          <w:rFonts w:ascii="LM Roman 10" w:hAnsi="LM Roman 10"/>
        </w:rPr>
        <w:t>&gt;</w:t>
      </w:r>
      <w:r>
        <w:rPr>
          <w:rFonts w:ascii="LM Roman 10" w:hAnsi="LM Roman 10"/>
          <w:spacing w:val="-12"/>
        </w:rPr>
        <w:t> </w:t>
      </w:r>
      <w:r>
        <w:rPr>
          <w:rFonts w:ascii="Times New Roman" w:hAnsi="Times New Roman"/>
        </w:rPr>
        <w:t>2-var »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1-var </w:t>
      </w:r>
      <w:r>
        <w:rPr>
          <w:rFonts w:ascii="Times New Roman" w:hAnsi="Times New Roman"/>
          <w:spacing w:val="-2"/>
        </w:rPr>
        <w:t>(Worst)</w:t>
      </w:r>
    </w:p>
    <w:p>
      <w:pPr>
        <w:pStyle w:val="BodyText"/>
        <w:spacing w:line="273" w:lineRule="auto" w:before="144"/>
        <w:ind w:right="38" w:firstLine="239"/>
        <w:jc w:val="both"/>
      </w:pPr>
      <w:r>
        <w:rPr/>
        <w:t>There are two exceptions to this general trend: the SVC and </w:t>
      </w:r>
      <w:r>
        <w:rPr/>
        <w:t>MLP</w:t>
      </w:r>
      <w:r>
        <w:rPr>
          <w:spacing w:val="40"/>
        </w:rPr>
        <w:t> </w:t>
      </w:r>
      <w:r>
        <w:rPr/>
        <w:t>models provide</w:t>
      </w:r>
      <w:r>
        <w:rPr>
          <w:spacing w:val="-2"/>
        </w:rPr>
        <w:t> </w:t>
      </w:r>
      <w:r>
        <w:rPr/>
        <w:t>poorer</w:t>
      </w:r>
      <w:r>
        <w:rPr>
          <w:spacing w:val="-1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 7-var</w:t>
      </w:r>
      <w:r>
        <w:rPr>
          <w:spacing w:val="-2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gura-</w:t>
      </w:r>
      <w:r>
        <w:rPr>
          <w:spacing w:val="40"/>
        </w:rPr>
        <w:t> </w:t>
      </w:r>
      <w:r>
        <w:rPr/>
        <w:t>tion</w:t>
      </w:r>
      <w:r>
        <w:rPr>
          <w:spacing w:val="-4"/>
        </w:rPr>
        <w:t> </w:t>
      </w:r>
      <w:r>
        <w:rPr/>
        <w:t>than</w:t>
      </w:r>
      <w:r>
        <w:rPr>
          <w:spacing w:val="-3"/>
        </w:rPr>
        <w:t> </w:t>
      </w:r>
      <w:r>
        <w:rPr/>
        <w:t>they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3-var</w:t>
      </w:r>
      <w:r>
        <w:rPr>
          <w:spacing w:val="-4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guration.</w:t>
      </w:r>
      <w:r>
        <w:rPr>
          <w:spacing w:val="-4"/>
        </w:rPr>
        <w:t> </w:t>
      </w:r>
      <w:r>
        <w:rPr/>
        <w:t>Nevertheless,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general</w:t>
      </w:r>
      <w:r>
        <w:rPr>
          <w:spacing w:val="40"/>
        </w:rPr>
        <w:t> </w:t>
      </w:r>
      <w:r>
        <w:rPr/>
        <w:t>ranking trend observed, based on </w:t>
      </w:r>
      <w:hyperlink w:history="true" w:anchor="_bookmark15">
        <w:r>
          <w:rPr>
            <w:color w:val="007FAC"/>
          </w:rPr>
          <w:t>Table 4</w:t>
        </w:r>
      </w:hyperlink>
      <w:r>
        <w:rPr>
          <w:color w:val="007FAC"/>
        </w:rPr>
        <w:t> </w:t>
      </w:r>
      <w:r>
        <w:rPr/>
        <w:t>results, con</w:t>
      </w:r>
      <w:r>
        <w:rPr>
          <w:rFonts w:ascii="Times New Roman"/>
        </w:rPr>
        <w:t>fi</w:t>
      </w:r>
      <w:r>
        <w:rPr/>
        <w:t>rms that the</w:t>
      </w:r>
      <w:r>
        <w:rPr>
          <w:spacing w:val="40"/>
        </w:rPr>
        <w:t> </w:t>
      </w:r>
      <w:r>
        <w:rPr/>
        <w:t>addition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GR</w:t>
      </w:r>
      <w:r>
        <w:rPr>
          <w:spacing w:val="-6"/>
        </w:rPr>
        <w:t> </w:t>
      </w:r>
      <w:r>
        <w:rPr/>
        <w:t>attributes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variable</w:t>
      </w:r>
      <w:r>
        <w:rPr>
          <w:spacing w:val="-6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gurations</w:t>
      </w:r>
      <w:r>
        <w:rPr>
          <w:spacing w:val="-6"/>
        </w:rPr>
        <w:t> </w:t>
      </w:r>
      <w:r>
        <w:rPr/>
        <w:t>is</w:t>
      </w:r>
      <w:r>
        <w:rPr>
          <w:spacing w:val="40"/>
        </w:rPr>
        <w:t> </w:t>
      </w:r>
      <w:r>
        <w:rPr/>
        <w:t>substantially</w:t>
      </w:r>
      <w:r>
        <w:rPr>
          <w:spacing w:val="-8"/>
        </w:rPr>
        <w:t> </w:t>
      </w:r>
      <w:r>
        <w:rPr/>
        <w:t>improving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lithofacies</w:t>
      </w:r>
      <w:r>
        <w:rPr>
          <w:spacing w:val="-7"/>
        </w:rPr>
        <w:t> </w:t>
      </w:r>
      <w:r>
        <w:rPr/>
        <w:t>prediction</w:t>
      </w:r>
      <w:r>
        <w:rPr>
          <w:spacing w:val="-7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WK-1 Triassic section evaluated.</w:t>
      </w:r>
    </w:p>
    <w:p>
      <w:pPr>
        <w:pStyle w:val="BodyText"/>
        <w:spacing w:before="148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Detailed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lithofacies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prediction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results</w:t>
      </w:r>
      <w:r>
        <w:rPr>
          <w:i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testing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subsets</w:t>
      </w:r>
    </w:p>
    <w:p>
      <w:pPr>
        <w:pStyle w:val="BodyText"/>
        <w:spacing w:before="54"/>
        <w:ind w:left="0"/>
        <w:rPr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A</w:t>
      </w:r>
      <w:r>
        <w:rPr>
          <w:spacing w:val="-4"/>
        </w:rPr>
        <w:t> </w:t>
      </w:r>
      <w:r>
        <w:rPr/>
        <w:t>clearer</w:t>
      </w:r>
      <w:r>
        <w:rPr>
          <w:spacing w:val="-6"/>
        </w:rPr>
        <w:t> </w:t>
      </w:r>
      <w:r>
        <w:rPr/>
        <w:t>understanding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relative</w:t>
      </w:r>
      <w:r>
        <w:rPr>
          <w:spacing w:val="-4"/>
        </w:rPr>
        <w:t> </w:t>
      </w:r>
      <w:r>
        <w:rPr/>
        <w:t>lithofacies</w:t>
      </w:r>
      <w:r>
        <w:rPr>
          <w:spacing w:val="-4"/>
        </w:rPr>
        <w:t> </w:t>
      </w:r>
      <w:r>
        <w:rPr/>
        <w:t>prediction</w:t>
      </w:r>
      <w:r>
        <w:rPr>
          <w:spacing w:val="-4"/>
        </w:rPr>
        <w:t> </w:t>
      </w:r>
      <w:r>
        <w:rPr/>
        <w:t>perfor-</w:t>
      </w:r>
      <w:r>
        <w:rPr>
          <w:spacing w:val="40"/>
        </w:rPr>
        <w:t> </w:t>
      </w:r>
      <w:r>
        <w:rPr>
          <w:spacing w:val="-2"/>
        </w:rPr>
        <w:t>mances of the different models with the different variable 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gurations</w:t>
      </w:r>
      <w:r>
        <w:rPr>
          <w:spacing w:val="40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obtained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considering</w:t>
      </w:r>
      <w:r>
        <w:rPr>
          <w:spacing w:val="-3"/>
        </w:rPr>
        <w:t> </w:t>
      </w:r>
      <w:r>
        <w:rPr/>
        <w:t>MAE</w:t>
      </w:r>
      <w:r>
        <w:rPr>
          <w:spacing w:val="-4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prediction</w:t>
      </w:r>
      <w:r>
        <w:rPr>
          <w:spacing w:val="4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metric</w:t>
      </w:r>
      <w:r>
        <w:rPr>
          <w:spacing w:val="-10"/>
        </w:rPr>
        <w:t> </w:t>
      </w:r>
      <w:r>
        <w:rPr/>
        <w:t>values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randomly</w:t>
      </w:r>
      <w:r>
        <w:rPr>
          <w:spacing w:val="-9"/>
        </w:rPr>
        <w:t> </w:t>
      </w:r>
      <w:r>
        <w:rPr/>
        <w:t>selected</w:t>
      </w:r>
      <w:r>
        <w:rPr>
          <w:spacing w:val="-10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subset.</w:t>
      </w:r>
      <w:r>
        <w:rPr>
          <w:spacing w:val="-9"/>
        </w:rPr>
        <w:t> </w:t>
      </w:r>
      <w:r>
        <w:rPr/>
        <w:t>These</w:t>
      </w:r>
      <w:r>
        <w:rPr>
          <w:spacing w:val="40"/>
        </w:rPr>
        <w:t> </w:t>
      </w:r>
      <w:r>
        <w:rPr>
          <w:spacing w:val="-4"/>
        </w:rPr>
        <w:t>results</w:t>
      </w:r>
      <w:r>
        <w:rPr>
          <w:spacing w:val="-1"/>
        </w:rPr>
        <w:t> </w:t>
      </w:r>
      <w:r>
        <w:rPr>
          <w:spacing w:val="-4"/>
        </w:rPr>
        <w:t>are</w:t>
      </w:r>
      <w:r>
        <w:rPr>
          <w:spacing w:val="-1"/>
        </w:rPr>
        <w:t> </w:t>
      </w:r>
      <w:r>
        <w:rPr>
          <w:spacing w:val="-4"/>
        </w:rPr>
        <w:t>shown</w:t>
      </w:r>
      <w:r>
        <w:rPr>
          <w:spacing w:val="-1"/>
        </w:rPr>
        <w:t> </w:t>
      </w:r>
      <w:r>
        <w:rPr>
          <w:spacing w:val="-4"/>
        </w:rPr>
        <w:t>for</w:t>
      </w:r>
      <w:r>
        <w:rPr>
          <w:spacing w:val="1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four</w:t>
      </w:r>
      <w:r>
        <w:rPr/>
        <w:t> </w:t>
      </w:r>
      <w:r>
        <w:rPr>
          <w:spacing w:val="-4"/>
        </w:rPr>
        <w:t>best</w:t>
      </w:r>
      <w:r>
        <w:rPr/>
        <w:t> </w:t>
      </w:r>
      <w:r>
        <w:rPr>
          <w:spacing w:val="-4"/>
        </w:rPr>
        <w:t>performing</w:t>
      </w:r>
      <w:r>
        <w:rPr/>
        <w:t> </w:t>
      </w:r>
      <w:r>
        <w:rPr>
          <w:spacing w:val="-4"/>
        </w:rPr>
        <w:t>models</w:t>
      </w:r>
      <w:r>
        <w:rPr>
          <w:spacing w:val="-1"/>
        </w:rPr>
        <w:t> </w:t>
      </w:r>
      <w:r>
        <w:rPr>
          <w:spacing w:val="-4"/>
        </w:rPr>
        <w:t>(KNN,</w:t>
      </w:r>
      <w:r>
        <w:rPr>
          <w:spacing w:val="-2"/>
        </w:rPr>
        <w:t> </w:t>
      </w:r>
      <w:r>
        <w:rPr>
          <w:spacing w:val="-4"/>
        </w:rPr>
        <w:t>RF,</w:t>
      </w:r>
      <w:r>
        <w:rPr/>
        <w:t> </w:t>
      </w:r>
      <w:r>
        <w:rPr>
          <w:spacing w:val="-4"/>
        </w:rPr>
        <w:t>SVC</w:t>
      </w:r>
      <w:r>
        <w:rPr/>
        <w:t> </w:t>
      </w:r>
      <w:r>
        <w:rPr>
          <w:spacing w:val="-5"/>
        </w:rPr>
        <w:t>and</w:t>
      </w:r>
    </w:p>
    <w:p>
      <w:pPr>
        <w:pStyle w:val="BodyText"/>
        <w:spacing w:before="79"/>
        <w:ind w:left="0"/>
      </w:pPr>
    </w:p>
    <w:p>
      <w:pPr>
        <w:spacing w:before="0"/>
        <w:ind w:left="111" w:right="0" w:firstLine="0"/>
        <w:jc w:val="both"/>
        <w:rPr>
          <w:sz w:val="14"/>
        </w:rPr>
      </w:pPr>
      <w:bookmarkStart w:name="_bookmark16" w:id="33"/>
      <w:bookmarkEnd w:id="33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5</w:t>
      </w:r>
    </w:p>
    <w:p>
      <w:pPr>
        <w:spacing w:line="285" w:lineRule="auto" w:before="33"/>
        <w:ind w:left="111" w:right="39" w:firstLine="0"/>
        <w:jc w:val="both"/>
        <w:rPr>
          <w:sz w:val="14"/>
        </w:rPr>
      </w:pPr>
      <w:r>
        <w:rPr>
          <w:sz w:val="14"/>
        </w:rPr>
        <w:t>Lithofacies class prediction performance of the four better performing </w:t>
      </w:r>
      <w:r>
        <w:rPr>
          <w:sz w:val="14"/>
        </w:rPr>
        <w:t>models</w:t>
      </w:r>
      <w:r>
        <w:rPr>
          <w:spacing w:val="40"/>
          <w:sz w:val="14"/>
        </w:rPr>
        <w:t> </w:t>
      </w:r>
      <w:r>
        <w:rPr>
          <w:sz w:val="14"/>
        </w:rPr>
        <w:t>applied to the randomly selected 1783 data records (20% of dataset) of the</w:t>
      </w:r>
      <w:r>
        <w:rPr>
          <w:spacing w:val="40"/>
          <w:sz w:val="14"/>
        </w:rPr>
        <w:t> </w:t>
      </w:r>
      <w:r>
        <w:rPr>
          <w:sz w:val="14"/>
        </w:rPr>
        <w:t>testing</w:t>
      </w:r>
      <w:r>
        <w:rPr>
          <w:spacing w:val="-3"/>
          <w:sz w:val="14"/>
        </w:rPr>
        <w:t> </w:t>
      </w:r>
      <w:r>
        <w:rPr>
          <w:sz w:val="14"/>
        </w:rPr>
        <w:t>subsets</w:t>
      </w:r>
      <w:r>
        <w:rPr>
          <w:spacing w:val="-4"/>
          <w:sz w:val="14"/>
        </w:rPr>
        <w:t> </w:t>
      </w:r>
      <w:r>
        <w:rPr>
          <w:sz w:val="14"/>
        </w:rPr>
        <w:t>for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ve</w:t>
      </w:r>
      <w:r>
        <w:rPr>
          <w:spacing w:val="-3"/>
          <w:sz w:val="14"/>
        </w:rPr>
        <w:t> </w:t>
      </w:r>
      <w:r>
        <w:rPr>
          <w:sz w:val="14"/>
        </w:rPr>
        <w:t>different</w:t>
      </w:r>
      <w:r>
        <w:rPr>
          <w:spacing w:val="-4"/>
          <w:sz w:val="14"/>
        </w:rPr>
        <w:t> </w:t>
      </w:r>
      <w:r>
        <w:rPr>
          <w:sz w:val="14"/>
        </w:rPr>
        <w:t>variable</w:t>
      </w:r>
      <w:r>
        <w:rPr>
          <w:spacing w:val="-4"/>
          <w:sz w:val="14"/>
        </w:rPr>
        <w:t> </w:t>
      </w:r>
      <w:r>
        <w:rPr>
          <w:sz w:val="14"/>
        </w:rPr>
        <w:t>con</w:t>
      </w:r>
      <w:r>
        <w:rPr>
          <w:rFonts w:ascii="Times New Roman"/>
          <w:sz w:val="14"/>
        </w:rPr>
        <w:t>fi</w:t>
      </w:r>
      <w:r>
        <w:rPr>
          <w:sz w:val="14"/>
        </w:rPr>
        <w:t>gurations</w:t>
      </w:r>
      <w:r>
        <w:rPr>
          <w:spacing w:val="-4"/>
          <w:sz w:val="14"/>
        </w:rPr>
        <w:t> </w:t>
      </w:r>
      <w:r>
        <w:rPr>
          <w:sz w:val="14"/>
        </w:rPr>
        <w:t>evaluated.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results</w:t>
      </w:r>
      <w:r>
        <w:rPr>
          <w:spacing w:val="40"/>
          <w:sz w:val="14"/>
        </w:rPr>
        <w:t> </w:t>
      </w:r>
      <w:r>
        <w:rPr>
          <w:sz w:val="14"/>
        </w:rPr>
        <w:t>for the other </w:t>
      </w:r>
      <w:r>
        <w:rPr>
          <w:rFonts w:ascii="Times New Roman"/>
          <w:sz w:val="14"/>
        </w:rPr>
        <w:t>fi</w:t>
      </w:r>
      <w:r>
        <w:rPr>
          <w:sz w:val="14"/>
        </w:rPr>
        <w:t>ve models with poorer prediction performance are included as</w:t>
      </w:r>
      <w:r>
        <w:rPr>
          <w:spacing w:val="40"/>
          <w:sz w:val="14"/>
        </w:rPr>
        <w:t> </w:t>
      </w:r>
      <w:hyperlink w:history="true" w:anchor="_bookmark22">
        <w:r>
          <w:rPr>
            <w:color w:val="007FAC"/>
            <w:sz w:val="14"/>
          </w:rPr>
          <w:t>Appendix B</w:t>
        </w:r>
      </w:hyperlink>
      <w:r>
        <w:rPr>
          <w:sz w:val="14"/>
        </w:rPr>
        <w:t>.</w:t>
      </w:r>
    </w:p>
    <w:p>
      <w:pPr>
        <w:pStyle w:val="BodyText"/>
        <w:spacing w:line="20" w:lineRule="exact"/>
        <w:ind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38" coordorigin="0,0" coordsize="5022,11">
                <v:rect style="position:absolute;left:0;top:0;width:5022;height:11" id="docshape3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74"/>
        <w:ind w:left="231" w:right="0" w:firstLine="0"/>
        <w:jc w:val="both"/>
        <w:rPr>
          <w:sz w:val="12"/>
        </w:rPr>
      </w:pPr>
      <w:r>
        <w:rPr>
          <w:w w:val="110"/>
          <w:sz w:val="12"/>
        </w:rPr>
        <w:t>Better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Performing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ML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Testing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Subsets</w:t>
      </w:r>
    </w:p>
    <w:p>
      <w:pPr>
        <w:pStyle w:val="BodyText"/>
        <w:spacing w:before="2"/>
        <w:ind w:left="0"/>
        <w:rPr>
          <w:sz w:val="5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1579"/>
        <w:gridCol w:w="667"/>
        <w:gridCol w:w="667"/>
        <w:gridCol w:w="667"/>
        <w:gridCol w:w="667"/>
        <w:gridCol w:w="530"/>
        <w:gridCol w:w="119"/>
      </w:tblGrid>
      <w:tr>
        <w:trPr>
          <w:trHeight w:val="252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rPr>
                <w:sz w:val="12"/>
              </w:rPr>
            </w:pPr>
            <w:r>
              <w:rPr>
                <w:spacing w:val="-5"/>
                <w:sz w:val="12"/>
              </w:rPr>
              <w:t>KNN</w:t>
            </w:r>
          </w:p>
        </w:tc>
        <w:tc>
          <w:tcPr>
            <w:tcW w:w="6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37"/>
              <w:rPr>
                <w:sz w:val="12"/>
              </w:rPr>
            </w:pPr>
            <w:r>
              <w:rPr>
                <w:w w:val="110"/>
                <w:sz w:val="12"/>
              </w:rPr>
              <w:t>9-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Var</w:t>
            </w:r>
          </w:p>
        </w:tc>
        <w:tc>
          <w:tcPr>
            <w:tcW w:w="6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38"/>
              <w:rPr>
                <w:sz w:val="12"/>
              </w:rPr>
            </w:pPr>
            <w:r>
              <w:rPr>
                <w:w w:val="105"/>
                <w:sz w:val="12"/>
              </w:rPr>
              <w:t>7-</w:t>
            </w:r>
            <w:r>
              <w:rPr>
                <w:spacing w:val="-5"/>
                <w:w w:val="110"/>
                <w:sz w:val="12"/>
              </w:rPr>
              <w:t>Var</w:t>
            </w:r>
          </w:p>
        </w:tc>
        <w:tc>
          <w:tcPr>
            <w:tcW w:w="6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39"/>
              <w:rPr>
                <w:sz w:val="12"/>
              </w:rPr>
            </w:pPr>
            <w:r>
              <w:rPr>
                <w:sz w:val="12"/>
              </w:rPr>
              <w:t>3-</w:t>
            </w:r>
            <w:r>
              <w:rPr>
                <w:spacing w:val="-5"/>
                <w:w w:val="110"/>
                <w:sz w:val="12"/>
              </w:rPr>
              <w:t>Var</w:t>
            </w:r>
          </w:p>
        </w:tc>
        <w:tc>
          <w:tcPr>
            <w:tcW w:w="6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8" w:right="62"/>
              <w:jc w:val="center"/>
              <w:rPr>
                <w:sz w:val="12"/>
              </w:rPr>
            </w:pPr>
            <w:r>
              <w:rPr>
                <w:sz w:val="12"/>
              </w:rPr>
              <w:t>2-</w:t>
            </w:r>
            <w:r>
              <w:rPr>
                <w:spacing w:val="-5"/>
                <w:w w:val="110"/>
                <w:sz w:val="12"/>
              </w:rPr>
              <w:t>Var</w:t>
            </w: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41"/>
              <w:rPr>
                <w:sz w:val="12"/>
              </w:rPr>
            </w:pPr>
            <w:r>
              <w:rPr>
                <w:w w:val="115"/>
                <w:sz w:val="12"/>
              </w:rPr>
              <w:t>1-</w:t>
            </w:r>
            <w:r>
              <w:rPr>
                <w:spacing w:val="-5"/>
                <w:w w:val="115"/>
                <w:sz w:val="12"/>
              </w:rPr>
              <w:t>Var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R2</w:t>
            </w:r>
          </w:p>
        </w:tc>
        <w:tc>
          <w:tcPr>
            <w:tcW w:w="6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0.9741</w:t>
            </w:r>
          </w:p>
        </w:tc>
        <w:tc>
          <w:tcPr>
            <w:tcW w:w="6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0.7637</w:t>
            </w:r>
          </w:p>
        </w:tc>
        <w:tc>
          <w:tcPr>
            <w:tcW w:w="6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0.6623</w:t>
            </w:r>
          </w:p>
        </w:tc>
        <w:tc>
          <w:tcPr>
            <w:tcW w:w="6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68" w:right="6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0.4527</w:t>
            </w:r>
          </w:p>
        </w:tc>
        <w:tc>
          <w:tcPr>
            <w:tcW w:w="5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1" w:right="-15"/>
              <w:rPr>
                <w:sz w:val="12"/>
              </w:rPr>
            </w:pPr>
            <w:r>
              <w:rPr>
                <w:spacing w:val="-2"/>
                <w:sz w:val="12"/>
              </w:rPr>
              <w:t>0.0680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667" w:type="dxa"/>
          </w:tcPr>
          <w:p>
            <w:pPr>
              <w:pStyle w:val="TableParagraph"/>
              <w:spacing w:line="130" w:lineRule="exact"/>
              <w:ind w:left="13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0.1772</w:t>
            </w:r>
          </w:p>
        </w:tc>
        <w:tc>
          <w:tcPr>
            <w:tcW w:w="667" w:type="dxa"/>
          </w:tcPr>
          <w:p>
            <w:pPr>
              <w:pStyle w:val="TableParagraph"/>
              <w:spacing w:line="130" w:lineRule="exact"/>
              <w:ind w:left="1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0.5513</w:t>
            </w:r>
          </w:p>
        </w:tc>
        <w:tc>
          <w:tcPr>
            <w:tcW w:w="667" w:type="dxa"/>
          </w:tcPr>
          <w:p>
            <w:pPr>
              <w:pStyle w:val="TableParagraph"/>
              <w:spacing w:line="130" w:lineRule="exact"/>
              <w:ind w:left="1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0.6652</w:t>
            </w:r>
          </w:p>
        </w:tc>
        <w:tc>
          <w:tcPr>
            <w:tcW w:w="667" w:type="dxa"/>
          </w:tcPr>
          <w:p>
            <w:pPr>
              <w:pStyle w:val="TableParagraph"/>
              <w:spacing w:line="130" w:lineRule="exact"/>
              <w:ind w:left="68" w:right="6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0.8772</w:t>
            </w:r>
          </w:p>
        </w:tc>
        <w:tc>
          <w:tcPr>
            <w:tcW w:w="530" w:type="dxa"/>
          </w:tcPr>
          <w:p>
            <w:pPr>
              <w:pStyle w:val="TableParagraph"/>
              <w:spacing w:line="130" w:lineRule="exact"/>
              <w:ind w:left="141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1.2718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667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0.0146</w:t>
            </w:r>
          </w:p>
        </w:tc>
        <w:tc>
          <w:tcPr>
            <w:tcW w:w="66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0.1256</w:t>
            </w:r>
          </w:p>
        </w:tc>
        <w:tc>
          <w:tcPr>
            <w:tcW w:w="667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0.1767</w:t>
            </w:r>
          </w:p>
        </w:tc>
        <w:tc>
          <w:tcPr>
            <w:tcW w:w="667" w:type="dxa"/>
          </w:tcPr>
          <w:p>
            <w:pPr>
              <w:pStyle w:val="TableParagraph"/>
              <w:ind w:left="68" w:right="6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0.3186</w:t>
            </w:r>
          </w:p>
        </w:tc>
        <w:tc>
          <w:tcPr>
            <w:tcW w:w="530" w:type="dxa"/>
          </w:tcPr>
          <w:p>
            <w:pPr>
              <w:pStyle w:val="TableParagraph"/>
              <w:ind w:left="141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0.6798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Total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Error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Number</w:t>
            </w:r>
          </w:p>
        </w:tc>
        <w:tc>
          <w:tcPr>
            <w:tcW w:w="667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66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  <w:tc>
          <w:tcPr>
            <w:tcW w:w="667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143</w:t>
            </w:r>
          </w:p>
        </w:tc>
        <w:tc>
          <w:tcPr>
            <w:tcW w:w="667" w:type="dxa"/>
          </w:tcPr>
          <w:p>
            <w:pPr>
              <w:pStyle w:val="TableParagraph"/>
              <w:ind w:left="6" w:right="175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280</w:t>
            </w:r>
          </w:p>
        </w:tc>
        <w:tc>
          <w:tcPr>
            <w:tcW w:w="530" w:type="dxa"/>
          </w:tcPr>
          <w:p>
            <w:pPr>
              <w:pStyle w:val="TableParagraph"/>
              <w:ind w:left="14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613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513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Execution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Time </w:t>
            </w:r>
            <w:r>
              <w:rPr>
                <w:spacing w:val="-2"/>
                <w:w w:val="105"/>
                <w:sz w:val="12"/>
              </w:rPr>
              <w:t>(seconds)</w:t>
            </w:r>
          </w:p>
          <w:p>
            <w:pPr>
              <w:pStyle w:val="TableParagraph"/>
              <w:spacing w:line="240" w:lineRule="auto" w:before="35"/>
              <w:rPr>
                <w:sz w:val="12"/>
              </w:rPr>
            </w:pPr>
            <w:r>
              <w:rPr>
                <w:spacing w:val="-5"/>
                <w:sz w:val="12"/>
              </w:rPr>
              <w:t>RF</w:t>
            </w:r>
          </w:p>
          <w:p>
            <w:pPr>
              <w:pStyle w:val="TableParagraph"/>
              <w:spacing w:before="34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R2</w:t>
            </w:r>
          </w:p>
        </w:tc>
        <w:tc>
          <w:tcPr>
            <w:tcW w:w="667" w:type="dxa"/>
          </w:tcPr>
          <w:p>
            <w:pPr>
              <w:pStyle w:val="TableParagraph"/>
              <w:spacing w:line="240" w:lineRule="auto"/>
              <w:ind w:left="13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7.1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before="0"/>
              <w:ind w:left="137"/>
              <w:rPr>
                <w:sz w:val="12"/>
              </w:rPr>
            </w:pPr>
            <w:r>
              <w:rPr>
                <w:spacing w:val="-2"/>
                <w:sz w:val="12"/>
              </w:rPr>
              <w:t>0.9604</w:t>
            </w:r>
          </w:p>
        </w:tc>
        <w:tc>
          <w:tcPr>
            <w:tcW w:w="667" w:type="dxa"/>
          </w:tcPr>
          <w:p>
            <w:pPr>
              <w:pStyle w:val="TableParagraph"/>
              <w:spacing w:line="240" w:lineRule="auto"/>
              <w:ind w:left="13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6.6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before="0"/>
              <w:ind w:left="1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0.9078</w:t>
            </w:r>
          </w:p>
        </w:tc>
        <w:tc>
          <w:tcPr>
            <w:tcW w:w="667" w:type="dxa"/>
          </w:tcPr>
          <w:p>
            <w:pPr>
              <w:pStyle w:val="TableParagraph"/>
              <w:spacing w:line="240" w:lineRule="auto"/>
              <w:ind w:left="13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5.6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before="0"/>
              <w:ind w:left="1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0.6726</w:t>
            </w:r>
          </w:p>
        </w:tc>
        <w:tc>
          <w:tcPr>
            <w:tcW w:w="667" w:type="dxa"/>
          </w:tcPr>
          <w:p>
            <w:pPr>
              <w:pStyle w:val="TableParagraph"/>
              <w:spacing w:line="240" w:lineRule="auto"/>
              <w:ind w:left="14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5.7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before="0"/>
              <w:ind w:left="1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0.4531</w:t>
            </w:r>
          </w:p>
        </w:tc>
        <w:tc>
          <w:tcPr>
            <w:tcW w:w="530" w:type="dxa"/>
          </w:tcPr>
          <w:p>
            <w:pPr>
              <w:pStyle w:val="TableParagraph"/>
              <w:spacing w:line="240" w:lineRule="auto"/>
              <w:ind w:left="14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5.3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before="0"/>
              <w:ind w:left="141" w:right="-15"/>
              <w:rPr>
                <w:sz w:val="12"/>
              </w:rPr>
            </w:pPr>
            <w:r>
              <w:rPr>
                <w:spacing w:val="-2"/>
                <w:sz w:val="12"/>
              </w:rPr>
              <w:t>0.0462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667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0.2196</w:t>
            </w:r>
          </w:p>
        </w:tc>
        <w:tc>
          <w:tcPr>
            <w:tcW w:w="66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0.3374</w:t>
            </w:r>
          </w:p>
        </w:tc>
        <w:tc>
          <w:tcPr>
            <w:tcW w:w="667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0.6520</w:t>
            </w:r>
          </w:p>
        </w:tc>
        <w:tc>
          <w:tcPr>
            <w:tcW w:w="667" w:type="dxa"/>
          </w:tcPr>
          <w:p>
            <w:pPr>
              <w:pStyle w:val="TableParagraph"/>
              <w:ind w:left="68" w:right="6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0.8791</w:t>
            </w:r>
          </w:p>
        </w:tc>
        <w:tc>
          <w:tcPr>
            <w:tcW w:w="530" w:type="dxa"/>
          </w:tcPr>
          <w:p>
            <w:pPr>
              <w:pStyle w:val="TableParagraph"/>
              <w:ind w:left="141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1.3815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667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2"/>
                <w:sz w:val="12"/>
              </w:rPr>
              <w:t>0.0224</w:t>
            </w:r>
          </w:p>
        </w:tc>
        <w:tc>
          <w:tcPr>
            <w:tcW w:w="66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sz w:val="12"/>
              </w:rPr>
              <w:t>0.0499</w:t>
            </w:r>
          </w:p>
        </w:tc>
        <w:tc>
          <w:tcPr>
            <w:tcW w:w="667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0.1694</w:t>
            </w:r>
          </w:p>
        </w:tc>
        <w:tc>
          <w:tcPr>
            <w:tcW w:w="667" w:type="dxa"/>
          </w:tcPr>
          <w:p>
            <w:pPr>
              <w:pStyle w:val="TableParagraph"/>
              <w:ind w:left="68" w:right="6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0.3163</w:t>
            </w:r>
          </w:p>
        </w:tc>
        <w:tc>
          <w:tcPr>
            <w:tcW w:w="530" w:type="dxa"/>
          </w:tcPr>
          <w:p>
            <w:pPr>
              <w:pStyle w:val="TableParagraph"/>
              <w:ind w:left="141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0.7835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z w:val="12"/>
              </w:rPr>
              <w:t>Total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Error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Number</w:t>
            </w:r>
          </w:p>
        </w:tc>
        <w:tc>
          <w:tcPr>
            <w:tcW w:w="667" w:type="dxa"/>
          </w:tcPr>
          <w:p>
            <w:pPr>
              <w:pStyle w:val="TableParagraph"/>
              <w:spacing w:line="130" w:lineRule="exact"/>
              <w:ind w:left="1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667" w:type="dxa"/>
          </w:tcPr>
          <w:p>
            <w:pPr>
              <w:pStyle w:val="TableParagraph"/>
              <w:spacing w:line="130" w:lineRule="exact"/>
              <w:ind w:left="13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46</w:t>
            </w:r>
          </w:p>
        </w:tc>
        <w:tc>
          <w:tcPr>
            <w:tcW w:w="667" w:type="dxa"/>
          </w:tcPr>
          <w:p>
            <w:pPr>
              <w:pStyle w:val="TableParagraph"/>
              <w:spacing w:line="130" w:lineRule="exact"/>
              <w:ind w:left="1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137</w:t>
            </w:r>
          </w:p>
        </w:tc>
        <w:tc>
          <w:tcPr>
            <w:tcW w:w="667" w:type="dxa"/>
          </w:tcPr>
          <w:p>
            <w:pPr>
              <w:pStyle w:val="TableParagraph"/>
              <w:spacing w:line="130" w:lineRule="exact"/>
              <w:ind w:left="6" w:right="175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274</w:t>
            </w:r>
          </w:p>
        </w:tc>
        <w:tc>
          <w:tcPr>
            <w:tcW w:w="530" w:type="dxa"/>
          </w:tcPr>
          <w:p>
            <w:pPr>
              <w:pStyle w:val="TableParagraph"/>
              <w:spacing w:line="130" w:lineRule="exact"/>
              <w:ind w:left="14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702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514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Execution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Time </w:t>
            </w:r>
            <w:r>
              <w:rPr>
                <w:spacing w:val="-2"/>
                <w:w w:val="105"/>
                <w:sz w:val="12"/>
              </w:rPr>
              <w:t>(seconds)</w:t>
            </w:r>
          </w:p>
          <w:p>
            <w:pPr>
              <w:pStyle w:val="TableParagraph"/>
              <w:spacing w:line="240" w:lineRule="auto" w:before="3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SVC</w:t>
            </w:r>
          </w:p>
          <w:p>
            <w:pPr>
              <w:pStyle w:val="TableParagraph"/>
              <w:spacing w:before="35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R2</w:t>
            </w:r>
          </w:p>
        </w:tc>
        <w:tc>
          <w:tcPr>
            <w:tcW w:w="667" w:type="dxa"/>
          </w:tcPr>
          <w:p>
            <w:pPr>
              <w:pStyle w:val="TableParagraph"/>
              <w:spacing w:line="240" w:lineRule="auto"/>
              <w:ind w:left="1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113.6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0"/>
              <w:ind w:left="1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0.9248</w:t>
            </w:r>
          </w:p>
        </w:tc>
        <w:tc>
          <w:tcPr>
            <w:tcW w:w="667" w:type="dxa"/>
          </w:tcPr>
          <w:p>
            <w:pPr>
              <w:pStyle w:val="TableParagraph"/>
              <w:spacing w:line="240" w:lineRule="auto"/>
              <w:ind w:left="13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94.3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0"/>
              <w:ind w:left="1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0.6845</w:t>
            </w:r>
          </w:p>
        </w:tc>
        <w:tc>
          <w:tcPr>
            <w:tcW w:w="667" w:type="dxa"/>
          </w:tcPr>
          <w:p>
            <w:pPr>
              <w:pStyle w:val="TableParagraph"/>
              <w:spacing w:line="240" w:lineRule="auto"/>
              <w:ind w:left="13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75.4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0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0.6701</w:t>
            </w:r>
          </w:p>
        </w:tc>
        <w:tc>
          <w:tcPr>
            <w:tcW w:w="667" w:type="dxa"/>
          </w:tcPr>
          <w:p>
            <w:pPr>
              <w:pStyle w:val="TableParagraph"/>
              <w:spacing w:line="240" w:lineRule="auto"/>
              <w:ind w:left="14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61.3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0"/>
              <w:ind w:left="140"/>
              <w:rPr>
                <w:sz w:val="12"/>
              </w:rPr>
            </w:pPr>
            <w:r>
              <w:rPr>
                <w:spacing w:val="-2"/>
                <w:sz w:val="12"/>
              </w:rPr>
              <w:t>0.4603</w:t>
            </w:r>
          </w:p>
        </w:tc>
        <w:tc>
          <w:tcPr>
            <w:tcW w:w="530" w:type="dxa"/>
          </w:tcPr>
          <w:p>
            <w:pPr>
              <w:pStyle w:val="TableParagraph"/>
              <w:spacing w:line="240" w:lineRule="auto"/>
              <w:ind w:left="14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92.3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0"/>
              <w:ind w:left="141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0.1047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667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0.3033</w:t>
            </w:r>
          </w:p>
        </w:tc>
        <w:tc>
          <w:tcPr>
            <w:tcW w:w="66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0.6416</w:t>
            </w:r>
          </w:p>
        </w:tc>
        <w:tc>
          <w:tcPr>
            <w:tcW w:w="667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0.6576</w:t>
            </w:r>
          </w:p>
        </w:tc>
        <w:tc>
          <w:tcPr>
            <w:tcW w:w="667" w:type="dxa"/>
          </w:tcPr>
          <w:p>
            <w:pPr>
              <w:pStyle w:val="TableParagraph"/>
              <w:ind w:left="68" w:right="6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0.8601</w:t>
            </w:r>
          </w:p>
        </w:tc>
        <w:tc>
          <w:tcPr>
            <w:tcW w:w="530" w:type="dxa"/>
          </w:tcPr>
          <w:p>
            <w:pPr>
              <w:pStyle w:val="TableParagraph"/>
              <w:ind w:left="141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1.1898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667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0.0393</w:t>
            </w:r>
          </w:p>
        </w:tc>
        <w:tc>
          <w:tcPr>
            <w:tcW w:w="66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0.1884</w:t>
            </w:r>
          </w:p>
        </w:tc>
        <w:tc>
          <w:tcPr>
            <w:tcW w:w="667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0.1711</w:t>
            </w:r>
          </w:p>
        </w:tc>
        <w:tc>
          <w:tcPr>
            <w:tcW w:w="667" w:type="dxa"/>
          </w:tcPr>
          <w:p>
            <w:pPr>
              <w:pStyle w:val="TableParagraph"/>
              <w:ind w:left="68" w:right="6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0.3034</w:t>
            </w:r>
          </w:p>
        </w:tc>
        <w:tc>
          <w:tcPr>
            <w:tcW w:w="530" w:type="dxa"/>
          </w:tcPr>
          <w:p>
            <w:pPr>
              <w:pStyle w:val="TableParagraph"/>
              <w:ind w:left="141" w:right="-15"/>
              <w:rPr>
                <w:sz w:val="12"/>
              </w:rPr>
            </w:pPr>
            <w:r>
              <w:rPr>
                <w:spacing w:val="-2"/>
                <w:sz w:val="12"/>
              </w:rPr>
              <w:t>0.6046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Total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Error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Number</w:t>
            </w:r>
          </w:p>
        </w:tc>
        <w:tc>
          <w:tcPr>
            <w:tcW w:w="667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37</w:t>
            </w:r>
          </w:p>
        </w:tc>
        <w:tc>
          <w:tcPr>
            <w:tcW w:w="66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197</w:t>
            </w:r>
          </w:p>
        </w:tc>
        <w:tc>
          <w:tcPr>
            <w:tcW w:w="667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135</w:t>
            </w:r>
          </w:p>
        </w:tc>
        <w:tc>
          <w:tcPr>
            <w:tcW w:w="667" w:type="dxa"/>
          </w:tcPr>
          <w:p>
            <w:pPr>
              <w:pStyle w:val="TableParagraph"/>
              <w:ind w:left="6" w:right="17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262</w:t>
            </w:r>
          </w:p>
        </w:tc>
        <w:tc>
          <w:tcPr>
            <w:tcW w:w="530" w:type="dxa"/>
          </w:tcPr>
          <w:p>
            <w:pPr>
              <w:pStyle w:val="TableParagraph"/>
              <w:ind w:left="14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580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514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Execution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Time </w:t>
            </w:r>
            <w:r>
              <w:rPr>
                <w:spacing w:val="-2"/>
                <w:w w:val="105"/>
                <w:sz w:val="12"/>
              </w:rPr>
              <w:t>(seconds)</w:t>
            </w:r>
          </w:p>
          <w:p>
            <w:pPr>
              <w:pStyle w:val="TableParagraph"/>
              <w:spacing w:line="240" w:lineRule="auto" w:before="36"/>
              <w:rPr>
                <w:sz w:val="12"/>
              </w:rPr>
            </w:pPr>
            <w:r>
              <w:rPr>
                <w:spacing w:val="-5"/>
                <w:sz w:val="12"/>
              </w:rPr>
              <w:t>XGB</w:t>
            </w:r>
          </w:p>
          <w:p>
            <w:pPr>
              <w:pStyle w:val="TableParagraph"/>
              <w:spacing w:before="35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R2</w:t>
            </w:r>
          </w:p>
        </w:tc>
        <w:tc>
          <w:tcPr>
            <w:tcW w:w="667" w:type="dxa"/>
          </w:tcPr>
          <w:p>
            <w:pPr>
              <w:pStyle w:val="TableParagraph"/>
              <w:spacing w:line="240" w:lineRule="auto"/>
              <w:ind w:left="1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20.2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1"/>
              <w:ind w:left="137"/>
              <w:rPr>
                <w:sz w:val="12"/>
              </w:rPr>
            </w:pPr>
            <w:r>
              <w:rPr>
                <w:spacing w:val="-2"/>
                <w:sz w:val="12"/>
              </w:rPr>
              <w:t>0.9609</w:t>
            </w:r>
          </w:p>
        </w:tc>
        <w:tc>
          <w:tcPr>
            <w:tcW w:w="667" w:type="dxa"/>
          </w:tcPr>
          <w:p>
            <w:pPr>
              <w:pStyle w:val="TableParagraph"/>
              <w:spacing w:line="240" w:lineRule="auto"/>
              <w:ind w:left="13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52.7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1"/>
              <w:ind w:left="1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0.9351</w:t>
            </w:r>
          </w:p>
        </w:tc>
        <w:tc>
          <w:tcPr>
            <w:tcW w:w="667" w:type="dxa"/>
          </w:tcPr>
          <w:p>
            <w:pPr>
              <w:pStyle w:val="TableParagraph"/>
              <w:spacing w:line="240" w:lineRule="auto"/>
              <w:ind w:left="13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29.3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1"/>
              <w:ind w:left="1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0.4687</w:t>
            </w:r>
          </w:p>
        </w:tc>
        <w:tc>
          <w:tcPr>
            <w:tcW w:w="667" w:type="dxa"/>
          </w:tcPr>
          <w:p>
            <w:pPr>
              <w:pStyle w:val="TableParagraph"/>
              <w:spacing w:line="240" w:lineRule="auto"/>
              <w:ind w:left="14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83.1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1"/>
              <w:ind w:left="140"/>
              <w:rPr>
                <w:sz w:val="12"/>
              </w:rPr>
            </w:pPr>
            <w:r>
              <w:rPr>
                <w:spacing w:val="-2"/>
                <w:sz w:val="12"/>
              </w:rPr>
              <w:t>0.4098</w:t>
            </w:r>
          </w:p>
        </w:tc>
        <w:tc>
          <w:tcPr>
            <w:tcW w:w="530" w:type="dxa"/>
          </w:tcPr>
          <w:p>
            <w:pPr>
              <w:pStyle w:val="TableParagraph"/>
              <w:spacing w:line="240" w:lineRule="auto"/>
              <w:ind w:left="1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192.7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1"/>
              <w:ind w:left="141" w:right="-15"/>
              <w:rPr>
                <w:sz w:val="12"/>
              </w:rPr>
            </w:pPr>
            <w:r>
              <w:rPr>
                <w:spacing w:val="-2"/>
                <w:sz w:val="12"/>
              </w:rPr>
              <w:t>0.0962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667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0.2183</w:t>
            </w:r>
          </w:p>
        </w:tc>
        <w:tc>
          <w:tcPr>
            <w:tcW w:w="66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0.2822</w:t>
            </w:r>
          </w:p>
        </w:tc>
        <w:tc>
          <w:tcPr>
            <w:tcW w:w="667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0.8565</w:t>
            </w:r>
          </w:p>
        </w:tc>
        <w:tc>
          <w:tcPr>
            <w:tcW w:w="667" w:type="dxa"/>
          </w:tcPr>
          <w:p>
            <w:pPr>
              <w:pStyle w:val="TableParagraph"/>
              <w:ind w:left="68" w:right="6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0.9160</w:t>
            </w:r>
          </w:p>
        </w:tc>
        <w:tc>
          <w:tcPr>
            <w:tcW w:w="530" w:type="dxa"/>
          </w:tcPr>
          <w:p>
            <w:pPr>
              <w:pStyle w:val="TableParagraph"/>
              <w:ind w:left="141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1.2080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667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0.0219</w:t>
            </w:r>
          </w:p>
        </w:tc>
        <w:tc>
          <w:tcPr>
            <w:tcW w:w="66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sz w:val="12"/>
              </w:rPr>
              <w:t>0.0404</w:t>
            </w:r>
          </w:p>
        </w:tc>
        <w:tc>
          <w:tcPr>
            <w:tcW w:w="667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0.2950</w:t>
            </w:r>
          </w:p>
        </w:tc>
        <w:tc>
          <w:tcPr>
            <w:tcW w:w="667" w:type="dxa"/>
          </w:tcPr>
          <w:p>
            <w:pPr>
              <w:pStyle w:val="TableParagraph"/>
              <w:ind w:left="68" w:right="6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0.3567</w:t>
            </w:r>
          </w:p>
        </w:tc>
        <w:tc>
          <w:tcPr>
            <w:tcW w:w="530" w:type="dxa"/>
          </w:tcPr>
          <w:p>
            <w:pPr>
              <w:pStyle w:val="TableParagraph"/>
              <w:ind w:left="141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0.6259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Total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Error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Number</w:t>
            </w:r>
          </w:p>
        </w:tc>
        <w:tc>
          <w:tcPr>
            <w:tcW w:w="667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66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45</w:t>
            </w:r>
          </w:p>
        </w:tc>
        <w:tc>
          <w:tcPr>
            <w:tcW w:w="667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246</w:t>
            </w:r>
          </w:p>
        </w:tc>
        <w:tc>
          <w:tcPr>
            <w:tcW w:w="667" w:type="dxa"/>
          </w:tcPr>
          <w:p>
            <w:pPr>
              <w:pStyle w:val="TableParagraph"/>
              <w:ind w:left="6" w:right="17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326</w:t>
            </w:r>
          </w:p>
        </w:tc>
        <w:tc>
          <w:tcPr>
            <w:tcW w:w="530" w:type="dxa"/>
          </w:tcPr>
          <w:p>
            <w:pPr>
              <w:pStyle w:val="TableParagraph"/>
              <w:ind w:left="14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605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7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Execution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Time </w:t>
            </w:r>
            <w:r>
              <w:rPr>
                <w:spacing w:val="-2"/>
                <w:w w:val="105"/>
                <w:sz w:val="12"/>
              </w:rPr>
              <w:t>(seconds)</w:t>
            </w:r>
          </w:p>
        </w:tc>
        <w:tc>
          <w:tcPr>
            <w:tcW w:w="66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486.8</w:t>
            </w:r>
          </w:p>
        </w:tc>
        <w:tc>
          <w:tcPr>
            <w:tcW w:w="66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466.5</w:t>
            </w:r>
          </w:p>
        </w:tc>
        <w:tc>
          <w:tcPr>
            <w:tcW w:w="66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320.3</w:t>
            </w:r>
          </w:p>
        </w:tc>
        <w:tc>
          <w:tcPr>
            <w:tcW w:w="66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6" w:right="6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321.0</w:t>
            </w:r>
          </w:p>
        </w:tc>
        <w:tc>
          <w:tcPr>
            <w:tcW w:w="53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4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62.5</w:t>
            </w:r>
          </w:p>
        </w:tc>
        <w:tc>
          <w:tcPr>
            <w:tcW w:w="1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</w:pPr>
      <w:r>
        <w:rPr/>
        <w:t>XGB)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16">
        <w:r>
          <w:rPr>
            <w:color w:val="007FAC"/>
          </w:rPr>
          <w:t>Table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5"/>
          </w:rPr>
          <w:t>5</w:t>
        </w:r>
      </w:hyperlink>
      <w:r>
        <w:rPr>
          <w:spacing w:val="-5"/>
        </w:rPr>
        <w:t>.</w:t>
      </w:r>
    </w:p>
    <w:p>
      <w:pPr>
        <w:pStyle w:val="BodyText"/>
        <w:tabs>
          <w:tab w:pos="1452" w:val="left" w:leader="none"/>
          <w:tab w:pos="3516" w:val="left" w:leader="none"/>
        </w:tabs>
        <w:spacing w:line="276" w:lineRule="auto" w:before="28"/>
        <w:ind w:right="109" w:firstLine="239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8080">
                <wp:simplePos x="0" y="0"/>
                <wp:positionH relativeFrom="page">
                  <wp:posOffset>5949335</wp:posOffset>
                </wp:positionH>
                <wp:positionV relativeFrom="paragraph">
                  <wp:posOffset>1287798</wp:posOffset>
                </wp:positionV>
                <wp:extent cx="106680" cy="37592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066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ind w:left="0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451599pt;margin-top:101.401436pt;width:8.4pt;height:29.6pt;mso-position-horizontal-relative:page;mso-position-vertical-relative:paragraph;z-index:-17638400" type="#_x0000_t202" id="docshape40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ind w:left="0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8592">
                <wp:simplePos x="0" y="0"/>
                <wp:positionH relativeFrom="page">
                  <wp:posOffset>4638951</wp:posOffset>
                </wp:positionH>
                <wp:positionV relativeFrom="paragraph">
                  <wp:posOffset>224374</wp:posOffset>
                </wp:positionV>
                <wp:extent cx="106680" cy="37592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066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ind w:left="0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27179pt;margin-top:17.667313pt;width:8.4pt;height:29.6pt;mso-position-horizontal-relative:page;mso-position-vertical-relative:paragraph;z-index:-17637888" type="#_x0000_t202" id="docshape41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ind w:left="0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Those results for the other poorer performing models are shown </w:t>
      </w:r>
      <w:r>
        <w:rPr/>
        <w:t>in</w:t>
      </w:r>
      <w:r>
        <w:rPr>
          <w:spacing w:val="40"/>
        </w:rPr>
        <w:t> </w:t>
      </w:r>
      <w:hyperlink w:history="true" w:anchor="_bookmark22">
        <w:r>
          <w:rPr>
            <w:color w:val="007FAC"/>
          </w:rPr>
          <w:t>Appendix</w:t>
        </w:r>
        <w:r>
          <w:rPr>
            <w:color w:val="007FAC"/>
            <w:spacing w:val="17"/>
          </w:rPr>
          <w:t> </w:t>
        </w:r>
        <w:r>
          <w:rPr>
            <w:color w:val="007FAC"/>
          </w:rPr>
          <w:t>B</w:t>
        </w:r>
      </w:hyperlink>
      <w:r>
        <w:rPr>
          <w:color w:val="007FAC"/>
          <w:spacing w:val="18"/>
        </w:rPr>
        <w:t> </w:t>
      </w:r>
      <w:hyperlink w:history="true" w:anchor="_bookmark25">
        <w:r>
          <w:rPr>
            <w:color w:val="007FAC"/>
          </w:rPr>
          <w:t>Table</w:t>
        </w:r>
        <w:r>
          <w:rPr>
            <w:color w:val="007FAC"/>
            <w:spacing w:val="18"/>
          </w:rPr>
          <w:t> </w:t>
        </w:r>
        <w:r>
          <w:rPr>
            <w:color w:val="007FAC"/>
          </w:rPr>
          <w:t>B1</w:t>
        </w:r>
      </w:hyperlink>
      <w:r>
        <w:rPr/>
        <w:t>.</w:t>
      </w:r>
      <w:r>
        <w:rPr>
          <w:spacing w:val="18"/>
        </w:rPr>
        <w:t> </w:t>
      </w:r>
      <w:r>
        <w:rPr/>
        <w:t>Considering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four</w:t>
      </w:r>
      <w:r>
        <w:rPr>
          <w:spacing w:val="18"/>
        </w:rPr>
        <w:t> </w:t>
      </w:r>
      <w:r>
        <w:rPr/>
        <w:t>performance</w:t>
      </w:r>
      <w:r>
        <w:rPr>
          <w:spacing w:val="19"/>
        </w:rPr>
        <w:t> </w:t>
      </w:r>
      <w:r>
        <w:rPr/>
        <w:t>metrics</w:t>
      </w:r>
      <w:r>
        <w:rPr>
          <w:spacing w:val="17"/>
        </w:rPr>
        <w:t> </w:t>
      </w:r>
      <w:r>
        <w:rPr/>
        <w:t>(R</w:t>
      </w:r>
      <w:r>
        <w:rPr>
          <w:vertAlign w:val="superscript"/>
        </w:rPr>
        <w:t>2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RMSE MAE and</w:t>
        <w:tab/>
        <w:t>Error) together provides a clearer indication of how</w:t>
      </w:r>
      <w:r>
        <w:rPr>
          <w:spacing w:val="40"/>
          <w:vertAlign w:val="baseline"/>
        </w:rPr>
        <w:t> </w:t>
      </w:r>
      <w:r>
        <w:rPr>
          <w:vertAlign w:val="baseline"/>
        </w:rPr>
        <w:t>each model is performing with respect to the modelled dataset. The re-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lationships between these performance measures are shown in </w:t>
      </w:r>
      <w:hyperlink w:history="true" w:anchor="_bookmark17">
        <w:r>
          <w:rPr>
            <w:color w:val="007FAC"/>
            <w:spacing w:val="-2"/>
            <w:vertAlign w:val="baseline"/>
          </w:rPr>
          <w:t>Figs. 7</w:t>
        </w:r>
      </w:hyperlink>
      <w:r>
        <w:rPr>
          <w:rFonts w:ascii="Times New Roman" w:hAnsi="Times New Roman"/>
          <w:color w:val="007FAC"/>
          <w:spacing w:val="-2"/>
          <w:vertAlign w:val="baseline"/>
        </w:rPr>
        <w:t>–</w:t>
      </w:r>
      <w:hyperlink w:history="true" w:anchor="_bookmark17">
        <w:r>
          <w:rPr>
            <w:color w:val="007FAC"/>
            <w:spacing w:val="-2"/>
            <w:vertAlign w:val="baseline"/>
          </w:rPr>
          <w:t>9</w:t>
        </w:r>
      </w:hyperlink>
      <w:r>
        <w:rPr>
          <w:spacing w:val="-2"/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It is apparent from </w:t>
      </w:r>
      <w:hyperlink w:history="true" w:anchor="_bookmark15">
        <w:r>
          <w:rPr>
            <w:color w:val="007FAC"/>
            <w:vertAlign w:val="baseline"/>
          </w:rPr>
          <w:t>Table 4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that KNN generates the best lithofacies</w:t>
      </w:r>
      <w:r>
        <w:rPr>
          <w:spacing w:val="40"/>
          <w:vertAlign w:val="baseline"/>
        </w:rPr>
        <w:t> </w:t>
      </w:r>
      <w:r>
        <w:rPr>
          <w:vertAlign w:val="baseline"/>
        </w:rPr>
        <w:t>prediction</w:t>
      </w:r>
      <w:r>
        <w:rPr>
          <w:spacing w:val="-2"/>
          <w:vertAlign w:val="baseline"/>
        </w:rPr>
        <w:t> </w:t>
      </w:r>
      <w:r>
        <w:rPr>
          <w:vertAlign w:val="baseline"/>
        </w:rPr>
        <w:t>performance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9-var</w:t>
      </w:r>
      <w:r>
        <w:rPr>
          <w:spacing w:val="-1"/>
          <w:vertAlign w:val="baseline"/>
        </w:rPr>
        <w:t> </w:t>
      </w:r>
      <w:r>
        <w:rPr>
          <w:vertAlign w:val="baseline"/>
        </w:rPr>
        <w:t>con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guration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terms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all</w:t>
      </w:r>
      <w:r>
        <w:rPr>
          <w:spacing w:val="-1"/>
          <w:vertAlign w:val="baseline"/>
        </w:rPr>
        <w:t> </w:t>
      </w:r>
      <w:r>
        <w:rPr>
          <w:vertAlign w:val="baseline"/>
        </w:rPr>
        <w:t>error</w:t>
      </w:r>
      <w:r>
        <w:rPr>
          <w:spacing w:val="40"/>
          <w:vertAlign w:val="baseline"/>
        </w:rPr>
        <w:t> </w:t>
      </w:r>
      <w:r>
        <w:rPr>
          <w:vertAlign w:val="baseline"/>
        </w:rPr>
        <w:t>metrics, resulting in only 14 prediction errors among the 1743 data re-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cords of the testing subset. For the 7-var con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guration XGB outperforms</w:t>
      </w:r>
      <w:r>
        <w:rPr>
          <w:spacing w:val="40"/>
          <w:vertAlign w:val="baseline"/>
        </w:rPr>
        <w:t> </w:t>
      </w:r>
      <w:r>
        <w:rPr>
          <w:vertAlign w:val="baseline"/>
        </w:rPr>
        <w:t>the other</w:t>
      </w:r>
      <w:r>
        <w:rPr>
          <w:spacing w:val="-1"/>
          <w:vertAlign w:val="baseline"/>
        </w:rPr>
        <w:t> </w:t>
      </w:r>
      <w:r>
        <w:rPr>
          <w:vertAlign w:val="baseline"/>
        </w:rPr>
        <w:t>models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terms</w:t>
      </w:r>
      <w:r>
        <w:rPr>
          <w:spacing w:val="-1"/>
          <w:vertAlign w:val="baseline"/>
        </w:rPr>
        <w:t> </w:t>
      </w:r>
      <w:r>
        <w:rPr>
          <w:vertAlign w:val="baseline"/>
        </w:rPr>
        <w:t>of all</w:t>
      </w:r>
      <w:r>
        <w:rPr>
          <w:spacing w:val="-1"/>
          <w:vertAlign w:val="baseline"/>
        </w:rPr>
        <w:t> </w:t>
      </w:r>
      <w:r>
        <w:rPr>
          <w:vertAlign w:val="baseline"/>
        </w:rPr>
        <w:t>error metrics.</w:t>
      </w:r>
      <w:r>
        <w:rPr>
          <w:spacing w:val="-2"/>
          <w:vertAlign w:val="baseline"/>
        </w:rPr>
        <w:t> </w:t>
      </w:r>
      <w:r>
        <w:rPr>
          <w:vertAlign w:val="baseline"/>
        </w:rPr>
        <w:t>For the</w:t>
      </w:r>
      <w:r>
        <w:rPr>
          <w:spacing w:val="-1"/>
          <w:vertAlign w:val="baseline"/>
        </w:rPr>
        <w:t> </w:t>
      </w:r>
      <w:r>
        <w:rPr>
          <w:vertAlign w:val="baseline"/>
        </w:rPr>
        <w:t>3-var</w:t>
      </w:r>
      <w:r>
        <w:rPr>
          <w:spacing w:val="-1"/>
          <w:vertAlign w:val="baseline"/>
        </w:rPr>
        <w:t> </w:t>
      </w:r>
      <w:r>
        <w:rPr>
          <w:vertAlign w:val="baseline"/>
        </w:rPr>
        <w:t>model</w:t>
      </w:r>
      <w:r>
        <w:rPr>
          <w:spacing w:val="-1"/>
          <w:vertAlign w:val="baseline"/>
        </w:rPr>
        <w:t> </w:t>
      </w:r>
      <w:r>
        <w:rPr>
          <w:vertAlign w:val="baseline"/>
        </w:rPr>
        <w:t>SVC</w:t>
      </w:r>
      <w:r>
        <w:rPr>
          <w:spacing w:val="40"/>
          <w:vertAlign w:val="baseline"/>
        </w:rPr>
        <w:t> </w:t>
      </w:r>
      <w:r>
        <w:rPr>
          <w:vertAlign w:val="baseline"/>
        </w:rPr>
        <w:t>outperforms the other models with the lowest</w:t>
        <w:tab/>
      </w:r>
      <w:r>
        <w:rPr>
          <w:spacing w:val="-2"/>
          <w:vertAlign w:val="baseline"/>
        </w:rPr>
        <w:t>Error.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However,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RF</w:t>
      </w:r>
      <w:r>
        <w:rPr>
          <w:spacing w:val="40"/>
          <w:vertAlign w:val="baseline"/>
        </w:rPr>
        <w:t> </w:t>
      </w:r>
      <w:r>
        <w:rPr>
          <w:vertAlign w:val="baseline"/>
        </w:rPr>
        <w:t>model</w:t>
      </w:r>
      <w:r>
        <w:rPr>
          <w:spacing w:val="14"/>
          <w:vertAlign w:val="baseline"/>
        </w:rPr>
        <w:t> </w:t>
      </w:r>
      <w:r>
        <w:rPr>
          <w:vertAlign w:val="baseline"/>
        </w:rPr>
        <w:t>generates</w:t>
      </w:r>
      <w:r>
        <w:rPr>
          <w:spacing w:val="14"/>
          <w:vertAlign w:val="baseline"/>
        </w:rPr>
        <w:t> </w:t>
      </w:r>
      <w:r>
        <w:rPr>
          <w:vertAlign w:val="baseline"/>
        </w:rPr>
        <w:t>slightly</w:t>
      </w:r>
      <w:r>
        <w:rPr>
          <w:spacing w:val="14"/>
          <w:vertAlign w:val="baseline"/>
        </w:rPr>
        <w:t> </w:t>
      </w:r>
      <w:r>
        <w:rPr>
          <w:vertAlign w:val="baseline"/>
        </w:rPr>
        <w:t>lower</w:t>
      </w:r>
      <w:r>
        <w:rPr>
          <w:spacing w:val="13"/>
          <w:vertAlign w:val="baseline"/>
        </w:rPr>
        <w:t> </w:t>
      </w:r>
      <w:r>
        <w:rPr>
          <w:vertAlign w:val="baseline"/>
        </w:rPr>
        <w:t>RMSE</w:t>
      </w:r>
      <w:r>
        <w:rPr>
          <w:spacing w:val="14"/>
          <w:vertAlign w:val="baseline"/>
        </w:rPr>
        <w:t> </w:t>
      </w:r>
      <w:r>
        <w:rPr>
          <w:vertAlign w:val="baseline"/>
        </w:rPr>
        <w:t>and</w:t>
      </w:r>
      <w:r>
        <w:rPr>
          <w:spacing w:val="14"/>
          <w:vertAlign w:val="baseline"/>
        </w:rPr>
        <w:t> </w:t>
      </w:r>
      <w:r>
        <w:rPr>
          <w:vertAlign w:val="baseline"/>
        </w:rPr>
        <w:t>MAE</w:t>
      </w:r>
      <w:r>
        <w:rPr>
          <w:spacing w:val="14"/>
          <w:vertAlign w:val="baseline"/>
        </w:rPr>
        <w:t> </w:t>
      </w:r>
      <w:r>
        <w:rPr>
          <w:vertAlign w:val="baseline"/>
        </w:rPr>
        <w:t>values,</w:t>
      </w:r>
      <w:r>
        <w:rPr>
          <w:spacing w:val="14"/>
          <w:vertAlign w:val="baseline"/>
        </w:rPr>
        <w:t> </w:t>
      </w:r>
      <w:r>
        <w:rPr>
          <w:vertAlign w:val="baseline"/>
        </w:rPr>
        <w:t>and</w:t>
      </w:r>
      <w:r>
        <w:rPr>
          <w:spacing w:val="14"/>
          <w:vertAlign w:val="baseline"/>
        </w:rPr>
        <w:t> </w:t>
      </w:r>
      <w:r>
        <w:rPr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vertAlign w:val="baseline"/>
        </w:rPr>
        <w:t>slightly</w:t>
      </w:r>
      <w:r>
        <w:rPr>
          <w:spacing w:val="40"/>
          <w:vertAlign w:val="baseline"/>
        </w:rPr>
        <w:t> </w:t>
      </w:r>
      <w:r>
        <w:rPr>
          <w:vertAlign w:val="baseline"/>
        </w:rPr>
        <w:t>higher R</w:t>
      </w:r>
      <w:r>
        <w:rPr>
          <w:vertAlign w:val="superscript"/>
        </w:rPr>
        <w:t>2</w:t>
      </w:r>
      <w:r>
        <w:rPr>
          <w:spacing w:val="10"/>
          <w:vertAlign w:val="baseline"/>
        </w:rPr>
        <w:t> </w:t>
      </w:r>
      <w:r>
        <w:rPr>
          <w:vertAlign w:val="baseline"/>
        </w:rPr>
        <w:t>value than</w:t>
      </w:r>
      <w:r>
        <w:rPr>
          <w:spacing w:val="10"/>
          <w:vertAlign w:val="baseline"/>
        </w:rPr>
        <w:t> </w:t>
      </w:r>
      <w:r>
        <w:rPr>
          <w:vertAlign w:val="baseline"/>
        </w:rPr>
        <w:t>the SVC model. The</w:t>
      </w:r>
      <w:r>
        <w:rPr>
          <w:spacing w:val="10"/>
          <w:vertAlign w:val="baseline"/>
        </w:rPr>
        <w:t> </w:t>
      </w:r>
      <w:r>
        <w:rPr>
          <w:vertAlign w:val="baseline"/>
        </w:rPr>
        <w:t>SVC model</w:t>
      </w:r>
      <w:r>
        <w:rPr>
          <w:spacing w:val="10"/>
          <w:vertAlign w:val="baseline"/>
        </w:rPr>
        <w:t> </w:t>
      </w:r>
      <w:r>
        <w:rPr>
          <w:vertAlign w:val="baseline"/>
        </w:rPr>
        <w:t>outperforms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other</w:t>
      </w:r>
      <w:r>
        <w:rPr>
          <w:spacing w:val="-3"/>
          <w:vertAlign w:val="baseline"/>
        </w:rPr>
        <w:t> </w:t>
      </w:r>
      <w:r>
        <w:rPr>
          <w:vertAlign w:val="baseline"/>
        </w:rPr>
        <w:t>models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var-2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var-1</w:t>
      </w:r>
      <w:r>
        <w:rPr>
          <w:spacing w:val="-3"/>
          <w:vertAlign w:val="baseline"/>
        </w:rPr>
        <w:t> </w:t>
      </w:r>
      <w:r>
        <w:rPr>
          <w:vertAlign w:val="baseline"/>
        </w:rPr>
        <w:t>con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gurations.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relatively</w:t>
      </w:r>
      <w:r>
        <w:rPr>
          <w:spacing w:val="-4"/>
          <w:vertAlign w:val="baseline"/>
        </w:rPr>
        <w:t> </w:t>
      </w:r>
      <w:r>
        <w:rPr>
          <w:vertAlign w:val="baseline"/>
        </w:rPr>
        <w:t>poor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performance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SVC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model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7-var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model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suggest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PB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log</w:t>
      </w:r>
      <w:r>
        <w:rPr>
          <w:spacing w:val="40"/>
          <w:vertAlign w:val="baseline"/>
        </w:rPr>
        <w:t> </w:t>
      </w:r>
      <w:r>
        <w:rPr>
          <w:vertAlign w:val="baseline"/>
        </w:rPr>
        <w:t>(the</w:t>
      </w:r>
      <w:r>
        <w:rPr>
          <w:spacing w:val="-3"/>
          <w:vertAlign w:val="baseline"/>
        </w:rPr>
        <w:t> </w:t>
      </w:r>
      <w:r>
        <w:rPr>
          <w:vertAlign w:val="baseline"/>
        </w:rPr>
        <w:t>one</w:t>
      </w:r>
      <w:r>
        <w:rPr>
          <w:spacing w:val="-3"/>
          <w:vertAlign w:val="baseline"/>
        </w:rPr>
        <w:t> </w:t>
      </w:r>
      <w:r>
        <w:rPr>
          <w:vertAlign w:val="baseline"/>
        </w:rPr>
        <w:t>displaying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highest</w:t>
      </w:r>
      <w:r>
        <w:rPr>
          <w:spacing w:val="-3"/>
          <w:vertAlign w:val="baseline"/>
        </w:rPr>
        <w:t> </w:t>
      </w:r>
      <w:r>
        <w:rPr>
          <w:vertAlign w:val="baseline"/>
        </w:rPr>
        <w:t>R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p</w:t>
      </w:r>
      <w:r>
        <w:rPr>
          <w:spacing w:val="-3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3"/>
          <w:vertAlign w:val="baseline"/>
        </w:rPr>
        <w:t> </w:t>
      </w:r>
      <w:r>
        <w:rPr>
          <w:vertAlign w:val="baseline"/>
        </w:rPr>
        <w:t>with</w:t>
      </w:r>
      <w:r>
        <w:rPr>
          <w:spacing w:val="-3"/>
          <w:vertAlign w:val="baseline"/>
        </w:rPr>
        <w:t> </w:t>
      </w:r>
      <w:r>
        <w:rPr>
          <w:vertAlign w:val="baseline"/>
        </w:rPr>
        <w:t>facies</w:t>
      </w:r>
      <w:r>
        <w:rPr>
          <w:spacing w:val="-4"/>
          <w:vertAlign w:val="baseline"/>
        </w:rPr>
        <w:t> </w:t>
      </w:r>
      <w:r>
        <w:rPr>
          <w:vertAlign w:val="baseline"/>
        </w:rPr>
        <w:t>class)</w:t>
      </w:r>
      <w:r>
        <w:rPr>
          <w:spacing w:val="-3"/>
          <w:vertAlign w:val="baseline"/>
        </w:rPr>
        <w:t> </w:t>
      </w:r>
      <w:r>
        <w:rPr>
          <w:vertAlign w:val="baseline"/>
        </w:rPr>
        <w:t>need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be</w:t>
      </w:r>
      <w:r>
        <w:rPr>
          <w:spacing w:val="5"/>
          <w:vertAlign w:val="baseline"/>
        </w:rPr>
        <w:t> </w:t>
      </w:r>
      <w:r>
        <w:rPr>
          <w:vertAlign w:val="baseline"/>
        </w:rPr>
        <w:t>involved</w:t>
      </w:r>
      <w:r>
        <w:rPr>
          <w:spacing w:val="4"/>
          <w:vertAlign w:val="baseline"/>
        </w:rPr>
        <w:t> </w:t>
      </w:r>
      <w:r>
        <w:rPr>
          <w:vertAlign w:val="baseline"/>
        </w:rPr>
        <w:t>in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vertAlign w:val="baseline"/>
        </w:rPr>
        <w:t>variable</w:t>
      </w:r>
      <w:r>
        <w:rPr>
          <w:spacing w:val="4"/>
          <w:vertAlign w:val="baseline"/>
        </w:rPr>
        <w:t> </w:t>
      </w:r>
      <w:r>
        <w:rPr>
          <w:vertAlign w:val="baseline"/>
        </w:rPr>
        <w:t>con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guration</w:t>
      </w:r>
      <w:r>
        <w:rPr>
          <w:spacing w:val="3"/>
          <w:vertAlign w:val="baseline"/>
        </w:rPr>
        <w:t> </w:t>
      </w:r>
      <w:r>
        <w:rPr>
          <w:vertAlign w:val="baseline"/>
        </w:rPr>
        <w:t>for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SVC</w:t>
      </w:r>
      <w:r>
        <w:rPr>
          <w:spacing w:val="5"/>
          <w:vertAlign w:val="baseline"/>
        </w:rPr>
        <w:t> </w:t>
      </w:r>
      <w:r>
        <w:rPr>
          <w:vertAlign w:val="baseline"/>
        </w:rPr>
        <w:t>model</w:t>
      </w:r>
      <w:r>
        <w:rPr>
          <w:spacing w:val="4"/>
          <w:vertAlign w:val="baseline"/>
        </w:rPr>
        <w:t> </w:t>
      </w:r>
      <w:r>
        <w:rPr>
          <w:vertAlign w:val="baseline"/>
        </w:rPr>
        <w:t>to</w:t>
      </w:r>
      <w:r>
        <w:rPr>
          <w:spacing w:val="5"/>
          <w:vertAlign w:val="baseline"/>
        </w:rPr>
        <w:t> </w:t>
      </w:r>
      <w:r>
        <w:rPr>
          <w:spacing w:val="-2"/>
          <w:vertAlign w:val="baseline"/>
        </w:rPr>
        <w:t>perform</w:t>
      </w:r>
    </w:p>
    <w:p>
      <w:pPr>
        <w:pStyle w:val="BodyText"/>
        <w:spacing w:line="169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9104">
                <wp:simplePos x="0" y="0"/>
                <wp:positionH relativeFrom="page">
                  <wp:posOffset>6747147</wp:posOffset>
                </wp:positionH>
                <wp:positionV relativeFrom="paragraph">
                  <wp:posOffset>66389</wp:posOffset>
                </wp:positionV>
                <wp:extent cx="106680" cy="37592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066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ind w:left="0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271423pt;margin-top:5.227528pt;width:8.4pt;height:29.6pt;mso-position-horizontal-relative:page;mso-position-vertical-relative:paragraph;z-index:-17637376" type="#_x0000_t202" id="docshape42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ind w:left="0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well.</w:t>
      </w:r>
    </w:p>
    <w:p>
      <w:pPr>
        <w:pStyle w:val="BodyText"/>
        <w:spacing w:line="273" w:lineRule="auto" w:before="25"/>
        <w:ind w:right="109" w:firstLine="239"/>
        <w:jc w:val="both"/>
      </w:pP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7</w:t>
        </w:r>
      </w:hyperlink>
      <w:r>
        <w:rPr>
          <w:color w:val="007FAC"/>
          <w:spacing w:val="-2"/>
        </w:rPr>
        <w:t> </w:t>
      </w:r>
      <w:r>
        <w:rPr/>
        <w:t>reveals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well-de</w:t>
      </w:r>
      <w:r>
        <w:rPr>
          <w:rFonts w:ascii="Times New Roman"/>
        </w:rPr>
        <w:t>fi</w:t>
      </w:r>
      <w:r>
        <w:rPr/>
        <w:t>ned</w:t>
      </w:r>
      <w:r>
        <w:rPr>
          <w:spacing w:val="-2"/>
        </w:rPr>
        <w:t> </w:t>
      </w:r>
      <w:r>
        <w:rPr/>
        <w:t>trend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increasing</w:t>
      </w:r>
      <w:r>
        <w:rPr>
          <w:spacing w:val="80"/>
        </w:rPr>
        <w:t> </w:t>
      </w:r>
      <w:r>
        <w:rPr/>
        <w:t>Error</w:t>
      </w:r>
      <w:r>
        <w:rPr>
          <w:spacing w:val="40"/>
        </w:rPr>
        <w:t> </w:t>
      </w:r>
      <w:r>
        <w:rPr/>
        <w:t>with MAE among the different models evaluated. Excluding </w:t>
      </w:r>
      <w:r>
        <w:rPr/>
        <w:t>con</w:t>
      </w:r>
      <w:r>
        <w:rPr>
          <w:rFonts w:ascii="Times New Roman"/>
        </w:rPr>
        <w:t>fi</w:t>
      </w:r>
      <w:r>
        <w:rPr/>
        <w:t>gura-</w:t>
      </w:r>
      <w:r>
        <w:rPr>
          <w:spacing w:val="40"/>
        </w:rPr>
        <w:t> </w:t>
      </w:r>
      <w:r>
        <w:rPr/>
        <w:t>tion var-1, the OLR and SGD model deliver poorer prediction perfor-</w:t>
      </w:r>
      <w:r>
        <w:rPr>
          <w:spacing w:val="40"/>
        </w:rPr>
        <w:t> </w:t>
      </w:r>
      <w:r>
        <w:rPr/>
        <w:t>mance than the ML models for all other variable con</w:t>
      </w:r>
      <w:r>
        <w:rPr>
          <w:rFonts w:ascii="Times New Roman"/>
        </w:rPr>
        <w:t>fi</w:t>
      </w:r>
      <w:r>
        <w:rPr/>
        <w:t>gurations.</w:t>
      </w:r>
    </w:p>
    <w:p>
      <w:pPr>
        <w:pStyle w:val="BodyText"/>
        <w:spacing w:line="273" w:lineRule="auto" w:before="1"/>
        <w:ind w:right="109" w:firstLine="239"/>
        <w:jc w:val="both"/>
      </w:pPr>
      <w:hyperlink w:history="true" w:anchor="_bookmark18">
        <w:r>
          <w:rPr>
            <w:color w:val="007FAC"/>
            <w:spacing w:val="-2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8</w:t>
        </w:r>
      </w:hyperlink>
      <w:r>
        <w:rPr>
          <w:color w:val="007FAC"/>
          <w:spacing w:val="-5"/>
        </w:rPr>
        <w:t> </w:t>
      </w:r>
      <w:r>
        <w:rPr>
          <w:spacing w:val="-2"/>
        </w:rPr>
        <w:t>displays,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expanded</w:t>
      </w:r>
      <w:r>
        <w:rPr>
          <w:spacing w:val="-5"/>
        </w:rPr>
        <w:t> </w:t>
      </w:r>
      <w:r>
        <w:rPr>
          <w:spacing w:val="-2"/>
        </w:rPr>
        <w:t>scale,</w:t>
      </w:r>
      <w:r>
        <w:rPr>
          <w:spacing w:val="-6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high</w:t>
      </w:r>
      <w:r>
        <w:rPr>
          <w:spacing w:val="-5"/>
        </w:rPr>
        <w:t> </w:t>
      </w:r>
      <w:r>
        <w:rPr>
          <w:spacing w:val="-2"/>
        </w:rPr>
        <w:t>performing</w:t>
      </w:r>
      <w:r>
        <w:rPr>
          <w:spacing w:val="-6"/>
        </w:rPr>
        <w:t> </w:t>
      </w:r>
      <w:r>
        <w:rPr>
          <w:spacing w:val="-2"/>
        </w:rPr>
        <w:t>end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trend shown in </w:t>
      </w:r>
      <w:hyperlink w:history="true" w:anchor="_bookmark17">
        <w:r>
          <w:rPr>
            <w:color w:val="007FAC"/>
          </w:rPr>
          <w:t>Fig. 7</w:t>
        </w:r>
      </w:hyperlink>
      <w:r>
        <w:rPr/>
        <w:t>. That </w:t>
      </w:r>
      <w:r>
        <w:rPr>
          <w:rFonts w:ascii="Times New Roman"/>
        </w:rPr>
        <w:t>fi</w:t>
      </w:r>
      <w:r>
        <w:rPr/>
        <w:t>gure con</w:t>
      </w:r>
      <w:r>
        <w:rPr>
          <w:rFonts w:ascii="Times New Roman"/>
        </w:rPr>
        <w:t>fi</w:t>
      </w:r>
      <w:r>
        <w:rPr/>
        <w:t>rms that the ML models</w:t>
      </w:r>
      <w:r>
        <w:rPr>
          <w:spacing w:val="40"/>
        </w:rPr>
        <w:t> </w:t>
      </w:r>
      <w:r>
        <w:rPr/>
        <w:t>(excluding the MLP and SVC for var-7 con</w:t>
      </w:r>
      <w:r>
        <w:rPr>
          <w:rFonts w:ascii="Times New Roman"/>
        </w:rPr>
        <w:t>fi</w:t>
      </w:r>
      <w:r>
        <w:rPr/>
        <w:t>guration) all </w:t>
      </w:r>
      <w:r>
        <w:rPr/>
        <w:t>generate</w:t>
      </w:r>
      <w:r>
        <w:rPr>
          <w:spacing w:val="40"/>
        </w:rPr>
        <w:t> </w:t>
      </w:r>
      <w:r>
        <w:rPr/>
        <w:t>improved facies class prediction performance for var-9 and var-7 con-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gurations</w:t>
      </w:r>
      <w:r>
        <w:rPr>
          <w:spacing w:val="-7"/>
        </w:rPr>
        <w:t> </w:t>
      </w:r>
      <w:r>
        <w:rPr/>
        <w:t>compared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var-3</w:t>
      </w:r>
      <w:r>
        <w:rPr>
          <w:spacing w:val="-6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guration.</w:t>
      </w:r>
      <w:r>
        <w:rPr>
          <w:spacing w:val="-7"/>
        </w:rPr>
        <w:t> </w:t>
      </w:r>
      <w:hyperlink w:history="true" w:anchor="_bookmark19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9</w:t>
        </w:r>
      </w:hyperlink>
      <w:r>
        <w:rPr>
          <w:color w:val="007FAC"/>
          <w:spacing w:val="-6"/>
        </w:rPr>
        <w:t> </w:t>
      </w:r>
      <w:r>
        <w:rPr/>
        <w:t>reveals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40"/>
        </w:rPr>
        <w:t> </w:t>
      </w:r>
      <w:r>
        <w:rPr/>
        <w:t>result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R</w:t>
      </w:r>
      <w:r>
        <w:rPr>
          <w:vertAlign w:val="superscript"/>
        </w:rPr>
        <w:t>2</w:t>
      </w:r>
      <w:r>
        <w:rPr>
          <w:spacing w:val="-2"/>
          <w:vertAlign w:val="baseline"/>
        </w:rPr>
        <w:t> </w:t>
      </w:r>
      <w:r>
        <w:rPr>
          <w:vertAlign w:val="baseline"/>
        </w:rPr>
        <w:t>versus</w:t>
      </w:r>
      <w:r>
        <w:rPr>
          <w:spacing w:val="-3"/>
          <w:vertAlign w:val="baseline"/>
        </w:rPr>
        <w:t> </w:t>
      </w:r>
      <w:r>
        <w:rPr>
          <w:vertAlign w:val="baseline"/>
        </w:rPr>
        <w:t>RMSE</w:t>
      </w:r>
      <w:r>
        <w:rPr>
          <w:spacing w:val="-4"/>
          <w:vertAlign w:val="baseline"/>
        </w:rPr>
        <w:t> </w:t>
      </w:r>
      <w:r>
        <w:rPr>
          <w:vertAlign w:val="baseline"/>
        </w:rPr>
        <w:t>with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ML</w:t>
      </w:r>
      <w:r>
        <w:rPr>
          <w:spacing w:val="-3"/>
          <w:vertAlign w:val="baseline"/>
        </w:rPr>
        <w:t> </w:t>
      </w:r>
      <w:r>
        <w:rPr>
          <w:vertAlign w:val="baseline"/>
        </w:rPr>
        <w:t>models</w:t>
      </w:r>
      <w:r>
        <w:rPr>
          <w:spacing w:val="-3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well-de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ned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trend.</w:t>
      </w:r>
    </w:p>
    <w:p>
      <w:pPr>
        <w:pStyle w:val="BodyText"/>
        <w:spacing w:line="273" w:lineRule="auto"/>
        <w:ind w:right="108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presented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15">
        <w:r>
          <w:rPr>
            <w:color w:val="007FAC"/>
          </w:rPr>
          <w:t>Table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4</w:t>
        </w:r>
      </w:hyperlink>
      <w:r>
        <w:rPr>
          <w:color w:val="007FAC"/>
          <w:spacing w:val="-3"/>
        </w:rPr>
        <w:t> </w:t>
      </w:r>
      <w:r>
        <w:rPr/>
        <w:t>and</w:t>
      </w:r>
      <w:r>
        <w:rPr>
          <w:spacing w:val="-3"/>
        </w:rPr>
        <w:t> </w:t>
      </w:r>
      <w:hyperlink w:history="true" w:anchor="_bookmark17">
        <w:r>
          <w:rPr>
            <w:color w:val="007FAC"/>
          </w:rPr>
          <w:t>Figs.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7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17">
        <w:r>
          <w:rPr>
            <w:color w:val="007FAC"/>
          </w:rPr>
          <w:t>9</w:t>
        </w:r>
      </w:hyperlink>
      <w:r>
        <w:rPr>
          <w:color w:val="007FAC"/>
          <w:spacing w:val="-2"/>
        </w:rPr>
        <w:t> </w:t>
      </w:r>
      <w:r>
        <w:rPr/>
        <w:t>therefore</w:t>
      </w:r>
      <w:r>
        <w:rPr>
          <w:spacing w:val="-4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rm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ndings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5-fold cross</w:t>
      </w:r>
      <w:r>
        <w:rPr>
          <w:spacing w:val="-1"/>
        </w:rPr>
        <w:t> </w:t>
      </w:r>
      <w:r>
        <w:rPr/>
        <w:t>validation</w:t>
      </w:r>
      <w:r>
        <w:rPr>
          <w:spacing w:val="-2"/>
        </w:rPr>
        <w:t> </w:t>
      </w:r>
      <w:r>
        <w:rPr/>
        <w:t>analysis (</w:t>
      </w:r>
      <w:hyperlink w:history="true" w:anchor="_bookmark14">
        <w:r>
          <w:rPr>
            <w:color w:val="007FAC"/>
          </w:rPr>
          <w:t>Table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3</w:t>
        </w:r>
      </w:hyperlink>
      <w:r>
        <w:rPr/>
        <w:t>).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>
          <w:rFonts w:ascii="Times New Roman" w:hAnsi="Times New Roman"/>
        </w:rPr>
        <w:t>fi</w:t>
      </w:r>
      <w:r>
        <w:rPr/>
        <w:t>nding</w:t>
      </w:r>
      <w:r>
        <w:rPr>
          <w:spacing w:val="-1"/>
        </w:rPr>
        <w:t> </w:t>
      </w:r>
      <w:r>
        <w:rPr/>
        <w:t>is</w:t>
      </w:r>
      <w:r>
        <w:rPr>
          <w:spacing w:val="40"/>
        </w:rPr>
        <w:t> </w:t>
      </w:r>
      <w:r>
        <w:rPr/>
        <w:t>very</w:t>
      </w:r>
      <w:r>
        <w:rPr>
          <w:spacing w:val="-3"/>
        </w:rPr>
        <w:t> </w:t>
      </w:r>
      <w:r>
        <w:rPr/>
        <w:t>encouraging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perspective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effectiveness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calculated</w:t>
      </w:r>
      <w:r>
        <w:rPr>
          <w:spacing w:val="40"/>
        </w:rPr>
        <w:t> </w:t>
      </w:r>
      <w:r>
        <w:rPr/>
        <w:t>GR attributes in improving lithofacies class prediction applying </w:t>
      </w:r>
      <w:r>
        <w:rPr/>
        <w:t>ML</w:t>
      </w:r>
      <w:r>
        <w:rPr>
          <w:spacing w:val="4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limited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well</w:t>
      </w:r>
      <w:r>
        <w:rPr>
          <w:spacing w:val="-10"/>
        </w:rPr>
        <w:t> </w:t>
      </w:r>
      <w:r>
        <w:rPr/>
        <w:t>logs.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particular</w:t>
      </w:r>
      <w:r>
        <w:rPr>
          <w:spacing w:val="-10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cance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var-</w:t>
      </w:r>
      <w:r>
        <w:rPr>
          <w:spacing w:val="40"/>
        </w:rPr>
        <w:t> </w:t>
      </w:r>
      <w:r>
        <w:rPr/>
        <w:t>7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results</w:t>
      </w:r>
      <w:r>
        <w:rPr>
          <w:spacing w:val="-9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guration</w:t>
      </w:r>
      <w:r>
        <w:rPr>
          <w:spacing w:val="-9"/>
        </w:rPr>
        <w:t> </w:t>
      </w:r>
      <w:r>
        <w:rPr/>
        <w:t>only</w:t>
      </w:r>
      <w:r>
        <w:rPr>
          <w:spacing w:val="-10"/>
        </w:rPr>
        <w:t> </w:t>
      </w:r>
      <w:r>
        <w:rPr/>
        <w:t>uses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recorded</w:t>
      </w:r>
      <w:r>
        <w:rPr>
          <w:spacing w:val="-10"/>
        </w:rPr>
        <w:t> </w:t>
      </w:r>
      <w:r>
        <w:rPr/>
        <w:t>GR</w:t>
      </w:r>
      <w:r>
        <w:rPr>
          <w:spacing w:val="-10"/>
        </w:rPr>
        <w:t> </w:t>
      </w:r>
      <w:r>
        <w:rPr/>
        <w:t>log</w:t>
      </w:r>
      <w:r>
        <w:rPr>
          <w:spacing w:val="40"/>
        </w:rPr>
        <w:t> </w:t>
      </w:r>
      <w:r>
        <w:rPr/>
        <w:t>data plus the calculated GR attributes. Yet the var-7 con</w:t>
      </w:r>
      <w:r>
        <w:rPr>
          <w:rFonts w:ascii="Times New Roman" w:hAnsi="Times New Roman"/>
        </w:rPr>
        <w:t>fi</w:t>
      </w:r>
      <w:r>
        <w:rPr/>
        <w:t>guration pro-</w:t>
      </w:r>
      <w:r>
        <w:rPr>
          <w:spacing w:val="40"/>
        </w:rPr>
        <w:t> </w:t>
      </w:r>
      <w:r>
        <w:rPr/>
        <w:t>vides signi</w:t>
      </w:r>
      <w:r>
        <w:rPr>
          <w:rFonts w:ascii="Times New Roman" w:hAnsi="Times New Roman"/>
        </w:rPr>
        <w:t>fi</w:t>
      </w:r>
      <w:r>
        <w:rPr/>
        <w:t>cantly better facies class prediction results than the 3-var</w:t>
      </w:r>
      <w:r>
        <w:rPr>
          <w:spacing w:val="40"/>
        </w:rPr>
        <w:t> </w:t>
      </w:r>
      <w:r>
        <w:rPr/>
        <w:t>model involving the three recorded logs GR, DT and PB. A key reason</w:t>
      </w:r>
      <w:r>
        <w:rPr>
          <w:spacing w:val="40"/>
        </w:rPr>
        <w:t> </w:t>
      </w:r>
      <w:r>
        <w:rPr/>
        <w:t>this</w:t>
      </w:r>
      <w:r>
        <w:rPr>
          <w:spacing w:val="-4"/>
        </w:rPr>
        <w:t> </w:t>
      </w:r>
      <w:r>
        <w:rPr/>
        <w:t>result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that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many</w:t>
      </w:r>
      <w:r>
        <w:rPr>
          <w:spacing w:val="-5"/>
        </w:rPr>
        <w:t> </w:t>
      </w:r>
      <w:r>
        <w:rPr/>
        <w:t>wellbores</w:t>
      </w:r>
      <w:r>
        <w:rPr>
          <w:spacing w:val="-5"/>
        </w:rPr>
        <w:t> </w:t>
      </w:r>
      <w:r>
        <w:rPr/>
        <w:t>only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limited</w:t>
      </w:r>
      <w:r>
        <w:rPr>
          <w:spacing w:val="-5"/>
        </w:rPr>
        <w:t> </w:t>
      </w:r>
      <w:r>
        <w:rPr/>
        <w:t>range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well</w:t>
      </w:r>
      <w:r>
        <w:rPr>
          <w:spacing w:val="-5"/>
        </w:rPr>
        <w:t> </w:t>
      </w:r>
      <w:r>
        <w:rPr/>
        <w:t>logs</w:t>
      </w:r>
      <w:r>
        <w:rPr>
          <w:spacing w:val="-4"/>
        </w:rPr>
        <w:t> </w:t>
      </w:r>
      <w:r>
        <w:rPr/>
        <w:t>are</w:t>
      </w:r>
      <w:r>
        <w:rPr>
          <w:spacing w:val="40"/>
        </w:rPr>
        <w:t> </w:t>
      </w:r>
      <w:r>
        <w:rPr/>
        <w:t>available. Indeed, sometimes only the GR log is recorded over certain</w:t>
      </w:r>
      <w:r>
        <w:rPr>
          <w:spacing w:val="40"/>
        </w:rPr>
        <w:t> </w:t>
      </w:r>
      <w:r>
        <w:rPr/>
        <w:t>intervals. The results indicate that reliable lithofacies classi</w:t>
      </w:r>
      <w:r>
        <w:rPr>
          <w:rFonts w:ascii="Times New Roman" w:hAnsi="Times New Roman"/>
        </w:rPr>
        <w:t>fi</w:t>
      </w:r>
      <w:r>
        <w:rPr/>
        <w:t>cation can</w:t>
      </w:r>
      <w:r>
        <w:rPr>
          <w:spacing w:val="40"/>
        </w:rPr>
        <w:t> </w:t>
      </w:r>
      <w:r>
        <w:rPr/>
        <w:t>be achieved using only the recorded GR log and the six GR-attribute</w:t>
      </w:r>
      <w:r>
        <w:rPr>
          <w:spacing w:val="40"/>
        </w:rPr>
        <w:t> </w:t>
      </w:r>
      <w:r>
        <w:rPr/>
        <w:t>variables for the WK-1 Triassic section.</w:t>
      </w:r>
    </w:p>
    <w:p>
      <w:pPr>
        <w:pStyle w:val="BodyText"/>
        <w:spacing w:before="50"/>
        <w:ind w:left="0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4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Confusion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analysis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best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performing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ML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models</w:t>
      </w:r>
    </w:p>
    <w:p>
      <w:pPr>
        <w:pStyle w:val="BodyText"/>
        <w:spacing w:before="54"/>
        <w:ind w:left="0"/>
        <w:rPr>
          <w:i/>
        </w:rPr>
      </w:pPr>
    </w:p>
    <w:p>
      <w:pPr>
        <w:pStyle w:val="BodyText"/>
        <w:spacing w:line="273" w:lineRule="auto"/>
        <w:ind w:right="108" w:firstLine="239"/>
        <w:jc w:val="both"/>
      </w:pPr>
      <w:r>
        <w:rPr/>
        <w:t>It is useful to understand in more detail the distributions of facies</w:t>
      </w:r>
      <w:r>
        <w:rPr>
          <w:spacing w:val="40"/>
        </w:rPr>
        <w:t> </w:t>
      </w:r>
      <w:r>
        <w:rPr/>
        <w:t>prediction errors generated by the high performing models. </w:t>
      </w:r>
      <w:r>
        <w:rPr/>
        <w:t>Annotated</w:t>
      </w:r>
      <w:r>
        <w:rPr>
          <w:spacing w:val="40"/>
        </w:rPr>
        <w:t> </w:t>
      </w:r>
      <w:r>
        <w:rPr/>
        <w:t>confusion matrices provide useful insight in this regard by considering</w:t>
      </w:r>
      <w:r>
        <w:rPr>
          <w:spacing w:val="40"/>
        </w:rPr>
        <w:t> </w:t>
      </w:r>
      <w:r>
        <w:rPr/>
        <w:t>the classi</w:t>
      </w:r>
      <w:r>
        <w:rPr>
          <w:rFonts w:ascii="Times New Roman"/>
        </w:rPr>
        <w:t>fi</w:t>
      </w:r>
      <w:r>
        <w:rPr/>
        <w:t>cation error metrics de</w:t>
      </w:r>
      <w:r>
        <w:rPr>
          <w:rFonts w:ascii="Times New Roman"/>
        </w:rPr>
        <w:t>fi</w:t>
      </w:r>
      <w:r>
        <w:rPr/>
        <w:t>ned in </w:t>
      </w:r>
      <w:hyperlink w:history="true" w:anchor="_bookmark22">
        <w:r>
          <w:rPr>
            <w:color w:val="007FAC"/>
          </w:rPr>
          <w:t>Appendix 1</w:t>
        </w:r>
      </w:hyperlink>
      <w:r>
        <w:rPr/>
        <w:t>. The value that</w:t>
      </w:r>
      <w:r>
        <w:rPr>
          <w:spacing w:val="40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displays</w:t>
      </w:r>
      <w:r>
        <w:rPr>
          <w:spacing w:val="-6"/>
        </w:rPr>
        <w:t> </w:t>
      </w:r>
      <w:r>
        <w:rPr>
          <w:spacing w:val="-2"/>
        </w:rPr>
        <w:t>provide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illustrated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hyperlink w:history="true" w:anchor="_bookmark20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10</w:t>
        </w:r>
      </w:hyperlink>
      <w:r>
        <w:rPr>
          <w:color w:val="007FAC"/>
          <w:spacing w:val="-5"/>
        </w:rPr>
        <w:t> </w:t>
      </w:r>
      <w:r>
        <w:rPr>
          <w:spacing w:val="-2"/>
        </w:rPr>
        <w:t>showing</w:t>
      </w:r>
      <w:r>
        <w:rPr>
          <w:spacing w:val="-6"/>
        </w:rPr>
        <w:t> </w:t>
      </w:r>
      <w:r>
        <w:rPr>
          <w:spacing w:val="-2"/>
        </w:rPr>
        <w:t>confusion</w:t>
      </w:r>
      <w:r>
        <w:rPr>
          <w:spacing w:val="-5"/>
        </w:rPr>
        <w:t> </w:t>
      </w:r>
      <w:r>
        <w:rPr>
          <w:spacing w:val="-2"/>
        </w:rPr>
        <w:t>matrices</w:t>
      </w:r>
      <w:r>
        <w:rPr>
          <w:spacing w:val="40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high</w:t>
      </w:r>
      <w:r>
        <w:rPr>
          <w:spacing w:val="-6"/>
        </w:rPr>
        <w:t> </w:t>
      </w:r>
      <w:r>
        <w:rPr/>
        <w:t>performing</w:t>
      </w:r>
      <w:r>
        <w:rPr>
          <w:spacing w:val="-8"/>
        </w:rPr>
        <w:t> </w:t>
      </w:r>
      <w:r>
        <w:rPr/>
        <w:t>RF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applied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8911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records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9-var,</w:t>
      </w:r>
      <w:r>
        <w:rPr>
          <w:spacing w:val="-9"/>
        </w:rPr>
        <w:t> </w:t>
      </w:r>
      <w:r>
        <w:rPr/>
        <w:t>7-var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3-var</w:t>
      </w:r>
      <w:r>
        <w:rPr>
          <w:spacing w:val="-9"/>
        </w:rPr>
        <w:t> </w:t>
      </w:r>
      <w:r>
        <w:rPr/>
        <w:t>models.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9-var</w:t>
      </w:r>
      <w:r>
        <w:rPr>
          <w:spacing w:val="-9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RF</w:t>
      </w:r>
      <w:r>
        <w:rPr>
          <w:spacing w:val="-9"/>
        </w:rPr>
        <w:t> </w:t>
      </w:r>
      <w:r>
        <w:rPr/>
        <w:t>model</w:t>
      </w:r>
      <w:r>
        <w:rPr>
          <w:spacing w:val="40"/>
        </w:rPr>
        <w:t> </w:t>
      </w:r>
      <w:r>
        <w:rPr/>
        <w:t>generates only 23 classi</w:t>
      </w:r>
      <w:r>
        <w:rPr>
          <w:rFonts w:ascii="Times New Roman"/>
        </w:rPr>
        <w:t>fi</w:t>
      </w:r>
      <w:r>
        <w:rPr/>
        <w:t>cation errors, and 15 of those errors are asso-</w:t>
      </w:r>
      <w:r>
        <w:rPr>
          <w:spacing w:val="40"/>
        </w:rPr>
        <w:t> </w:t>
      </w:r>
      <w:r>
        <w:rPr/>
        <w:t>ciated with misclassi</w:t>
      </w:r>
      <w:r>
        <w:rPr>
          <w:rFonts w:ascii="Times New Roman"/>
        </w:rPr>
        <w:t>fi</w:t>
      </w:r>
      <w:r>
        <w:rPr/>
        <w:t>cation of facies class 2 (</w:t>
      </w:r>
      <w:hyperlink w:history="true" w:anchor="_bookmark20">
        <w:r>
          <w:rPr>
            <w:color w:val="007FAC"/>
          </w:rPr>
          <w:t>Fig. 10</w:t>
        </w:r>
      </w:hyperlink>
      <w:r>
        <w:rPr/>
        <w:t>A). That model</w:t>
      </w:r>
      <w:r>
        <w:rPr>
          <w:spacing w:val="40"/>
        </w:rPr>
        <w:t> </w:t>
      </w:r>
      <w:r>
        <w:rPr/>
        <w:t>generates no misclassi</w:t>
      </w:r>
      <w:r>
        <w:rPr>
          <w:rFonts w:ascii="Times New Roman"/>
        </w:rPr>
        <w:t>fi</w:t>
      </w:r>
      <w:r>
        <w:rPr/>
        <w:t>cations for facies class 1 (limestone) and only 1</w:t>
      </w:r>
      <w:r>
        <w:rPr>
          <w:spacing w:val="40"/>
        </w:rPr>
        <w:t> </w:t>
      </w:r>
      <w:r>
        <w:rPr/>
        <w:t>error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facies</w:t>
      </w:r>
      <w:r>
        <w:rPr>
          <w:spacing w:val="-9"/>
        </w:rPr>
        <w:t> </w:t>
      </w:r>
      <w:r>
        <w:rPr/>
        <w:t>class</w:t>
      </w:r>
      <w:r>
        <w:rPr>
          <w:spacing w:val="-10"/>
        </w:rPr>
        <w:t> </w:t>
      </w:r>
      <w:r>
        <w:rPr/>
        <w:t>4</w:t>
      </w:r>
      <w:r>
        <w:rPr>
          <w:spacing w:val="-10"/>
        </w:rPr>
        <w:t> </w:t>
      </w:r>
      <w:r>
        <w:rPr/>
        <w:t>(halite/evaporites).</w:t>
      </w:r>
      <w:r>
        <w:rPr>
          <w:spacing w:val="-9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accuracy,</w:t>
      </w:r>
      <w:r>
        <w:rPr>
          <w:spacing w:val="-10"/>
        </w:rPr>
        <w:t> </w:t>
      </w:r>
      <w:r>
        <w:rPr/>
        <w:t>precision,</w:t>
      </w:r>
      <w:r>
        <w:rPr>
          <w:spacing w:val="40"/>
        </w:rPr>
        <w:t> </w:t>
      </w:r>
      <w:r>
        <w:rPr/>
        <w:t>recall and F1 score are high for all classes.</w:t>
      </w:r>
    </w:p>
    <w:p>
      <w:pPr>
        <w:pStyle w:val="BodyText"/>
        <w:spacing w:line="273" w:lineRule="auto" w:before="6"/>
        <w:ind w:right="109" w:firstLine="239"/>
        <w:jc w:val="both"/>
      </w:pPr>
      <w:r>
        <w:rPr/>
        <w:t>For the 7-var con</w:t>
      </w:r>
      <w:r>
        <w:rPr>
          <w:rFonts w:ascii="Times New Roman"/>
        </w:rPr>
        <w:t>fi</w:t>
      </w:r>
      <w:r>
        <w:rPr/>
        <w:t>guration, the RF model generates just 47 </w:t>
      </w:r>
      <w:r>
        <w:rPr/>
        <w:t>mis-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cations (</w:t>
      </w:r>
      <w:hyperlink w:history="true" w:anchor="_bookmark20">
        <w:r>
          <w:rPr>
            <w:color w:val="007FAC"/>
          </w:rPr>
          <w:t>Figs. 10</w:t>
        </w:r>
      </w:hyperlink>
      <w:r>
        <w:rPr/>
        <w:t>B), 34 of which are misclassi</w:t>
      </w:r>
      <w:r>
        <w:rPr>
          <w:rFonts w:ascii="Times New Roman"/>
        </w:rPr>
        <w:t>fi</w:t>
      </w:r>
      <w:r>
        <w:rPr/>
        <w:t>cations of facies</w:t>
      </w:r>
      <w:r>
        <w:rPr>
          <w:spacing w:val="40"/>
        </w:rPr>
        <w:t> </w:t>
      </w:r>
      <w:r>
        <w:rPr/>
        <w:t>class 2 (confused</w:t>
      </w:r>
      <w:r>
        <w:rPr>
          <w:spacing w:val="-1"/>
        </w:rPr>
        <w:t> </w:t>
      </w:r>
      <w:r>
        <w:rPr/>
        <w:t>mainly</w:t>
      </w:r>
      <w:r>
        <w:rPr>
          <w:spacing w:val="-1"/>
        </w:rPr>
        <w:t> </w:t>
      </w:r>
      <w:r>
        <w:rPr/>
        <w:t>with classes 3 and</w:t>
      </w:r>
      <w:r>
        <w:rPr>
          <w:spacing w:val="-1"/>
        </w:rPr>
        <w:t> </w:t>
      </w:r>
      <w:r>
        <w:rPr/>
        <w:t>5). Eleven of the remaining</w:t>
      </w:r>
      <w:r>
        <w:rPr>
          <w:spacing w:val="40"/>
        </w:rPr>
        <w:t> </w:t>
      </w:r>
      <w:r>
        <w:rPr/>
        <w:t>misclassi</w:t>
      </w:r>
      <w:r>
        <w:rPr>
          <w:rFonts w:ascii="Times New Roman"/>
        </w:rPr>
        <w:t>fi</w:t>
      </w:r>
      <w:r>
        <w:rPr/>
        <w:t>cation errors are associated with data records from other</w:t>
      </w:r>
      <w:r>
        <w:rPr>
          <w:spacing w:val="40"/>
        </w:rPr>
        <w:t> </w:t>
      </w:r>
      <w:r>
        <w:rPr/>
        <w:t>classes</w:t>
      </w:r>
      <w:r>
        <w:rPr>
          <w:spacing w:val="12"/>
        </w:rPr>
        <w:t> </w:t>
      </w:r>
      <w:r>
        <w:rPr/>
        <w:t>being</w:t>
      </w:r>
      <w:r>
        <w:rPr>
          <w:spacing w:val="12"/>
        </w:rPr>
        <w:t> </w:t>
      </w:r>
      <w:r>
        <w:rPr/>
        <w:t>confused</w:t>
      </w:r>
      <w:r>
        <w:rPr>
          <w:spacing w:val="13"/>
        </w:rPr>
        <w:t> </w:t>
      </w:r>
      <w:r>
        <w:rPr/>
        <w:t>as</w:t>
      </w:r>
      <w:r>
        <w:rPr>
          <w:spacing w:val="12"/>
        </w:rPr>
        <w:t> </w:t>
      </w:r>
      <w:r>
        <w:rPr/>
        <w:t>facies</w:t>
      </w:r>
      <w:r>
        <w:rPr>
          <w:spacing w:val="12"/>
        </w:rPr>
        <w:t> </w:t>
      </w:r>
      <w:r>
        <w:rPr/>
        <w:t>class</w:t>
      </w:r>
      <w:r>
        <w:rPr>
          <w:spacing w:val="12"/>
        </w:rPr>
        <w:t> </w:t>
      </w:r>
      <w:r>
        <w:rPr/>
        <w:t>2.</w:t>
      </w:r>
      <w:r>
        <w:rPr>
          <w:spacing w:val="13"/>
        </w:rPr>
        <w:t> </w:t>
      </w:r>
      <w:r>
        <w:rPr/>
        <w:t>However,</w:t>
      </w:r>
      <w:r>
        <w:rPr>
          <w:spacing w:val="13"/>
        </w:rPr>
        <w:t> </w:t>
      </w:r>
      <w:r>
        <w:rPr/>
        <w:t>accuracy,</w:t>
      </w:r>
      <w:r>
        <w:rPr>
          <w:spacing w:val="11"/>
        </w:rPr>
        <w:t> </w:t>
      </w:r>
      <w:r>
        <w:rPr>
          <w:spacing w:val="-2"/>
        </w:rPr>
        <w:t>precision,</w:t>
      </w:r>
    </w:p>
    <w:p>
      <w:pPr>
        <w:spacing w:after="0" w:line="273" w:lineRule="auto"/>
        <w:jc w:val="both"/>
        <w:sectPr>
          <w:pgSz w:w="11910" w:h="15880"/>
          <w:pgMar w:header="657" w:footer="553" w:top="840" w:bottom="74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1931"/>
        <w:rPr>
          <w:sz w:val="20"/>
        </w:rPr>
      </w:pPr>
      <w:r>
        <w:rPr>
          <w:sz w:val="20"/>
        </w:rPr>
        <w:drawing>
          <wp:inline distT="0" distB="0" distL="0" distR="0">
            <wp:extent cx="4292908" cy="3090672"/>
            <wp:effectExtent l="0" t="0" r="0" b="0"/>
            <wp:docPr id="51" name="Image 51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 descr="Image of Fig.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908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57"/>
        <w:ind w:left="133" w:right="0" w:firstLine="0"/>
        <w:jc w:val="left"/>
        <w:rPr>
          <w:sz w:val="14"/>
        </w:rPr>
      </w:pPr>
      <w:bookmarkStart w:name="_bookmark17" w:id="34"/>
      <w:bookmarkEnd w:id="34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7.</w:t>
      </w:r>
      <w:r>
        <w:rPr>
          <w:spacing w:val="43"/>
          <w:sz w:val="14"/>
        </w:rPr>
        <w:t> </w:t>
      </w:r>
      <w:bookmarkStart w:name="_bookmark18" w:id="35"/>
      <w:bookmarkEnd w:id="35"/>
      <w:r>
        <w:rPr>
          <w:spacing w:val="4"/>
          <w:sz w:val="14"/>
        </w:rPr>
      </w:r>
      <w:r>
        <w:rPr>
          <w:rFonts w:ascii="Arimo"/>
          <w:position w:val="11"/>
          <w:sz w:val="14"/>
        </w:rPr>
        <w:t>P</w:t>
      </w:r>
      <w:r>
        <w:rPr>
          <w:sz w:val="14"/>
        </w:rPr>
        <w:t>Error</w:t>
      </w:r>
      <w:r>
        <w:rPr>
          <w:spacing w:val="17"/>
          <w:sz w:val="14"/>
        </w:rPr>
        <w:t> </w:t>
      </w:r>
      <w:r>
        <w:rPr>
          <w:sz w:val="14"/>
        </w:rPr>
        <w:t>versus</w:t>
      </w:r>
      <w:r>
        <w:rPr>
          <w:spacing w:val="19"/>
          <w:sz w:val="14"/>
        </w:rPr>
        <w:t> </w:t>
      </w:r>
      <w:r>
        <w:rPr>
          <w:sz w:val="14"/>
        </w:rPr>
        <w:t>MAE</w:t>
      </w:r>
      <w:r>
        <w:rPr>
          <w:spacing w:val="18"/>
          <w:sz w:val="14"/>
        </w:rPr>
        <w:t> </w:t>
      </w:r>
      <w:r>
        <w:rPr>
          <w:sz w:val="14"/>
        </w:rPr>
        <w:t>for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testing</w:t>
      </w:r>
      <w:r>
        <w:rPr>
          <w:spacing w:val="19"/>
          <w:sz w:val="14"/>
        </w:rPr>
        <w:t> </w:t>
      </w:r>
      <w:r>
        <w:rPr>
          <w:sz w:val="14"/>
        </w:rPr>
        <w:t>subsets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nine</w:t>
      </w:r>
      <w:r>
        <w:rPr>
          <w:spacing w:val="18"/>
          <w:sz w:val="14"/>
        </w:rPr>
        <w:t> </w:t>
      </w:r>
      <w:r>
        <w:rPr>
          <w:sz w:val="14"/>
        </w:rPr>
        <w:t>prediction</w:t>
      </w:r>
      <w:r>
        <w:rPr>
          <w:spacing w:val="19"/>
          <w:sz w:val="14"/>
        </w:rPr>
        <w:t> </w:t>
      </w:r>
      <w:r>
        <w:rPr>
          <w:sz w:val="14"/>
        </w:rPr>
        <w:t>models</w:t>
      </w:r>
      <w:r>
        <w:rPr>
          <w:spacing w:val="17"/>
          <w:sz w:val="14"/>
        </w:rPr>
        <w:t> </w:t>
      </w:r>
      <w:r>
        <w:rPr>
          <w:sz w:val="14"/>
        </w:rPr>
        <w:t>applied</w:t>
      </w:r>
      <w:r>
        <w:rPr>
          <w:spacing w:val="17"/>
          <w:sz w:val="14"/>
        </w:rPr>
        <w:t> </w:t>
      </w:r>
      <w:r>
        <w:rPr>
          <w:sz w:val="14"/>
        </w:rPr>
        <w:t>to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ve</w:t>
      </w:r>
      <w:r>
        <w:rPr>
          <w:spacing w:val="18"/>
          <w:sz w:val="14"/>
        </w:rPr>
        <w:t> </w:t>
      </w:r>
      <w:r>
        <w:rPr>
          <w:sz w:val="14"/>
        </w:rPr>
        <w:t>input</w:t>
      </w:r>
      <w:r>
        <w:rPr>
          <w:spacing w:val="18"/>
          <w:sz w:val="14"/>
        </w:rPr>
        <w:t> </w:t>
      </w:r>
      <w:r>
        <w:rPr>
          <w:sz w:val="14"/>
        </w:rPr>
        <w:t>variable</w:t>
      </w:r>
      <w:r>
        <w:rPr>
          <w:spacing w:val="19"/>
          <w:sz w:val="14"/>
        </w:rPr>
        <w:t> </w:t>
      </w:r>
      <w:r>
        <w:rPr>
          <w:sz w:val="14"/>
        </w:rPr>
        <w:t>con</w:t>
      </w:r>
      <w:r>
        <w:rPr>
          <w:rFonts w:ascii="Times New Roman"/>
          <w:sz w:val="14"/>
        </w:rPr>
        <w:t>fi</w:t>
      </w:r>
      <w:r>
        <w:rPr>
          <w:sz w:val="14"/>
        </w:rPr>
        <w:t>gurations</w:t>
      </w:r>
      <w:r>
        <w:rPr>
          <w:spacing w:val="19"/>
          <w:sz w:val="14"/>
        </w:rPr>
        <w:t> </w:t>
      </w:r>
      <w:r>
        <w:rPr>
          <w:sz w:val="14"/>
        </w:rPr>
        <w:t>evaluated,</w:t>
      </w:r>
      <w:r>
        <w:rPr>
          <w:spacing w:val="20"/>
          <w:sz w:val="14"/>
        </w:rPr>
        <w:t> </w:t>
      </w:r>
      <w:r>
        <w:rPr>
          <w:sz w:val="14"/>
        </w:rPr>
        <w:t>labelled</w:t>
      </w:r>
      <w:r>
        <w:rPr>
          <w:spacing w:val="18"/>
          <w:sz w:val="14"/>
        </w:rPr>
        <w:t> </w:t>
      </w:r>
      <w:r>
        <w:rPr>
          <w:sz w:val="14"/>
        </w:rPr>
        <w:t>9,</w:t>
      </w:r>
      <w:r>
        <w:rPr>
          <w:spacing w:val="18"/>
          <w:sz w:val="14"/>
        </w:rPr>
        <w:t> </w:t>
      </w:r>
      <w:r>
        <w:rPr>
          <w:sz w:val="14"/>
        </w:rPr>
        <w:t>7,</w:t>
      </w:r>
      <w:r>
        <w:rPr>
          <w:spacing w:val="17"/>
          <w:sz w:val="14"/>
        </w:rPr>
        <w:t> </w:t>
      </w:r>
      <w:r>
        <w:rPr>
          <w:sz w:val="14"/>
        </w:rPr>
        <w:t>3,</w:t>
      </w:r>
      <w:r>
        <w:rPr>
          <w:spacing w:val="18"/>
          <w:sz w:val="14"/>
        </w:rPr>
        <w:t> </w:t>
      </w:r>
      <w:r>
        <w:rPr>
          <w:sz w:val="14"/>
        </w:rPr>
        <w:t>2,</w:t>
      </w:r>
      <w:r>
        <w:rPr>
          <w:spacing w:val="18"/>
          <w:sz w:val="14"/>
        </w:rPr>
        <w:t> </w:t>
      </w:r>
      <w:r>
        <w:rPr>
          <w:sz w:val="14"/>
        </w:rPr>
        <w:t>and</w:t>
      </w:r>
      <w:r>
        <w:rPr>
          <w:spacing w:val="18"/>
          <w:sz w:val="14"/>
        </w:rPr>
        <w:t> </w:t>
      </w:r>
      <w:r>
        <w:rPr>
          <w:spacing w:val="-5"/>
          <w:sz w:val="14"/>
        </w:rPr>
        <w:t>1.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8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1612798</wp:posOffset>
            </wp:positionH>
            <wp:positionV relativeFrom="paragraph">
              <wp:posOffset>221844</wp:posOffset>
            </wp:positionV>
            <wp:extent cx="4338052" cy="2913888"/>
            <wp:effectExtent l="0" t="0" r="0" b="0"/>
            <wp:wrapTopAndBottom/>
            <wp:docPr id="52" name="Image 52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Image of Fig.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052" cy="2913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8"/>
        <w:ind w:left="11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6"/>
          <w:sz w:val="14"/>
        </w:rPr>
        <w:t> </w:t>
      </w:r>
      <w:r>
        <w:rPr>
          <w:sz w:val="14"/>
        </w:rPr>
        <w:t>8.</w:t>
      </w:r>
      <w:r>
        <w:rPr>
          <w:spacing w:val="38"/>
          <w:sz w:val="14"/>
        </w:rPr>
        <w:t> </w:t>
      </w:r>
      <w:r>
        <w:rPr>
          <w:rFonts w:ascii="Arimo"/>
          <w:position w:val="11"/>
          <w:sz w:val="14"/>
        </w:rPr>
        <w:t>P</w:t>
      </w:r>
      <w:r>
        <w:rPr>
          <w:sz w:val="14"/>
        </w:rPr>
        <w:t>Error</w:t>
      </w:r>
      <w:r>
        <w:rPr>
          <w:spacing w:val="6"/>
          <w:sz w:val="14"/>
        </w:rPr>
        <w:t> </w:t>
      </w:r>
      <w:r>
        <w:rPr>
          <w:sz w:val="14"/>
        </w:rPr>
        <w:t>versus</w:t>
      </w:r>
      <w:r>
        <w:rPr>
          <w:spacing w:val="6"/>
          <w:sz w:val="14"/>
        </w:rPr>
        <w:t> </w:t>
      </w:r>
      <w:r>
        <w:rPr>
          <w:sz w:val="14"/>
        </w:rPr>
        <w:t>MAE</w:t>
      </w:r>
      <w:r>
        <w:rPr>
          <w:spacing w:val="6"/>
          <w:sz w:val="14"/>
        </w:rPr>
        <w:t> </w:t>
      </w:r>
      <w:r>
        <w:rPr>
          <w:sz w:val="14"/>
        </w:rPr>
        <w:t>for</w:t>
      </w:r>
      <w:r>
        <w:rPr>
          <w:spacing w:val="4"/>
          <w:sz w:val="14"/>
        </w:rPr>
        <w:t> </w:t>
      </w:r>
      <w:r>
        <w:rPr>
          <w:sz w:val="14"/>
        </w:rPr>
        <w:t>the</w:t>
      </w:r>
      <w:r>
        <w:rPr>
          <w:spacing w:val="6"/>
          <w:sz w:val="14"/>
        </w:rPr>
        <w:t> </w:t>
      </w:r>
      <w:r>
        <w:rPr>
          <w:sz w:val="14"/>
        </w:rPr>
        <w:t>testing</w:t>
      </w:r>
      <w:r>
        <w:rPr>
          <w:spacing w:val="6"/>
          <w:sz w:val="14"/>
        </w:rPr>
        <w:t> </w:t>
      </w:r>
      <w:r>
        <w:rPr>
          <w:sz w:val="14"/>
        </w:rPr>
        <w:t>subsets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5"/>
          <w:sz w:val="14"/>
        </w:rPr>
        <w:t> </w:t>
      </w:r>
      <w:r>
        <w:rPr>
          <w:sz w:val="14"/>
        </w:rPr>
        <w:t>best</w:t>
      </w:r>
      <w:r>
        <w:rPr>
          <w:spacing w:val="5"/>
          <w:sz w:val="14"/>
        </w:rPr>
        <w:t> </w:t>
      </w:r>
      <w:r>
        <w:rPr>
          <w:sz w:val="14"/>
        </w:rPr>
        <w:t>performing</w:t>
      </w:r>
      <w:r>
        <w:rPr>
          <w:spacing w:val="6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6"/>
          <w:sz w:val="14"/>
        </w:rPr>
        <w:t> </w:t>
      </w:r>
      <w:r>
        <w:rPr>
          <w:sz w:val="14"/>
        </w:rPr>
        <w:t>models</w:t>
      </w:r>
      <w:r>
        <w:rPr>
          <w:spacing w:val="7"/>
          <w:sz w:val="14"/>
        </w:rPr>
        <w:t> </w:t>
      </w:r>
      <w:r>
        <w:rPr>
          <w:sz w:val="14"/>
        </w:rPr>
        <w:t>(Var-9,</w:t>
      </w:r>
      <w:r>
        <w:rPr>
          <w:spacing w:val="5"/>
          <w:sz w:val="14"/>
        </w:rPr>
        <w:t> </w:t>
      </w:r>
      <w:r>
        <w:rPr>
          <w:sz w:val="14"/>
        </w:rPr>
        <w:t>Var-7</w:t>
      </w:r>
      <w:r>
        <w:rPr>
          <w:spacing w:val="6"/>
          <w:sz w:val="14"/>
        </w:rPr>
        <w:t> </w:t>
      </w:r>
      <w:r>
        <w:rPr>
          <w:sz w:val="14"/>
        </w:rPr>
        <w:t>and</w:t>
      </w:r>
      <w:r>
        <w:rPr>
          <w:spacing w:val="5"/>
          <w:sz w:val="14"/>
        </w:rPr>
        <w:t> </w:t>
      </w:r>
      <w:r>
        <w:rPr>
          <w:sz w:val="14"/>
        </w:rPr>
        <w:t>Var-3).</w:t>
      </w:r>
      <w:r>
        <w:rPr>
          <w:spacing w:val="6"/>
          <w:sz w:val="14"/>
        </w:rPr>
        <w:t> </w:t>
      </w:r>
      <w:r>
        <w:rPr>
          <w:sz w:val="14"/>
        </w:rPr>
        <w:t>Symbols</w:t>
      </w:r>
      <w:r>
        <w:rPr>
          <w:spacing w:val="6"/>
          <w:sz w:val="14"/>
        </w:rPr>
        <w:t> </w:t>
      </w:r>
      <w:r>
        <w:rPr>
          <w:sz w:val="14"/>
        </w:rPr>
        <w:t>are</w:t>
      </w:r>
      <w:r>
        <w:rPr>
          <w:spacing w:val="5"/>
          <w:sz w:val="14"/>
        </w:rPr>
        <w:t> </w:t>
      </w:r>
      <w:r>
        <w:rPr>
          <w:sz w:val="14"/>
        </w:rPr>
        <w:t>the</w:t>
      </w:r>
      <w:r>
        <w:rPr>
          <w:spacing w:val="6"/>
          <w:sz w:val="14"/>
        </w:rPr>
        <w:t> </w:t>
      </w:r>
      <w:r>
        <w:rPr>
          <w:sz w:val="14"/>
        </w:rPr>
        <w:t>same</w:t>
      </w:r>
      <w:r>
        <w:rPr>
          <w:spacing w:val="5"/>
          <w:sz w:val="14"/>
        </w:rPr>
        <w:t> </w:t>
      </w:r>
      <w:r>
        <w:rPr>
          <w:sz w:val="14"/>
        </w:rPr>
        <w:t>as</w:t>
      </w:r>
      <w:r>
        <w:rPr>
          <w:spacing w:val="6"/>
          <w:sz w:val="14"/>
        </w:rPr>
        <w:t> </w:t>
      </w:r>
      <w:r>
        <w:rPr>
          <w:sz w:val="14"/>
        </w:rPr>
        <w:t>those</w:t>
      </w:r>
      <w:r>
        <w:rPr>
          <w:spacing w:val="6"/>
          <w:sz w:val="14"/>
        </w:rPr>
        <w:t> </w:t>
      </w:r>
      <w:r>
        <w:rPr>
          <w:sz w:val="14"/>
        </w:rPr>
        <w:t>used</w:t>
      </w:r>
      <w:r>
        <w:rPr>
          <w:spacing w:val="5"/>
          <w:sz w:val="14"/>
        </w:rPr>
        <w:t> </w:t>
      </w:r>
      <w:r>
        <w:rPr>
          <w:sz w:val="14"/>
        </w:rPr>
        <w:t>in</w:t>
      </w:r>
      <w:r>
        <w:rPr>
          <w:spacing w:val="5"/>
          <w:sz w:val="14"/>
        </w:rPr>
        <w:t> </w:t>
      </w:r>
      <w:hyperlink w:history="true" w:anchor="_bookmark12">
        <w:r>
          <w:rPr>
            <w:color w:val="007FAC"/>
            <w:sz w:val="14"/>
          </w:rPr>
          <w:t>Fig.</w:t>
        </w:r>
        <w:r>
          <w:rPr>
            <w:color w:val="007FAC"/>
            <w:spacing w:val="6"/>
            <w:sz w:val="14"/>
          </w:rPr>
          <w:t> </w:t>
        </w:r>
        <w:r>
          <w:rPr>
            <w:color w:val="007FAC"/>
            <w:spacing w:val="-5"/>
            <w:sz w:val="14"/>
          </w:rPr>
          <w:t>6</w:t>
        </w:r>
      </w:hyperlink>
      <w:r>
        <w:rPr>
          <w:spacing w:val="-5"/>
          <w:sz w:val="14"/>
        </w:rPr>
        <w:t>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5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right="38"/>
        <w:jc w:val="both"/>
      </w:pPr>
      <w:r>
        <w:rPr/>
        <w:t>recall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F1</w:t>
      </w:r>
      <w:r>
        <w:rPr>
          <w:spacing w:val="-9"/>
        </w:rPr>
        <w:t> </w:t>
      </w:r>
      <w:r>
        <w:rPr/>
        <w:t>score</w:t>
      </w:r>
      <w:r>
        <w:rPr>
          <w:spacing w:val="-10"/>
        </w:rPr>
        <w:t> </w:t>
      </w:r>
      <w:r>
        <w:rPr/>
        <w:t>remain</w:t>
      </w:r>
      <w:r>
        <w:rPr>
          <w:spacing w:val="-10"/>
        </w:rPr>
        <w:t> </w:t>
      </w:r>
      <w:r>
        <w:rPr/>
        <w:t>above</w:t>
      </w:r>
      <w:r>
        <w:rPr>
          <w:spacing w:val="-9"/>
        </w:rPr>
        <w:t> </w:t>
      </w:r>
      <w:r>
        <w:rPr/>
        <w:t>0.99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classes,</w:t>
      </w:r>
      <w:r>
        <w:rPr>
          <w:spacing w:val="-10"/>
        </w:rPr>
        <w:t> </w:t>
      </w:r>
      <w:r>
        <w:rPr/>
        <w:t>indicating</w:t>
      </w:r>
      <w:r>
        <w:rPr>
          <w:spacing w:val="-10"/>
        </w:rPr>
        <w:t> </w:t>
      </w:r>
      <w:r>
        <w:rPr/>
        <w:t>excellent</w:t>
      </w:r>
      <w:r>
        <w:rPr>
          <w:spacing w:val="40"/>
        </w:rPr>
        <w:t> </w:t>
      </w:r>
      <w:r>
        <w:rPr/>
        <w:t>prediction performance.</w:t>
      </w:r>
    </w:p>
    <w:p>
      <w:pPr>
        <w:pStyle w:val="BodyText"/>
        <w:spacing w:line="273" w:lineRule="auto"/>
        <w:ind w:right="38" w:firstLine="239"/>
        <w:jc w:val="both"/>
      </w:pPr>
      <w:r>
        <w:rPr/>
        <w:t>For the 3-var con</w:t>
      </w:r>
      <w:r>
        <w:rPr>
          <w:rFonts w:ascii="Times New Roman"/>
        </w:rPr>
        <w:t>fi</w:t>
      </w:r>
      <w:r>
        <w:rPr/>
        <w:t>guration, the RF model generates 137 mis-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cations (</w:t>
      </w:r>
      <w:hyperlink w:history="true" w:anchor="_bookmark20">
        <w:r>
          <w:rPr>
            <w:color w:val="007FAC"/>
          </w:rPr>
          <w:t>Figs. 10</w:t>
        </w:r>
      </w:hyperlink>
      <w:r>
        <w:rPr/>
        <w:t>C), 67 of which are misclassi</w:t>
      </w:r>
      <w:r>
        <w:rPr>
          <w:rFonts w:ascii="Times New Roman"/>
        </w:rPr>
        <w:t>fi</w:t>
      </w:r>
      <w:r>
        <w:rPr/>
        <w:t>cations of </w:t>
      </w:r>
      <w:r>
        <w:rPr/>
        <w:t>facies</w:t>
      </w:r>
      <w:r>
        <w:rPr>
          <w:spacing w:val="40"/>
        </w:rPr>
        <w:t> </w:t>
      </w:r>
      <w:r>
        <w:rPr>
          <w:spacing w:val="-2"/>
        </w:rPr>
        <w:t>class</w:t>
      </w:r>
      <w:r>
        <w:rPr>
          <w:spacing w:val="-8"/>
        </w:rPr>
        <w:t> </w:t>
      </w:r>
      <w:r>
        <w:rPr>
          <w:spacing w:val="-2"/>
        </w:rPr>
        <w:t>2</w:t>
      </w:r>
      <w:r>
        <w:rPr>
          <w:spacing w:val="-8"/>
        </w:rPr>
        <w:t> </w:t>
      </w:r>
      <w:r>
        <w:rPr>
          <w:spacing w:val="-2"/>
        </w:rPr>
        <w:t>(confused</w:t>
      </w:r>
      <w:r>
        <w:rPr>
          <w:spacing w:val="-7"/>
        </w:rPr>
        <w:t> </w:t>
      </w:r>
      <w:r>
        <w:rPr>
          <w:spacing w:val="-2"/>
        </w:rPr>
        <w:t>mainly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classes</w:t>
      </w:r>
      <w:r>
        <w:rPr>
          <w:spacing w:val="-7"/>
        </w:rPr>
        <w:t> </w:t>
      </w:r>
      <w:r>
        <w:rPr>
          <w:spacing w:val="-2"/>
        </w:rPr>
        <w:t>3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5).</w:t>
      </w:r>
      <w:r>
        <w:rPr>
          <w:spacing w:val="-7"/>
        </w:rPr>
        <w:t> </w:t>
      </w:r>
      <w:r>
        <w:rPr>
          <w:spacing w:val="-2"/>
        </w:rPr>
        <w:t>Forty-one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remaining</w:t>
      </w:r>
      <w:r>
        <w:rPr>
          <w:spacing w:val="40"/>
        </w:rPr>
        <w:t> </w:t>
      </w:r>
      <w:r>
        <w:rPr/>
        <w:t>misclassi</w:t>
      </w:r>
      <w:r>
        <w:rPr>
          <w:rFonts w:ascii="Times New Roman"/>
        </w:rPr>
        <w:t>fi</w:t>
      </w:r>
      <w:r>
        <w:rPr/>
        <w:t>cation errors are associated with data records from other</w:t>
      </w:r>
      <w:r>
        <w:rPr>
          <w:spacing w:val="40"/>
        </w:rPr>
        <w:t> </w:t>
      </w:r>
      <w:r>
        <w:rPr/>
        <w:t>classes being confused as facies class 2. The main deterioration in pre-</w:t>
      </w:r>
      <w:r>
        <w:rPr>
          <w:spacing w:val="40"/>
        </w:rPr>
        <w:t> </w:t>
      </w:r>
      <w:r>
        <w:rPr>
          <w:spacing w:val="-2"/>
        </w:rPr>
        <w:t>diction</w:t>
      </w:r>
      <w:r>
        <w:rPr>
          <w:spacing w:val="-5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9-var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7-var</w:t>
      </w:r>
      <w:r>
        <w:rPr>
          <w:spacing w:val="-5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there</w:t>
      </w:r>
      <w:r>
        <w:rPr>
          <w:spacing w:val="40"/>
        </w:rPr>
        <w:t> </w:t>
      </w:r>
      <w:r>
        <w:rPr/>
        <w:t>are</w:t>
      </w:r>
      <w:r>
        <w:rPr>
          <w:spacing w:val="-3"/>
        </w:rPr>
        <w:t> </w:t>
      </w:r>
      <w:r>
        <w:rPr/>
        <w:t>many</w:t>
      </w:r>
      <w:r>
        <w:rPr>
          <w:spacing w:val="-3"/>
        </w:rPr>
        <w:t> </w:t>
      </w:r>
      <w:r>
        <w:rPr/>
        <w:t>more</w:t>
      </w:r>
      <w:r>
        <w:rPr>
          <w:spacing w:val="-5"/>
        </w:rPr>
        <w:t> </w:t>
      </w:r>
      <w:r>
        <w:rPr/>
        <w:t>confusions</w:t>
      </w:r>
      <w:r>
        <w:rPr>
          <w:spacing w:val="-3"/>
        </w:rPr>
        <w:t> </w:t>
      </w:r>
      <w:r>
        <w:rPr/>
        <w:t>between</w:t>
      </w:r>
      <w:r>
        <w:rPr>
          <w:spacing w:val="-5"/>
        </w:rPr>
        <w:t> </w:t>
      </w:r>
      <w:r>
        <w:rPr/>
        <w:t>facies</w:t>
      </w:r>
      <w:r>
        <w:rPr>
          <w:spacing w:val="-4"/>
        </w:rPr>
        <w:t> </w:t>
      </w:r>
      <w:r>
        <w:rPr/>
        <w:t>class</w:t>
      </w:r>
      <w:r>
        <w:rPr>
          <w:spacing w:val="-3"/>
        </w:rPr>
        <w:t> </w:t>
      </w:r>
      <w:r>
        <w:rPr/>
        <w:t>2</w:t>
      </w:r>
      <w:r>
        <w:rPr>
          <w:spacing w:val="-4"/>
        </w:rPr>
        <w:t> </w:t>
      </w:r>
      <w:r>
        <w:rPr/>
        <w:t>(dolomitic</w:t>
      </w:r>
      <w:r>
        <w:rPr>
          <w:spacing w:val="-4"/>
        </w:rPr>
        <w:t> </w:t>
      </w:r>
      <w:r>
        <w:rPr/>
        <w:t>mudstone)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facies</w:t>
      </w:r>
      <w:r>
        <w:rPr>
          <w:spacing w:val="-7"/>
        </w:rPr>
        <w:t> </w:t>
      </w:r>
      <w:r>
        <w:rPr>
          <w:spacing w:val="-2"/>
        </w:rPr>
        <w:t>class</w:t>
      </w:r>
      <w:r>
        <w:rPr>
          <w:spacing w:val="-5"/>
        </w:rPr>
        <w:t> </w:t>
      </w:r>
      <w:r>
        <w:rPr>
          <w:spacing w:val="-2"/>
        </w:rPr>
        <w:t>5</w:t>
      </w:r>
      <w:r>
        <w:rPr>
          <w:spacing w:val="-6"/>
        </w:rPr>
        <w:t> </w:t>
      </w:r>
      <w:r>
        <w:rPr>
          <w:spacing w:val="-2"/>
        </w:rPr>
        <w:t>(shaly</w:t>
      </w:r>
      <w:r>
        <w:rPr>
          <w:spacing w:val="-5"/>
        </w:rPr>
        <w:t> </w:t>
      </w:r>
      <w:r>
        <w:rPr>
          <w:spacing w:val="-2"/>
        </w:rPr>
        <w:t>sandstone).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precision,</w:t>
      </w:r>
      <w:r>
        <w:rPr>
          <w:spacing w:val="-7"/>
        </w:rPr>
        <w:t> </w:t>
      </w:r>
      <w:r>
        <w:rPr>
          <w:spacing w:val="-2"/>
        </w:rPr>
        <w:t>recall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F1</w:t>
      </w:r>
      <w:r>
        <w:rPr>
          <w:spacing w:val="-5"/>
        </w:rPr>
        <w:t> </w:t>
      </w:r>
      <w:r>
        <w:rPr>
          <w:spacing w:val="-2"/>
        </w:rPr>
        <w:t>score</w:t>
      </w:r>
      <w:r>
        <w:rPr>
          <w:spacing w:val="-6"/>
        </w:rPr>
        <w:t> </w:t>
      </w:r>
      <w:r>
        <w:rPr>
          <w:spacing w:val="-4"/>
        </w:rPr>
        <w:t>fall</w:t>
      </w:r>
    </w:p>
    <w:p>
      <w:pPr>
        <w:pStyle w:val="BodyText"/>
        <w:spacing w:line="273" w:lineRule="auto" w:before="110"/>
        <w:ind w:right="108"/>
        <w:jc w:val="both"/>
      </w:pPr>
      <w:r>
        <w:rPr/>
        <w:br w:type="column"/>
      </w:r>
      <w:r>
        <w:rPr/>
        <w:t>substantially</w:t>
      </w:r>
      <w:r>
        <w:rPr>
          <w:spacing w:val="-4"/>
        </w:rPr>
        <w:t> </w:t>
      </w:r>
      <w:r>
        <w:rPr/>
        <w:t>below</w:t>
      </w:r>
      <w:r>
        <w:rPr>
          <w:spacing w:val="-3"/>
        </w:rPr>
        <w:t> </w:t>
      </w:r>
      <w:r>
        <w:rPr/>
        <w:t>0.99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5,</w:t>
      </w:r>
      <w:r>
        <w:rPr>
          <w:spacing w:val="-3"/>
        </w:rPr>
        <w:t> </w:t>
      </w:r>
      <w:r>
        <w:rPr/>
        <w:t>whereas</w:t>
      </w:r>
      <w:r>
        <w:rPr>
          <w:spacing w:val="-3"/>
        </w:rPr>
        <w:t> </w:t>
      </w:r>
      <w:r>
        <w:rPr/>
        <w:t>accuracy,</w:t>
      </w:r>
      <w:r>
        <w:rPr>
          <w:spacing w:val="-3"/>
        </w:rPr>
        <w:t> </w:t>
      </w:r>
      <w:r>
        <w:rPr/>
        <w:t>precision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F1</w:t>
      </w:r>
      <w:r>
        <w:rPr>
          <w:spacing w:val="40"/>
        </w:rPr>
        <w:t> </w:t>
      </w:r>
      <w:r>
        <w:rPr>
          <w:spacing w:val="-2"/>
        </w:rPr>
        <w:t>score</w:t>
      </w:r>
      <w:r>
        <w:rPr>
          <w:spacing w:val="-5"/>
        </w:rPr>
        <w:t> </w:t>
      </w:r>
      <w:r>
        <w:rPr>
          <w:spacing w:val="-2"/>
        </w:rPr>
        <w:t>fall</w:t>
      </w:r>
      <w:r>
        <w:rPr>
          <w:spacing w:val="-6"/>
        </w:rPr>
        <w:t> </w:t>
      </w:r>
      <w:r>
        <w:rPr>
          <w:spacing w:val="-2"/>
        </w:rPr>
        <w:t>slightly</w:t>
      </w:r>
      <w:r>
        <w:rPr>
          <w:spacing w:val="-6"/>
        </w:rPr>
        <w:t> </w:t>
      </w:r>
      <w:r>
        <w:rPr>
          <w:spacing w:val="-2"/>
        </w:rPr>
        <w:t>below</w:t>
      </w:r>
      <w:r>
        <w:rPr>
          <w:spacing w:val="-5"/>
        </w:rPr>
        <w:t> </w:t>
      </w:r>
      <w:r>
        <w:rPr>
          <w:spacing w:val="-2"/>
        </w:rPr>
        <w:t>0.99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class</w:t>
      </w:r>
      <w:r>
        <w:rPr>
          <w:spacing w:val="-6"/>
        </w:rPr>
        <w:t> </w:t>
      </w:r>
      <w:r>
        <w:rPr>
          <w:spacing w:val="-2"/>
        </w:rPr>
        <w:t>2.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5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RF model for the 3-var con</w:t>
      </w:r>
      <w:r>
        <w:rPr>
          <w:rFonts w:ascii="Times New Roman"/>
        </w:rPr>
        <w:t>fi</w:t>
      </w:r>
      <w:r>
        <w:rPr/>
        <w:t>guration remains very good </w:t>
      </w:r>
      <w:r>
        <w:rPr/>
        <w:t>(98.5%</w:t>
      </w:r>
      <w:r>
        <w:rPr>
          <w:spacing w:val="40"/>
        </w:rPr>
        <w:t> </w:t>
      </w:r>
      <w:r>
        <w:rPr/>
        <w:t>successful predictions) but is clearly inferior to the 9-var and 7-var</w:t>
      </w:r>
      <w:r>
        <w:rPr>
          <w:spacing w:val="40"/>
        </w:rPr>
        <w:t> </w:t>
      </w:r>
      <w:r>
        <w:rPr/>
        <w:t>models due primarily to increased confusion between facies classes 2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5.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informative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plot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interpreted</w:t>
      </w:r>
      <w:r>
        <w:rPr>
          <w:spacing w:val="-5"/>
        </w:rPr>
        <w:t> </w:t>
      </w:r>
      <w:r>
        <w:rPr>
          <w:spacing w:val="-2"/>
        </w:rPr>
        <w:t>versus</w:t>
      </w:r>
      <w:r>
        <w:rPr>
          <w:spacing w:val="-5"/>
        </w:rPr>
        <w:t> </w:t>
      </w:r>
      <w:r>
        <w:rPr>
          <w:spacing w:val="-2"/>
        </w:rPr>
        <w:t>predicted</w:t>
      </w:r>
      <w:r>
        <w:rPr>
          <w:spacing w:val="-5"/>
        </w:rPr>
        <w:t> </w:t>
      </w:r>
      <w:r>
        <w:rPr>
          <w:spacing w:val="-2"/>
        </w:rPr>
        <w:t>facies</w:t>
      </w:r>
      <w:r>
        <w:rPr>
          <w:spacing w:val="40"/>
        </w:rPr>
        <w:t> </w:t>
      </w:r>
      <w:r>
        <w:rPr/>
        <w:t>class for all data points. </w:t>
      </w:r>
      <w:hyperlink w:history="true" w:anchor="_bookmark21">
        <w:r>
          <w:rPr>
            <w:color w:val="007FAC"/>
          </w:rPr>
          <w:t>Fig. 11</w:t>
        </w:r>
      </w:hyperlink>
      <w:r>
        <w:rPr>
          <w:color w:val="007FAC"/>
        </w:rPr>
        <w:t> </w:t>
      </w:r>
      <w:r>
        <w:rPr/>
        <w:t>presents such displays for the most ac-</w:t>
      </w:r>
      <w:r>
        <w:rPr>
          <w:spacing w:val="40"/>
        </w:rPr>
        <w:t> </w:t>
      </w:r>
      <w:r>
        <w:rPr/>
        <w:t>curate</w:t>
      </w:r>
      <w:r>
        <w:rPr>
          <w:spacing w:val="-4"/>
        </w:rPr>
        <w:t> </w:t>
      </w:r>
      <w:r>
        <w:rPr/>
        <w:t>ML</w:t>
      </w:r>
      <w:r>
        <w:rPr>
          <w:spacing w:val="-4"/>
        </w:rPr>
        <w:t> </w:t>
      </w:r>
      <w:r>
        <w:rPr/>
        <w:t>models</w:t>
      </w:r>
      <w:r>
        <w:rPr>
          <w:spacing w:val="-4"/>
        </w:rPr>
        <w:t> </w:t>
      </w:r>
      <w:r>
        <w:rPr/>
        <w:t>(KNN;</w:t>
      </w:r>
      <w:r>
        <w:rPr>
          <w:spacing w:val="-4"/>
        </w:rPr>
        <w:t> </w:t>
      </w:r>
      <w:r>
        <w:rPr/>
        <w:t>XGB;</w:t>
      </w:r>
      <w:r>
        <w:rPr>
          <w:spacing w:val="-4"/>
        </w:rPr>
        <w:t> </w:t>
      </w:r>
      <w:r>
        <w:rPr/>
        <w:t>RF),</w:t>
      </w:r>
      <w:r>
        <w:rPr>
          <w:spacing w:val="-4"/>
        </w:rPr>
        <w:t> </w:t>
      </w:r>
      <w:r>
        <w:rPr/>
        <w:t>those</w:t>
      </w:r>
      <w:r>
        <w:rPr>
          <w:spacing w:val="-4"/>
        </w:rPr>
        <w:t> </w:t>
      </w:r>
      <w:r>
        <w:rPr/>
        <w:t>generating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least</w:t>
      </w:r>
      <w:r>
        <w:rPr>
          <w:spacing w:val="-4"/>
        </w:rPr>
        <w:t> </w:t>
      </w:r>
      <w:r>
        <w:rPr/>
        <w:t>misclas-</w:t>
      </w:r>
      <w:r>
        <w:rPr>
          <w:spacing w:val="40"/>
        </w:rPr>
        <w:t> </w:t>
      </w:r>
      <w:r>
        <w:rPr/>
        <w:t>si</w:t>
      </w:r>
      <w:r>
        <w:rPr>
          <w:rFonts w:ascii="Times New Roman"/>
        </w:rPr>
        <w:t>fi</w:t>
      </w:r>
      <w:r>
        <w:rPr/>
        <w:t>cation, for con</w:t>
      </w:r>
      <w:r>
        <w:rPr>
          <w:rFonts w:ascii="Times New Roman"/>
        </w:rPr>
        <w:t>fi</w:t>
      </w:r>
      <w:r>
        <w:rPr/>
        <w:t>gurations 9-var, 7-var and 3-var, respectively.</w:t>
      </w:r>
    </w:p>
    <w:p>
      <w:pPr>
        <w:pStyle w:val="BodyText"/>
        <w:spacing w:before="8"/>
        <w:ind w:left="350"/>
        <w:jc w:val="both"/>
      </w:pPr>
      <w:hyperlink w:history="true" w:anchor="_bookmark21">
        <w:r>
          <w:rPr>
            <w:color w:val="007FAC"/>
          </w:rPr>
          <w:t>Fig.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11</w:t>
        </w:r>
      </w:hyperlink>
      <w:r>
        <w:rPr/>
        <w:t>A</w:t>
      </w:r>
      <w:r>
        <w:rPr>
          <w:spacing w:val="5"/>
        </w:rPr>
        <w:t> </w:t>
      </w:r>
      <w:r>
        <w:rPr/>
        <w:t>displays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results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each</w:t>
      </w:r>
      <w:r>
        <w:rPr>
          <w:spacing w:val="4"/>
        </w:rPr>
        <w:t> </w:t>
      </w:r>
      <w:r>
        <w:rPr/>
        <w:t>data</w:t>
      </w:r>
      <w:r>
        <w:rPr>
          <w:spacing w:val="4"/>
        </w:rPr>
        <w:t> </w:t>
      </w:r>
      <w:r>
        <w:rPr/>
        <w:t>record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KNN</w:t>
      </w:r>
      <w:r>
        <w:rPr>
          <w:spacing w:val="5"/>
        </w:rPr>
        <w:t> </w:t>
      </w:r>
      <w:r>
        <w:rPr>
          <w:spacing w:val="-2"/>
        </w:rPr>
        <w:t>model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335535" cy="3093720"/>
            <wp:effectExtent l="0" t="0" r="0" b="0"/>
            <wp:docPr id="53" name="Image 53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Image of Fig. 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53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14"/>
        </w:rPr>
      </w:pPr>
    </w:p>
    <w:p>
      <w:pPr>
        <w:spacing w:before="1"/>
        <w:ind w:left="0" w:right="0" w:firstLine="0"/>
        <w:jc w:val="center"/>
        <w:rPr>
          <w:sz w:val="14"/>
        </w:rPr>
      </w:pPr>
      <w:bookmarkStart w:name="4.2. Implications of results and additio" w:id="36"/>
      <w:bookmarkEnd w:id="36"/>
      <w:r>
        <w:rPr/>
      </w:r>
      <w:bookmarkStart w:name="_bookmark19" w:id="37"/>
      <w:bookmarkEnd w:id="37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9.</w:t>
      </w:r>
      <w:r>
        <w:rPr>
          <w:spacing w:val="34"/>
          <w:sz w:val="14"/>
        </w:rPr>
        <w:t> </w:t>
      </w:r>
      <w:r>
        <w:rPr>
          <w:sz w:val="14"/>
        </w:rPr>
        <w:t>R</w:t>
      </w:r>
      <w:r>
        <w:rPr>
          <w:sz w:val="14"/>
          <w:vertAlign w:val="superscript"/>
        </w:rPr>
        <w:t>2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versus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RMSE</w:t>
      </w:r>
      <w:r>
        <w:rPr>
          <w:spacing w:val="13"/>
          <w:sz w:val="14"/>
          <w:vertAlign w:val="baseline"/>
        </w:rPr>
        <w:t> </w:t>
      </w:r>
      <w:r>
        <w:rPr>
          <w:sz w:val="14"/>
          <w:vertAlign w:val="baseline"/>
        </w:rPr>
        <w:t>for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3"/>
          <w:sz w:val="14"/>
          <w:vertAlign w:val="baseline"/>
        </w:rPr>
        <w:t> </w:t>
      </w:r>
      <w:r>
        <w:rPr>
          <w:sz w:val="14"/>
          <w:vertAlign w:val="baseline"/>
        </w:rPr>
        <w:t>testing</w:t>
      </w:r>
      <w:r>
        <w:rPr>
          <w:spacing w:val="13"/>
          <w:sz w:val="14"/>
          <w:vertAlign w:val="baseline"/>
        </w:rPr>
        <w:t> </w:t>
      </w:r>
      <w:r>
        <w:rPr>
          <w:sz w:val="14"/>
          <w:vertAlign w:val="baseline"/>
        </w:rPr>
        <w:t>subsets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for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best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performing</w:t>
      </w:r>
      <w:r>
        <w:rPr>
          <w:spacing w:val="13"/>
          <w:sz w:val="14"/>
          <w:vertAlign w:val="baseline"/>
        </w:rPr>
        <w:t> </w:t>
      </w:r>
      <w:r>
        <w:rPr>
          <w:sz w:val="14"/>
          <w:vertAlign w:val="baseline"/>
        </w:rPr>
        <w:t>classi</w:t>
      </w:r>
      <w:r>
        <w:rPr>
          <w:rFonts w:ascii="Times New Roman"/>
          <w:sz w:val="14"/>
          <w:vertAlign w:val="baseline"/>
        </w:rPr>
        <w:t>fi</w:t>
      </w:r>
      <w:r>
        <w:rPr>
          <w:sz w:val="14"/>
          <w:vertAlign w:val="baseline"/>
        </w:rPr>
        <w:t>cation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models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(Var-9,</w:t>
      </w:r>
      <w:r>
        <w:rPr>
          <w:spacing w:val="13"/>
          <w:sz w:val="14"/>
          <w:vertAlign w:val="baseline"/>
        </w:rPr>
        <w:t> </w:t>
      </w:r>
      <w:r>
        <w:rPr>
          <w:sz w:val="14"/>
          <w:vertAlign w:val="baseline"/>
        </w:rPr>
        <w:t>Var-7</w:t>
      </w:r>
      <w:r>
        <w:rPr>
          <w:spacing w:val="13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3"/>
          <w:sz w:val="14"/>
          <w:vertAlign w:val="baseline"/>
        </w:rPr>
        <w:t> </w:t>
      </w:r>
      <w:r>
        <w:rPr>
          <w:sz w:val="14"/>
          <w:vertAlign w:val="baseline"/>
        </w:rPr>
        <w:t>Var-</w:t>
      </w:r>
      <w:r>
        <w:rPr>
          <w:spacing w:val="-5"/>
          <w:sz w:val="14"/>
          <w:vertAlign w:val="baseline"/>
        </w:rPr>
        <w:t>3).</w:t>
      </w:r>
    </w:p>
    <w:p>
      <w:pPr>
        <w:pStyle w:val="BodyText"/>
        <w:spacing w:before="2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right="39"/>
        <w:jc w:val="both"/>
      </w:pPr>
      <w:r>
        <w:rPr/>
        <w:t>applied to the 9-var model, highlighting the impressive prediction </w:t>
      </w:r>
      <w:r>
        <w:rPr/>
        <w:t>per-</w:t>
      </w:r>
      <w:r>
        <w:rPr>
          <w:spacing w:val="40"/>
        </w:rPr>
        <w:t> </w:t>
      </w:r>
      <w:r>
        <w:rPr/>
        <w:t>formance achieved (just 14 errors among 8911 data records). </w:t>
      </w:r>
      <w:hyperlink w:history="true" w:anchor="_bookmark21">
        <w:r>
          <w:rPr>
            <w:color w:val="007FAC"/>
          </w:rPr>
          <w:t>Fig. 11</w:t>
        </w:r>
      </w:hyperlink>
      <w:r>
        <w:rPr/>
        <w:t>B</w:t>
      </w:r>
      <w:r>
        <w:rPr>
          <w:spacing w:val="40"/>
        </w:rPr>
        <w:t> </w:t>
      </w:r>
      <w:r>
        <w:rPr>
          <w:spacing w:val="-2"/>
        </w:rPr>
        <w:t>reveals,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record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XGB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applied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the 7-var model, more misclassi</w:t>
      </w:r>
      <w:r>
        <w:rPr>
          <w:rFonts w:ascii="Times New Roman"/>
        </w:rPr>
        <w:t>fi</w:t>
      </w:r>
      <w:r>
        <w:rPr/>
        <w:t>cations of other classes as class 2,</w:t>
      </w:r>
      <w:r>
        <w:rPr>
          <w:spacing w:val="40"/>
        </w:rPr>
        <w:t> </w:t>
      </w:r>
      <w:r>
        <w:rPr/>
        <w:t>particularly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class</w:t>
      </w:r>
      <w:r>
        <w:rPr>
          <w:spacing w:val="-8"/>
        </w:rPr>
        <w:t> </w:t>
      </w:r>
      <w:r>
        <w:rPr/>
        <w:t>5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class</w:t>
      </w:r>
      <w:r>
        <w:rPr>
          <w:spacing w:val="-7"/>
        </w:rPr>
        <w:t> </w:t>
      </w:r>
      <w:r>
        <w:rPr/>
        <w:t>3.</w:t>
      </w:r>
      <w:r>
        <w:rPr>
          <w:spacing w:val="-8"/>
        </w:rPr>
        <w:t> </w:t>
      </w:r>
      <w:hyperlink w:history="true" w:anchor="_bookmark21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11</w:t>
        </w:r>
      </w:hyperlink>
      <w:r>
        <w:rPr/>
        <w:t>C,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results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data</w:t>
      </w:r>
      <w:r>
        <w:rPr>
          <w:spacing w:val="40"/>
        </w:rPr>
        <w:t> </w:t>
      </w:r>
      <w:r>
        <w:rPr/>
        <w:t>record for the RF model applied to the 3-var model, highlights and</w:t>
      </w:r>
      <w:r>
        <w:rPr>
          <w:spacing w:val="40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rms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misclassi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cations</w:t>
      </w:r>
      <w:r>
        <w:rPr>
          <w:spacing w:val="-7"/>
        </w:rPr>
        <w:t> </w:t>
      </w:r>
      <w:r>
        <w:rPr>
          <w:spacing w:val="-2"/>
        </w:rPr>
        <w:t>already</w:t>
      </w:r>
      <w:r>
        <w:rPr>
          <w:spacing w:val="-8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confusion</w:t>
      </w:r>
      <w:r>
        <w:rPr>
          <w:spacing w:val="-7"/>
        </w:rPr>
        <w:t> </w:t>
      </w:r>
      <w:r>
        <w:rPr>
          <w:spacing w:val="-2"/>
        </w:rPr>
        <w:t>matrix</w:t>
      </w:r>
      <w:r>
        <w:rPr>
          <w:spacing w:val="40"/>
        </w:rPr>
        <w:t> </w:t>
      </w:r>
      <w:r>
        <w:rPr/>
        <w:t>shown in </w:t>
      </w:r>
      <w:hyperlink w:history="true" w:anchor="_bookmark20">
        <w:r>
          <w:rPr>
            <w:color w:val="007FAC"/>
          </w:rPr>
          <w:t>Fig. 10</w:t>
        </w:r>
      </w:hyperlink>
      <w:r>
        <w:rPr/>
        <w:t>C.</w:t>
      </w:r>
    </w:p>
    <w:p>
      <w:pPr>
        <w:pStyle w:val="BodyText"/>
        <w:spacing w:line="276" w:lineRule="auto"/>
        <w:ind w:right="38" w:firstLine="239"/>
        <w:jc w:val="both"/>
      </w:pPr>
      <w:hyperlink w:history="true" w:anchor="_bookmark20">
        <w:r>
          <w:rPr>
            <w:color w:val="007FAC"/>
          </w:rPr>
          <w:t>Figs. 10 and 11</w:t>
        </w:r>
      </w:hyperlink>
      <w:r>
        <w:rPr>
          <w:color w:val="007FAC"/>
        </w:rPr>
        <w:t> </w:t>
      </w:r>
      <w:r>
        <w:rPr/>
        <w:t>explain why the inclusion of the GR attributes im-</w:t>
      </w:r>
      <w:r>
        <w:rPr>
          <w:spacing w:val="40"/>
        </w:rPr>
        <w:t> </w:t>
      </w:r>
      <w:r>
        <w:rPr>
          <w:spacing w:val="-2"/>
        </w:rPr>
        <w:t>proves facies class prediction performance for the WK-1 Triassic </w:t>
      </w:r>
      <w:r>
        <w:rPr>
          <w:spacing w:val="-2"/>
        </w:rPr>
        <w:t>section.</w:t>
      </w:r>
      <w:r>
        <w:rPr>
          <w:spacing w:val="40"/>
        </w:rPr>
        <w:t> </w:t>
      </w:r>
      <w:r>
        <w:rPr/>
        <w:t>They do so speci</w:t>
      </w:r>
      <w:r>
        <w:rPr>
          <w:rFonts w:ascii="Times New Roman"/>
        </w:rPr>
        <w:t>fi</w:t>
      </w:r>
      <w:r>
        <w:rPr/>
        <w:t>cally by distinguishing facies classes 2 and 5 with</w:t>
      </w:r>
      <w:r>
        <w:rPr>
          <w:spacing w:val="40"/>
        </w:rPr>
        <w:t> </w:t>
      </w:r>
      <w:r>
        <w:rPr/>
        <w:t>greater precision.</w:t>
      </w:r>
    </w:p>
    <w:p>
      <w:pPr>
        <w:pStyle w:val="BodyText"/>
        <w:spacing w:line="273" w:lineRule="auto"/>
        <w:ind w:right="38" w:firstLine="239"/>
        <w:jc w:val="both"/>
      </w:pPr>
      <w:hyperlink w:history="true" w:anchor="_bookmark23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12</w:t>
        </w:r>
      </w:hyperlink>
      <w:r>
        <w:rPr>
          <w:color w:val="007FAC"/>
          <w:spacing w:val="-7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detailed</w:t>
      </w:r>
      <w:r>
        <w:rPr>
          <w:spacing w:val="-7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misclassi</w:t>
      </w:r>
      <w:r>
        <w:rPr>
          <w:rFonts w:ascii="Times New Roman"/>
        </w:rPr>
        <w:t>fi</w:t>
      </w:r>
      <w:r>
        <w:rPr/>
        <w:t>cations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best-performing</w:t>
      </w:r>
      <w:r>
        <w:rPr>
          <w:spacing w:val="-3"/>
        </w:rPr>
        <w:t> </w:t>
      </w:r>
      <w:r>
        <w:rPr/>
        <w:t>(KNN)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9-var</w:t>
      </w:r>
      <w:r>
        <w:rPr>
          <w:spacing w:val="-3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involves</w:t>
      </w:r>
      <w:r>
        <w:rPr>
          <w:spacing w:val="40"/>
        </w:rPr>
        <w:t> </w:t>
      </w:r>
      <w:r>
        <w:rPr/>
        <w:t>just fourteen misclassi</w:t>
      </w:r>
      <w:r>
        <w:rPr>
          <w:rFonts w:ascii="Times New Roman"/>
        </w:rPr>
        <w:t>fi</w:t>
      </w:r>
      <w:r>
        <w:rPr/>
        <w:t>ed data records. Eight of the fourteen mis-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cations are data records from other lithofacies classes wrongly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lithofacies</w:t>
      </w:r>
      <w:r>
        <w:rPr>
          <w:spacing w:val="-7"/>
        </w:rPr>
        <w:t> </w:t>
      </w:r>
      <w:r>
        <w:rPr/>
        <w:t>class</w:t>
      </w:r>
      <w:r>
        <w:rPr>
          <w:spacing w:val="-7"/>
        </w:rPr>
        <w:t> </w:t>
      </w:r>
      <w:r>
        <w:rPr/>
        <w:t>2.</w:t>
      </w:r>
      <w:r>
        <w:rPr>
          <w:spacing w:val="-7"/>
        </w:rPr>
        <w:t> </w:t>
      </w:r>
      <w:r>
        <w:rPr/>
        <w:t>Six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misclassi</w:t>
      </w:r>
      <w:r>
        <w:rPr>
          <w:rFonts w:ascii="Times New Roman"/>
        </w:rPr>
        <w:t>fi</w:t>
      </w:r>
      <w:r>
        <w:rPr/>
        <w:t>cations</w:t>
      </w:r>
      <w:r>
        <w:rPr>
          <w:spacing w:val="-7"/>
        </w:rPr>
        <w:t> </w:t>
      </w:r>
      <w:r>
        <w:rPr/>
        <w:t>occur</w:t>
      </w:r>
      <w:r>
        <w:rPr>
          <w:spacing w:val="-7"/>
        </w:rPr>
        <w:t> </w:t>
      </w:r>
      <w:r>
        <w:rPr/>
        <w:t>within</w:t>
      </w:r>
      <w:r>
        <w:rPr>
          <w:spacing w:val="40"/>
        </w:rPr>
        <w:t> </w:t>
      </w:r>
      <w:r>
        <w:rPr/>
        <w:t>1 m of an actual lithofacies boundary, which are in the lithofacies tran-</w:t>
      </w:r>
      <w:r>
        <w:rPr>
          <w:spacing w:val="40"/>
        </w:rPr>
        <w:t> </w:t>
      </w:r>
      <w:r>
        <w:rPr/>
        <w:t>sition</w:t>
      </w:r>
      <w:r>
        <w:rPr>
          <w:spacing w:val="-4"/>
        </w:rPr>
        <w:t> </w:t>
      </w:r>
      <w:r>
        <w:rPr/>
        <w:t>zones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hardest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ML</w:t>
      </w:r>
      <w:r>
        <w:rPr>
          <w:spacing w:val="-4"/>
        </w:rPr>
        <w:t> </w:t>
      </w:r>
      <w:r>
        <w:rPr/>
        <w:t>algorithms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classify</w:t>
      </w:r>
      <w:r>
        <w:rPr>
          <w:spacing w:val="-4"/>
        </w:rPr>
        <w:t> </w:t>
      </w:r>
      <w:r>
        <w:rPr>
          <w:spacing w:val="-2"/>
        </w:rPr>
        <w:t>correctly.</w:t>
      </w:r>
    </w:p>
    <w:p>
      <w:pPr>
        <w:pStyle w:val="BodyText"/>
        <w:spacing w:before="167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Implications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results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additional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studies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required</w:t>
      </w:r>
    </w:p>
    <w:p>
      <w:pPr>
        <w:pStyle w:val="BodyText"/>
        <w:spacing w:before="52"/>
        <w:ind w:left="0"/>
        <w:rPr>
          <w:i/>
        </w:rPr>
      </w:pPr>
    </w:p>
    <w:p>
      <w:pPr>
        <w:pStyle w:val="BodyText"/>
        <w:spacing w:line="273" w:lineRule="auto" w:before="1"/>
        <w:ind w:right="38" w:firstLine="239"/>
        <w:jc w:val="both"/>
      </w:pPr>
      <w:r>
        <w:rPr/>
        <w:t>Calculating GR attributes can clearly be bene</w:t>
      </w:r>
      <w:r>
        <w:rPr>
          <w:rFonts w:ascii="Times New Roman"/>
        </w:rPr>
        <w:t>fi</w:t>
      </w:r>
      <w:r>
        <w:rPr/>
        <w:t>cial in </w:t>
      </w:r>
      <w:r>
        <w:rPr/>
        <w:t>improving</w:t>
      </w:r>
      <w:r>
        <w:rPr>
          <w:spacing w:val="40"/>
        </w:rPr>
        <w:t> </w:t>
      </w:r>
      <w:r>
        <w:rPr/>
        <w:t>multiple lithology facies classi</w:t>
      </w:r>
      <w:r>
        <w:rPr>
          <w:rFonts w:ascii="Times New Roman"/>
        </w:rPr>
        <w:t>fi</w:t>
      </w:r>
      <w:r>
        <w:rPr/>
        <w:t>cations from wells with limited well log</w:t>
      </w:r>
      <w:r>
        <w:rPr>
          <w:spacing w:val="40"/>
        </w:rPr>
        <w:t> </w:t>
      </w:r>
      <w:r>
        <w:rPr>
          <w:spacing w:val="-2"/>
        </w:rPr>
        <w:t>variables</w:t>
      </w:r>
      <w:r>
        <w:rPr>
          <w:spacing w:val="-4"/>
        </w:rPr>
        <w:t> </w:t>
      </w:r>
      <w:r>
        <w:rPr>
          <w:spacing w:val="-2"/>
        </w:rPr>
        <w:t>recorded.</w:t>
      </w:r>
      <w:r>
        <w:rPr>
          <w:spacing w:val="-4"/>
        </w:rPr>
        <w:t> </w:t>
      </w:r>
      <w:r>
        <w:rPr>
          <w:spacing w:val="-2"/>
        </w:rPr>
        <w:t>They add</w:t>
      </w:r>
      <w:r>
        <w:rPr>
          <w:spacing w:val="-4"/>
        </w:rPr>
        <w:t> </w:t>
      </w:r>
      <w:r>
        <w:rPr>
          <w:spacing w:val="-2"/>
        </w:rPr>
        <w:t>additional</w:t>
      </w:r>
      <w:r>
        <w:rPr>
          <w:spacing w:val="-4"/>
        </w:rPr>
        <w:t> </w:t>
      </w:r>
      <w:r>
        <w:rPr>
          <w:spacing w:val="-2"/>
        </w:rPr>
        <w:t>perspectives</w:t>
      </w:r>
      <w:r>
        <w:rPr>
          <w:spacing w:val="-4"/>
        </w:rPr>
        <w:t> </w:t>
      </w:r>
      <w:r>
        <w:rPr>
          <w:spacing w:val="-2"/>
        </w:rPr>
        <w:t>(features)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GR</w:t>
      </w:r>
      <w:r>
        <w:rPr>
          <w:spacing w:val="40"/>
        </w:rPr>
        <w:t> </w:t>
      </w:r>
      <w:r>
        <w:rPr/>
        <w:t>data that cannot be easily discerned visually. Those additional features</w:t>
      </w:r>
      <w:r>
        <w:rPr>
          <w:spacing w:val="40"/>
        </w:rPr>
        <w:t> </w:t>
      </w:r>
      <w:r>
        <w:rPr/>
        <w:t>may not correlate highly with the facies classes (</w:t>
      </w:r>
      <w:hyperlink w:history="true" w:anchor="_bookmark11">
        <w:r>
          <w:rPr>
            <w:color w:val="007FAC"/>
          </w:rPr>
          <w:t>Fig. 5</w:t>
        </w:r>
      </w:hyperlink>
      <w:r>
        <w:rPr/>
        <w:t>) but can be</w:t>
      </w:r>
      <w:r>
        <w:rPr>
          <w:spacing w:val="40"/>
        </w:rPr>
        <w:t> </w:t>
      </w:r>
      <w:r>
        <w:rPr/>
        <w:t>effectively used by several ML models to improve their classi</w:t>
      </w:r>
      <w:r>
        <w:rPr>
          <w:rFonts w:ascii="Times New Roman"/>
        </w:rPr>
        <w:t>fi</w:t>
      </w:r>
      <w:r>
        <w:rPr/>
        <w:t>cations.</w:t>
      </w:r>
      <w:r>
        <w:rPr>
          <w:spacing w:val="40"/>
        </w:rPr>
        <w:t> </w:t>
      </w:r>
      <w:r>
        <w:rPr>
          <w:spacing w:val="-2"/>
        </w:rPr>
        <w:t>Signi</w:t>
      </w:r>
      <w:r>
        <w:rPr>
          <w:rFonts w:ascii="Times New Roman"/>
          <w:spacing w:val="-2"/>
        </w:rPr>
        <w:t>fi</w:t>
      </w:r>
      <w:r>
        <w:rPr>
          <w:spacing w:val="-2"/>
        </w:rPr>
        <w:t>cantly,</w:t>
      </w:r>
      <w:r>
        <w:rPr>
          <w:spacing w:val="-3"/>
        </w:rPr>
        <w:t> </w:t>
      </w:r>
      <w:r>
        <w:rPr>
          <w:spacing w:val="-2"/>
        </w:rPr>
        <w:t>they can do this for the multiple lithology</w:t>
      </w:r>
      <w:r>
        <w:rPr>
          <w:spacing w:val="-3"/>
        </w:rPr>
        <w:t> </w:t>
      </w:r>
      <w:r>
        <w:rPr>
          <w:spacing w:val="-2"/>
        </w:rPr>
        <w:t>section evaluated</w:t>
      </w:r>
      <w:r>
        <w:rPr>
          <w:spacing w:val="40"/>
        </w:rPr>
        <w:t> </w:t>
      </w:r>
      <w:r>
        <w:rPr/>
        <w:t>when used only in combination with the recorded GR log (the 7-var</w:t>
      </w:r>
      <w:r>
        <w:rPr>
          <w:spacing w:val="40"/>
        </w:rPr>
        <w:t> </w:t>
      </w:r>
      <w:r>
        <w:rPr/>
        <w:t>model). This performance has the potential to be exploited for lith-</w:t>
      </w:r>
      <w:r>
        <w:rPr>
          <w:spacing w:val="40"/>
        </w:rPr>
        <w:t> </w:t>
      </w:r>
      <w:r>
        <w:rPr/>
        <w:t>ofacies</w:t>
      </w:r>
      <w:r>
        <w:rPr>
          <w:spacing w:val="-8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wellbores</w:t>
      </w:r>
      <w:r>
        <w:rPr>
          <w:spacing w:val="-10"/>
        </w:rPr>
        <w:t> </w:t>
      </w:r>
      <w:r>
        <w:rPr/>
        <w:t>where</w:t>
      </w:r>
      <w:r>
        <w:rPr>
          <w:spacing w:val="-8"/>
        </w:rPr>
        <w:t> </w:t>
      </w:r>
      <w:r>
        <w:rPr/>
        <w:t>GR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/>
        <w:t>recorded</w:t>
      </w:r>
      <w:r>
        <w:rPr>
          <w:spacing w:val="-10"/>
        </w:rPr>
        <w:t> </w:t>
      </w:r>
      <w:r>
        <w:rPr/>
        <w:t>well</w:t>
      </w:r>
      <w:r>
        <w:rPr>
          <w:spacing w:val="-9"/>
        </w:rPr>
        <w:t> </w:t>
      </w:r>
      <w:r>
        <w:rPr/>
        <w:t>log</w:t>
      </w:r>
      <w:r>
        <w:rPr>
          <w:spacing w:val="40"/>
        </w:rPr>
        <w:t> </w:t>
      </w:r>
      <w:r>
        <w:rPr/>
        <w:t>available, which is the case in many top hole sections of many </w:t>
      </w:r>
      <w:r>
        <w:rPr>
          <w:rFonts w:ascii="Times New Roman"/>
        </w:rPr>
        <w:t>fi</w:t>
      </w:r>
      <w:r>
        <w:rPr/>
        <w:t>eld</w:t>
      </w:r>
      <w:r>
        <w:rPr>
          <w:spacing w:val="40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wells</w:t>
      </w:r>
      <w:r>
        <w:rPr>
          <w:spacing w:val="-5"/>
        </w:rPr>
        <w:t> </w:t>
      </w:r>
      <w:r>
        <w:rPr/>
        <w:t>drilled.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author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suggesting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GR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its</w:t>
      </w:r>
      <w:r>
        <w:rPr>
          <w:spacing w:val="40"/>
        </w:rPr>
        <w:t> </w:t>
      </w:r>
      <w:r>
        <w:rPr/>
        <w:t>attributes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isolation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lithofacies</w:t>
      </w:r>
      <w:r>
        <w:rPr>
          <w:spacing w:val="-6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matter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preference.</w:t>
      </w:r>
      <w:r>
        <w:rPr>
          <w:spacing w:val="5"/>
        </w:rPr>
        <w:t> </w:t>
      </w:r>
      <w:r>
        <w:rPr/>
        <w:t>For</w:t>
      </w:r>
      <w:r>
        <w:rPr>
          <w:spacing w:val="6"/>
        </w:rPr>
        <w:t> </w:t>
      </w:r>
      <w:r>
        <w:rPr/>
        <w:t>detailed</w:t>
      </w:r>
      <w:r>
        <w:rPr>
          <w:spacing w:val="5"/>
        </w:rPr>
        <w:t> </w:t>
      </w:r>
      <w:r>
        <w:rPr/>
        <w:t>facies</w:t>
      </w:r>
      <w:r>
        <w:rPr>
          <w:spacing w:val="7"/>
        </w:rPr>
        <w:t> </w:t>
      </w:r>
      <w:r>
        <w:rPr/>
        <w:t>analysis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suite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diverse</w:t>
      </w:r>
      <w:r>
        <w:rPr>
          <w:spacing w:val="6"/>
        </w:rPr>
        <w:t> </w:t>
      </w:r>
      <w:r>
        <w:rPr/>
        <w:t>data</w:t>
      </w:r>
      <w:r>
        <w:rPr>
          <w:spacing w:val="5"/>
        </w:rPr>
        <w:t> </w:t>
      </w:r>
      <w:r>
        <w:rPr/>
        <w:t>inputs</w:t>
      </w:r>
      <w:r>
        <w:rPr>
          <w:spacing w:val="6"/>
        </w:rPr>
        <w:t> </w:t>
      </w:r>
      <w:r>
        <w:rPr>
          <w:spacing w:val="-5"/>
        </w:rPr>
        <w:t>is</w:t>
      </w:r>
    </w:p>
    <w:p>
      <w:pPr>
        <w:pStyle w:val="BodyText"/>
        <w:spacing w:line="276" w:lineRule="auto" w:before="110"/>
        <w:ind w:right="109"/>
        <w:jc w:val="both"/>
      </w:pPr>
      <w:r>
        <w:rPr/>
        <w:br w:type="column"/>
      </w:r>
      <w:r>
        <w:rPr>
          <w:spacing w:val="-2"/>
        </w:rPr>
        <w:t>always preferable, including mineralogy, various core analysis, fossil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fauna characterization, as well as multiple recorded well logs. Despite,</w:t>
      </w:r>
      <w:r>
        <w:rPr>
          <w:spacing w:val="40"/>
        </w:rPr>
        <w:t> </w:t>
      </w:r>
      <w:r>
        <w:rPr/>
        <w:t>such inputs being desirable, there are many wellbores for which such</w:t>
      </w:r>
      <w:r>
        <w:rPr>
          <w:spacing w:val="40"/>
        </w:rPr>
        <w:t> </w:t>
      </w:r>
      <w:r>
        <w:rPr/>
        <w:t>data</w:t>
      </w:r>
      <w:r>
        <w:rPr>
          <w:spacing w:val="-1"/>
        </w:rPr>
        <w:t> </w:t>
      </w:r>
      <w:r>
        <w:rPr/>
        <w:t>is not available</w:t>
      </w:r>
      <w:r>
        <w:rPr>
          <w:spacing w:val="-1"/>
        </w:rPr>
        <w:t> </w:t>
      </w:r>
      <w:r>
        <w:rPr/>
        <w:t>due to both</w:t>
      </w:r>
      <w:r>
        <w:rPr>
          <w:spacing w:val="-1"/>
        </w:rPr>
        <w:t> </w:t>
      </w:r>
      <w:r>
        <w:rPr/>
        <w:t>cost and technical</w:t>
      </w:r>
      <w:r>
        <w:rPr>
          <w:spacing w:val="-1"/>
        </w:rPr>
        <w:t> </w:t>
      </w:r>
      <w:r>
        <w:rPr/>
        <w:t>constraints. In such</w:t>
      </w:r>
      <w:r>
        <w:rPr>
          <w:spacing w:val="40"/>
        </w:rPr>
        <w:t> </w:t>
      </w:r>
      <w:r>
        <w:rPr/>
        <w:t>instances, the GR log plus attributes could offer the best alternative</w:t>
      </w:r>
      <w:r>
        <w:rPr>
          <w:spacing w:val="40"/>
        </w:rPr>
        <w:t> </w:t>
      </w:r>
      <w:r>
        <w:rPr/>
        <w:t>available to provide reliable basic lithofacies characterization with the</w:t>
      </w:r>
      <w:r>
        <w:rPr>
          <w:spacing w:val="40"/>
        </w:rPr>
        <w:t> </w:t>
      </w:r>
      <w:r>
        <w:rPr/>
        <w:t>assistance of an ensemble of ML models.</w:t>
      </w:r>
    </w:p>
    <w:p>
      <w:pPr>
        <w:pStyle w:val="BodyText"/>
        <w:spacing w:line="276" w:lineRule="auto"/>
        <w:ind w:right="108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KNN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best</w:t>
      </w:r>
      <w:r>
        <w:rPr>
          <w:spacing w:val="-2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results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fewest</w:t>
      </w:r>
      <w:r>
        <w:rPr>
          <w:spacing w:val="40"/>
        </w:rPr>
        <w:t> </w:t>
      </w:r>
      <w:r>
        <w:rPr/>
        <w:t>misclassi</w:t>
      </w:r>
      <w:r>
        <w:rPr>
          <w:rFonts w:ascii="Times New Roman"/>
        </w:rPr>
        <w:t>fi</w:t>
      </w:r>
      <w:r>
        <w:rPr/>
        <w:t>cations for the 9-var con</w:t>
      </w:r>
      <w:r>
        <w:rPr>
          <w:rFonts w:ascii="Times New Roman"/>
        </w:rPr>
        <w:t>fi</w:t>
      </w:r>
      <w:r>
        <w:rPr/>
        <w:t>guration. However. KNN is out-</w:t>
      </w:r>
      <w:r>
        <w:rPr>
          <w:spacing w:val="40"/>
        </w:rPr>
        <w:t> </w:t>
      </w:r>
      <w:r>
        <w:rPr/>
        <w:t>performed by the RF and XGB models for the 7-var con</w:t>
      </w:r>
      <w:r>
        <w:rPr>
          <w:rFonts w:ascii="Times New Roman"/>
        </w:rPr>
        <w:t>fi</w:t>
      </w:r>
      <w:r>
        <w:rPr/>
        <w:t>guration</w:t>
      </w:r>
      <w:r>
        <w:rPr>
          <w:spacing w:val="40"/>
        </w:rPr>
        <w:t> </w:t>
      </w:r>
      <w:r>
        <w:rPr/>
        <w:t>(including</w:t>
      </w:r>
      <w:r>
        <w:rPr>
          <w:spacing w:val="-4"/>
        </w:rPr>
        <w:t> </w:t>
      </w:r>
      <w:r>
        <w:rPr/>
        <w:t>GR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GR</w:t>
      </w:r>
      <w:r>
        <w:rPr>
          <w:spacing w:val="-3"/>
        </w:rPr>
        <w:t> </w:t>
      </w:r>
      <w:r>
        <w:rPr/>
        <w:t>attributes</w:t>
      </w:r>
      <w:r>
        <w:rPr>
          <w:spacing w:val="-4"/>
        </w:rPr>
        <w:t> </w:t>
      </w:r>
      <w:r>
        <w:rPr/>
        <w:t>only).</w:t>
      </w:r>
      <w:r>
        <w:rPr>
          <w:spacing w:val="-4"/>
        </w:rPr>
        <w:t> </w:t>
      </w:r>
      <w:r>
        <w:rPr/>
        <w:t>Unlike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ML</w:t>
      </w:r>
      <w:r>
        <w:rPr>
          <w:spacing w:val="-4"/>
        </w:rPr>
        <w:t> </w:t>
      </w:r>
      <w:r>
        <w:rPr/>
        <w:t>models</w:t>
      </w:r>
      <w:r>
        <w:rPr>
          <w:spacing w:val="40"/>
        </w:rPr>
        <w:t> </w:t>
      </w:r>
      <w:r>
        <w:rPr/>
        <w:t>evaluated,</w:t>
      </w:r>
      <w:r>
        <w:rPr>
          <w:spacing w:val="-1"/>
        </w:rPr>
        <w:t> </w:t>
      </w:r>
      <w:r>
        <w:rPr/>
        <w:t>the KNN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uses data matching rather</w:t>
      </w:r>
      <w:r>
        <w:rPr>
          <w:spacing w:val="-1"/>
        </w:rPr>
        <w:t> </w:t>
      </w:r>
      <w:r>
        <w:rPr/>
        <w:t>than establishing</w:t>
      </w:r>
      <w:r>
        <w:rPr>
          <w:spacing w:val="40"/>
        </w:rPr>
        <w:t> </w:t>
      </w:r>
      <w:r>
        <w:rPr/>
        <w:t>complex</w:t>
      </w:r>
      <w:r>
        <w:rPr>
          <w:spacing w:val="-2"/>
        </w:rPr>
        <w:t> </w:t>
      </w:r>
      <w:r>
        <w:rPr/>
        <w:t>relationships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3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dependent</w:t>
      </w:r>
      <w:r>
        <w:rPr>
          <w:spacing w:val="-2"/>
        </w:rPr>
        <w:t> </w:t>
      </w:r>
      <w:r>
        <w:rPr/>
        <w:t>vari-</w:t>
      </w:r>
      <w:r>
        <w:rPr>
          <w:spacing w:val="40"/>
        </w:rPr>
        <w:t> </w:t>
      </w:r>
      <w:r>
        <w:rPr/>
        <w:t>able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formulating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lithofacies</w:t>
      </w:r>
      <w:r>
        <w:rPr>
          <w:spacing w:val="-4"/>
        </w:rPr>
        <w:t> </w:t>
      </w:r>
      <w:r>
        <w:rPr/>
        <w:t>predictions.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4"/>
        </w:rPr>
        <w:t> </w:t>
      </w:r>
      <w:r>
        <w:rPr/>
        <w:t>evalu-</w:t>
      </w:r>
      <w:r>
        <w:rPr>
          <w:spacing w:val="40"/>
        </w:rPr>
        <w:t> </w:t>
      </w:r>
      <w:r>
        <w:rPr/>
        <w:t>ated KNN's performance improves progressively as more input data</w:t>
      </w:r>
      <w:r>
        <w:rPr>
          <w:spacing w:val="40"/>
        </w:rPr>
        <w:t> </w:t>
      </w:r>
      <w:r>
        <w:rPr/>
        <w:t>variables become available (</w:t>
      </w:r>
      <w:hyperlink w:history="true" w:anchor="_bookmark16">
        <w:r>
          <w:rPr>
            <w:color w:val="007FAC"/>
          </w:rPr>
          <w:t>Table 5</w:t>
        </w:r>
      </w:hyperlink>
      <w:r>
        <w:rPr/>
        <w:t>). KNN's correlation-free, data-</w:t>
      </w:r>
      <w:r>
        <w:rPr>
          <w:spacing w:val="40"/>
        </w:rPr>
        <w:t> </w:t>
      </w:r>
      <w:r>
        <w:rPr>
          <w:spacing w:val="-2"/>
        </w:rPr>
        <w:t>matching</w:t>
      </w:r>
      <w:r>
        <w:rPr>
          <w:spacing w:val="-3"/>
        </w:rPr>
        <w:t> </w:t>
      </w:r>
      <w:r>
        <w:rPr>
          <w:spacing w:val="-2"/>
        </w:rPr>
        <w:t>technique</w:t>
      </w:r>
      <w:r>
        <w:rPr>
          <w:spacing w:val="-3"/>
        </w:rPr>
        <w:t> </w:t>
      </w:r>
      <w:r>
        <w:rPr>
          <w:spacing w:val="-2"/>
        </w:rPr>
        <w:t>seems better</w:t>
      </w:r>
      <w:r>
        <w:rPr>
          <w:spacing w:val="-3"/>
        </w:rPr>
        <w:t> </w:t>
      </w:r>
      <w:r>
        <w:rPr>
          <w:spacing w:val="-2"/>
        </w:rPr>
        <w:t>able to exploit the</w:t>
      </w:r>
      <w:r>
        <w:rPr>
          <w:spacing w:val="-3"/>
        </w:rPr>
        <w:t> </w:t>
      </w:r>
      <w:r>
        <w:rPr>
          <w:spacing w:val="-2"/>
        </w:rPr>
        <w:t>additional variations</w:t>
      </w:r>
      <w:r>
        <w:rPr>
          <w:spacing w:val="40"/>
        </w:rPr>
        <w:t> </w:t>
      </w:r>
      <w:r>
        <w:rPr/>
        <w:t>provided in the 9-var con</w:t>
      </w:r>
      <w:r>
        <w:rPr>
          <w:rFonts w:ascii="Times New Roman"/>
        </w:rPr>
        <w:t>fi</w:t>
      </w:r>
      <w:r>
        <w:rPr/>
        <w:t>guration, by adding the PB and DT data dis-</w:t>
      </w:r>
      <w:r>
        <w:rPr>
          <w:spacing w:val="40"/>
        </w:rPr>
        <w:t> </w:t>
      </w:r>
      <w:r>
        <w:rPr/>
        <w:t>tributions to the 7-var con</w:t>
      </w:r>
      <w:r>
        <w:rPr>
          <w:rFonts w:ascii="Times New Roman"/>
        </w:rPr>
        <w:t>fi</w:t>
      </w:r>
      <w:r>
        <w:rPr/>
        <w:t>guration, than the RF and XGB models.</w:t>
      </w:r>
    </w:p>
    <w:p>
      <w:pPr>
        <w:pStyle w:val="BodyText"/>
        <w:spacing w:line="273" w:lineRule="auto"/>
        <w:ind w:right="109" w:firstLine="239"/>
        <w:jc w:val="both"/>
      </w:pP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observed</w:t>
      </w:r>
      <w:r>
        <w:rPr>
          <w:spacing w:val="-4"/>
        </w:rPr>
        <w:t> </w:t>
      </w:r>
      <w:r>
        <w:rPr>
          <w:spacing w:val="-2"/>
        </w:rPr>
        <w:t>outcome</w:t>
      </w:r>
      <w:r>
        <w:rPr>
          <w:spacing w:val="-4"/>
        </w:rPr>
        <w:t> </w:t>
      </w:r>
      <w:r>
        <w:rPr>
          <w:spacing w:val="-2"/>
        </w:rPr>
        <w:t>worthy</w:t>
      </w:r>
      <w:r>
        <w:rPr>
          <w:spacing w:val="-5"/>
        </w:rPr>
        <w:t> </w:t>
      </w:r>
      <w:r>
        <w:rPr>
          <w:spacing w:val="-2"/>
        </w:rPr>
        <w:t>of further</w:t>
      </w:r>
      <w:r>
        <w:rPr>
          <w:spacing w:val="-4"/>
        </w:rPr>
        <w:t> </w:t>
      </w:r>
      <w:r>
        <w:rPr>
          <w:spacing w:val="-2"/>
        </w:rPr>
        <w:t>consideration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relatively</w:t>
      </w:r>
      <w:r>
        <w:rPr>
          <w:spacing w:val="40"/>
        </w:rPr>
        <w:t> </w:t>
      </w:r>
      <w:r>
        <w:rPr/>
        <w:t>poor performance of the MLP and SVC models for the 7-var con</w:t>
      </w:r>
      <w:r>
        <w:rPr>
          <w:rFonts w:ascii="Times New Roman"/>
        </w:rPr>
        <w:t>fi</w:t>
      </w:r>
      <w:r>
        <w:rPr/>
        <w:t>gura-</w:t>
      </w:r>
      <w:r>
        <w:rPr>
          <w:spacing w:val="40"/>
        </w:rPr>
        <w:t> </w:t>
      </w:r>
      <w:r>
        <w:rPr/>
        <w:t>tion.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7-var</w:t>
      </w:r>
      <w:r>
        <w:rPr>
          <w:spacing w:val="-3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only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involve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recorded</w:t>
      </w:r>
      <w:r>
        <w:rPr>
          <w:spacing w:val="40"/>
        </w:rPr>
        <w:t> </w:t>
      </w:r>
      <w:r>
        <w:rPr/>
        <w:t>PB</w:t>
      </w:r>
      <w:r>
        <w:rPr>
          <w:spacing w:val="-4"/>
        </w:rPr>
        <w:t> </w:t>
      </w:r>
      <w:r>
        <w:rPr/>
        <w:t>log,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recorded</w:t>
      </w:r>
      <w:r>
        <w:rPr>
          <w:spacing w:val="-3"/>
        </w:rPr>
        <w:t> </w:t>
      </w:r>
      <w:r>
        <w:rPr/>
        <w:t>log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correlates</w:t>
      </w:r>
      <w:r>
        <w:rPr>
          <w:spacing w:val="-5"/>
        </w:rPr>
        <w:t> </w:t>
      </w:r>
      <w:r>
        <w:rPr/>
        <w:t>reasonable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facies</w:t>
      </w:r>
      <w:r>
        <w:rPr>
          <w:spacing w:val="-4"/>
        </w:rPr>
        <w:t> </w:t>
      </w:r>
      <w:r>
        <w:rPr>
          <w:spacing w:val="-2"/>
        </w:rPr>
        <w:t>class;</w:t>
      </w:r>
    </w:p>
    <w:p>
      <w:pPr>
        <w:pStyle w:val="BodyText"/>
        <w:spacing w:line="304" w:lineRule="exact"/>
        <w:jc w:val="both"/>
      </w:pPr>
      <w:r>
        <w:rPr/>
        <w:t>R</w:t>
      </w:r>
      <w:r>
        <w:rPr>
          <w:spacing w:val="-9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4"/>
        </w:rPr>
        <w:t> </w:t>
      </w:r>
      <w:r>
        <w:rPr/>
        <w:t>-0.49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</w:t>
      </w:r>
      <w:r>
        <w:rPr>
          <w:spacing w:val="-4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3"/>
        </w:rPr>
        <w:t> </w:t>
      </w:r>
      <w:r>
        <w:rPr>
          <w:rFonts w:ascii="Latin Modern Math" w:hAnsi="Latin Modern Math"/>
        </w:rPr>
        <w:t>—</w:t>
      </w:r>
      <w:r>
        <w:rPr/>
        <w:t>0.54</w:t>
      </w:r>
      <w:r>
        <w:rPr>
          <w:spacing w:val="-5"/>
        </w:rPr>
        <w:t> </w:t>
      </w:r>
      <w:r>
        <w:rPr/>
        <w:t>(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5</w:t>
        </w:r>
      </w:hyperlink>
      <w:r>
        <w:rPr/>
        <w:t>).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seems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absence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5"/>
        </w:rPr>
        <w:t>PB</w:t>
      </w:r>
    </w:p>
    <w:p>
      <w:pPr>
        <w:pStyle w:val="BodyText"/>
        <w:spacing w:line="89" w:lineRule="exact"/>
        <w:jc w:val="both"/>
      </w:pPr>
      <w:r>
        <w:rPr/>
        <w:t>data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MLP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SVC</w:t>
      </w:r>
      <w:r>
        <w:rPr>
          <w:spacing w:val="17"/>
        </w:rPr>
        <w:t> </w:t>
      </w:r>
      <w:r>
        <w:rPr/>
        <w:t>models'</w:t>
      </w:r>
      <w:r>
        <w:rPr>
          <w:spacing w:val="18"/>
        </w:rPr>
        <w:t> </w:t>
      </w:r>
      <w:r>
        <w:rPr/>
        <w:t>prediction</w:t>
      </w:r>
      <w:r>
        <w:rPr>
          <w:spacing w:val="16"/>
        </w:rPr>
        <w:t> </w:t>
      </w:r>
      <w:r>
        <w:rPr/>
        <w:t>performances</w:t>
      </w:r>
      <w:r>
        <w:rPr>
          <w:spacing w:val="18"/>
        </w:rPr>
        <w:t> </w:t>
      </w:r>
      <w:r>
        <w:rPr/>
        <w:t>decline</w:t>
      </w:r>
      <w:r>
        <w:rPr>
          <w:spacing w:val="17"/>
        </w:rPr>
        <w:t> </w:t>
      </w:r>
      <w:r>
        <w:rPr>
          <w:spacing w:val="-4"/>
        </w:rPr>
        <w:t>sub-</w:t>
      </w:r>
    </w:p>
    <w:p>
      <w:pPr>
        <w:pStyle w:val="BodyText"/>
        <w:spacing w:line="276" w:lineRule="auto" w:before="19"/>
        <w:ind w:right="109"/>
        <w:jc w:val="both"/>
      </w:pPr>
      <w:r>
        <w:rPr/>
        <w:t>stantially. It is the author's experience with other datasets in which </w:t>
      </w:r>
      <w:r>
        <w:rPr/>
        <w:t>the</w:t>
      </w:r>
      <w:r>
        <w:rPr>
          <w:spacing w:val="40"/>
        </w:rPr>
        <w:t> </w:t>
      </w:r>
      <w:r>
        <w:rPr/>
        <w:t>input</w:t>
      </w:r>
      <w:r>
        <w:rPr>
          <w:spacing w:val="-10"/>
        </w:rPr>
        <w:t> </w:t>
      </w:r>
      <w:r>
        <w:rPr/>
        <w:t>variables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/>
        <w:t>poorly</w:t>
      </w:r>
      <w:r>
        <w:rPr>
          <w:spacing w:val="-10"/>
        </w:rPr>
        <w:t> </w:t>
      </w:r>
      <w:r>
        <w:rPr/>
        <w:t>correlated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dependent</w:t>
      </w:r>
      <w:r>
        <w:rPr>
          <w:spacing w:val="-9"/>
        </w:rPr>
        <w:t> </w:t>
      </w:r>
      <w:r>
        <w:rPr/>
        <w:t>variable</w:t>
      </w:r>
      <w:r>
        <w:rPr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neural-network-based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regression-based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tend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perform</w:t>
      </w:r>
      <w:r>
        <w:rPr>
          <w:spacing w:val="40"/>
        </w:rPr>
        <w:t> </w:t>
      </w:r>
      <w:r>
        <w:rPr/>
        <w:t>much worse in their predictions they generate than tree-based models</w:t>
      </w:r>
      <w:r>
        <w:rPr>
          <w:spacing w:val="40"/>
        </w:rPr>
        <w:t> </w:t>
      </w:r>
      <w:r>
        <w:rPr/>
        <w:t>(such as ADA, DT, RF and XGB) and regression-free data-matching</w:t>
      </w:r>
      <w:r>
        <w:rPr>
          <w:spacing w:val="40"/>
        </w:rPr>
        <w:t> </w:t>
      </w:r>
      <w:r>
        <w:rPr/>
        <w:t>models</w:t>
      </w:r>
      <w:r>
        <w:rPr>
          <w:spacing w:val="-5"/>
        </w:rPr>
        <w:t> </w:t>
      </w:r>
      <w:r>
        <w:rPr/>
        <w:t>(e.g.</w:t>
      </w:r>
      <w:r>
        <w:rPr>
          <w:spacing w:val="-6"/>
        </w:rPr>
        <w:t> </w:t>
      </w:r>
      <w:r>
        <w:rPr/>
        <w:t>KNN).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may</w:t>
      </w:r>
      <w:r>
        <w:rPr>
          <w:spacing w:val="-6"/>
        </w:rPr>
        <w:t> </w:t>
      </w:r>
      <w:r>
        <w:rPr/>
        <w:t>explain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relatively</w:t>
      </w:r>
      <w:r>
        <w:rPr>
          <w:spacing w:val="-6"/>
        </w:rPr>
        <w:t> </w:t>
      </w:r>
      <w:r>
        <w:rPr/>
        <w:t>poor</w:t>
      </w:r>
      <w:r>
        <w:rPr>
          <w:spacing w:val="-5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MLP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SVC</w:t>
      </w:r>
      <w:r>
        <w:rPr>
          <w:spacing w:val="-5"/>
        </w:rPr>
        <w:t> </w:t>
      </w:r>
      <w:r>
        <w:rPr/>
        <w:t>models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9-var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7-var</w:t>
      </w:r>
      <w:r>
        <w:rPr>
          <w:spacing w:val="-5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WK-1 dataset. However, more research with other logged lithofacies</w:t>
      </w:r>
      <w:r>
        <w:rPr>
          <w:spacing w:val="40"/>
        </w:rPr>
        <w:t> </w:t>
      </w:r>
      <w:r>
        <w:rPr/>
        <w:t>sections is required to con</w:t>
      </w:r>
      <w:r>
        <w:rPr>
          <w:rFonts w:ascii="Times New Roman"/>
        </w:rPr>
        <w:t>fi</w:t>
      </w:r>
      <w:r>
        <w:rPr/>
        <w:t>rm this possibility.</w:t>
      </w:r>
    </w:p>
    <w:p>
      <w:pPr>
        <w:pStyle w:val="BodyText"/>
        <w:spacing w:line="276" w:lineRule="auto"/>
        <w:ind w:right="108" w:firstLine="239"/>
        <w:jc w:val="both"/>
      </w:pPr>
      <w:r>
        <w:rPr/>
        <w:t>On the other hand, the XGB model shows the reverse </w:t>
      </w:r>
      <w:r>
        <w:rPr/>
        <w:t>prediction</w:t>
      </w:r>
      <w:r>
        <w:rPr>
          <w:spacing w:val="40"/>
        </w:rPr>
        <w:t> </w:t>
      </w:r>
      <w:r>
        <w:rPr>
          <w:spacing w:val="-4"/>
        </w:rPr>
        <w:t>performance</w:t>
      </w:r>
      <w:r>
        <w:rPr>
          <w:spacing w:val="-1"/>
        </w:rPr>
        <w:t> </w:t>
      </w:r>
      <w:r>
        <w:rPr>
          <w:spacing w:val="-4"/>
        </w:rPr>
        <w:t>trend</w:t>
      </w:r>
      <w:r>
        <w:rPr>
          <w:spacing w:val="1"/>
        </w:rPr>
        <w:t> </w:t>
      </w:r>
      <w:r>
        <w:rPr>
          <w:spacing w:val="-4"/>
        </w:rPr>
        <w:t>to</w:t>
      </w:r>
      <w:r>
        <w:rPr>
          <w:spacing w:val="2"/>
        </w:rPr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MLP</w:t>
      </w:r>
      <w:r>
        <w:rPr>
          <w:spacing w:val="1"/>
        </w:rPr>
        <w:t> </w:t>
      </w:r>
      <w:r>
        <w:rPr>
          <w:spacing w:val="-4"/>
        </w:rPr>
        <w:t>and</w:t>
      </w:r>
      <w:r>
        <w:rPr>
          <w:spacing w:val="1"/>
        </w:rPr>
        <w:t> </w:t>
      </w:r>
      <w:r>
        <w:rPr>
          <w:spacing w:val="-4"/>
        </w:rPr>
        <w:t>SVC</w:t>
      </w:r>
      <w:r>
        <w:rPr>
          <w:spacing w:val="1"/>
        </w:rPr>
        <w:t> </w:t>
      </w:r>
      <w:r>
        <w:rPr>
          <w:spacing w:val="-4"/>
        </w:rPr>
        <w:t>models.</w:t>
      </w:r>
      <w:r>
        <w:rPr>
          <w:spacing w:val="1"/>
        </w:rPr>
        <w:t> </w:t>
      </w:r>
      <w:r>
        <w:rPr>
          <w:spacing w:val="-4"/>
        </w:rPr>
        <w:t>XGB</w:t>
      </w:r>
      <w:r>
        <w:rPr>
          <w:spacing w:val="1"/>
        </w:rPr>
        <w:t> </w:t>
      </w:r>
      <w:r>
        <w:rPr>
          <w:spacing w:val="-4"/>
        </w:rPr>
        <w:t>performs</w:t>
      </w:r>
      <w:r>
        <w:rPr>
          <w:spacing w:val="1"/>
        </w:rPr>
        <w:t> </w:t>
      </w:r>
      <w:r>
        <w:rPr>
          <w:spacing w:val="-4"/>
        </w:rPr>
        <w:t>extremely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3134422" cy="6638544"/>
            <wp:effectExtent l="0" t="0" r="0" b="0"/>
            <wp:docPr id="54" name="Image 54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Image of Fig. 1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422" cy="66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4"/>
        </w:rPr>
      </w:pPr>
    </w:p>
    <w:p>
      <w:pPr>
        <w:spacing w:line="288" w:lineRule="auto" w:before="1"/>
        <w:ind w:left="111" w:right="39" w:hanging="1"/>
        <w:jc w:val="both"/>
        <w:rPr>
          <w:sz w:val="14"/>
        </w:rPr>
      </w:pPr>
      <w:bookmarkStart w:name="5. Conclusions" w:id="38"/>
      <w:bookmarkEnd w:id="38"/>
      <w:r>
        <w:rPr/>
      </w:r>
      <w:bookmarkStart w:name="_bookmark20" w:id="39"/>
      <w:bookmarkEnd w:id="39"/>
      <w:r>
        <w:rPr/>
      </w:r>
      <w:r>
        <w:rPr>
          <w:sz w:val="14"/>
        </w:rPr>
        <w:t>Fig. 10.</w:t>
      </w:r>
      <w:r>
        <w:rPr>
          <w:spacing w:val="40"/>
          <w:sz w:val="14"/>
        </w:rPr>
        <w:t> </w:t>
      </w:r>
      <w:r>
        <w:rPr>
          <w:sz w:val="14"/>
        </w:rPr>
        <w:t>Annotated confusion matrices displaying misclassi</w:t>
      </w:r>
      <w:r>
        <w:rPr>
          <w:rFonts w:ascii="Times New Roman"/>
          <w:sz w:val="14"/>
        </w:rPr>
        <w:t>fi</w:t>
      </w:r>
      <w:r>
        <w:rPr>
          <w:sz w:val="14"/>
        </w:rPr>
        <w:t>cation error </w:t>
      </w:r>
      <w:r>
        <w:rPr>
          <w:sz w:val="14"/>
        </w:rPr>
        <w:t>anal-</w:t>
      </w:r>
      <w:r>
        <w:rPr>
          <w:spacing w:val="40"/>
          <w:sz w:val="14"/>
        </w:rPr>
        <w:t> </w:t>
      </w:r>
      <w:r>
        <w:rPr>
          <w:sz w:val="14"/>
        </w:rPr>
        <w:t>ysis for the 9-var, 7-var and 3-var models evaluated with the random forest</w:t>
      </w:r>
      <w:r>
        <w:rPr>
          <w:spacing w:val="40"/>
          <w:sz w:val="14"/>
        </w:rPr>
        <w:t> </w:t>
      </w:r>
      <w:r>
        <w:rPr>
          <w:sz w:val="14"/>
        </w:rPr>
        <w:t>model for all data records.</w:t>
      </w:r>
    </w:p>
    <w:p>
      <w:pPr>
        <w:pStyle w:val="BodyText"/>
        <w:spacing w:before="77"/>
        <w:ind w:left="0"/>
        <w:rPr>
          <w:sz w:val="14"/>
        </w:rPr>
      </w:pPr>
    </w:p>
    <w:p>
      <w:pPr>
        <w:pStyle w:val="BodyText"/>
        <w:spacing w:line="276" w:lineRule="auto" w:before="1"/>
        <w:ind w:right="38"/>
        <w:jc w:val="both"/>
      </w:pPr>
      <w:r>
        <w:rPr>
          <w:spacing w:val="-2"/>
        </w:rPr>
        <w:t>well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9-var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7-var</w:t>
      </w:r>
      <w:r>
        <w:rPr>
          <w:spacing w:val="-6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gurations</w:t>
      </w:r>
      <w:r>
        <w:rPr>
          <w:spacing w:val="-7"/>
        </w:rPr>
        <w:t> </w:t>
      </w:r>
      <w:r>
        <w:rPr>
          <w:spacing w:val="-2"/>
        </w:rPr>
        <w:t>(including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GR</w:t>
      </w:r>
      <w:r>
        <w:rPr>
          <w:spacing w:val="-6"/>
        </w:rPr>
        <w:t> </w:t>
      </w:r>
      <w:r>
        <w:rPr>
          <w:spacing w:val="-2"/>
        </w:rPr>
        <w:t>attributes)</w:t>
      </w:r>
      <w:r>
        <w:rPr>
          <w:spacing w:val="40"/>
        </w:rPr>
        <w:t> </w:t>
      </w:r>
      <w:r>
        <w:rPr/>
        <w:t>but relatively less well for the 3-var and 2-var than the other high per-</w:t>
      </w:r>
      <w:r>
        <w:rPr>
          <w:spacing w:val="40"/>
        </w:rPr>
        <w:t> </w:t>
      </w:r>
      <w:r>
        <w:rPr/>
        <w:t>forming models,</w:t>
      </w:r>
      <w:r>
        <w:rPr>
          <w:spacing w:val="-1"/>
        </w:rPr>
        <w:t> </w:t>
      </w:r>
      <w:r>
        <w:rPr/>
        <w:t>such as RF and KNN (</w:t>
      </w:r>
      <w:hyperlink w:history="true" w:anchor="_bookmark15">
        <w:r>
          <w:rPr>
            <w:color w:val="007FAC"/>
          </w:rPr>
          <w:t>Table 4</w:t>
        </w:r>
      </w:hyperlink>
      <w:r>
        <w:rPr/>
        <w:t>). It is not clear why this</w:t>
      </w:r>
      <w:r>
        <w:rPr>
          <w:spacing w:val="40"/>
        </w:rPr>
        <w:t> </w:t>
      </w:r>
      <w:r>
        <w:rPr/>
        <w:t>should be the case but it implies that the XGB model performs better</w:t>
      </w:r>
      <w:r>
        <w:rPr>
          <w:spacing w:val="40"/>
        </w:rPr>
        <w:t> </w:t>
      </w:r>
      <w:r>
        <w:rPr/>
        <w:t>when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larger</w:t>
      </w:r>
      <w:r>
        <w:rPr>
          <w:spacing w:val="-6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exploit.</w:t>
      </w:r>
      <w:r>
        <w:rPr>
          <w:spacing w:val="-6"/>
        </w:rPr>
        <w:t> </w:t>
      </w:r>
      <w:r>
        <w:rPr/>
        <w:t>Once</w:t>
      </w:r>
      <w:r>
        <w:rPr>
          <w:spacing w:val="-5"/>
        </w:rPr>
        <w:t> </w:t>
      </w:r>
      <w:r>
        <w:rPr/>
        <w:t>again,</w:t>
      </w:r>
      <w:r>
        <w:rPr>
          <w:spacing w:val="40"/>
        </w:rPr>
        <w:t> </w:t>
      </w:r>
      <w:r>
        <w:rPr/>
        <w:t>more research with other logged lithofacies sections is required to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 this possibility.</w:t>
      </w:r>
    </w:p>
    <w:p>
      <w:pPr>
        <w:pStyle w:val="BodyText"/>
        <w:spacing w:line="179" w:lineRule="exact"/>
        <w:ind w:left="350"/>
        <w:jc w:val="both"/>
      </w:pPr>
      <w:r>
        <w:rPr/>
        <w:t>The</w:t>
      </w:r>
      <w:r>
        <w:rPr>
          <w:spacing w:val="30"/>
        </w:rPr>
        <w:t> </w:t>
      </w:r>
      <w:r>
        <w:rPr/>
        <w:t>fact</w:t>
      </w:r>
      <w:r>
        <w:rPr>
          <w:spacing w:val="31"/>
        </w:rPr>
        <w:t> </w:t>
      </w:r>
      <w:r>
        <w:rPr/>
        <w:t>that</w:t>
      </w:r>
      <w:r>
        <w:rPr>
          <w:spacing w:val="29"/>
        </w:rPr>
        <w:t> </w:t>
      </w:r>
      <w:r>
        <w:rPr/>
        <w:t>different</w:t>
      </w:r>
      <w:r>
        <w:rPr>
          <w:spacing w:val="31"/>
        </w:rPr>
        <w:t> </w:t>
      </w:r>
      <w:r>
        <w:rPr/>
        <w:t>ML</w:t>
      </w:r>
      <w:r>
        <w:rPr>
          <w:spacing w:val="31"/>
        </w:rPr>
        <w:t> </w:t>
      </w:r>
      <w:r>
        <w:rPr/>
        <w:t>models</w:t>
      </w:r>
      <w:r>
        <w:rPr>
          <w:spacing w:val="30"/>
        </w:rPr>
        <w:t> </w:t>
      </w:r>
      <w:r>
        <w:rPr/>
        <w:t>achieve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best</w:t>
      </w:r>
      <w:r>
        <w:rPr>
          <w:spacing w:val="30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right="109"/>
        <w:jc w:val="both"/>
      </w:pPr>
      <w:r>
        <w:rPr/>
        <w:t>performance with different con</w:t>
      </w:r>
      <w:r>
        <w:rPr>
          <w:rFonts w:ascii="Times New Roman"/>
        </w:rPr>
        <w:t>fi</w:t>
      </w:r>
      <w:r>
        <w:rPr/>
        <w:t>gurations (i.e., KNN with 9-var, </w:t>
      </w:r>
      <w:r>
        <w:rPr/>
        <w:t>XGB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7-var,</w:t>
      </w:r>
      <w:r>
        <w:rPr>
          <w:spacing w:val="-5"/>
        </w:rPr>
        <w:t> </w:t>
      </w:r>
      <w:r>
        <w:rPr>
          <w:spacing w:val="-2"/>
        </w:rPr>
        <w:t>RF/SVC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3-var,</w:t>
      </w:r>
      <w:r>
        <w:rPr>
          <w:spacing w:val="-5"/>
        </w:rPr>
        <w:t> </w:t>
      </w:r>
      <w:r>
        <w:rPr>
          <w:spacing w:val="-2"/>
        </w:rPr>
        <w:t>SVC/RF/MLP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2-var)</w:t>
      </w:r>
      <w:r>
        <w:rPr>
          <w:spacing w:val="-4"/>
        </w:rPr>
        <w:t> </w:t>
      </w:r>
      <w:r>
        <w:rPr>
          <w:spacing w:val="-2"/>
        </w:rPr>
        <w:t>suggests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40"/>
        </w:rPr>
        <w:t> </w:t>
      </w:r>
      <w:r>
        <w:rPr/>
        <w:t>is</w:t>
      </w:r>
      <w:r>
        <w:rPr>
          <w:spacing w:val="-1"/>
        </w:rPr>
        <w:t> </w:t>
      </w:r>
      <w:r>
        <w:rPr/>
        <w:t>prudent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evaluate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ensemble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ML</w:t>
      </w:r>
      <w:r>
        <w:rPr>
          <w:spacing w:val="-2"/>
        </w:rPr>
        <w:t> </w:t>
      </w:r>
      <w:r>
        <w:rPr/>
        <w:t>methods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establish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best</w:t>
      </w:r>
      <w:r>
        <w:rPr>
          <w:spacing w:val="40"/>
        </w:rPr>
        <w:t> </w:t>
      </w:r>
      <w:r>
        <w:rPr/>
        <w:t>performers with each speci</w:t>
      </w:r>
      <w:r>
        <w:rPr>
          <w:rFonts w:ascii="Times New Roman"/>
        </w:rPr>
        <w:t>fi</w:t>
      </w:r>
      <w:r>
        <w:rPr/>
        <w:t>c dataset and variable con</w:t>
      </w:r>
      <w:r>
        <w:rPr>
          <w:rFonts w:ascii="Times New Roman"/>
        </w:rPr>
        <w:t>fi</w:t>
      </w:r>
      <w:r>
        <w:rPr/>
        <w:t>gurations. It</w:t>
      </w:r>
      <w:r>
        <w:rPr>
          <w:spacing w:val="40"/>
        </w:rPr>
        <w:t> </w:t>
      </w:r>
      <w:r>
        <w:rPr/>
        <w:t>appears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one</w:t>
      </w:r>
      <w:r>
        <w:rPr>
          <w:spacing w:val="-8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8"/>
        </w:rPr>
        <w:t> </w:t>
      </w:r>
      <w:r>
        <w:rPr/>
        <w:t>ML</w:t>
      </w:r>
      <w:r>
        <w:rPr>
          <w:spacing w:val="-8"/>
        </w:rPr>
        <w:t> </w:t>
      </w:r>
      <w:r>
        <w:rPr/>
        <w:t>model</w:t>
      </w:r>
      <w:r>
        <w:rPr>
          <w:spacing w:val="-9"/>
        </w:rPr>
        <w:t> </w:t>
      </w:r>
      <w:r>
        <w:rPr/>
        <w:t>cannot</w:t>
      </w:r>
      <w:r>
        <w:rPr>
          <w:spacing w:val="-10"/>
        </w:rPr>
        <w:t> </w:t>
      </w:r>
      <w:r>
        <w:rPr/>
        <w:t>be</w:t>
      </w:r>
      <w:r>
        <w:rPr>
          <w:spacing w:val="-8"/>
        </w:rPr>
        <w:t> </w:t>
      </w:r>
      <w:r>
        <w:rPr/>
        <w:t>relied</w:t>
      </w:r>
      <w:r>
        <w:rPr>
          <w:spacing w:val="-9"/>
        </w:rPr>
        <w:t> </w:t>
      </w:r>
      <w:r>
        <w:rPr/>
        <w:t>upon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isolation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always</w:t>
      </w:r>
      <w:r>
        <w:rPr>
          <w:spacing w:val="-8"/>
        </w:rPr>
        <w:t> </w:t>
      </w:r>
      <w:r>
        <w:rPr>
          <w:spacing w:val="-2"/>
        </w:rPr>
        <w:t>provide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best</w:t>
      </w:r>
      <w:r>
        <w:rPr>
          <w:spacing w:val="-8"/>
        </w:rPr>
        <w:t> </w:t>
      </w:r>
      <w:r>
        <w:rPr>
          <w:spacing w:val="-2"/>
        </w:rPr>
        <w:t>prediction</w:t>
      </w:r>
      <w:r>
        <w:rPr>
          <w:spacing w:val="-8"/>
        </w:rPr>
        <w:t> </w:t>
      </w:r>
      <w:r>
        <w:rPr>
          <w:spacing w:val="-2"/>
        </w:rPr>
        <w:t>results.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most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40"/>
        </w:rPr>
        <w:t> </w:t>
      </w:r>
      <w:r>
        <w:rPr/>
        <w:t>executed in a few seconds on laptop computers for medium sized data-</w:t>
      </w:r>
      <w:r>
        <w:rPr>
          <w:spacing w:val="40"/>
        </w:rPr>
        <w:t> </w:t>
      </w:r>
      <w:r>
        <w:rPr/>
        <w:t>sets,</w:t>
      </w:r>
      <w:r>
        <w:rPr>
          <w:spacing w:val="-8"/>
        </w:rPr>
        <w:t> </w:t>
      </w:r>
      <w:r>
        <w:rPr/>
        <w:t>evaluating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ensemble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ML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typically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too</w:t>
      </w:r>
      <w:r>
        <w:rPr>
          <w:spacing w:val="-8"/>
        </w:rPr>
        <w:t> </w:t>
      </w:r>
      <w:r>
        <w:rPr/>
        <w:t>onerous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task in terms of computational effort (</w:t>
      </w:r>
      <w:hyperlink w:history="true" w:anchor="_bookmark13">
        <w:r>
          <w:rPr>
            <w:color w:val="007FAC"/>
          </w:rPr>
          <w:t>Table 2</w:t>
        </w:r>
      </w:hyperlink>
      <w:r>
        <w:rPr/>
        <w:t>).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The ML models evaluated in this study all, to a degree, lack trans-</w:t>
      </w:r>
      <w:r>
        <w:rPr>
          <w:spacing w:val="40"/>
        </w:rPr>
        <w:t> </w:t>
      </w:r>
      <w:r>
        <w:rPr/>
        <w:t>parency when it comes to revealing exactly how the facies class </w:t>
      </w:r>
      <w:r>
        <w:rPr/>
        <w:t>pre-</w:t>
      </w:r>
      <w:r>
        <w:rPr>
          <w:spacing w:val="40"/>
        </w:rPr>
        <w:t> </w:t>
      </w:r>
      <w:r>
        <w:rPr>
          <w:spacing w:val="-2"/>
        </w:rPr>
        <w:t>dictions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generated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each data</w:t>
      </w:r>
      <w:r>
        <w:rPr>
          <w:spacing w:val="-3"/>
        </w:rPr>
        <w:t> </w:t>
      </w:r>
      <w:r>
        <w:rPr>
          <w:spacing w:val="-2"/>
        </w:rPr>
        <w:t>record.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many applications this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major</w:t>
      </w:r>
      <w:r>
        <w:rPr>
          <w:spacing w:val="-5"/>
        </w:rPr>
        <w:t> </w:t>
      </w:r>
      <w:r>
        <w:rPr>
          <w:spacing w:val="-2"/>
        </w:rPr>
        <w:t>disadvantage.</w:t>
      </w:r>
      <w:r>
        <w:rPr>
          <w:spacing w:val="-3"/>
        </w:rPr>
        <w:t> </w:t>
      </w:r>
      <w:r>
        <w:rPr>
          <w:spacing w:val="-2"/>
        </w:rPr>
        <w:t>However,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outlier</w:t>
      </w:r>
      <w:r>
        <w:rPr>
          <w:spacing w:val="-4"/>
        </w:rPr>
        <w:t> </w:t>
      </w:r>
      <w:r>
        <w:rPr>
          <w:spacing w:val="-2"/>
        </w:rPr>
        <w:t>analysis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detailed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>
          <w:spacing w:val="-2"/>
        </w:rPr>
        <w:t>mining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transparent</w:t>
      </w:r>
      <w:r>
        <w:rPr>
          <w:spacing w:val="-7"/>
        </w:rPr>
        <w:t> </w:t>
      </w:r>
      <w:r>
        <w:rPr>
          <w:spacing w:val="-2"/>
        </w:rPr>
        <w:t>algorithms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provide</w:t>
      </w:r>
      <w:r>
        <w:rPr>
          <w:spacing w:val="-8"/>
        </w:rPr>
        <w:t> </w:t>
      </w:r>
      <w:r>
        <w:rPr>
          <w:spacing w:val="-2"/>
        </w:rPr>
        <w:t>advantages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revealing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 relationships between certain groups of data records. The</w:t>
      </w:r>
      <w:r>
        <w:rPr>
          <w:spacing w:val="40"/>
        </w:rPr>
        <w:t> </w:t>
      </w:r>
      <w:r>
        <w:rPr/>
        <w:t>transparent open box (TOB) ML algorithm (</w:t>
      </w:r>
      <w:hyperlink w:history="true" w:anchor="_bookmark84">
        <w:r>
          <w:rPr>
            <w:color w:val="007FAC"/>
          </w:rPr>
          <w:t>Wood, 2018</w:t>
        </w:r>
      </w:hyperlink>
      <w:r>
        <w:rPr/>
        <w:t>) has demon-</w:t>
      </w:r>
      <w:r>
        <w:rPr>
          <w:spacing w:val="40"/>
        </w:rPr>
        <w:t> </w:t>
      </w:r>
      <w:r>
        <w:rPr/>
        <w:t>strated its ability to both predict and data mine lithofacies datasets</w:t>
      </w:r>
      <w:r>
        <w:rPr>
          <w:spacing w:val="40"/>
        </w:rPr>
        <w:t> </w:t>
      </w:r>
      <w:r>
        <w:rPr/>
        <w:t>(</w:t>
      </w:r>
      <w:hyperlink w:history="true" w:anchor="_bookmark85">
        <w:r>
          <w:rPr>
            <w:color w:val="007FAC"/>
          </w:rPr>
          <w:t>Wood, 2019</w:t>
        </w:r>
      </w:hyperlink>
      <w:r>
        <w:rPr/>
        <w:t>). Future studies are planned to apply TOB lithofacies</w:t>
      </w:r>
      <w:r>
        <w:rPr>
          <w:spacing w:val="40"/>
        </w:rPr>
        <w:t> </w:t>
      </w:r>
      <w:r>
        <w:rPr/>
        <w:t>models to provide more details of how the GR attributes are used in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 lithofacies predictions.</w:t>
      </w:r>
    </w:p>
    <w:p>
      <w:pPr>
        <w:pStyle w:val="BodyText"/>
        <w:spacing w:line="276" w:lineRule="auto"/>
        <w:ind w:right="108" w:firstLine="239"/>
        <w:jc w:val="both"/>
      </w:pPr>
      <w:r>
        <w:rPr/>
        <w:t>Further work is required and planned to evaluate how effective GR</w:t>
      </w:r>
      <w:r>
        <w:rPr>
          <w:spacing w:val="40"/>
        </w:rPr>
        <w:t> </w:t>
      </w:r>
      <w:r>
        <w:rPr/>
        <w:t>and other well log derivative and volatility attributes are at improving</w:t>
      </w:r>
      <w:r>
        <w:rPr>
          <w:spacing w:val="40"/>
        </w:rPr>
        <w:t> </w:t>
      </w:r>
      <w:r>
        <w:rPr/>
        <w:t>lithofacies</w:t>
      </w:r>
      <w:r>
        <w:rPr>
          <w:spacing w:val="-7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7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across</w:t>
      </w:r>
      <w:r>
        <w:rPr>
          <w:spacing w:val="-7"/>
        </w:rPr>
        <w:t> </w:t>
      </w:r>
      <w:r>
        <w:rPr/>
        <w:t>logged</w:t>
      </w:r>
      <w:r>
        <w:rPr>
          <w:spacing w:val="-7"/>
        </w:rPr>
        <w:t> </w:t>
      </w:r>
      <w:r>
        <w:rPr/>
        <w:t>sections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multiple</w:t>
      </w:r>
      <w:r>
        <w:rPr>
          <w:spacing w:val="40"/>
        </w:rPr>
        <w:t> </w:t>
      </w:r>
      <w:r>
        <w:rPr/>
        <w:t>wellbores.</w:t>
      </w:r>
      <w:r>
        <w:rPr>
          <w:spacing w:val="-10"/>
        </w:rPr>
        <w:t> </w:t>
      </w:r>
      <w:r>
        <w:rPr/>
        <w:t>This</w:t>
      </w:r>
      <w:r>
        <w:rPr>
          <w:spacing w:val="-8"/>
        </w:rPr>
        <w:t> </w:t>
      </w:r>
      <w:r>
        <w:rPr/>
        <w:t>would</w:t>
      </w:r>
      <w:r>
        <w:rPr>
          <w:spacing w:val="-9"/>
        </w:rPr>
        <w:t> </w:t>
      </w:r>
      <w:r>
        <w:rPr/>
        <w:t>involve</w:t>
      </w:r>
      <w:r>
        <w:rPr>
          <w:spacing w:val="-10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validation</w:t>
      </w:r>
      <w:r>
        <w:rPr>
          <w:spacing w:val="-10"/>
        </w:rPr>
        <w:t> </w:t>
      </w:r>
      <w:r>
        <w:rPr/>
        <w:t>prediction</w:t>
      </w:r>
      <w:r>
        <w:rPr>
          <w:spacing w:val="-8"/>
        </w:rPr>
        <w:t> </w:t>
      </w:r>
      <w:r>
        <w:rPr/>
        <w:t>models</w:t>
      </w:r>
      <w:r>
        <w:rPr>
          <w:spacing w:val="40"/>
        </w:rPr>
        <w:t> </w:t>
      </w:r>
      <w:r>
        <w:rPr/>
        <w:t>with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without</w:t>
      </w:r>
      <w:r>
        <w:rPr>
          <w:spacing w:val="-5"/>
        </w:rPr>
        <w:t> </w:t>
      </w:r>
      <w:r>
        <w:rPr/>
        <w:t>attributes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wells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testing</w:t>
      </w:r>
      <w:r>
        <w:rPr>
          <w:spacing w:val="-5"/>
        </w:rPr>
        <w:t> </w:t>
      </w:r>
      <w:r>
        <w:rPr/>
        <w:t>them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unseen</w:t>
      </w:r>
      <w:r>
        <w:rPr>
          <w:spacing w:val="40"/>
        </w:rPr>
        <w:t> </w:t>
      </w:r>
      <w:r>
        <w:rPr/>
        <w:t>data records in offset wells drilled through the same stratigraphic</w:t>
      </w:r>
      <w:r>
        <w:rPr>
          <w:spacing w:val="40"/>
        </w:rPr>
        <w:t> </w:t>
      </w:r>
      <w:r>
        <w:rPr/>
        <w:t>sequence. That work is underway based on the encouraging results</w:t>
      </w:r>
      <w:r>
        <w:rPr>
          <w:spacing w:val="40"/>
        </w:rPr>
        <w:t> </w:t>
      </w:r>
      <w:r>
        <w:rPr/>
        <w:t>achieved in this study.</w:t>
      </w:r>
    </w:p>
    <w:p>
      <w:pPr>
        <w:pStyle w:val="BodyText"/>
        <w:spacing w:before="16"/>
        <w:ind w:left="0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Conclusions</w:t>
      </w:r>
    </w:p>
    <w:p>
      <w:pPr>
        <w:pStyle w:val="BodyText"/>
        <w:spacing w:before="55"/>
        <w:ind w:left="0"/>
      </w:pPr>
    </w:p>
    <w:p>
      <w:pPr>
        <w:pStyle w:val="BodyText"/>
        <w:spacing w:line="276" w:lineRule="auto"/>
        <w:ind w:right="108" w:firstLine="239"/>
        <w:jc w:val="both"/>
      </w:pPr>
      <w:r>
        <w:rPr/>
        <w:t>Gamma ray (GR) log attributes offer useful features for </w:t>
      </w:r>
      <w:r>
        <w:rPr/>
        <w:t>improving</w:t>
      </w:r>
      <w:r>
        <w:rPr>
          <w:spacing w:val="40"/>
        </w:rPr>
        <w:t> </w:t>
      </w:r>
      <w:r>
        <w:rPr/>
        <w:t>lithofacies</w:t>
      </w:r>
      <w:r>
        <w:rPr>
          <w:spacing w:val="-1"/>
        </w:rPr>
        <w:t> </w:t>
      </w:r>
      <w:r>
        <w:rPr/>
        <w:t>predictions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well logs in boreholes</w:t>
      </w:r>
      <w:r>
        <w:rPr>
          <w:spacing w:val="-1"/>
        </w:rPr>
        <w:t> </w:t>
      </w:r>
      <w:r>
        <w:rPr/>
        <w:t>penetrating</w:t>
      </w:r>
      <w:r>
        <w:rPr>
          <w:spacing w:val="-1"/>
        </w:rPr>
        <w:t> </w:t>
      </w:r>
      <w:r>
        <w:rPr/>
        <w:t>multiple</w:t>
      </w:r>
      <w:r>
        <w:rPr>
          <w:spacing w:val="40"/>
        </w:rPr>
        <w:t> </w:t>
      </w:r>
      <w:r>
        <w:rPr/>
        <w:t>lithologies</w:t>
      </w:r>
      <w:r>
        <w:rPr>
          <w:spacing w:val="-7"/>
        </w:rPr>
        <w:t> </w:t>
      </w:r>
      <w:r>
        <w:rPr/>
        <w:t>but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limited</w:t>
      </w:r>
      <w:r>
        <w:rPr>
          <w:spacing w:val="-7"/>
        </w:rPr>
        <w:t> </w:t>
      </w:r>
      <w:r>
        <w:rPr/>
        <w:t>well-log</w:t>
      </w:r>
      <w:r>
        <w:rPr>
          <w:spacing w:val="-6"/>
        </w:rPr>
        <w:t> </w:t>
      </w:r>
      <w:r>
        <w:rPr/>
        <w:t>variables</w:t>
      </w:r>
      <w:r>
        <w:rPr>
          <w:spacing w:val="-7"/>
        </w:rPr>
        <w:t> </w:t>
      </w:r>
      <w:r>
        <w:rPr/>
        <w:t>recorded.</w:t>
      </w:r>
      <w:r>
        <w:rPr>
          <w:spacing w:val="-7"/>
        </w:rPr>
        <w:t> </w:t>
      </w:r>
      <w:r>
        <w:rPr/>
        <w:t>Many</w:t>
      </w:r>
      <w:r>
        <w:rPr>
          <w:spacing w:val="-8"/>
        </w:rPr>
        <w:t> </w:t>
      </w:r>
      <w:r>
        <w:rPr/>
        <w:t>wellbores</w:t>
      </w:r>
      <w:r>
        <w:rPr>
          <w:spacing w:val="40"/>
        </w:rPr>
        <w:t> </w:t>
      </w:r>
      <w:r>
        <w:rPr/>
        <w:t>fall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category,</w:t>
      </w:r>
      <w:r>
        <w:rPr>
          <w:spacing w:val="-2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wells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sections</w:t>
      </w:r>
      <w:r>
        <w:rPr>
          <w:spacing w:val="40"/>
        </w:rPr>
        <w:t> </w:t>
      </w:r>
      <w:r>
        <w:rPr/>
        <w:t>drilled above the reservoir target typically have minimal well logs</w:t>
      </w:r>
      <w:r>
        <w:rPr>
          <w:spacing w:val="40"/>
        </w:rPr>
        <w:t> </w:t>
      </w:r>
      <w:r>
        <w:rPr/>
        <w:t>recorded</w:t>
      </w:r>
      <w:r>
        <w:rPr>
          <w:spacing w:val="-9"/>
        </w:rPr>
        <w:t> </w:t>
      </w:r>
      <w:r>
        <w:rPr/>
        <w:t>(e.g.,</w:t>
      </w:r>
      <w:r>
        <w:rPr>
          <w:spacing w:val="-7"/>
        </w:rPr>
        <w:t> </w:t>
      </w:r>
      <w:r>
        <w:rPr/>
        <w:t>GR</w:t>
      </w:r>
      <w:r>
        <w:rPr>
          <w:spacing w:val="-7"/>
        </w:rPr>
        <w:t> </w:t>
      </w:r>
      <w:r>
        <w:rPr/>
        <w:t>logs</w:t>
      </w:r>
      <w:r>
        <w:rPr>
          <w:spacing w:val="-8"/>
        </w:rPr>
        <w:t> </w:t>
      </w:r>
      <w:r>
        <w:rPr/>
        <w:t>only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many</w:t>
      </w:r>
      <w:r>
        <w:rPr>
          <w:spacing w:val="-7"/>
        </w:rPr>
        <w:t> </w:t>
      </w:r>
      <w:r>
        <w:rPr/>
        <w:t>cases).</w:t>
      </w:r>
      <w:r>
        <w:rPr>
          <w:spacing w:val="-8"/>
        </w:rPr>
        <w:t> </w:t>
      </w:r>
      <w:r>
        <w:rPr/>
        <w:t>Derivative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volatility</w:t>
      </w:r>
      <w:r>
        <w:rPr>
          <w:spacing w:val="-7"/>
        </w:rPr>
        <w:t> </w:t>
      </w:r>
      <w:r>
        <w:rPr/>
        <w:t>GR</w:t>
      </w:r>
      <w:r>
        <w:rPr>
          <w:spacing w:val="40"/>
        </w:rPr>
        <w:t> </w:t>
      </w:r>
      <w:r>
        <w:rPr/>
        <w:t>attributes are of particular value because they extract shape character-</w:t>
      </w:r>
      <w:r>
        <w:rPr>
          <w:spacing w:val="40"/>
        </w:rPr>
        <w:t> </w:t>
      </w:r>
      <w:r>
        <w:rPr/>
        <w:t>istics from GR curves that are not captured by the recorded log values.</w:t>
      </w:r>
      <w:r>
        <w:rPr>
          <w:spacing w:val="40"/>
        </w:rPr>
        <w:t> </w:t>
      </w:r>
      <w:r>
        <w:rPr/>
        <w:t>The </w:t>
      </w:r>
      <w:r>
        <w:rPr>
          <w:rFonts w:ascii="Times New Roman"/>
        </w:rPr>
        <w:t>fi</w:t>
      </w:r>
      <w:r>
        <w:rPr/>
        <w:t>rst and second derivatives plus a moving average of the </w:t>
      </w:r>
      <w:r>
        <w:rPr>
          <w:rFonts w:ascii="Times New Roman"/>
        </w:rPr>
        <w:t>fi</w:t>
      </w:r>
      <w:r>
        <w:rPr/>
        <w:t>rst de-</w:t>
      </w:r>
      <w:r>
        <w:rPr>
          <w:spacing w:val="40"/>
        </w:rPr>
        <w:t> </w:t>
      </w:r>
      <w:r>
        <w:rPr/>
        <w:t>rivative calculated over a relevant depth interval complement the</w:t>
      </w:r>
      <w:r>
        <w:rPr>
          <w:spacing w:val="40"/>
        </w:rPr>
        <w:t> </w:t>
      </w:r>
      <w:r>
        <w:rPr/>
        <w:t>recorded GR data. Similarly, the instantaneous volatility, the standard</w:t>
      </w:r>
      <w:r>
        <w:rPr>
          <w:spacing w:val="40"/>
        </w:rPr>
        <w:t> </w:t>
      </w:r>
      <w:r>
        <w:rPr/>
        <w:t>deviation of that volatility plus a moving average volatility over a rele-</w:t>
      </w:r>
      <w:r>
        <w:rPr>
          <w:spacing w:val="40"/>
        </w:rPr>
        <w:t> </w:t>
      </w:r>
      <w:r>
        <w:rPr/>
        <w:t>vant depth interval also provide distinctive complementary features</w:t>
      </w:r>
      <w:r>
        <w:rPr>
          <w:spacing w:val="40"/>
        </w:rPr>
        <w:t> </w:t>
      </w:r>
      <w:r>
        <w:rPr/>
        <w:t>related to the changes in GR curve shape with depth.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A</w:t>
      </w:r>
      <w:r>
        <w:rPr>
          <w:spacing w:val="-1"/>
        </w:rPr>
        <w:t> </w:t>
      </w:r>
      <w:r>
        <w:rPr/>
        <w:t>logged</w:t>
      </w:r>
      <w:r>
        <w:rPr>
          <w:spacing w:val="-2"/>
        </w:rPr>
        <w:t> </w:t>
      </w:r>
      <w:r>
        <w:rPr/>
        <w:t>Triassic</w:t>
      </w:r>
      <w:r>
        <w:rPr>
          <w:spacing w:val="-1"/>
        </w:rPr>
        <w:t> </w:t>
      </w:r>
      <w:r>
        <w:rPr/>
        <w:t>section</w:t>
      </w:r>
      <w:r>
        <w:rPr>
          <w:spacing w:val="-2"/>
        </w:rPr>
        <w:t> </w:t>
      </w:r>
      <w:r>
        <w:rPr/>
        <w:t>drilled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Wessex</w:t>
      </w:r>
      <w:r>
        <w:rPr>
          <w:spacing w:val="-2"/>
        </w:rPr>
        <w:t> </w:t>
      </w:r>
      <w:r>
        <w:rPr/>
        <w:t>Basin</w:t>
      </w:r>
      <w:r>
        <w:rPr>
          <w:spacing w:val="-1"/>
        </w:rPr>
        <w:t> </w:t>
      </w:r>
      <w:r>
        <w:rPr/>
        <w:t>(England; </w:t>
      </w:r>
      <w:r>
        <w:rPr/>
        <w:t>well</w:t>
      </w:r>
      <w:r>
        <w:rPr>
          <w:spacing w:val="40"/>
        </w:rPr>
        <w:t> </w:t>
      </w:r>
      <w:r>
        <w:rPr/>
        <w:t>WK-1)</w:t>
      </w:r>
      <w:r>
        <w:rPr>
          <w:spacing w:val="-10"/>
        </w:rPr>
        <w:t> </w:t>
      </w:r>
      <w:r>
        <w:rPr/>
        <w:t>penetrating</w:t>
      </w:r>
      <w:r>
        <w:rPr>
          <w:spacing w:val="-9"/>
        </w:rPr>
        <w:t> </w:t>
      </w:r>
      <w:r>
        <w:rPr/>
        <w:t>diverse</w:t>
      </w:r>
      <w:r>
        <w:rPr>
          <w:spacing w:val="-10"/>
        </w:rPr>
        <w:t> </w:t>
      </w:r>
      <w:r>
        <w:rPr/>
        <w:t>lithologies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demonstrate</w:t>
      </w:r>
      <w:r>
        <w:rPr>
          <w:spacing w:val="-10"/>
        </w:rPr>
        <w:t> </w:t>
      </w:r>
      <w:r>
        <w:rPr/>
        <w:t>how</w:t>
      </w:r>
      <w:r>
        <w:rPr>
          <w:spacing w:val="-9"/>
        </w:rPr>
        <w:t> </w:t>
      </w:r>
      <w:r>
        <w:rPr/>
        <w:t>useful</w:t>
      </w:r>
      <w:r>
        <w:rPr>
          <w:spacing w:val="40"/>
        </w:rPr>
        <w:t> </w:t>
      </w:r>
      <w:r>
        <w:rPr/>
        <w:t>GR</w:t>
      </w:r>
      <w:r>
        <w:rPr>
          <w:spacing w:val="-10"/>
        </w:rPr>
        <w:t> </w:t>
      </w:r>
      <w:r>
        <w:rPr/>
        <w:t>attributes</w:t>
      </w:r>
      <w:r>
        <w:rPr>
          <w:spacing w:val="-10"/>
        </w:rPr>
        <w:t> </w:t>
      </w:r>
      <w:r>
        <w:rPr/>
        <w:t>relating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its</w:t>
      </w:r>
      <w:r>
        <w:rPr>
          <w:spacing w:val="-10"/>
        </w:rPr>
        <w:t> </w:t>
      </w:r>
      <w:r>
        <w:rPr/>
        <w:t>derivatives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volatility</w:t>
      </w:r>
      <w:r>
        <w:rPr>
          <w:spacing w:val="-10"/>
        </w:rPr>
        <w:t> </w:t>
      </w:r>
      <w:r>
        <w:rPr/>
        <w:t>components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improving lithofacies predictions. Using only three recorded well logs</w:t>
      </w:r>
      <w:r>
        <w:rPr>
          <w:spacing w:val="40"/>
        </w:rPr>
        <w:t> </w:t>
      </w:r>
      <w:r>
        <w:rPr/>
        <w:t>(GR, sonic travel</w:t>
      </w:r>
      <w:r>
        <w:rPr>
          <w:spacing w:val="-1"/>
        </w:rPr>
        <w:t> </w:t>
      </w:r>
      <w:r>
        <w:rPr/>
        <w:t>time (DT) and bulk density (PB)), regression and ma-</w:t>
      </w:r>
      <w:r>
        <w:rPr>
          <w:spacing w:val="40"/>
        </w:rPr>
        <w:t> </w:t>
      </w:r>
      <w:r>
        <w:rPr>
          <w:spacing w:val="-2"/>
        </w:rPr>
        <w:t>chine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(ML)</w:t>
      </w:r>
      <w:r>
        <w:rPr>
          <w:spacing w:val="-7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struggle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distinguish</w:t>
      </w:r>
      <w:r>
        <w:rPr>
          <w:spacing w:val="-8"/>
        </w:rPr>
        <w:t> </w:t>
      </w:r>
      <w:r>
        <w:rPr>
          <w:spacing w:val="-2"/>
        </w:rPr>
        <w:t>reliably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40"/>
        </w:rPr>
        <w:t> </w:t>
      </w:r>
      <w:r>
        <w:rPr/>
        <w:t>of the </w:t>
      </w:r>
      <w:r>
        <w:rPr>
          <w:rFonts w:ascii="Times New Roman"/>
        </w:rPr>
        <w:t>fi</w:t>
      </w:r>
      <w:r>
        <w:rPr/>
        <w:t>ve lithofacies identi</w:t>
      </w:r>
      <w:r>
        <w:rPr>
          <w:rFonts w:ascii="Times New Roman"/>
        </w:rPr>
        <w:t>fi</w:t>
      </w:r>
      <w:r>
        <w:rPr/>
        <w:t>ed in the studied wellbore section. Nine</w:t>
      </w:r>
      <w:r>
        <w:rPr>
          <w:spacing w:val="40"/>
        </w:rPr>
        <w:t> </w:t>
      </w:r>
      <w:r>
        <w:rPr>
          <w:spacing w:val="-2"/>
        </w:rPr>
        <w:t>models</w:t>
      </w:r>
      <w:r>
        <w:rPr>
          <w:spacing w:val="-4"/>
        </w:rPr>
        <w:t> </w:t>
      </w:r>
      <w:r>
        <w:rPr>
          <w:spacing w:val="-2"/>
        </w:rPr>
        <w:t>(two</w:t>
      </w:r>
      <w:r>
        <w:rPr>
          <w:spacing w:val="-4"/>
        </w:rPr>
        <w:t> </w:t>
      </w:r>
      <w:r>
        <w:rPr>
          <w:spacing w:val="-2"/>
        </w:rPr>
        <w:t>linear</w:t>
      </w:r>
      <w:r>
        <w:rPr>
          <w:spacing w:val="-5"/>
        </w:rPr>
        <w:t> </w:t>
      </w:r>
      <w:r>
        <w:rPr>
          <w:spacing w:val="-2"/>
        </w:rPr>
        <w:t>regression;</w:t>
      </w:r>
      <w:r>
        <w:rPr>
          <w:spacing w:val="-3"/>
        </w:rPr>
        <w:t> </w:t>
      </w:r>
      <w:r>
        <w:rPr>
          <w:spacing w:val="-2"/>
        </w:rPr>
        <w:t>seven</w:t>
      </w:r>
      <w:r>
        <w:rPr>
          <w:spacing w:val="-4"/>
        </w:rPr>
        <w:t> </w:t>
      </w:r>
      <w:r>
        <w:rPr>
          <w:spacing w:val="-2"/>
        </w:rPr>
        <w:t>ML)</w:t>
      </w:r>
      <w:r>
        <w:rPr>
          <w:spacing w:val="-5"/>
        </w:rPr>
        <w:t> </w:t>
      </w:r>
      <w:r>
        <w:rPr>
          <w:spacing w:val="-2"/>
        </w:rPr>
        <w:t>applied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evaluate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ve</w:t>
      </w:r>
      <w:r>
        <w:rPr>
          <w:spacing w:val="-4"/>
        </w:rPr>
        <w:t> </w:t>
      </w:r>
      <w:r>
        <w:rPr>
          <w:spacing w:val="-2"/>
        </w:rPr>
        <w:t>distinct</w:t>
      </w:r>
      <w:r>
        <w:rPr>
          <w:spacing w:val="40"/>
        </w:rPr>
        <w:t> </w:t>
      </w:r>
      <w:r>
        <w:rPr/>
        <w:t>log</w:t>
      </w:r>
      <w:r>
        <w:rPr>
          <w:spacing w:val="-7"/>
        </w:rPr>
        <w:t> </w:t>
      </w:r>
      <w:r>
        <w:rPr/>
        <w:t>feature</w:t>
      </w:r>
      <w:r>
        <w:rPr>
          <w:spacing w:val="-9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gurations</w:t>
      </w:r>
      <w:r>
        <w:rPr>
          <w:spacing w:val="-8"/>
        </w:rPr>
        <w:t> </w:t>
      </w:r>
      <w:r>
        <w:rPr/>
        <w:t>(1-var</w:t>
      </w:r>
      <w:r>
        <w:rPr>
          <w:spacing w:val="-8"/>
        </w:rPr>
        <w:t> </w:t>
      </w:r>
      <w:r>
        <w:rPr/>
        <w:t>uses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GR</w:t>
      </w:r>
      <w:r>
        <w:rPr>
          <w:spacing w:val="-8"/>
        </w:rPr>
        <w:t> </w:t>
      </w:r>
      <w:r>
        <w:rPr/>
        <w:t>curve</w:t>
      </w:r>
      <w:r>
        <w:rPr>
          <w:spacing w:val="-8"/>
        </w:rPr>
        <w:t> </w:t>
      </w:r>
      <w:r>
        <w:rPr/>
        <w:t>alone;</w:t>
      </w:r>
      <w:r>
        <w:rPr>
          <w:spacing w:val="-8"/>
        </w:rPr>
        <w:t> </w:t>
      </w:r>
      <w:r>
        <w:rPr/>
        <w:t>2-var</w:t>
      </w:r>
      <w:r>
        <w:rPr>
          <w:spacing w:val="-7"/>
        </w:rPr>
        <w:t> </w:t>
      </w:r>
      <w:r>
        <w:rPr/>
        <w:t>uses</w:t>
      </w:r>
      <w:r>
        <w:rPr>
          <w:spacing w:val="-8"/>
        </w:rPr>
        <w:t> </w:t>
      </w:r>
      <w:r>
        <w:rPr/>
        <w:t>GR</w:t>
      </w:r>
      <w:r>
        <w:rPr>
          <w:spacing w:val="40"/>
        </w:rPr>
        <w:t> </w:t>
      </w:r>
      <w:r>
        <w:rPr/>
        <w:t>and</w:t>
      </w:r>
      <w:r>
        <w:rPr>
          <w:spacing w:val="-9"/>
        </w:rPr>
        <w:t> </w:t>
      </w:r>
      <w:r>
        <w:rPr/>
        <w:t>PB</w:t>
      </w:r>
      <w:r>
        <w:rPr>
          <w:spacing w:val="-9"/>
        </w:rPr>
        <w:t> </w:t>
      </w:r>
      <w:r>
        <w:rPr/>
        <w:t>recorded</w:t>
      </w:r>
      <w:r>
        <w:rPr>
          <w:spacing w:val="-9"/>
        </w:rPr>
        <w:t> </w:t>
      </w:r>
      <w:r>
        <w:rPr/>
        <w:t>well</w:t>
      </w:r>
      <w:r>
        <w:rPr>
          <w:spacing w:val="-9"/>
        </w:rPr>
        <w:t> </w:t>
      </w:r>
      <w:r>
        <w:rPr/>
        <w:t>logs</w:t>
      </w:r>
      <w:r>
        <w:rPr>
          <w:spacing w:val="-10"/>
        </w:rPr>
        <w:t> </w:t>
      </w:r>
      <w:r>
        <w:rPr/>
        <w:t>only;</w:t>
      </w:r>
      <w:r>
        <w:rPr>
          <w:spacing w:val="-9"/>
        </w:rPr>
        <w:t> </w:t>
      </w:r>
      <w:r>
        <w:rPr/>
        <w:t>3-var</w:t>
      </w:r>
      <w:r>
        <w:rPr>
          <w:spacing w:val="-9"/>
        </w:rPr>
        <w:t> </w:t>
      </w:r>
      <w:r>
        <w:rPr/>
        <w:t>uses</w:t>
      </w:r>
      <w:r>
        <w:rPr>
          <w:spacing w:val="-9"/>
        </w:rPr>
        <w:t> </w:t>
      </w:r>
      <w:r>
        <w:rPr/>
        <w:t>GR,</w:t>
      </w:r>
      <w:r>
        <w:rPr>
          <w:spacing w:val="-9"/>
        </w:rPr>
        <w:t> </w:t>
      </w:r>
      <w:r>
        <w:rPr/>
        <w:t>DT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PB</w:t>
      </w:r>
      <w:r>
        <w:rPr>
          <w:spacing w:val="-9"/>
        </w:rPr>
        <w:t> </w:t>
      </w:r>
      <w:r>
        <w:rPr/>
        <w:t>recorded</w:t>
      </w:r>
      <w:r>
        <w:rPr>
          <w:spacing w:val="-9"/>
        </w:rPr>
        <w:t> </w:t>
      </w:r>
      <w:r>
        <w:rPr/>
        <w:t>data</w:t>
      </w:r>
      <w:r>
        <w:rPr>
          <w:spacing w:val="40"/>
        </w:rPr>
        <w:t> </w:t>
      </w:r>
      <w:r>
        <w:rPr/>
        <w:t>only;</w:t>
      </w:r>
      <w:r>
        <w:rPr>
          <w:spacing w:val="-10"/>
        </w:rPr>
        <w:t> </w:t>
      </w:r>
      <w:r>
        <w:rPr/>
        <w:t>7-var</w:t>
      </w:r>
      <w:r>
        <w:rPr>
          <w:spacing w:val="-10"/>
        </w:rPr>
        <w:t> </w:t>
      </w:r>
      <w:r>
        <w:rPr/>
        <w:t>uses</w:t>
      </w:r>
      <w:r>
        <w:rPr>
          <w:spacing w:val="-9"/>
        </w:rPr>
        <w:t> </w:t>
      </w:r>
      <w:r>
        <w:rPr/>
        <w:t>GR</w:t>
      </w:r>
      <w:r>
        <w:rPr>
          <w:spacing w:val="-10"/>
        </w:rPr>
        <w:t> </w:t>
      </w:r>
      <w:r>
        <w:rPr/>
        <w:t>plus</w:t>
      </w:r>
      <w:r>
        <w:rPr>
          <w:spacing w:val="-10"/>
        </w:rPr>
        <w:t> </w:t>
      </w:r>
      <w:r>
        <w:rPr/>
        <w:t>six</w:t>
      </w:r>
      <w:r>
        <w:rPr>
          <w:spacing w:val="-9"/>
        </w:rPr>
        <w:t> </w:t>
      </w:r>
      <w:r>
        <w:rPr/>
        <w:t>GR</w:t>
      </w:r>
      <w:r>
        <w:rPr>
          <w:spacing w:val="-10"/>
        </w:rPr>
        <w:t> </w:t>
      </w:r>
      <w:r>
        <w:rPr/>
        <w:t>attributes;</w:t>
      </w:r>
      <w:r>
        <w:rPr>
          <w:spacing w:val="-10"/>
        </w:rPr>
        <w:t> </w:t>
      </w:r>
      <w:r>
        <w:rPr/>
        <w:t>9-var</w:t>
      </w:r>
      <w:r>
        <w:rPr>
          <w:spacing w:val="-9"/>
        </w:rPr>
        <w:t> </w:t>
      </w:r>
      <w:r>
        <w:rPr/>
        <w:t>uses</w:t>
      </w:r>
      <w:r>
        <w:rPr>
          <w:spacing w:val="-10"/>
        </w:rPr>
        <w:t> </w:t>
      </w:r>
      <w:r>
        <w:rPr/>
        <w:t>GR,</w:t>
      </w:r>
      <w:r>
        <w:rPr>
          <w:spacing w:val="-10"/>
        </w:rPr>
        <w:t> </w:t>
      </w:r>
      <w:r>
        <w:rPr/>
        <w:t>DT,</w:t>
      </w:r>
      <w:r>
        <w:rPr>
          <w:spacing w:val="-9"/>
        </w:rPr>
        <w:t> </w:t>
      </w:r>
      <w:r>
        <w:rPr/>
        <w:t>PB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six</w:t>
      </w:r>
      <w:r>
        <w:rPr>
          <w:spacing w:val="40"/>
        </w:rPr>
        <w:t> </w:t>
      </w:r>
      <w:r>
        <w:rPr/>
        <w:t>GR</w:t>
      </w:r>
      <w:r>
        <w:rPr>
          <w:spacing w:val="-7"/>
        </w:rPr>
        <w:t> </w:t>
      </w:r>
      <w:r>
        <w:rPr/>
        <w:t>attributes)</w:t>
      </w:r>
      <w:r>
        <w:rPr>
          <w:spacing w:val="-8"/>
        </w:rPr>
        <w:t> </w:t>
      </w:r>
      <w:r>
        <w:rPr/>
        <w:t>reveal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substantial</w:t>
      </w:r>
      <w:r>
        <w:rPr>
          <w:spacing w:val="-8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lithofacies</w:t>
      </w:r>
      <w:r>
        <w:rPr>
          <w:spacing w:val="-7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introducing the GR attributes.</w:t>
      </w:r>
    </w:p>
    <w:p>
      <w:pPr>
        <w:pStyle w:val="BodyText"/>
        <w:spacing w:line="273" w:lineRule="auto"/>
        <w:ind w:right="109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9-var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7-var</w:t>
      </w:r>
      <w:r>
        <w:rPr>
          <w:spacing w:val="-8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substantially</w:t>
      </w:r>
      <w:r>
        <w:rPr>
          <w:spacing w:val="-7"/>
        </w:rPr>
        <w:t> </w:t>
      </w:r>
      <w:r>
        <w:rPr>
          <w:spacing w:val="-2"/>
        </w:rPr>
        <w:t>improve</w:t>
      </w:r>
      <w:r>
        <w:rPr>
          <w:spacing w:val="-8"/>
        </w:rPr>
        <w:t> </w:t>
      </w:r>
      <w:r>
        <w:rPr>
          <w:spacing w:val="-2"/>
        </w:rPr>
        <w:t>upon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prediction</w:t>
      </w:r>
      <w:r>
        <w:rPr>
          <w:spacing w:val="40"/>
        </w:rPr>
        <w:t> </w:t>
      </w:r>
      <w:r>
        <w:rPr/>
        <w:t>models using only the recorded log data. The best performing 9-var</w:t>
      </w:r>
      <w:r>
        <w:rPr>
          <w:spacing w:val="40"/>
        </w:rPr>
        <w:t> </w:t>
      </w:r>
      <w:r>
        <w:rPr/>
        <w:t>model</w:t>
      </w:r>
      <w:r>
        <w:rPr>
          <w:spacing w:val="-3"/>
        </w:rPr>
        <w:t> </w:t>
      </w:r>
      <w:r>
        <w:rPr/>
        <w:t>(K-nearest</w:t>
      </w:r>
      <w:r>
        <w:rPr>
          <w:spacing w:val="-4"/>
        </w:rPr>
        <w:t> </w:t>
      </w:r>
      <w:r>
        <w:rPr/>
        <w:t>neighbor</w:t>
      </w:r>
      <w:r>
        <w:rPr>
          <w:spacing w:val="-3"/>
        </w:rPr>
        <w:t> </w:t>
      </w:r>
      <w:r>
        <w:rPr/>
        <w:t>(KNN))</w:t>
      </w:r>
      <w:r>
        <w:rPr>
          <w:spacing w:val="-3"/>
        </w:rPr>
        <w:t> </w:t>
      </w:r>
      <w:r>
        <w:rPr/>
        <w:t>generates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14</w:t>
      </w:r>
      <w:r>
        <w:rPr>
          <w:spacing w:val="-3"/>
        </w:rPr>
        <w:t> </w:t>
      </w:r>
      <w:r>
        <w:rPr/>
        <w:t>facies</w:t>
      </w:r>
      <w:r>
        <w:rPr>
          <w:spacing w:val="-3"/>
        </w:rPr>
        <w:t> </w:t>
      </w:r>
      <w:r>
        <w:rPr/>
        <w:t>misclassi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cation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8911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records.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compares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135</w:t>
      </w:r>
      <w:r>
        <w:rPr>
          <w:spacing w:val="-8"/>
        </w:rPr>
        <w:t> </w:t>
      </w:r>
      <w:r>
        <w:rPr/>
        <w:t>misclassi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>
          <w:spacing w:val="-4"/>
        </w:rPr>
        <w:t>for</w:t>
      </w:r>
      <w:r>
        <w:rPr>
          <w:spacing w:val="3"/>
        </w:rPr>
        <w:t> </w:t>
      </w:r>
      <w:r>
        <w:rPr>
          <w:spacing w:val="-4"/>
        </w:rPr>
        <w:t>the</w:t>
      </w:r>
      <w:r>
        <w:rPr>
          <w:spacing w:val="3"/>
        </w:rPr>
        <w:t> </w:t>
      </w:r>
      <w:r>
        <w:rPr>
          <w:spacing w:val="-4"/>
        </w:rPr>
        <w:t>best</w:t>
      </w:r>
      <w:r>
        <w:rPr>
          <w:spacing w:val="3"/>
        </w:rPr>
        <w:t> </w:t>
      </w:r>
      <w:r>
        <w:rPr>
          <w:spacing w:val="-4"/>
        </w:rPr>
        <w:t>3-var</w:t>
      </w:r>
      <w:r>
        <w:rPr>
          <w:spacing w:val="2"/>
        </w:rPr>
        <w:t> </w:t>
      </w:r>
      <w:r>
        <w:rPr>
          <w:spacing w:val="-4"/>
        </w:rPr>
        <w:t>model</w:t>
      </w:r>
      <w:r>
        <w:rPr>
          <w:spacing w:val="5"/>
        </w:rPr>
        <w:t> </w:t>
      </w:r>
      <w:r>
        <w:rPr>
          <w:spacing w:val="-4"/>
        </w:rPr>
        <w:t>(Support</w:t>
      </w:r>
      <w:r>
        <w:rPr/>
        <w:t> </w:t>
      </w:r>
      <w:r>
        <w:rPr>
          <w:spacing w:val="-4"/>
        </w:rPr>
        <w:t>Vector</w:t>
      </w:r>
      <w:r>
        <w:rPr>
          <w:spacing w:val="2"/>
        </w:rPr>
        <w:t> </w:t>
      </w:r>
      <w:r>
        <w:rPr>
          <w:spacing w:val="-4"/>
        </w:rPr>
        <w:t>Classi</w:t>
      </w:r>
      <w:r>
        <w:rPr>
          <w:rFonts w:ascii="Times New Roman"/>
          <w:spacing w:val="-4"/>
        </w:rPr>
        <w:t>fi</w:t>
      </w:r>
      <w:r>
        <w:rPr>
          <w:spacing w:val="-4"/>
        </w:rPr>
        <w:t>cation</w:t>
      </w:r>
      <w:r>
        <w:rPr>
          <w:spacing w:val="1"/>
        </w:rPr>
        <w:t> </w:t>
      </w:r>
      <w:r>
        <w:rPr>
          <w:spacing w:val="-4"/>
        </w:rPr>
        <w:t>(SVC)).</w:t>
      </w:r>
      <w:r>
        <w:rPr>
          <w:spacing w:val="2"/>
        </w:rPr>
        <w:t> </w:t>
      </w:r>
      <w:r>
        <w:rPr>
          <w:spacing w:val="-4"/>
        </w:rPr>
        <w:t>Even</w:t>
      </w:r>
      <w:r>
        <w:rPr>
          <w:spacing w:val="3"/>
        </w:rPr>
        <w:t> </w:t>
      </w:r>
      <w:r>
        <w:rPr>
          <w:spacing w:val="-4"/>
        </w:rPr>
        <w:t>more</w:t>
      </w:r>
    </w:p>
    <w:p>
      <w:pPr>
        <w:spacing w:after="0" w:line="273" w:lineRule="auto"/>
        <w:jc w:val="both"/>
        <w:sectPr>
          <w:pgSz w:w="11910" w:h="15880"/>
          <w:pgMar w:header="657" w:footer="553" w:top="840" w:bottom="74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600438" cy="2840736"/>
            <wp:effectExtent l="0" t="0" r="0" b="0"/>
            <wp:docPr id="55" name="Image 55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ge of Fig. 1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438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14"/>
        </w:rPr>
      </w:pPr>
    </w:p>
    <w:p>
      <w:pPr>
        <w:spacing w:line="288" w:lineRule="auto" w:before="1"/>
        <w:ind w:left="111" w:right="110" w:firstLine="0"/>
        <w:jc w:val="both"/>
        <w:rPr>
          <w:sz w:val="14"/>
        </w:rPr>
      </w:pPr>
      <w:bookmarkStart w:name="Declaration of interests" w:id="40"/>
      <w:bookmarkEnd w:id="40"/>
      <w:r>
        <w:rPr/>
      </w:r>
      <w:bookmarkStart w:name="Funding" w:id="41"/>
      <w:bookmarkEnd w:id="41"/>
      <w:r>
        <w:rPr/>
      </w:r>
      <w:bookmarkStart w:name="Conflicts of interest" w:id="42"/>
      <w:bookmarkEnd w:id="42"/>
      <w:r>
        <w:rPr/>
      </w:r>
      <w:bookmarkStart w:name="Appendix A. Definitions of statistical m" w:id="43"/>
      <w:bookmarkEnd w:id="43"/>
      <w:r>
        <w:rPr/>
      </w:r>
      <w:bookmarkStart w:name="_bookmark21" w:id="44"/>
      <w:bookmarkEnd w:id="44"/>
      <w:r>
        <w:rPr/>
      </w:r>
      <w:r>
        <w:rPr>
          <w:w w:val="105"/>
          <w:sz w:val="14"/>
        </w:rPr>
        <w:t>Fig.</w:t>
      </w:r>
      <w:r>
        <w:rPr>
          <w:w w:val="105"/>
          <w:sz w:val="14"/>
        </w:rPr>
        <w:t> 11.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Observed</w:t>
      </w:r>
      <w:r>
        <w:rPr>
          <w:w w:val="105"/>
          <w:sz w:val="14"/>
        </w:rPr>
        <w:t> (blue</w:t>
      </w:r>
      <w:r>
        <w:rPr>
          <w:w w:val="105"/>
          <w:sz w:val="14"/>
        </w:rPr>
        <w:t> dots)</w:t>
      </w:r>
      <w:r>
        <w:rPr>
          <w:w w:val="105"/>
          <w:sz w:val="14"/>
        </w:rPr>
        <w:t> versus</w:t>
      </w:r>
      <w:r>
        <w:rPr>
          <w:w w:val="105"/>
          <w:sz w:val="14"/>
        </w:rPr>
        <w:t> ML-predicted</w:t>
      </w:r>
      <w:r>
        <w:rPr>
          <w:w w:val="105"/>
          <w:sz w:val="14"/>
        </w:rPr>
        <w:t> (yellow</w:t>
      </w:r>
      <w:r>
        <w:rPr>
          <w:w w:val="105"/>
          <w:sz w:val="14"/>
        </w:rPr>
        <w:t> diamonds)</w:t>
      </w:r>
      <w:r>
        <w:rPr>
          <w:w w:val="105"/>
          <w:sz w:val="14"/>
        </w:rPr>
        <w:t> facies</w:t>
      </w:r>
      <w:r>
        <w:rPr>
          <w:w w:val="105"/>
          <w:sz w:val="14"/>
        </w:rPr>
        <w:t> lithofacies</w:t>
      </w:r>
      <w:r>
        <w:rPr>
          <w:w w:val="105"/>
          <w:sz w:val="14"/>
        </w:rPr>
        <w:t> classes</w:t>
      </w:r>
      <w:r>
        <w:rPr>
          <w:w w:val="105"/>
          <w:sz w:val="14"/>
        </w:rPr>
        <w:t> for</w:t>
      </w:r>
      <w:r>
        <w:rPr>
          <w:w w:val="105"/>
          <w:sz w:val="14"/>
        </w:rPr>
        <w:t> all</w:t>
      </w:r>
      <w:r>
        <w:rPr>
          <w:w w:val="105"/>
          <w:sz w:val="14"/>
        </w:rPr>
        <w:t> 8911</w:t>
      </w:r>
      <w:r>
        <w:rPr>
          <w:w w:val="105"/>
          <w:sz w:val="14"/>
        </w:rPr>
        <w:t> data records</w:t>
      </w:r>
      <w:r>
        <w:rPr>
          <w:w w:val="105"/>
          <w:sz w:val="14"/>
        </w:rPr>
        <w:t> of</w:t>
      </w:r>
      <w:r>
        <w:rPr>
          <w:w w:val="105"/>
          <w:sz w:val="14"/>
        </w:rPr>
        <w:t> WK-1</w:t>
      </w:r>
      <w:r>
        <w:rPr>
          <w:w w:val="105"/>
          <w:sz w:val="14"/>
        </w:rPr>
        <w:t> Triassic</w:t>
      </w:r>
      <w:r>
        <w:rPr>
          <w:w w:val="105"/>
          <w:sz w:val="14"/>
        </w:rPr>
        <w:t> section</w:t>
      </w:r>
      <w:r>
        <w:rPr>
          <w:w w:val="105"/>
          <w:sz w:val="14"/>
        </w:rPr>
        <w:t> for</w:t>
      </w:r>
      <w:r>
        <w:rPr>
          <w:w w:val="105"/>
          <w:sz w:val="14"/>
        </w:rPr>
        <w:t> the best</w:t>
      </w:r>
      <w:r>
        <w:rPr>
          <w:w w:val="105"/>
          <w:sz w:val="14"/>
        </w:rPr>
        <w:t> per-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forming</w:t>
      </w:r>
      <w:r>
        <w:rPr>
          <w:w w:val="105"/>
          <w:sz w:val="14"/>
        </w:rPr>
        <w:t> models:</w:t>
      </w:r>
      <w:r>
        <w:rPr>
          <w:w w:val="105"/>
          <w:sz w:val="14"/>
        </w:rPr>
        <w:t> (A)</w:t>
      </w:r>
      <w:r>
        <w:rPr>
          <w:w w:val="105"/>
          <w:sz w:val="14"/>
        </w:rPr>
        <w:t> KNN</w:t>
      </w:r>
      <w:r>
        <w:rPr>
          <w:w w:val="105"/>
          <w:sz w:val="14"/>
        </w:rPr>
        <w:t> for</w:t>
      </w:r>
      <w:r>
        <w:rPr>
          <w:w w:val="105"/>
          <w:sz w:val="14"/>
        </w:rPr>
        <w:t> the</w:t>
      </w:r>
      <w:r>
        <w:rPr>
          <w:w w:val="105"/>
          <w:sz w:val="14"/>
        </w:rPr>
        <w:t> 9-variable</w:t>
      </w:r>
      <w:r>
        <w:rPr>
          <w:w w:val="105"/>
          <w:sz w:val="14"/>
        </w:rPr>
        <w:t> model;</w:t>
      </w:r>
      <w:r>
        <w:rPr>
          <w:w w:val="105"/>
          <w:sz w:val="14"/>
        </w:rPr>
        <w:t> (B)</w:t>
      </w:r>
      <w:r>
        <w:rPr>
          <w:w w:val="105"/>
          <w:sz w:val="14"/>
        </w:rPr>
        <w:t> XGB</w:t>
      </w:r>
      <w:r>
        <w:rPr>
          <w:w w:val="105"/>
          <w:sz w:val="14"/>
        </w:rPr>
        <w:t> for</w:t>
      </w:r>
      <w:r>
        <w:rPr>
          <w:w w:val="105"/>
          <w:sz w:val="14"/>
        </w:rPr>
        <w:t> the</w:t>
      </w:r>
      <w:r>
        <w:rPr>
          <w:w w:val="105"/>
          <w:sz w:val="14"/>
        </w:rPr>
        <w:t> 7-variable</w:t>
      </w:r>
      <w:r>
        <w:rPr>
          <w:w w:val="105"/>
          <w:sz w:val="14"/>
        </w:rPr>
        <w:t> model;</w:t>
      </w:r>
      <w:r>
        <w:rPr>
          <w:w w:val="105"/>
          <w:sz w:val="14"/>
        </w:rPr>
        <w:t> and,</w:t>
      </w:r>
      <w:r>
        <w:rPr>
          <w:w w:val="105"/>
          <w:sz w:val="14"/>
        </w:rPr>
        <w:t> (C)</w:t>
      </w:r>
      <w:r>
        <w:rPr>
          <w:w w:val="105"/>
          <w:sz w:val="14"/>
        </w:rPr>
        <w:t> RF</w:t>
      </w:r>
      <w:r>
        <w:rPr>
          <w:w w:val="105"/>
          <w:sz w:val="14"/>
        </w:rPr>
        <w:t> for</w:t>
      </w:r>
      <w:r>
        <w:rPr>
          <w:w w:val="105"/>
          <w:sz w:val="14"/>
        </w:rPr>
        <w:t> the</w:t>
      </w:r>
      <w:r>
        <w:rPr>
          <w:w w:val="105"/>
          <w:sz w:val="14"/>
        </w:rPr>
        <w:t> 3-variable</w:t>
      </w:r>
      <w:r>
        <w:rPr>
          <w:w w:val="105"/>
          <w:sz w:val="14"/>
        </w:rPr>
        <w:t> model.</w:t>
      </w:r>
      <w:r>
        <w:rPr>
          <w:w w:val="105"/>
          <w:sz w:val="14"/>
        </w:rPr>
        <w:t> At</w:t>
      </w:r>
      <w:r>
        <w:rPr>
          <w:w w:val="105"/>
          <w:sz w:val="14"/>
        </w:rPr>
        <w:t> depths</w:t>
      </w:r>
      <w:r>
        <w:rPr>
          <w:w w:val="105"/>
          <w:sz w:val="14"/>
        </w:rPr>
        <w:t> where</w:t>
      </w:r>
      <w:r>
        <w:rPr>
          <w:w w:val="105"/>
          <w:sz w:val="14"/>
        </w:rPr>
        <w:t> the</w:t>
      </w:r>
      <w:r>
        <w:rPr>
          <w:w w:val="105"/>
          <w:sz w:val="14"/>
        </w:rPr>
        <w:t> observed</w:t>
      </w:r>
      <w:r>
        <w:rPr>
          <w:w w:val="105"/>
          <w:sz w:val="14"/>
        </w:rPr>
        <w:t> and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prediction lithofacies</w:t>
      </w:r>
      <w:r>
        <w:rPr>
          <w:w w:val="105"/>
          <w:sz w:val="14"/>
        </w:rPr>
        <w:t> are in</w:t>
      </w:r>
      <w:r>
        <w:rPr>
          <w:w w:val="105"/>
          <w:sz w:val="14"/>
        </w:rPr>
        <w:t> agreement</w:t>
      </w:r>
      <w:r>
        <w:rPr>
          <w:w w:val="105"/>
          <w:sz w:val="14"/>
        </w:rPr>
        <w:t> only</w:t>
      </w:r>
      <w:r>
        <w:rPr>
          <w:w w:val="105"/>
          <w:sz w:val="14"/>
        </w:rPr>
        <w:t> the observed lithofacies</w:t>
      </w:r>
      <w:r>
        <w:rPr>
          <w:w w:val="105"/>
          <w:sz w:val="14"/>
        </w:rPr>
        <w:t> is</w:t>
      </w:r>
      <w:r>
        <w:rPr>
          <w:w w:val="105"/>
          <w:sz w:val="14"/>
        </w:rPr>
        <w:t> displayed</w:t>
      </w:r>
      <w:r>
        <w:rPr>
          <w:w w:val="105"/>
          <w:sz w:val="14"/>
        </w:rPr>
        <w:t> as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w w:val="105"/>
          <w:sz w:val="14"/>
        </w:rPr>
        <w:t> blue dot. At depths</w:t>
      </w:r>
      <w:r>
        <w:rPr>
          <w:w w:val="105"/>
          <w:sz w:val="14"/>
        </w:rPr>
        <w:t> where the observed and prediction</w:t>
      </w:r>
      <w:r>
        <w:rPr>
          <w:w w:val="105"/>
          <w:sz w:val="14"/>
        </w:rPr>
        <w:t> lithofacies</w:t>
      </w:r>
      <w:r>
        <w:rPr>
          <w:w w:val="105"/>
          <w:sz w:val="14"/>
        </w:rPr>
        <w:t> are not in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agreement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both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observed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(blue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dot)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predicted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lithofacies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(yellow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diamond)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are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displayed.</w:t>
      </w:r>
      <w:r>
        <w:rPr>
          <w:spacing w:val="-8"/>
          <w:w w:val="105"/>
          <w:sz w:val="14"/>
        </w:rPr>
        <w:t> </w:t>
      </w:r>
      <w:hyperlink w:history="true" w:anchor="_bookmark20">
        <w:r>
          <w:rPr>
            <w:color w:val="007FAC"/>
            <w:w w:val="105"/>
            <w:sz w:val="14"/>
          </w:rPr>
          <w:t>Figs.</w:t>
        </w:r>
        <w:r>
          <w:rPr>
            <w:color w:val="007FAC"/>
            <w:spacing w:val="-8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10(C)</w:t>
        </w:r>
        <w:r>
          <w:rPr>
            <w:color w:val="007FAC"/>
            <w:spacing w:val="-8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and</w:t>
        </w:r>
        <w:r>
          <w:rPr>
            <w:color w:val="007FAC"/>
            <w:spacing w:val="-8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11(C)</w:t>
        </w:r>
      </w:hyperlink>
      <w:r>
        <w:rPr>
          <w:color w:val="007FAC"/>
          <w:spacing w:val="-8"/>
          <w:w w:val="105"/>
          <w:sz w:val="14"/>
        </w:rPr>
        <w:t> </w:t>
      </w:r>
      <w:r>
        <w:rPr>
          <w:w w:val="105"/>
          <w:sz w:val="14"/>
        </w:rPr>
        <w:t>provide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complementary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information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regarding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the performance of the RF 3-variable model.</w:t>
      </w:r>
    </w:p>
    <w:p>
      <w:pPr>
        <w:pStyle w:val="BodyText"/>
        <w:spacing w:before="145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3" w:lineRule="auto" w:before="109"/>
        <w:ind w:right="38"/>
        <w:jc w:val="both"/>
      </w:pPr>
      <w:r>
        <w:rPr>
          <w:spacing w:val="-2"/>
        </w:rPr>
        <w:t>impressive,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only</w:t>
      </w:r>
      <w:r>
        <w:rPr>
          <w:spacing w:val="-6"/>
        </w:rPr>
        <w:t> </w:t>
      </w:r>
      <w:r>
        <w:rPr>
          <w:spacing w:val="-2"/>
        </w:rPr>
        <w:t>involves</w:t>
      </w:r>
      <w:r>
        <w:rPr>
          <w:spacing w:val="-7"/>
        </w:rPr>
        <w:t> </w:t>
      </w:r>
      <w:r>
        <w:rPr>
          <w:spacing w:val="-2"/>
        </w:rPr>
        <w:t>GR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GR</w:t>
      </w:r>
      <w:r>
        <w:rPr>
          <w:spacing w:val="-6"/>
        </w:rPr>
        <w:t> </w:t>
      </w:r>
      <w:r>
        <w:rPr>
          <w:spacing w:val="-2"/>
        </w:rPr>
        <w:t>attributes,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best</w:t>
      </w:r>
      <w:r>
        <w:rPr>
          <w:spacing w:val="-7"/>
        </w:rPr>
        <w:t> </w:t>
      </w:r>
      <w:r>
        <w:rPr>
          <w:spacing w:val="-2"/>
        </w:rPr>
        <w:t>7-var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40"/>
        </w:rPr>
        <w:t> </w:t>
      </w:r>
      <w:r>
        <w:rPr>
          <w:spacing w:val="-2"/>
        </w:rPr>
        <w:t>(Extreme</w:t>
      </w:r>
      <w:r>
        <w:rPr>
          <w:spacing w:val="-5"/>
        </w:rPr>
        <w:t> </w:t>
      </w:r>
      <w:r>
        <w:rPr>
          <w:spacing w:val="-2"/>
        </w:rPr>
        <w:t>Gradient</w:t>
      </w:r>
      <w:r>
        <w:rPr>
          <w:spacing w:val="-5"/>
        </w:rPr>
        <w:t> </w:t>
      </w:r>
      <w:r>
        <w:rPr>
          <w:spacing w:val="-2"/>
        </w:rPr>
        <w:t>Boosting</w:t>
      </w:r>
      <w:r>
        <w:rPr>
          <w:spacing w:val="-5"/>
        </w:rPr>
        <w:t> </w:t>
      </w:r>
      <w:r>
        <w:rPr>
          <w:spacing w:val="-2"/>
        </w:rPr>
        <w:t>(XGB))</w:t>
      </w:r>
      <w:r>
        <w:rPr>
          <w:spacing w:val="-6"/>
        </w:rPr>
        <w:t> </w:t>
      </w:r>
      <w:r>
        <w:rPr>
          <w:spacing w:val="-2"/>
        </w:rPr>
        <w:t>generates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-4"/>
        </w:rPr>
        <w:t> </w:t>
      </w:r>
      <w:r>
        <w:rPr>
          <w:spacing w:val="-2"/>
        </w:rPr>
        <w:t>45</w:t>
      </w:r>
      <w:r>
        <w:rPr>
          <w:spacing w:val="-4"/>
        </w:rPr>
        <w:t> </w:t>
      </w:r>
      <w:r>
        <w:rPr>
          <w:spacing w:val="-2"/>
        </w:rPr>
        <w:t>misclassi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cations.</w:t>
      </w:r>
      <w:r>
        <w:rPr>
          <w:spacing w:val="40"/>
        </w:rPr>
        <w:t> </w:t>
      </w:r>
      <w:r>
        <w:rPr/>
        <w:t>The reproducibility of the ML models is veri</w:t>
      </w:r>
      <w:r>
        <w:rPr>
          <w:rFonts w:ascii="Times New Roman"/>
        </w:rPr>
        <w:t>fi</w:t>
      </w:r>
      <w:r>
        <w:rPr/>
        <w:t>ed by 5-fold cross-</w:t>
      </w:r>
      <w:r>
        <w:rPr>
          <w:spacing w:val="40"/>
        </w:rPr>
        <w:t> </w:t>
      </w:r>
      <w:r>
        <w:rPr/>
        <w:t>validation</w:t>
      </w:r>
      <w:r>
        <w:rPr>
          <w:spacing w:val="-10"/>
        </w:rPr>
        <w:t> </w:t>
      </w:r>
      <w:r>
        <w:rPr/>
        <w:t>analysis,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es</w:t>
      </w:r>
      <w:r>
        <w:rPr>
          <w:spacing w:val="-10"/>
        </w:rPr>
        <w:t> </w:t>
      </w:r>
      <w:r>
        <w:rPr/>
        <w:t>KNN,</w:t>
      </w:r>
      <w:r>
        <w:rPr>
          <w:spacing w:val="-9"/>
        </w:rPr>
        <w:t> </w:t>
      </w:r>
      <w:r>
        <w:rPr/>
        <w:t>Random</w:t>
      </w:r>
      <w:r>
        <w:rPr>
          <w:spacing w:val="-10"/>
        </w:rPr>
        <w:t> </w:t>
      </w:r>
      <w:r>
        <w:rPr/>
        <w:t>Forest</w:t>
      </w:r>
      <w:r>
        <w:rPr>
          <w:spacing w:val="-10"/>
        </w:rPr>
        <w:t> </w:t>
      </w:r>
      <w:r>
        <w:rPr/>
        <w:t>(RF)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XGB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best</w:t>
      </w:r>
      <w:r>
        <w:rPr>
          <w:spacing w:val="-2"/>
        </w:rPr>
        <w:t> </w:t>
      </w:r>
      <w:r>
        <w:rPr/>
        <w:t>performing</w:t>
      </w:r>
      <w:r>
        <w:rPr>
          <w:spacing w:val="-2"/>
        </w:rPr>
        <w:t> </w:t>
      </w:r>
      <w:r>
        <w:rPr/>
        <w:t>ML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9-var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7-var</w:t>
      </w:r>
      <w:r>
        <w:rPr>
          <w:spacing w:val="-1"/>
        </w:rPr>
        <w:t> </w:t>
      </w:r>
      <w:r>
        <w:rPr/>
        <w:t>feature</w:t>
      </w:r>
      <w:r>
        <w:rPr>
          <w:spacing w:val="40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gurations.</w:t>
      </w:r>
      <w:r>
        <w:rPr>
          <w:spacing w:val="-3"/>
        </w:rPr>
        <w:t> </w:t>
      </w:r>
      <w:r>
        <w:rPr>
          <w:spacing w:val="-2"/>
        </w:rPr>
        <w:t>Annotated</w:t>
      </w:r>
      <w:r>
        <w:rPr>
          <w:spacing w:val="-3"/>
        </w:rPr>
        <w:t> </w:t>
      </w:r>
      <w:r>
        <w:rPr>
          <w:spacing w:val="-2"/>
        </w:rPr>
        <w:t>confusion</w:t>
      </w:r>
      <w:r>
        <w:rPr>
          <w:spacing w:val="-3"/>
        </w:rPr>
        <w:t> </w:t>
      </w:r>
      <w:r>
        <w:rPr>
          <w:spacing w:val="-2"/>
        </w:rPr>
        <w:t>matrices reveal that</w:t>
      </w:r>
      <w:r>
        <w:rPr>
          <w:spacing w:val="-3"/>
        </w:rPr>
        <w:t> </w:t>
      </w:r>
      <w:r>
        <w:rPr>
          <w:spacing w:val="-2"/>
        </w:rPr>
        <w:t>none of the ML</w:t>
      </w:r>
      <w:r>
        <w:rPr>
          <w:spacing w:val="40"/>
        </w:rPr>
        <w:t> </w:t>
      </w:r>
      <w:r>
        <w:rPr/>
        <w:t>models can reliably distinguish facies classes 2 (dolomitic mudstones/</w:t>
      </w:r>
      <w:r>
        <w:rPr>
          <w:spacing w:val="40"/>
        </w:rPr>
        <w:t> </w:t>
      </w:r>
      <w:r>
        <w:rPr/>
        <w:t>siltstones) and 5 (shaly sandstones/siltstones) for the 3-var con</w:t>
      </w:r>
      <w:r>
        <w:rPr>
          <w:rFonts w:ascii="Times New Roman"/>
        </w:rPr>
        <w:t>fi</w:t>
      </w:r>
      <w:r>
        <w:rPr/>
        <w:t>gura-</w:t>
      </w:r>
      <w:r>
        <w:rPr>
          <w:spacing w:val="40"/>
        </w:rPr>
        <w:t> </w:t>
      </w:r>
      <w:r>
        <w:rPr/>
        <w:t>tion.</w:t>
      </w:r>
      <w:r>
        <w:rPr>
          <w:spacing w:val="-2"/>
        </w:rPr>
        <w:t> </w:t>
      </w:r>
      <w:r>
        <w:rPr/>
        <w:t>Nevertheless,</w:t>
      </w:r>
      <w:r>
        <w:rPr>
          <w:spacing w:val="-2"/>
        </w:rPr>
        <w:t> </w:t>
      </w:r>
      <w:r>
        <w:rPr/>
        <w:t>KNN/RF/XGB</w:t>
      </w:r>
      <w:r>
        <w:rPr>
          <w:spacing w:val="-2"/>
        </w:rPr>
        <w:t> </w:t>
      </w:r>
      <w:r>
        <w:rPr/>
        <w:t>models</w:t>
      </w:r>
      <w:r>
        <w:rPr>
          <w:spacing w:val="-3"/>
        </w:rPr>
        <w:t> </w:t>
      </w:r>
      <w:r>
        <w:rPr/>
        <w:t>manage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effectively</w:t>
      </w:r>
      <w:r>
        <w:rPr>
          <w:spacing w:val="40"/>
        </w:rPr>
        <w:t> </w:t>
      </w:r>
      <w:r>
        <w:rPr/>
        <w:t>for the 9-var and 7-var models.</w:t>
      </w:r>
    </w:p>
    <w:p>
      <w:pPr>
        <w:pStyle w:val="BodyText"/>
        <w:spacing w:line="276" w:lineRule="auto" w:before="5"/>
        <w:ind w:right="38" w:firstLine="239"/>
        <w:jc w:val="both"/>
      </w:pPr>
      <w:r>
        <w:rPr/>
        <w:t>A somewhat surprising outcome of the ML model analysis is the</w:t>
      </w:r>
      <w:r>
        <w:rPr>
          <w:spacing w:val="40"/>
        </w:rPr>
        <w:t> </w:t>
      </w:r>
      <w:r>
        <w:rPr>
          <w:spacing w:val="-2"/>
        </w:rPr>
        <w:t>relatively</w:t>
      </w:r>
      <w:r>
        <w:rPr>
          <w:spacing w:val="-8"/>
        </w:rPr>
        <w:t> </w:t>
      </w:r>
      <w:r>
        <w:rPr>
          <w:spacing w:val="-2"/>
        </w:rPr>
        <w:t>poor</w:t>
      </w:r>
      <w:r>
        <w:rPr>
          <w:spacing w:val="-8"/>
        </w:rPr>
        <w:t> </w:t>
      </w:r>
      <w:r>
        <w:rPr>
          <w:spacing w:val="-2"/>
        </w:rPr>
        <w:t>performance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multi-layer</w:t>
      </w:r>
      <w:r>
        <w:rPr>
          <w:spacing w:val="-7"/>
        </w:rPr>
        <w:t> </w:t>
      </w:r>
      <w:r>
        <w:rPr>
          <w:spacing w:val="-2"/>
        </w:rPr>
        <w:t>perceptron</w:t>
      </w:r>
      <w:r>
        <w:rPr>
          <w:spacing w:val="-8"/>
        </w:rPr>
        <w:t> </w:t>
      </w:r>
      <w:r>
        <w:rPr>
          <w:spacing w:val="-2"/>
        </w:rPr>
        <w:t>(MLP)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SVC</w:t>
      </w:r>
      <w:r>
        <w:rPr>
          <w:spacing w:val="40"/>
        </w:rPr>
        <w:t> </w:t>
      </w:r>
      <w:r>
        <w:rPr>
          <w:spacing w:val="-2"/>
        </w:rPr>
        <w:t>models with the 7-var 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guration.</w:t>
      </w:r>
      <w:r>
        <w:rPr>
          <w:spacing w:val="-3"/>
        </w:rPr>
        <w:t> </w:t>
      </w:r>
      <w:r>
        <w:rPr>
          <w:spacing w:val="-2"/>
        </w:rPr>
        <w:t>That 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</w:t>
      </w:r>
      <w:r>
        <w:rPr>
          <w:spacing w:val="-3"/>
        </w:rPr>
        <w:t> </w:t>
      </w:r>
      <w:r>
        <w:rPr>
          <w:spacing w:val="-2"/>
        </w:rPr>
        <w:t>does not include</w:t>
      </w:r>
      <w:r>
        <w:rPr>
          <w:spacing w:val="40"/>
        </w:rPr>
        <w:t> </w:t>
      </w:r>
      <w:r>
        <w:rPr/>
        <w:t>PB data, which is considered signi</w:t>
      </w:r>
      <w:r>
        <w:rPr>
          <w:rFonts w:ascii="Times New Roman"/>
        </w:rPr>
        <w:t>fi</w:t>
      </w:r>
      <w:r>
        <w:rPr/>
        <w:t>cant, as PB is moderately well</w:t>
      </w:r>
      <w:r>
        <w:rPr>
          <w:spacing w:val="40"/>
        </w:rPr>
        <w:t> </w:t>
      </w:r>
      <w:r>
        <w:rPr/>
        <w:t>correlated with facies class (Spearman's correlation coef</w:t>
      </w:r>
      <w:r>
        <w:rPr>
          <w:rFonts w:ascii="Times New Roman"/>
        </w:rPr>
        <w:t>fi</w:t>
      </w:r>
      <w:r>
        <w:rPr/>
        <w:t>cient ~0.54).</w:t>
      </w:r>
      <w:r>
        <w:rPr>
          <w:spacing w:val="40"/>
        </w:rPr>
        <w:t> </w:t>
      </w:r>
      <w:r>
        <w:rPr/>
        <w:t>All the other features are poorly correlated with facies class, especially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GR</w:t>
      </w:r>
      <w:r>
        <w:rPr>
          <w:spacing w:val="-8"/>
        </w:rPr>
        <w:t> </w:t>
      </w:r>
      <w:r>
        <w:rPr>
          <w:spacing w:val="-2"/>
        </w:rPr>
        <w:t>attributes.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implies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MLP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SVC</w:t>
      </w:r>
      <w:r>
        <w:rPr>
          <w:spacing w:val="-8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less</w:t>
      </w:r>
      <w:r>
        <w:rPr>
          <w:spacing w:val="-8"/>
        </w:rPr>
        <w:t> </w:t>
      </w:r>
      <w:r>
        <w:rPr>
          <w:spacing w:val="-2"/>
        </w:rPr>
        <w:t>able</w:t>
      </w:r>
      <w:r>
        <w:rPr>
          <w:spacing w:val="40"/>
        </w:rPr>
        <w:t> </w:t>
      </w:r>
      <w:r>
        <w:rPr/>
        <w:t>to deal with more poorly correlated feature selections, although that</w:t>
      </w:r>
      <w:r>
        <w:rPr>
          <w:spacing w:val="40"/>
        </w:rPr>
        <w:t> </w:t>
      </w:r>
      <w:r>
        <w:rPr/>
        <w:t>implication requires further analysis with additional datasets. A less</w:t>
      </w:r>
      <w:r>
        <w:rPr>
          <w:spacing w:val="40"/>
        </w:rPr>
        <w:t> </w:t>
      </w:r>
      <w:r>
        <w:rPr/>
        <w:t>surprising outcome of the analysis is that standard least squares and</w:t>
      </w:r>
      <w:r>
        <w:rPr>
          <w:spacing w:val="40"/>
        </w:rPr>
        <w:t> </w:t>
      </w:r>
      <w:r>
        <w:rPr/>
        <w:t>gradient-descent muti-linear regression models perform substantially</w:t>
      </w:r>
      <w:r>
        <w:rPr>
          <w:spacing w:val="40"/>
        </w:rPr>
        <w:t> </w:t>
      </w:r>
      <w:r>
        <w:rPr/>
        <w:t>worse than ML models for facies classi</w:t>
      </w:r>
      <w:r>
        <w:rPr>
          <w:rFonts w:ascii="Times New Roman"/>
        </w:rPr>
        <w:t>fi</w:t>
      </w:r>
      <w:r>
        <w:rPr/>
        <w:t>cation with all con</w:t>
      </w:r>
      <w:r>
        <w:rPr>
          <w:rFonts w:ascii="Times New Roman"/>
        </w:rPr>
        <w:t>fi</w:t>
      </w:r>
      <w:r>
        <w:rPr/>
        <w:t>gurations,</w:t>
      </w:r>
      <w:r>
        <w:rPr>
          <w:spacing w:val="40"/>
        </w:rPr>
        <w:t> </w:t>
      </w:r>
      <w:r>
        <w:rPr/>
        <w:t>except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1-var</w:t>
      </w:r>
      <w:r>
        <w:rPr>
          <w:spacing w:val="38"/>
        </w:rPr>
        <w:t> </w:t>
      </w:r>
      <w:r>
        <w:rPr/>
        <w:t>model.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low</w:t>
      </w:r>
      <w:r>
        <w:rPr>
          <w:spacing w:val="38"/>
        </w:rPr>
        <w:t> </w:t>
      </w:r>
      <w:r>
        <w:rPr/>
        <w:t>correlations</w:t>
      </w:r>
      <w:r>
        <w:rPr>
          <w:spacing w:val="38"/>
        </w:rPr>
        <w:t> </w:t>
      </w:r>
      <w:r>
        <w:rPr/>
        <w:t>between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>
          <w:spacing w:val="-2"/>
        </w:rPr>
        <w:t>features,</w:t>
      </w:r>
    </w:p>
    <w:p>
      <w:pPr>
        <w:pStyle w:val="BodyText"/>
        <w:spacing w:line="276" w:lineRule="auto" w:before="109"/>
        <w:ind w:right="109"/>
        <w:jc w:val="both"/>
      </w:pPr>
      <w:r>
        <w:rPr/>
        <w:br w:type="column"/>
      </w:r>
      <w:r>
        <w:rPr/>
        <w:t>especially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GR</w:t>
      </w:r>
      <w:r>
        <w:rPr>
          <w:spacing w:val="-4"/>
        </w:rPr>
        <w:t> </w:t>
      </w:r>
      <w:r>
        <w:rPr/>
        <w:t>attributes,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facies</w:t>
      </w:r>
      <w:r>
        <w:rPr>
          <w:spacing w:val="-5"/>
        </w:rPr>
        <w:t> </w:t>
      </w:r>
      <w:r>
        <w:rPr/>
        <w:t>class</w:t>
      </w:r>
      <w:r>
        <w:rPr>
          <w:spacing w:val="-4"/>
        </w:rPr>
        <w:t> </w:t>
      </w:r>
      <w:r>
        <w:rPr/>
        <w:t>explains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outcome.</w:t>
      </w:r>
      <w:r>
        <w:rPr>
          <w:spacing w:val="-5"/>
        </w:rPr>
        <w:t> </w:t>
      </w:r>
      <w:r>
        <w:rPr/>
        <w:t>For</w:t>
      </w:r>
      <w:r>
        <w:rPr>
          <w:spacing w:val="40"/>
        </w:rPr>
        <w:t> </w:t>
      </w:r>
      <w:r>
        <w:rPr/>
        <w:t>the logged section studied, the ML models that do not rely on correla-</w:t>
      </w:r>
      <w:r>
        <w:rPr>
          <w:spacing w:val="40"/>
        </w:rPr>
        <w:t> </w:t>
      </w:r>
      <w:r>
        <w:rPr>
          <w:spacing w:val="-2"/>
        </w:rPr>
        <w:t>tions, KNN/RF/XGB, clearly provide superior lithofacies prediction per-</w:t>
      </w:r>
      <w:r>
        <w:rPr>
          <w:spacing w:val="40"/>
        </w:rPr>
        <w:t> </w:t>
      </w:r>
      <w:r>
        <w:rPr/>
        <w:t>formance. However, one of those models does not consistently</w:t>
      </w:r>
      <w:r>
        <w:rPr>
          <w:spacing w:val="40"/>
        </w:rPr>
        <w:t> </w:t>
      </w:r>
      <w:r>
        <w:rPr/>
        <w:t>outperform the other taking into account the 9-var, 7-var and 3-var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gurations. That observation suggests that it is better to apply an</w:t>
      </w:r>
      <w:r>
        <w:rPr>
          <w:spacing w:val="40"/>
        </w:rPr>
        <w:t> </w:t>
      </w:r>
      <w:r>
        <w:rPr>
          <w:spacing w:val="-2"/>
        </w:rPr>
        <w:t>ensemble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those</w:t>
      </w:r>
      <w:r>
        <w:rPr>
          <w:spacing w:val="-4"/>
        </w:rPr>
        <w:t> </w:t>
      </w:r>
      <w:r>
        <w:rPr>
          <w:spacing w:val="-2"/>
        </w:rPr>
        <w:t>three</w:t>
      </w:r>
      <w:r>
        <w:rPr>
          <w:spacing w:val="-4"/>
        </w:rPr>
        <w:t> </w:t>
      </w:r>
      <w:r>
        <w:rPr>
          <w:spacing w:val="-2"/>
        </w:rPr>
        <w:t>models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ensure</w:t>
      </w:r>
      <w:r>
        <w:rPr>
          <w:spacing w:val="-5"/>
        </w:rPr>
        <w:t> </w:t>
      </w:r>
      <w:r>
        <w:rPr>
          <w:spacing w:val="-2"/>
        </w:rPr>
        <w:t>optimum</w:t>
      </w:r>
      <w:r>
        <w:rPr>
          <w:spacing w:val="-4"/>
        </w:rPr>
        <w:t> </w:t>
      </w:r>
      <w:r>
        <w:rPr>
          <w:spacing w:val="-2"/>
        </w:rPr>
        <w:t>lithofacies</w:t>
      </w:r>
      <w:r>
        <w:rPr>
          <w:spacing w:val="-3"/>
        </w:rPr>
        <w:t> </w:t>
      </w:r>
      <w:r>
        <w:rPr>
          <w:spacing w:val="-2"/>
        </w:rPr>
        <w:t>prediction</w:t>
      </w:r>
      <w:r>
        <w:rPr>
          <w:spacing w:val="40"/>
        </w:rPr>
        <w:t> </w:t>
      </w:r>
      <w:r>
        <w:rPr/>
        <w:t>from a range of feature con</w:t>
      </w:r>
      <w:r>
        <w:rPr>
          <w:rFonts w:ascii="Times New Roman"/>
        </w:rPr>
        <w:t>fi</w:t>
      </w:r>
      <w:r>
        <w:rPr/>
        <w:t>gurations.</w:t>
      </w:r>
    </w:p>
    <w:p>
      <w:pPr>
        <w:pStyle w:val="BodyText"/>
        <w:spacing w:before="23"/>
        <w:ind w:left="0"/>
      </w:pPr>
    </w:p>
    <w:p>
      <w:pPr>
        <w:pStyle w:val="BodyText"/>
      </w:pPr>
      <w:r>
        <w:rPr>
          <w:w w:val="105"/>
        </w:rPr>
        <w:t>Declaration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interests</w:t>
      </w:r>
    </w:p>
    <w:p>
      <w:pPr>
        <w:pStyle w:val="BodyText"/>
        <w:spacing w:before="52"/>
        <w:ind w:left="0"/>
      </w:pPr>
    </w:p>
    <w:p>
      <w:pPr>
        <w:pStyle w:val="BodyText"/>
        <w:spacing w:line="273" w:lineRule="auto"/>
        <w:ind w:right="109" w:firstLine="239"/>
        <w:jc w:val="both"/>
      </w:pPr>
      <w:r>
        <w:rPr/>
        <w:t>The author declares that he has no known competing </w:t>
      </w:r>
      <w:r>
        <w:rPr>
          <w:rFonts w:ascii="Times New Roman"/>
        </w:rPr>
        <w:t>fi</w:t>
      </w:r>
      <w:r>
        <w:rPr/>
        <w:t>nancial </w:t>
      </w:r>
      <w:r>
        <w:rPr/>
        <w:t>in-</w:t>
      </w:r>
      <w:r>
        <w:rPr>
          <w:spacing w:val="40"/>
        </w:rPr>
        <w:t> </w:t>
      </w:r>
      <w:r>
        <w:rPr/>
        <w:t>terests or personal relationships that could have appeared to 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30"/>
        <w:ind w:left="0"/>
      </w:pPr>
    </w:p>
    <w:p>
      <w:pPr>
        <w:pStyle w:val="BodyText"/>
      </w:pPr>
      <w:r>
        <w:rPr>
          <w:spacing w:val="-2"/>
          <w:w w:val="105"/>
        </w:rPr>
        <w:t>Funding</w:t>
      </w:r>
    </w:p>
    <w:p>
      <w:pPr>
        <w:pStyle w:val="BodyText"/>
        <w:spacing w:before="55"/>
        <w:ind w:left="0"/>
      </w:pPr>
    </w:p>
    <w:p>
      <w:pPr>
        <w:pStyle w:val="BodyText"/>
        <w:ind w:left="350"/>
      </w:pPr>
      <w:r>
        <w:rPr/>
        <w:t>No</w:t>
      </w:r>
      <w:r>
        <w:rPr>
          <w:spacing w:val="1"/>
        </w:rPr>
        <w:t> </w:t>
      </w:r>
      <w:r>
        <w:rPr/>
        <w:t>funding</w:t>
      </w:r>
      <w:r>
        <w:rPr>
          <w:spacing w:val="1"/>
        </w:rPr>
        <w:t> </w:t>
      </w:r>
      <w:r>
        <w:rPr/>
        <w:t>was received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 </w:t>
      </w:r>
      <w:r>
        <w:rPr>
          <w:spacing w:val="-2"/>
        </w:rPr>
        <w:t>study.</w:t>
      </w:r>
    </w:p>
    <w:p>
      <w:pPr>
        <w:pStyle w:val="BodyText"/>
        <w:spacing w:before="52"/>
        <w:ind w:left="0"/>
      </w:pPr>
    </w:p>
    <w:p>
      <w:pPr>
        <w:pStyle w:val="BodyText"/>
      </w:pPr>
      <w:r>
        <w:rPr>
          <w:w w:val="105"/>
        </w:rPr>
        <w:t>Con</w:t>
      </w:r>
      <w:r>
        <w:rPr>
          <w:rFonts w:ascii="Times New Roman"/>
          <w:w w:val="105"/>
        </w:rPr>
        <w:t>fl</w:t>
      </w:r>
      <w:r>
        <w:rPr>
          <w:w w:val="105"/>
        </w:rPr>
        <w:t>icts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  <w:ind w:left="0"/>
      </w:pPr>
    </w:p>
    <w:p>
      <w:pPr>
        <w:pStyle w:val="BodyText"/>
        <w:spacing w:before="1"/>
        <w:ind w:left="350"/>
      </w:pPr>
      <w:r>
        <w:rPr/>
        <w:t>The</w:t>
      </w:r>
      <w:r>
        <w:rPr>
          <w:spacing w:val="-3"/>
        </w:rPr>
        <w:t> </w:t>
      </w:r>
      <w:r>
        <w:rPr/>
        <w:t>author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con</w:t>
      </w:r>
      <w:r>
        <w:rPr>
          <w:rFonts w:ascii="Times New Roman"/>
        </w:rPr>
        <w:t>fl</w:t>
      </w:r>
      <w:r>
        <w:rPr/>
        <w:t>icts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interest</w:t>
      </w:r>
      <w:r>
        <w:rPr>
          <w:spacing w:val="-3"/>
        </w:rPr>
        <w:t> </w:t>
      </w:r>
      <w:r>
        <w:rPr/>
        <w:t>associated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>
          <w:spacing w:val="-2"/>
        </w:rPr>
        <w:t>study.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ind w:left="0"/>
      </w:pPr>
    </w:p>
    <w:p>
      <w:pPr>
        <w:pStyle w:val="BodyText"/>
        <w:spacing w:before="109"/>
        <w:ind w:left="0"/>
      </w:pPr>
    </w:p>
    <w:p>
      <w:pPr>
        <w:pStyle w:val="BodyText"/>
      </w:pPr>
      <w:bookmarkStart w:name="_bookmark22" w:id="45"/>
      <w:bookmarkEnd w:id="45"/>
      <w:r>
        <w:rPr/>
      </w:r>
      <w:r>
        <w:rPr>
          <w:w w:val="105"/>
        </w:rPr>
        <w:t>Appendix</w:t>
      </w:r>
      <w:r>
        <w:rPr>
          <w:spacing w:val="11"/>
          <w:w w:val="105"/>
        </w:rPr>
        <w:t> </w:t>
      </w:r>
      <w:r>
        <w:rPr>
          <w:w w:val="105"/>
        </w:rPr>
        <w:t>A.</w:t>
      </w:r>
      <w:r>
        <w:rPr>
          <w:spacing w:val="59"/>
          <w:w w:val="105"/>
        </w:rPr>
        <w:t> </w:t>
      </w:r>
      <w:r>
        <w:rPr>
          <w:w w:val="105"/>
        </w:rPr>
        <w:t>De</w:t>
      </w:r>
      <w:r>
        <w:rPr>
          <w:rFonts w:ascii="Times New Roman"/>
          <w:w w:val="105"/>
        </w:rPr>
        <w:t>fi</w:t>
      </w:r>
      <w:r>
        <w:rPr>
          <w:w w:val="105"/>
        </w:rPr>
        <w:t>nitions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statistical</w:t>
      </w:r>
      <w:r>
        <w:rPr>
          <w:spacing w:val="13"/>
          <w:w w:val="105"/>
        </w:rPr>
        <w:t> </w:t>
      </w:r>
      <w:r>
        <w:rPr>
          <w:w w:val="105"/>
        </w:rPr>
        <w:t>measures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prediction</w:t>
      </w:r>
      <w:r>
        <w:rPr>
          <w:spacing w:val="10"/>
          <w:w w:val="105"/>
        </w:rPr>
        <w:t> </w:t>
      </w:r>
      <w:r>
        <w:rPr>
          <w:w w:val="105"/>
        </w:rPr>
        <w:t>performance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applied</w:t>
      </w:r>
    </w:p>
    <w:p>
      <w:pPr>
        <w:pStyle w:val="BodyText"/>
        <w:spacing w:before="52"/>
        <w:ind w:left="0"/>
      </w:pPr>
    </w:p>
    <w:p>
      <w:pPr>
        <w:pStyle w:val="BodyText"/>
        <w:ind w:left="350"/>
      </w:pPr>
      <w:r>
        <w:rPr/>
        <w:t>The</w:t>
      </w:r>
      <w:r>
        <w:rPr>
          <w:spacing w:val="-7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assessment</w:t>
      </w:r>
      <w:r>
        <w:rPr>
          <w:spacing w:val="-7"/>
        </w:rPr>
        <w:t> </w:t>
      </w:r>
      <w:r>
        <w:rPr/>
        <w:t>metrics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study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24">
        <w:r>
          <w:rPr>
            <w:color w:val="007FAC"/>
          </w:rPr>
          <w:t>Figure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5"/>
          </w:rPr>
          <w:t>A1</w:t>
        </w:r>
      </w:hyperlink>
      <w:r>
        <w:rPr>
          <w:spacing w:val="-5"/>
        </w:rPr>
        <w:t>.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333871" cy="6778752"/>
            <wp:effectExtent l="0" t="0" r="0" b="0"/>
            <wp:docPr id="56" name="Image 56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Image of Fig. 1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1" cy="677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ind w:left="0"/>
        <w:rPr>
          <w:sz w:val="14"/>
        </w:rPr>
      </w:pPr>
    </w:p>
    <w:p>
      <w:pPr>
        <w:spacing w:line="285" w:lineRule="auto" w:before="0"/>
        <w:ind w:left="111" w:right="0" w:hanging="1"/>
        <w:jc w:val="left"/>
        <w:rPr>
          <w:sz w:val="14"/>
        </w:rPr>
      </w:pPr>
      <w:bookmarkStart w:name="_bookmark23" w:id="46"/>
      <w:bookmarkEnd w:id="46"/>
      <w:r>
        <w:rPr/>
      </w:r>
      <w:r>
        <w:rPr>
          <w:sz w:val="14"/>
        </w:rPr>
        <w:t>Fig. 12.</w:t>
      </w:r>
      <w:r>
        <w:rPr>
          <w:spacing w:val="40"/>
          <w:sz w:val="14"/>
        </w:rPr>
        <w:t> </w:t>
      </w:r>
      <w:r>
        <w:rPr>
          <w:sz w:val="14"/>
        </w:rPr>
        <w:t>Misclassi</w:t>
      </w:r>
      <w:r>
        <w:rPr>
          <w:rFonts w:ascii="Times New Roman"/>
          <w:sz w:val="14"/>
        </w:rPr>
        <w:t>fi</w:t>
      </w:r>
      <w:r>
        <w:rPr>
          <w:sz w:val="14"/>
        </w:rPr>
        <w:t>cation analysis for the best-performing KNN model (KNN) applied to the 9-var dataset con</w:t>
      </w:r>
      <w:r>
        <w:rPr>
          <w:rFonts w:ascii="Times New Roman"/>
          <w:sz w:val="14"/>
        </w:rPr>
        <w:t>fi</w:t>
      </w:r>
      <w:r>
        <w:rPr>
          <w:sz w:val="14"/>
        </w:rPr>
        <w:t>guration. The labels in the lower graphic represent the</w:t>
      </w:r>
      <w:r>
        <w:rPr>
          <w:spacing w:val="40"/>
          <w:sz w:val="14"/>
        </w:rPr>
        <w:t> </w:t>
      </w:r>
      <w:bookmarkStart w:name="_bookmark24" w:id="47"/>
      <w:bookmarkEnd w:id="47"/>
      <w:r>
        <w:rPr>
          <w:sz w:val="14"/>
        </w:rPr>
        <w:t>de</w:t>
      </w:r>
      <w:r>
        <w:rPr>
          <w:sz w:val="14"/>
        </w:rPr>
        <w:t>pth values of the fourteen misclassi</w:t>
      </w:r>
      <w:r>
        <w:rPr>
          <w:rFonts w:ascii="Times New Roman"/>
          <w:sz w:val="14"/>
        </w:rPr>
        <w:t>fi</w:t>
      </w:r>
      <w:r>
        <w:rPr>
          <w:sz w:val="14"/>
        </w:rPr>
        <w:t>ed data records.</w:t>
      </w:r>
    </w:p>
    <w:p>
      <w:pPr>
        <w:spacing w:after="0" w:line="285" w:lineRule="auto"/>
        <w:jc w:val="left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6"/>
        <w:ind w:left="0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7562" cy="6982968"/>
            <wp:effectExtent l="0" t="0" r="0" b="0"/>
            <wp:docPr id="57" name="Image 57" descr="Image of Fig. A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Image of Fig. A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562" cy="698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6"/>
        <w:ind w:left="0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Appendix B. Lithofacies Class Prediction" w:id="48"/>
      <w:bookmarkEnd w:id="48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A1.</w:t>
      </w:r>
      <w:r>
        <w:rPr>
          <w:spacing w:val="42"/>
          <w:sz w:val="14"/>
        </w:rPr>
        <w:t> </w:t>
      </w:r>
      <w:r>
        <w:rPr>
          <w:sz w:val="14"/>
        </w:rPr>
        <w:t>Statistical</w:t>
      </w:r>
      <w:r>
        <w:rPr>
          <w:spacing w:val="17"/>
          <w:sz w:val="14"/>
        </w:rPr>
        <w:t> </w:t>
      </w:r>
      <w:r>
        <w:rPr>
          <w:sz w:val="14"/>
        </w:rPr>
        <w:t>measures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prediction</w:t>
      </w:r>
      <w:r>
        <w:rPr>
          <w:spacing w:val="17"/>
          <w:sz w:val="14"/>
        </w:rPr>
        <w:t> </w:t>
      </w:r>
      <w:r>
        <w:rPr>
          <w:sz w:val="14"/>
        </w:rPr>
        <w:t>performance</w:t>
      </w:r>
      <w:r>
        <w:rPr>
          <w:spacing w:val="18"/>
          <w:sz w:val="14"/>
        </w:rPr>
        <w:t> </w:t>
      </w:r>
      <w:r>
        <w:rPr>
          <w:sz w:val="14"/>
        </w:rPr>
        <w:t>appropriate</w:t>
      </w:r>
      <w:r>
        <w:rPr>
          <w:spacing w:val="16"/>
          <w:sz w:val="14"/>
        </w:rPr>
        <w:t> </w:t>
      </w:r>
      <w:r>
        <w:rPr>
          <w:sz w:val="14"/>
        </w:rPr>
        <w:t>for</w:t>
      </w:r>
      <w:r>
        <w:rPr>
          <w:spacing w:val="16"/>
          <w:sz w:val="14"/>
        </w:rPr>
        <w:t> </w:t>
      </w:r>
      <w:r>
        <w:rPr>
          <w:sz w:val="14"/>
        </w:rPr>
        <w:t>both</w:t>
      </w:r>
      <w:r>
        <w:rPr>
          <w:spacing w:val="16"/>
          <w:sz w:val="14"/>
        </w:rPr>
        <w:t> </w:t>
      </w:r>
      <w:r>
        <w:rPr>
          <w:sz w:val="14"/>
        </w:rPr>
        <w:t>regression</w:t>
      </w:r>
      <w:r>
        <w:rPr>
          <w:spacing w:val="18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analysis.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28"/>
        <w:ind w:left="0"/>
        <w:rPr>
          <w:sz w:val="14"/>
        </w:rPr>
      </w:pPr>
    </w:p>
    <w:p>
      <w:pPr>
        <w:pStyle w:val="BodyText"/>
      </w:pPr>
      <w:r>
        <w:rPr>
          <w:w w:val="105"/>
        </w:rPr>
        <w:t>Appendix</w:t>
      </w:r>
      <w:r>
        <w:rPr>
          <w:spacing w:val="8"/>
          <w:w w:val="105"/>
        </w:rPr>
        <w:t> </w:t>
      </w:r>
      <w:r>
        <w:rPr>
          <w:w w:val="105"/>
        </w:rPr>
        <w:t>B.</w:t>
      </w:r>
      <w:r>
        <w:rPr>
          <w:spacing w:val="52"/>
          <w:w w:val="105"/>
        </w:rPr>
        <w:t> </w:t>
      </w:r>
      <w:r>
        <w:rPr>
          <w:w w:val="105"/>
        </w:rPr>
        <w:t>Lithofacies</w:t>
      </w:r>
      <w:r>
        <w:rPr>
          <w:spacing w:val="10"/>
          <w:w w:val="105"/>
        </w:rPr>
        <w:t> </w:t>
      </w:r>
      <w:r>
        <w:rPr>
          <w:w w:val="105"/>
        </w:rPr>
        <w:t>Class</w:t>
      </w:r>
      <w:r>
        <w:rPr>
          <w:spacing w:val="9"/>
          <w:w w:val="105"/>
        </w:rPr>
        <w:t> </w:t>
      </w:r>
      <w:r>
        <w:rPr>
          <w:w w:val="105"/>
        </w:rPr>
        <w:t>Prediction</w:t>
      </w:r>
      <w:r>
        <w:rPr>
          <w:spacing w:val="8"/>
          <w:w w:val="105"/>
        </w:rPr>
        <w:t> </w:t>
      </w:r>
      <w:r>
        <w:rPr>
          <w:w w:val="105"/>
        </w:rPr>
        <w:t>Performance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Additional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Models</w:t>
      </w:r>
    </w:p>
    <w:p>
      <w:pPr>
        <w:pStyle w:val="BodyText"/>
        <w:spacing w:before="52"/>
        <w:ind w:left="0"/>
      </w:pPr>
    </w:p>
    <w:p>
      <w:pPr>
        <w:pStyle w:val="BodyText"/>
        <w:spacing w:line="273" w:lineRule="auto"/>
        <w:ind w:right="108" w:firstLine="239"/>
        <w:jc w:val="both"/>
      </w:pPr>
      <w:r>
        <w:rPr/>
        <w:t>Lithofacies</w:t>
      </w:r>
      <w:r>
        <w:rPr>
          <w:spacing w:val="-8"/>
        </w:rPr>
        <w:t> </w:t>
      </w:r>
      <w:r>
        <w:rPr/>
        <w:t>class</w:t>
      </w:r>
      <w:r>
        <w:rPr>
          <w:spacing w:val="-7"/>
        </w:rPr>
        <w:t> </w:t>
      </w:r>
      <w:r>
        <w:rPr/>
        <w:t>prediction</w:t>
      </w:r>
      <w:r>
        <w:rPr>
          <w:spacing w:val="-7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reported</w:t>
      </w:r>
      <w:r>
        <w:rPr>
          <w:spacing w:val="-7"/>
        </w:rPr>
        <w:t> </w:t>
      </w:r>
      <w:r>
        <w:rPr/>
        <w:t>here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ve</w:t>
      </w:r>
      <w:r>
        <w:rPr>
          <w:spacing w:val="-7"/>
        </w:rPr>
        <w:t> </w:t>
      </w:r>
      <w:r>
        <w:rPr/>
        <w:t>models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poorer</w:t>
      </w:r>
      <w:r>
        <w:rPr>
          <w:spacing w:val="-8"/>
        </w:rPr>
        <w:t> </w:t>
      </w:r>
      <w:r>
        <w:rPr/>
        <w:t>results</w:t>
      </w:r>
      <w:r>
        <w:rPr>
          <w:spacing w:val="-7"/>
        </w:rPr>
        <w:t> </w:t>
      </w:r>
      <w:r>
        <w:rPr/>
        <w:t>overall</w:t>
      </w:r>
      <w:r>
        <w:rPr>
          <w:spacing w:val="-7"/>
        </w:rPr>
        <w:t> </w:t>
      </w:r>
      <w:r>
        <w:rPr/>
        <w:t>(</w:t>
      </w:r>
      <w:hyperlink w:history="true" w:anchor="_bookmark25">
        <w:r>
          <w:rPr>
            <w:color w:val="007FAC"/>
          </w:rPr>
          <w:t>Table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B1</w:t>
        </w:r>
      </w:hyperlink>
      <w:r>
        <w:rPr/>
        <w:t>)</w:t>
      </w:r>
      <w:r>
        <w:rPr>
          <w:spacing w:val="-7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KNN,</w:t>
      </w:r>
      <w:r>
        <w:rPr>
          <w:spacing w:val="-7"/>
        </w:rPr>
        <w:t> </w:t>
      </w:r>
      <w:r>
        <w:rPr/>
        <w:t>RF,</w:t>
      </w:r>
      <w:r>
        <w:rPr>
          <w:spacing w:val="-7"/>
        </w:rPr>
        <w:t> </w:t>
      </w:r>
      <w:r>
        <w:rPr/>
        <w:t>SVC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XGB.</w:t>
      </w:r>
      <w:r>
        <w:rPr>
          <w:spacing w:val="-8"/>
        </w:rPr>
        <w:t> </w:t>
      </w:r>
      <w:r>
        <w:rPr>
          <w:spacing w:val="-2"/>
        </w:rPr>
        <w:t>Note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ADA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DT</w:t>
      </w:r>
      <w:r>
        <w:rPr>
          <w:spacing w:val="-8"/>
        </w:rPr>
        <w:t> </w:t>
      </w:r>
      <w:r>
        <w:rPr>
          <w:spacing w:val="-2"/>
        </w:rPr>
        <w:t>models</w:t>
      </w:r>
      <w:r>
        <w:rPr>
          <w:spacing w:val="-7"/>
        </w:rPr>
        <w:t> </w:t>
      </w:r>
      <w:r>
        <w:rPr>
          <w:spacing w:val="-2"/>
        </w:rPr>
        <w:t>only</w:t>
      </w:r>
      <w:r>
        <w:rPr>
          <w:spacing w:val="-8"/>
        </w:rPr>
        <w:t> </w:t>
      </w:r>
      <w:r>
        <w:rPr>
          <w:spacing w:val="-2"/>
        </w:rPr>
        <w:t>slightly</w:t>
      </w:r>
      <w:r>
        <w:rPr>
          <w:spacing w:val="-8"/>
        </w:rPr>
        <w:t> </w:t>
      </w:r>
      <w:r>
        <w:rPr>
          <w:spacing w:val="-2"/>
        </w:rPr>
        <w:t>underperform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mentioned.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fact,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ADA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DT</w:t>
      </w:r>
      <w:r>
        <w:rPr>
          <w:spacing w:val="-8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provide</w:t>
      </w:r>
      <w:r>
        <w:rPr>
          <w:spacing w:val="-7"/>
        </w:rPr>
        <w:t> </w:t>
      </w:r>
      <w:r>
        <w:rPr>
          <w:spacing w:val="-2"/>
        </w:rPr>
        <w:t>better</w:t>
      </w:r>
      <w:r>
        <w:rPr>
          <w:spacing w:val="-8"/>
        </w:rPr>
        <w:t> </w:t>
      </w:r>
      <w:r>
        <w:rPr>
          <w:spacing w:val="-2"/>
        </w:rPr>
        <w:t>results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Var-7</w:t>
      </w:r>
      <w:r>
        <w:rPr>
          <w:spacing w:val="-4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SVC</w:t>
      </w:r>
      <w:r>
        <w:rPr>
          <w:spacing w:val="-4"/>
        </w:rPr>
        <w:t> </w:t>
      </w:r>
      <w:r>
        <w:rPr/>
        <w:t>model,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better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Var-3</w:t>
      </w:r>
      <w:r>
        <w:rPr>
          <w:spacing w:val="-4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XGB</w:t>
      </w:r>
      <w:r>
        <w:rPr>
          <w:spacing w:val="-4"/>
        </w:rPr>
        <w:t> </w:t>
      </w:r>
      <w:r>
        <w:rPr/>
        <w:t>model.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OLR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SGD</w:t>
      </w:r>
      <w:r>
        <w:rPr>
          <w:spacing w:val="-4"/>
        </w:rPr>
        <w:t> </w:t>
      </w:r>
      <w:r>
        <w:rPr/>
        <w:t>linear</w:t>
      </w:r>
      <w:r>
        <w:rPr>
          <w:spacing w:val="-4"/>
        </w:rPr>
        <w:t> </w:t>
      </w:r>
      <w:r>
        <w:rPr/>
        <w:t>regression</w:t>
      </w:r>
      <w:r>
        <w:rPr>
          <w:spacing w:val="40"/>
        </w:rPr>
        <w:t> </w:t>
      </w:r>
      <w:r>
        <w:rPr/>
        <w:t>models are the worst performing models overall. The MLP model does not perform as well as other ML models evaluated for the Var-9 and Var-7</w:t>
      </w:r>
      <w:r>
        <w:rPr>
          <w:spacing w:val="40"/>
        </w:rPr>
        <w:t> </w:t>
      </w:r>
      <w:bookmarkStart w:name="_bookmark25" w:id="49"/>
      <w:bookmarkEnd w:id="49"/>
      <w:r>
        <w:rPr/>
        <w:t>co</w:t>
      </w:r>
      <w:r>
        <w:rPr/>
        <w:t>n</w:t>
      </w:r>
      <w:r>
        <w:rPr>
          <w:rFonts w:ascii="Times New Roman"/>
        </w:rPr>
        <w:t>fi</w:t>
      </w:r>
      <w:r>
        <w:rPr/>
        <w:t>gurations, but its performance improves relative to other ML models for Var-3 and Var-2 con</w:t>
      </w:r>
      <w:r>
        <w:rPr>
          <w:rFonts w:ascii="Times New Roman"/>
        </w:rPr>
        <w:t>fi</w:t>
      </w:r>
      <w:r>
        <w:rPr/>
        <w:t>gurations. Indeed, for the Var-1 con</w:t>
      </w:r>
      <w:r>
        <w:rPr>
          <w:rFonts w:ascii="Times New Roman"/>
        </w:rPr>
        <w:t>fi</w:t>
      </w:r>
      <w:r>
        <w:rPr/>
        <w:t>guration</w:t>
      </w:r>
      <w:r>
        <w:rPr>
          <w:spacing w:val="40"/>
        </w:rPr>
        <w:t> </w:t>
      </w:r>
      <w:r>
        <w:rPr/>
        <w:t>the MLP model provides the best prediction performance.</w:t>
      </w:r>
    </w:p>
    <w:p>
      <w:pPr>
        <w:spacing w:after="0" w:line="273" w:lineRule="auto"/>
        <w:jc w:val="both"/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13"/>
        <w:ind w:left="0"/>
        <w:rPr>
          <w:sz w:val="14"/>
        </w:rPr>
      </w:pPr>
    </w:p>
    <w:p>
      <w:pPr>
        <w:spacing w:before="0"/>
        <w:ind w:left="508" w:right="0" w:firstLine="0"/>
        <w:jc w:val="both"/>
        <w:rPr>
          <w:sz w:val="14"/>
        </w:rPr>
      </w:pPr>
      <w:bookmarkStart w:name="References" w:id="50"/>
      <w:bookmarkEnd w:id="50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5"/>
          <w:w w:val="110"/>
          <w:sz w:val="14"/>
        </w:rPr>
        <w:t>B1</w:t>
      </w:r>
    </w:p>
    <w:p>
      <w:pPr>
        <w:spacing w:line="285" w:lineRule="auto" w:before="30"/>
        <w:ind w:left="508" w:right="507" w:firstLine="0"/>
        <w:jc w:val="both"/>
        <w:rPr>
          <w:sz w:val="14"/>
        </w:rPr>
      </w:pPr>
      <w:r>
        <w:rPr>
          <w:sz w:val="14"/>
        </w:rPr>
        <w:t>Lithofacies class prediction performance of the </w:t>
      </w:r>
      <w:r>
        <w:rPr>
          <w:rFonts w:ascii="Times New Roman"/>
          <w:sz w:val="14"/>
        </w:rPr>
        <w:t>fi</w:t>
      </w:r>
      <w:r>
        <w:rPr>
          <w:sz w:val="14"/>
        </w:rPr>
        <w:t>ve models with poorer results overall than the KNN, RF, SVC and XGB models. These results are for the</w:t>
      </w:r>
      <w:r>
        <w:rPr>
          <w:spacing w:val="40"/>
          <w:sz w:val="14"/>
        </w:rPr>
        <w:t> </w:t>
      </w:r>
      <w:r>
        <w:rPr>
          <w:sz w:val="14"/>
        </w:rPr>
        <w:t>randomly selected 1783 data records (20% of dataset) of the testing subsets for the </w:t>
      </w:r>
      <w:r>
        <w:rPr>
          <w:rFonts w:ascii="Times New Roman"/>
          <w:sz w:val="14"/>
        </w:rPr>
        <w:t>fi</w:t>
      </w:r>
      <w:r>
        <w:rPr>
          <w:sz w:val="14"/>
        </w:rPr>
        <w:t>ve different variable con</w:t>
      </w:r>
      <w:r>
        <w:rPr>
          <w:rFonts w:ascii="Times New Roman"/>
          <w:sz w:val="14"/>
        </w:rPr>
        <w:t>fi</w:t>
      </w:r>
      <w:r>
        <w:rPr>
          <w:sz w:val="14"/>
        </w:rPr>
        <w:t>gurations evaluated. For higher performing</w:t>
      </w:r>
      <w:r>
        <w:rPr>
          <w:spacing w:val="40"/>
          <w:sz w:val="14"/>
        </w:rPr>
        <w:t> </w:t>
      </w:r>
      <w:r>
        <w:rPr>
          <w:sz w:val="14"/>
        </w:rPr>
        <w:t>model results see </w:t>
      </w:r>
      <w:hyperlink w:history="true" w:anchor="_bookmark16">
        <w:r>
          <w:rPr>
            <w:color w:val="007FAC"/>
            <w:sz w:val="14"/>
          </w:rPr>
          <w:t>Table 5</w:t>
        </w:r>
      </w:hyperlink>
      <w:r>
        <w:rPr>
          <w:sz w:val="14"/>
        </w:rPr>
        <w:t>.</w:t>
      </w:r>
    </w:p>
    <w:p>
      <w:pPr>
        <w:pStyle w:val="BodyText"/>
        <w:spacing w:before="9"/>
        <w:ind w:left="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729361</wp:posOffset>
                </wp:positionH>
                <wp:positionV relativeFrom="paragraph">
                  <wp:posOffset>43132</wp:posOffset>
                </wp:positionV>
                <wp:extent cx="6101715" cy="6985"/>
                <wp:effectExtent l="0" t="0" r="0" b="0"/>
                <wp:wrapTopAndBottom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610171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01715" h="6985">
                              <a:moveTo>
                                <a:pt x="6101283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101283" y="6477"/>
                              </a:lnTo>
                              <a:lnTo>
                                <a:pt x="6101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.43pt;margin-top:3.396294pt;width:480.416pt;height:.51pt;mso-position-horizontal-relative:page;mso-position-vertical-relative:paragraph;z-index:-15711232;mso-wrap-distance-left:0;mso-wrap-distance-right:0" id="docshape4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7"/>
        <w:ind w:left="628" w:right="0" w:firstLine="0"/>
        <w:jc w:val="left"/>
        <w:rPr>
          <w:sz w:val="12"/>
        </w:rPr>
      </w:pPr>
      <w:r>
        <w:rPr>
          <w:w w:val="110"/>
          <w:sz w:val="12"/>
        </w:rPr>
        <w:t>Poorer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Performing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ML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Testing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Subsets</w:t>
      </w:r>
    </w:p>
    <w:p>
      <w:pPr>
        <w:pStyle w:val="BodyText"/>
        <w:spacing w:before="10"/>
        <w:ind w:left="0"/>
        <w:rPr>
          <w:sz w:val="5"/>
        </w:rPr>
      </w:pPr>
    </w:p>
    <w:tbl>
      <w:tblPr>
        <w:tblW w:w="0" w:type="auto"/>
        <w:jc w:val="left"/>
        <w:tblInd w:w="5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2038"/>
        <w:gridCol w:w="1585"/>
        <w:gridCol w:w="1585"/>
        <w:gridCol w:w="1585"/>
        <w:gridCol w:w="1585"/>
        <w:gridCol w:w="989"/>
        <w:gridCol w:w="120"/>
      </w:tblGrid>
      <w:tr>
        <w:trPr>
          <w:trHeight w:val="253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0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ADA</w:t>
            </w:r>
          </w:p>
        </w:tc>
        <w:tc>
          <w:tcPr>
            <w:tcW w:w="15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596"/>
              <w:rPr>
                <w:sz w:val="12"/>
              </w:rPr>
            </w:pPr>
            <w:r>
              <w:rPr>
                <w:w w:val="110"/>
                <w:sz w:val="12"/>
              </w:rPr>
              <w:t>9-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Var</w:t>
            </w:r>
          </w:p>
        </w:tc>
        <w:tc>
          <w:tcPr>
            <w:tcW w:w="15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596"/>
              <w:rPr>
                <w:sz w:val="12"/>
              </w:rPr>
            </w:pPr>
            <w:r>
              <w:rPr>
                <w:w w:val="105"/>
                <w:sz w:val="12"/>
              </w:rPr>
              <w:t>7-</w:t>
            </w:r>
            <w:r>
              <w:rPr>
                <w:spacing w:val="-5"/>
                <w:w w:val="110"/>
                <w:sz w:val="12"/>
              </w:rPr>
              <w:t>Var</w:t>
            </w:r>
          </w:p>
        </w:tc>
        <w:tc>
          <w:tcPr>
            <w:tcW w:w="15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152" w:right="212"/>
              <w:jc w:val="center"/>
              <w:rPr>
                <w:sz w:val="12"/>
              </w:rPr>
            </w:pPr>
            <w:r>
              <w:rPr>
                <w:sz w:val="12"/>
              </w:rPr>
              <w:t>3-</w:t>
            </w:r>
            <w:r>
              <w:rPr>
                <w:spacing w:val="-5"/>
                <w:w w:val="110"/>
                <w:sz w:val="12"/>
              </w:rPr>
              <w:t>Var</w:t>
            </w:r>
          </w:p>
        </w:tc>
        <w:tc>
          <w:tcPr>
            <w:tcW w:w="15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596"/>
              <w:rPr>
                <w:sz w:val="12"/>
              </w:rPr>
            </w:pPr>
            <w:r>
              <w:rPr>
                <w:sz w:val="12"/>
              </w:rPr>
              <w:t>2-</w:t>
            </w:r>
            <w:r>
              <w:rPr>
                <w:spacing w:val="-5"/>
                <w:w w:val="110"/>
                <w:sz w:val="12"/>
              </w:rPr>
              <w:t>Var</w:t>
            </w:r>
          </w:p>
        </w:tc>
        <w:tc>
          <w:tcPr>
            <w:tcW w:w="9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596"/>
              <w:rPr>
                <w:sz w:val="12"/>
              </w:rPr>
            </w:pPr>
            <w:r>
              <w:rPr>
                <w:w w:val="115"/>
                <w:sz w:val="12"/>
              </w:rPr>
              <w:t>1-</w:t>
            </w:r>
            <w:r>
              <w:rPr>
                <w:spacing w:val="-5"/>
                <w:w w:val="115"/>
                <w:sz w:val="12"/>
              </w:rPr>
              <w:t>Var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08" w:hRule="atLeast"/>
        </w:trPr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0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R2</w:t>
            </w:r>
          </w:p>
        </w:tc>
        <w:tc>
          <w:tcPr>
            <w:tcW w:w="15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596"/>
              <w:rPr>
                <w:sz w:val="12"/>
              </w:rPr>
            </w:pPr>
            <w:r>
              <w:rPr>
                <w:spacing w:val="-2"/>
                <w:sz w:val="12"/>
              </w:rPr>
              <w:t>0.8480</w:t>
            </w:r>
          </w:p>
        </w:tc>
        <w:tc>
          <w:tcPr>
            <w:tcW w:w="15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0.8031</w:t>
            </w:r>
          </w:p>
        </w:tc>
        <w:tc>
          <w:tcPr>
            <w:tcW w:w="15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12" w:right="2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0.5782</w:t>
            </w:r>
          </w:p>
        </w:tc>
        <w:tc>
          <w:tcPr>
            <w:tcW w:w="15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0.3663</w:t>
            </w:r>
          </w:p>
        </w:tc>
        <w:tc>
          <w:tcPr>
            <w:tcW w:w="9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596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0.0467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0.4283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0.5013</w:t>
            </w:r>
          </w:p>
        </w:tc>
        <w:tc>
          <w:tcPr>
            <w:tcW w:w="1585" w:type="dxa"/>
          </w:tcPr>
          <w:p>
            <w:pPr>
              <w:pStyle w:val="TableParagraph"/>
              <w:ind w:left="212" w:right="21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0.7615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0.9762</w:t>
            </w:r>
          </w:p>
        </w:tc>
        <w:tc>
          <w:tcPr>
            <w:tcW w:w="989" w:type="dxa"/>
          </w:tcPr>
          <w:p>
            <w:pPr>
              <w:pStyle w:val="TableParagraph"/>
              <w:ind w:left="596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1.3801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0.0746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0.1167</w:t>
            </w:r>
          </w:p>
        </w:tc>
        <w:tc>
          <w:tcPr>
            <w:tcW w:w="1585" w:type="dxa"/>
          </w:tcPr>
          <w:p>
            <w:pPr>
              <w:pStyle w:val="TableParagraph"/>
              <w:ind w:left="212" w:right="21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0.2277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0.3842</w:t>
            </w:r>
          </w:p>
        </w:tc>
        <w:tc>
          <w:tcPr>
            <w:tcW w:w="989" w:type="dxa"/>
          </w:tcPr>
          <w:p>
            <w:pPr>
              <w:pStyle w:val="TableParagraph"/>
              <w:ind w:left="596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0.7818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Total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Error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Number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63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120</w:t>
            </w:r>
          </w:p>
        </w:tc>
        <w:tc>
          <w:tcPr>
            <w:tcW w:w="1585" w:type="dxa"/>
          </w:tcPr>
          <w:p>
            <w:pPr>
              <w:pStyle w:val="TableParagraph"/>
              <w:ind w:left="37" w:right="21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179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328</w:t>
            </w:r>
          </w:p>
        </w:tc>
        <w:tc>
          <w:tcPr>
            <w:tcW w:w="989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704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514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Execution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Time </w:t>
            </w:r>
            <w:r>
              <w:rPr>
                <w:spacing w:val="-2"/>
                <w:w w:val="105"/>
                <w:sz w:val="12"/>
              </w:rPr>
              <w:t>(seconds)</w:t>
            </w:r>
          </w:p>
          <w:p>
            <w:pPr>
              <w:pStyle w:val="TableParagraph"/>
              <w:spacing w:line="240" w:lineRule="auto" w:before="35"/>
              <w:rPr>
                <w:sz w:val="12"/>
              </w:rPr>
            </w:pPr>
            <w:r>
              <w:rPr>
                <w:spacing w:val="-5"/>
                <w:sz w:val="12"/>
              </w:rPr>
              <w:t>DT</w:t>
            </w:r>
          </w:p>
          <w:p>
            <w:pPr>
              <w:pStyle w:val="TableParagraph"/>
              <w:spacing w:line="130" w:lineRule="exact" w:before="34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R2</w:t>
            </w:r>
          </w:p>
        </w:tc>
        <w:tc>
          <w:tcPr>
            <w:tcW w:w="1585" w:type="dxa"/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5.7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0.8541</w:t>
            </w:r>
          </w:p>
        </w:tc>
        <w:tc>
          <w:tcPr>
            <w:tcW w:w="1585" w:type="dxa"/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5.6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0.7694</w:t>
            </w:r>
          </w:p>
        </w:tc>
        <w:tc>
          <w:tcPr>
            <w:tcW w:w="1585" w:type="dxa"/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5.5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0.5787</w:t>
            </w:r>
          </w:p>
        </w:tc>
        <w:tc>
          <w:tcPr>
            <w:tcW w:w="1585" w:type="dxa"/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5.8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0.3931</w:t>
            </w:r>
          </w:p>
        </w:tc>
        <w:tc>
          <w:tcPr>
            <w:tcW w:w="989" w:type="dxa"/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199.9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596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0.0467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0.4302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0.5452</w:t>
            </w:r>
          </w:p>
        </w:tc>
        <w:tc>
          <w:tcPr>
            <w:tcW w:w="1585" w:type="dxa"/>
          </w:tcPr>
          <w:p>
            <w:pPr>
              <w:pStyle w:val="TableParagraph"/>
              <w:ind w:left="212" w:right="21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0.7601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0.9520</w:t>
            </w:r>
          </w:p>
        </w:tc>
        <w:tc>
          <w:tcPr>
            <w:tcW w:w="989" w:type="dxa"/>
          </w:tcPr>
          <w:p>
            <w:pPr>
              <w:pStyle w:val="TableParagraph"/>
              <w:ind w:left="596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1.3801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0.0752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0.1346</w:t>
            </w:r>
          </w:p>
        </w:tc>
        <w:tc>
          <w:tcPr>
            <w:tcW w:w="1585" w:type="dxa"/>
          </w:tcPr>
          <w:p>
            <w:pPr>
              <w:pStyle w:val="TableParagraph"/>
              <w:ind w:left="212" w:right="2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0.2243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0.3702</w:t>
            </w:r>
          </w:p>
        </w:tc>
        <w:tc>
          <w:tcPr>
            <w:tcW w:w="989" w:type="dxa"/>
          </w:tcPr>
          <w:p>
            <w:pPr>
              <w:pStyle w:val="TableParagraph"/>
              <w:ind w:left="596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0.7818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Total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Error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Number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63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136</w:t>
            </w:r>
          </w:p>
        </w:tc>
        <w:tc>
          <w:tcPr>
            <w:tcW w:w="1585" w:type="dxa"/>
          </w:tcPr>
          <w:p>
            <w:pPr>
              <w:pStyle w:val="TableParagraph"/>
              <w:ind w:left="37" w:right="21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175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321</w:t>
            </w:r>
          </w:p>
        </w:tc>
        <w:tc>
          <w:tcPr>
            <w:tcW w:w="989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701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513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Execution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Time </w:t>
            </w:r>
            <w:r>
              <w:rPr>
                <w:spacing w:val="-2"/>
                <w:w w:val="105"/>
                <w:sz w:val="12"/>
              </w:rPr>
              <w:t>(seconds)</w:t>
            </w:r>
          </w:p>
          <w:p>
            <w:pPr>
              <w:pStyle w:val="TableParagraph"/>
              <w:spacing w:line="240" w:lineRule="auto" w:before="3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OLR</w:t>
            </w:r>
          </w:p>
          <w:p>
            <w:pPr>
              <w:pStyle w:val="TableParagraph"/>
              <w:spacing w:before="34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R2</w:t>
            </w:r>
          </w:p>
        </w:tc>
        <w:tc>
          <w:tcPr>
            <w:tcW w:w="1585" w:type="dxa"/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5.6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before="0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0.2730</w:t>
            </w:r>
          </w:p>
        </w:tc>
        <w:tc>
          <w:tcPr>
            <w:tcW w:w="1585" w:type="dxa"/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5.7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before="0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0.0523</w:t>
            </w:r>
          </w:p>
        </w:tc>
        <w:tc>
          <w:tcPr>
            <w:tcW w:w="1585" w:type="dxa"/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5.5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before="0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0.2671</w:t>
            </w:r>
          </w:p>
        </w:tc>
        <w:tc>
          <w:tcPr>
            <w:tcW w:w="1585" w:type="dxa"/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5.5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before="0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0.2535</w:t>
            </w:r>
          </w:p>
        </w:tc>
        <w:tc>
          <w:tcPr>
            <w:tcW w:w="989" w:type="dxa"/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6.1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before="0"/>
              <w:ind w:left="596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0.0427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0.9366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1.0694</w:t>
            </w:r>
          </w:p>
        </w:tc>
        <w:tc>
          <w:tcPr>
            <w:tcW w:w="1585" w:type="dxa"/>
          </w:tcPr>
          <w:p>
            <w:pPr>
              <w:pStyle w:val="TableParagraph"/>
              <w:ind w:left="212" w:right="21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0.9403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sz w:val="12"/>
              </w:rPr>
              <w:t>0.9490</w:t>
            </w:r>
          </w:p>
        </w:tc>
        <w:tc>
          <w:tcPr>
            <w:tcW w:w="989" w:type="dxa"/>
          </w:tcPr>
          <w:p>
            <w:pPr>
              <w:pStyle w:val="TableParagraph"/>
              <w:ind w:left="596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1.0747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1585" w:type="dxa"/>
          </w:tcPr>
          <w:p>
            <w:pPr>
              <w:pStyle w:val="TableParagraph"/>
              <w:spacing w:line="130" w:lineRule="exact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0.6760</w:t>
            </w:r>
          </w:p>
        </w:tc>
        <w:tc>
          <w:tcPr>
            <w:tcW w:w="1585" w:type="dxa"/>
          </w:tcPr>
          <w:p>
            <w:pPr>
              <w:pStyle w:val="TableParagraph"/>
              <w:spacing w:line="130" w:lineRule="exact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0.9052</w:t>
            </w:r>
          </w:p>
        </w:tc>
        <w:tc>
          <w:tcPr>
            <w:tcW w:w="1585" w:type="dxa"/>
          </w:tcPr>
          <w:p>
            <w:pPr>
              <w:pStyle w:val="TableParagraph"/>
              <w:spacing w:line="130" w:lineRule="exact"/>
              <w:ind w:left="212" w:right="2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0.6749</w:t>
            </w:r>
          </w:p>
        </w:tc>
        <w:tc>
          <w:tcPr>
            <w:tcW w:w="1585" w:type="dxa"/>
          </w:tcPr>
          <w:p>
            <w:pPr>
              <w:pStyle w:val="TableParagraph"/>
              <w:spacing w:line="130" w:lineRule="exact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0.7003</w:t>
            </w:r>
          </w:p>
        </w:tc>
        <w:tc>
          <w:tcPr>
            <w:tcW w:w="989" w:type="dxa"/>
          </w:tcPr>
          <w:p>
            <w:pPr>
              <w:pStyle w:val="TableParagraph"/>
              <w:spacing w:line="130" w:lineRule="exact"/>
              <w:ind w:left="596" w:right="-15"/>
              <w:rPr>
                <w:sz w:val="12"/>
              </w:rPr>
            </w:pPr>
            <w:r>
              <w:rPr>
                <w:spacing w:val="-2"/>
                <w:sz w:val="12"/>
              </w:rPr>
              <w:t>0.9080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Total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Error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Number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700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1418</w:t>
            </w:r>
          </w:p>
        </w:tc>
        <w:tc>
          <w:tcPr>
            <w:tcW w:w="1585" w:type="dxa"/>
          </w:tcPr>
          <w:p>
            <w:pPr>
              <w:pStyle w:val="TableParagraph"/>
              <w:ind w:left="37" w:right="212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724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736</w:t>
            </w:r>
          </w:p>
        </w:tc>
        <w:tc>
          <w:tcPr>
            <w:tcW w:w="989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1453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513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Execution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Time </w:t>
            </w:r>
            <w:r>
              <w:rPr>
                <w:spacing w:val="-2"/>
                <w:w w:val="105"/>
                <w:sz w:val="12"/>
              </w:rPr>
              <w:t>(seconds)</w:t>
            </w:r>
          </w:p>
          <w:p>
            <w:pPr>
              <w:pStyle w:val="TableParagraph"/>
              <w:spacing w:line="240" w:lineRule="auto" w:before="35"/>
              <w:rPr>
                <w:sz w:val="12"/>
              </w:rPr>
            </w:pPr>
            <w:r>
              <w:rPr>
                <w:spacing w:val="-5"/>
                <w:sz w:val="12"/>
              </w:rPr>
              <w:t>MLP</w:t>
            </w:r>
          </w:p>
          <w:p>
            <w:pPr>
              <w:pStyle w:val="TableParagraph"/>
              <w:spacing w:before="34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R2</w:t>
            </w:r>
          </w:p>
        </w:tc>
        <w:tc>
          <w:tcPr>
            <w:tcW w:w="1585" w:type="dxa"/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4.9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before="0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0.7340</w:t>
            </w:r>
          </w:p>
        </w:tc>
        <w:tc>
          <w:tcPr>
            <w:tcW w:w="1585" w:type="dxa"/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5.3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before="0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0.3943</w:t>
            </w:r>
          </w:p>
        </w:tc>
        <w:tc>
          <w:tcPr>
            <w:tcW w:w="1585" w:type="dxa"/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5.2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before="0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0.5363</w:t>
            </w:r>
          </w:p>
        </w:tc>
        <w:tc>
          <w:tcPr>
            <w:tcW w:w="1585" w:type="dxa"/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5.0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before="0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0.4521</w:t>
            </w:r>
          </w:p>
        </w:tc>
        <w:tc>
          <w:tcPr>
            <w:tcW w:w="989" w:type="dxa"/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4.7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before="0"/>
              <w:ind w:left="596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0.0937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0.5849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0.9279</w:t>
            </w:r>
          </w:p>
        </w:tc>
        <w:tc>
          <w:tcPr>
            <w:tcW w:w="1585" w:type="dxa"/>
          </w:tcPr>
          <w:p>
            <w:pPr>
              <w:pStyle w:val="TableParagraph"/>
              <w:ind w:left="212" w:right="2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0.8010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0.8672</w:t>
            </w:r>
          </w:p>
        </w:tc>
        <w:tc>
          <w:tcPr>
            <w:tcW w:w="989" w:type="dxa"/>
          </w:tcPr>
          <w:p>
            <w:pPr>
              <w:pStyle w:val="TableParagraph"/>
              <w:ind w:left="596" w:right="-15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1.1817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0.1335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0.3932</w:t>
            </w:r>
          </w:p>
        </w:tc>
        <w:tc>
          <w:tcPr>
            <w:tcW w:w="1585" w:type="dxa"/>
          </w:tcPr>
          <w:p>
            <w:pPr>
              <w:pStyle w:val="TableParagraph"/>
              <w:ind w:left="212" w:right="2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0.2524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0.3158</w:t>
            </w:r>
          </w:p>
        </w:tc>
        <w:tc>
          <w:tcPr>
            <w:tcW w:w="989" w:type="dxa"/>
          </w:tcPr>
          <w:p>
            <w:pPr>
              <w:pStyle w:val="TableParagraph"/>
              <w:ind w:left="596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0.6012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Total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Error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Number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105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431</w:t>
            </w:r>
          </w:p>
        </w:tc>
        <w:tc>
          <w:tcPr>
            <w:tcW w:w="1585" w:type="dxa"/>
          </w:tcPr>
          <w:p>
            <w:pPr>
              <w:pStyle w:val="TableParagraph"/>
              <w:ind w:left="37" w:right="21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202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282</w:t>
            </w:r>
          </w:p>
        </w:tc>
        <w:tc>
          <w:tcPr>
            <w:tcW w:w="989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540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514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Execution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Time </w:t>
            </w:r>
            <w:r>
              <w:rPr>
                <w:spacing w:val="-2"/>
                <w:w w:val="105"/>
                <w:sz w:val="12"/>
              </w:rPr>
              <w:t>(seconds)</w:t>
            </w:r>
          </w:p>
          <w:p>
            <w:pPr>
              <w:pStyle w:val="TableParagraph"/>
              <w:spacing w:line="240" w:lineRule="auto" w:before="36"/>
              <w:rPr>
                <w:sz w:val="12"/>
              </w:rPr>
            </w:pPr>
            <w:r>
              <w:rPr>
                <w:spacing w:val="-5"/>
                <w:sz w:val="12"/>
              </w:rPr>
              <w:t>SGD</w:t>
            </w:r>
          </w:p>
          <w:p>
            <w:pPr>
              <w:pStyle w:val="TableParagraph"/>
              <w:spacing w:before="35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R2</w:t>
            </w:r>
          </w:p>
        </w:tc>
        <w:tc>
          <w:tcPr>
            <w:tcW w:w="1585" w:type="dxa"/>
          </w:tcPr>
          <w:p>
            <w:pPr>
              <w:pStyle w:val="TableParagraph"/>
              <w:spacing w:line="240" w:lineRule="auto"/>
              <w:ind w:left="143" w:right="21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210.6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1"/>
              <w:ind w:left="212" w:right="21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0.1074</w:t>
            </w:r>
          </w:p>
        </w:tc>
        <w:tc>
          <w:tcPr>
            <w:tcW w:w="1585" w:type="dxa"/>
          </w:tcPr>
          <w:p>
            <w:pPr>
              <w:pStyle w:val="TableParagraph"/>
              <w:spacing w:line="240" w:lineRule="auto"/>
              <w:ind w:left="143" w:right="2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287.6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1"/>
              <w:ind w:left="212" w:right="2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0.0623</w:t>
            </w:r>
          </w:p>
        </w:tc>
        <w:tc>
          <w:tcPr>
            <w:tcW w:w="1585" w:type="dxa"/>
          </w:tcPr>
          <w:p>
            <w:pPr>
              <w:pStyle w:val="TableParagraph"/>
              <w:spacing w:line="240" w:lineRule="auto"/>
              <w:ind w:left="144" w:right="21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208.2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1"/>
              <w:ind w:left="212" w:right="21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0.1334</w:t>
            </w:r>
          </w:p>
        </w:tc>
        <w:tc>
          <w:tcPr>
            <w:tcW w:w="1585" w:type="dxa"/>
          </w:tcPr>
          <w:p>
            <w:pPr>
              <w:pStyle w:val="TableParagraph"/>
              <w:spacing w:line="240" w:lineRule="auto"/>
              <w:ind w:left="144" w:right="21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129.5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1"/>
              <w:ind w:left="212" w:right="21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0.1516</w:t>
            </w:r>
          </w:p>
        </w:tc>
        <w:tc>
          <w:tcPr>
            <w:tcW w:w="989" w:type="dxa"/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15.2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1"/>
              <w:ind w:left="596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0.0681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1.1720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1.2469</w:t>
            </w:r>
          </w:p>
        </w:tc>
        <w:tc>
          <w:tcPr>
            <w:tcW w:w="1585" w:type="dxa"/>
          </w:tcPr>
          <w:p>
            <w:pPr>
              <w:pStyle w:val="TableParagraph"/>
              <w:ind w:left="212" w:right="21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1.1291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1.1422</w:t>
            </w:r>
          </w:p>
        </w:tc>
        <w:tc>
          <w:tcPr>
            <w:tcW w:w="989" w:type="dxa"/>
          </w:tcPr>
          <w:p>
            <w:pPr>
              <w:pStyle w:val="TableParagraph"/>
              <w:ind w:left="596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1.2390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0.5580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0.6618</w:t>
            </w:r>
          </w:p>
        </w:tc>
        <w:tc>
          <w:tcPr>
            <w:tcW w:w="1585" w:type="dxa"/>
          </w:tcPr>
          <w:p>
            <w:pPr>
              <w:pStyle w:val="TableParagraph"/>
              <w:ind w:left="212" w:right="2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0.5233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0.5855</w:t>
            </w:r>
          </w:p>
        </w:tc>
        <w:tc>
          <w:tcPr>
            <w:tcW w:w="989" w:type="dxa"/>
          </w:tcPr>
          <w:p>
            <w:pPr>
              <w:pStyle w:val="TableParagraph"/>
              <w:ind w:left="596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0.6556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Total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Error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Number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491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644</w:t>
            </w:r>
          </w:p>
        </w:tc>
        <w:tc>
          <w:tcPr>
            <w:tcW w:w="1585" w:type="dxa"/>
          </w:tcPr>
          <w:p>
            <w:pPr>
              <w:pStyle w:val="TableParagraph"/>
              <w:ind w:left="37" w:right="21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458</w:t>
            </w:r>
          </w:p>
        </w:tc>
        <w:tc>
          <w:tcPr>
            <w:tcW w:w="1585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602</w:t>
            </w:r>
          </w:p>
        </w:tc>
        <w:tc>
          <w:tcPr>
            <w:tcW w:w="989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627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17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0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Execution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Time </w:t>
            </w:r>
            <w:r>
              <w:rPr>
                <w:spacing w:val="-2"/>
                <w:w w:val="105"/>
                <w:sz w:val="12"/>
              </w:rPr>
              <w:t>(seconds)</w:t>
            </w:r>
          </w:p>
        </w:tc>
        <w:tc>
          <w:tcPr>
            <w:tcW w:w="15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5.6</w:t>
            </w:r>
          </w:p>
        </w:tc>
        <w:tc>
          <w:tcPr>
            <w:tcW w:w="15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3.4</w:t>
            </w:r>
          </w:p>
        </w:tc>
        <w:tc>
          <w:tcPr>
            <w:tcW w:w="15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21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3.4</w:t>
            </w:r>
          </w:p>
        </w:tc>
        <w:tc>
          <w:tcPr>
            <w:tcW w:w="15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5.7</w:t>
            </w:r>
          </w:p>
        </w:tc>
        <w:tc>
          <w:tcPr>
            <w:tcW w:w="9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3.4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150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116"/>
      </w:pPr>
      <w:r>
        <w:rPr>
          <w:spacing w:val="-2"/>
          <w:w w:val="105"/>
        </w:rPr>
        <w:t>References</w:t>
      </w:r>
    </w:p>
    <w:p>
      <w:pPr>
        <w:pStyle w:val="BodyText"/>
        <w:spacing w:before="39"/>
        <w:ind w:left="0"/>
      </w:pP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26" w:id="51"/>
      <w:bookmarkEnd w:id="51"/>
      <w:r>
        <w:rPr/>
      </w:r>
      <w:r>
        <w:rPr>
          <w:w w:val="105"/>
          <w:sz w:val="12"/>
        </w:rPr>
        <w:t>Agrawal, R., Malik, A., Samuel, R., Saxena, A., 2022. Real-Time Prediction of litho-facies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from drilling</w:t>
      </w:r>
      <w:r>
        <w:rPr>
          <w:w w:val="105"/>
          <w:sz w:val="12"/>
        </w:rPr>
        <w:t> data using an arti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cial neural network: a comparative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eld data study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w w:val="105"/>
          <w:sz w:val="12"/>
        </w:rPr>
        <w:t> optimizing algorithms.</w:t>
      </w:r>
      <w:r>
        <w:rPr>
          <w:w w:val="105"/>
          <w:sz w:val="12"/>
        </w:rPr>
        <w:t> J. Energy Resour.</w:t>
      </w:r>
      <w:r>
        <w:rPr>
          <w:w w:val="105"/>
          <w:sz w:val="12"/>
        </w:rPr>
        <w:t> Technol. 144, 12. </w:t>
      </w:r>
      <w:hyperlink r:id="rId30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52"/>
      <w:bookmarkEnd w:id="52"/>
      <w:r>
        <w:rPr>
          <w:color w:val="007FAC"/>
          <w:w w:val="104"/>
          <w:sz w:val="12"/>
        </w:rPr>
      </w:r>
      <w:hyperlink r:id="rId30">
        <w:r>
          <w:rPr>
            <w:color w:val="007FAC"/>
            <w:w w:val="105"/>
            <w:sz w:val="12"/>
          </w:rPr>
          <w:t>10.1115/1.4051573</w:t>
        </w:r>
      </w:hyperlink>
      <w:r>
        <w:rPr>
          <w:w w:val="105"/>
          <w:sz w:val="12"/>
        </w:rPr>
        <w:t>, 043003.</w:t>
      </w:r>
    </w:p>
    <w:p>
      <w:pPr>
        <w:spacing w:line="278" w:lineRule="auto" w:before="2"/>
        <w:ind w:left="350" w:right="38" w:hanging="240"/>
        <w:jc w:val="both"/>
        <w:rPr>
          <w:sz w:val="12"/>
        </w:rPr>
      </w:pPr>
      <w:r>
        <w:rPr>
          <w:w w:val="105"/>
          <w:sz w:val="12"/>
        </w:rPr>
        <w:t>Al-Mudhafar, W.J., 2017. Integrating well log interpretations for lithofacies </w:t>
      </w:r>
      <w:r>
        <w:rPr>
          <w:w w:val="105"/>
          <w:sz w:val="12"/>
        </w:rPr>
        <w:t>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permeability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modeling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through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advanced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algorithms.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Petrol.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Explor.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Prod.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Technol.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7,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1023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1033.</w:t>
      </w:r>
      <w:r>
        <w:rPr>
          <w:spacing w:val="18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https://doi.org/10.1007/s13202-017-0360-</w:t>
        </w:r>
        <w:r>
          <w:rPr>
            <w:color w:val="007FAC"/>
            <w:spacing w:val="-5"/>
            <w:w w:val="105"/>
            <w:sz w:val="12"/>
          </w:rPr>
          <w:t>0</w:t>
        </w:r>
      </w:hyperlink>
      <w:r>
        <w:rPr>
          <w:spacing w:val="-5"/>
          <w:w w:val="105"/>
          <w:sz w:val="12"/>
        </w:rPr>
        <w:t>,</w:t>
      </w:r>
    </w:p>
    <w:p>
      <w:pPr>
        <w:spacing w:before="0"/>
        <w:ind w:left="350" w:right="0" w:firstLine="0"/>
        <w:jc w:val="left"/>
        <w:rPr>
          <w:sz w:val="12"/>
        </w:rPr>
      </w:pPr>
      <w:bookmarkStart w:name="_bookmark28" w:id="53"/>
      <w:bookmarkEnd w:id="53"/>
      <w:r>
        <w:rPr/>
      </w:r>
      <w:r>
        <w:rPr>
          <w:spacing w:val="-2"/>
          <w:w w:val="110"/>
          <w:sz w:val="12"/>
        </w:rPr>
        <w:t>2017.</w:t>
      </w:r>
    </w:p>
    <w:p>
      <w:pPr>
        <w:spacing w:line="278" w:lineRule="auto" w:before="24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Bestagini,</w:t>
      </w:r>
      <w:r>
        <w:rPr>
          <w:w w:val="105"/>
          <w:sz w:val="12"/>
        </w:rPr>
        <w:t> P., Lipari, V., Tubaro,</w:t>
      </w:r>
      <w:r>
        <w:rPr>
          <w:w w:val="105"/>
          <w:sz w:val="12"/>
        </w:rPr>
        <w:t> S., 2017. A machine learning approach</w:t>
      </w:r>
      <w:r>
        <w:rPr>
          <w:w w:val="105"/>
          <w:sz w:val="12"/>
        </w:rPr>
        <w:t> to facies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well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logs.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Proceedings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SEG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Exposition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bookmarkStart w:name="_bookmark29" w:id="54"/>
      <w:bookmarkEnd w:id="54"/>
      <w:r>
        <w:rPr>
          <w:w w:val="105"/>
          <w:sz w:val="12"/>
        </w:rPr>
        <w:t>87th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Annual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Meeting,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vol.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2137.</w:t>
      </w:r>
      <w:r>
        <w:rPr>
          <w:spacing w:val="27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https://doi.org/10.1190/segam2017-</w:t>
        </w:r>
        <w:r>
          <w:rPr>
            <w:color w:val="007FAC"/>
            <w:spacing w:val="-2"/>
            <w:w w:val="105"/>
            <w:sz w:val="12"/>
          </w:rPr>
          <w:t>17729805.1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50" w:right="0" w:hanging="240"/>
        <w:jc w:val="left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Bottou,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1998.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Online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Algorithms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Stochastic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Approximations.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Online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0" w:id="55"/>
      <w:bookmarkEnd w:id="55"/>
      <w:r>
        <w:rPr>
          <w:color w:val="007FAC"/>
          <w:w w:val="103"/>
          <w:sz w:val="12"/>
        </w:rPr>
      </w:r>
      <w:hyperlink r:id="rId33"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w w:val="105"/>
            <w:sz w:val="12"/>
          </w:rPr>
          <w:t> Networks.</w:t>
        </w:r>
        <w:r>
          <w:rPr>
            <w:color w:val="007FAC"/>
            <w:w w:val="105"/>
            <w:sz w:val="12"/>
          </w:rPr>
          <w:t> Cambridge University Press, ISBN</w:t>
        </w:r>
        <w:r>
          <w:rPr>
            <w:color w:val="007FAC"/>
            <w:w w:val="105"/>
            <w:sz w:val="12"/>
          </w:rPr>
          <w:t> 978-0-521-65263-6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Busch, J.,</w:t>
      </w:r>
      <w:r>
        <w:rPr>
          <w:w w:val="105"/>
          <w:sz w:val="12"/>
        </w:rPr>
        <w:t> Fortney, W., Berry, L.N.,</w:t>
      </w:r>
      <w:r>
        <w:rPr>
          <w:w w:val="105"/>
          <w:sz w:val="12"/>
        </w:rPr>
        <w:t> 1987. Determination</w:t>
      </w:r>
      <w:r>
        <w:rPr>
          <w:w w:val="105"/>
          <w:sz w:val="12"/>
        </w:rPr>
        <w:t> of lithology from well logs</w:t>
      </w:r>
      <w:r>
        <w:rPr>
          <w:w w:val="105"/>
          <w:sz w:val="12"/>
        </w:rPr>
        <w:t> by</w:t>
      </w:r>
      <w:r>
        <w:rPr>
          <w:spacing w:val="40"/>
          <w:w w:val="105"/>
          <w:sz w:val="12"/>
        </w:rPr>
        <w:t> </w:t>
      </w:r>
      <w:bookmarkStart w:name="_bookmark31" w:id="56"/>
      <w:bookmarkEnd w:id="56"/>
      <w:r>
        <w:rPr>
          <w:w w:val="105"/>
          <w:sz w:val="12"/>
        </w:rPr>
        <w:t>statistical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analysis.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SPE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Form.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Eval.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2,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412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418.</w:t>
      </w:r>
      <w:r>
        <w:rPr>
          <w:spacing w:val="14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https://doi.org/10.2118/14301-</w:t>
        </w:r>
        <w:r>
          <w:rPr>
            <w:color w:val="007FAC"/>
            <w:spacing w:val="-5"/>
            <w:w w:val="105"/>
            <w:sz w:val="12"/>
          </w:rPr>
          <w:t>PA</w:t>
        </w:r>
      </w:hyperlink>
      <w:r>
        <w:rPr>
          <w:spacing w:val="-5"/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Cant,</w:t>
        </w:r>
        <w:r>
          <w:rPr>
            <w:color w:val="007FAC"/>
            <w:w w:val="105"/>
            <w:sz w:val="12"/>
          </w:rPr>
          <w:t> D.J., 1992. Subsurface</w:t>
        </w:r>
        <w:r>
          <w:rPr>
            <w:color w:val="007FAC"/>
            <w:w w:val="105"/>
            <w:sz w:val="12"/>
          </w:rPr>
          <w:t> facies analysis.</w:t>
        </w:r>
        <w:r>
          <w:rPr>
            <w:color w:val="007FAC"/>
            <w:w w:val="105"/>
            <w:sz w:val="12"/>
          </w:rPr>
          <w:t> In: Walker,</w:t>
        </w:r>
        <w:r>
          <w:rPr>
            <w:color w:val="007FAC"/>
            <w:w w:val="105"/>
            <w:sz w:val="12"/>
          </w:rPr>
          <w:t> R.G., James,</w:t>
        </w:r>
        <w:r>
          <w:rPr>
            <w:color w:val="007FAC"/>
            <w:w w:val="105"/>
            <w:sz w:val="12"/>
          </w:rPr>
          <w:t> N.P. (Eds.),</w:t>
        </w:r>
        <w:r>
          <w:rPr>
            <w:color w:val="007FAC"/>
            <w:w w:val="105"/>
            <w:sz w:val="12"/>
          </w:rPr>
          <w:t> Facies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57"/>
      <w:bookmarkEnd w:id="57"/>
      <w:r>
        <w:rPr>
          <w:color w:val="007FAC"/>
          <w:w w:val="102"/>
          <w:sz w:val="12"/>
        </w:rPr>
      </w:r>
      <w:hyperlink r:id="rId35">
        <w:r>
          <w:rPr>
            <w:color w:val="007FAC"/>
            <w:w w:val="105"/>
            <w:sz w:val="12"/>
          </w:rPr>
          <w:t>Models, Response to Sea</w:t>
        </w:r>
        <w:r>
          <w:rPr>
            <w:color w:val="007FAC"/>
            <w:w w:val="105"/>
            <w:sz w:val="12"/>
          </w:rPr>
          <w:t> Level Changes.</w:t>
        </w:r>
        <w:r>
          <w:rPr>
            <w:color w:val="007FAC"/>
            <w:w w:val="105"/>
            <w:sz w:val="12"/>
          </w:rPr>
          <w:t> Geol. Assoc., Canada, pp. 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">
        <w:r>
          <w:rPr>
            <w:color w:val="007FAC"/>
            <w:w w:val="105"/>
            <w:sz w:val="12"/>
          </w:rPr>
          <w:t>45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150" w:hanging="240"/>
        <w:jc w:val="left"/>
        <w:rPr>
          <w:sz w:val="12"/>
        </w:rPr>
      </w:pPr>
      <w:r>
        <w:rPr>
          <w:w w:val="105"/>
          <w:sz w:val="12"/>
        </w:rPr>
        <w:t>Chen,</w:t>
      </w:r>
      <w:r>
        <w:rPr>
          <w:w w:val="105"/>
          <w:sz w:val="12"/>
        </w:rPr>
        <w:t> T., Guestrin, C., 2016. XGBoost:</w:t>
      </w:r>
      <w:r>
        <w:rPr>
          <w:w w:val="105"/>
          <w:sz w:val="12"/>
        </w:rPr>
        <w:t> a scalable tree boosting</w:t>
      </w:r>
      <w:r>
        <w:rPr>
          <w:w w:val="105"/>
          <w:sz w:val="12"/>
        </w:rPr>
        <w:t> system. 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Krishnapuram, Balaji, Shah, Mohak, Smola, Alexander J., Aggarwal,</w:t>
      </w:r>
      <w:r>
        <w:rPr>
          <w:w w:val="105"/>
          <w:sz w:val="12"/>
        </w:rPr>
        <w:t> Charu C.,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Shen,</w:t>
      </w:r>
      <w:r>
        <w:rPr>
          <w:w w:val="105"/>
          <w:sz w:val="12"/>
        </w:rPr>
        <w:t> Dou, Rastogi,</w:t>
      </w:r>
      <w:r>
        <w:rPr>
          <w:w w:val="105"/>
          <w:sz w:val="12"/>
        </w:rPr>
        <w:t> Rajeev (Eds.), Proceedings</w:t>
      </w:r>
      <w:r>
        <w:rPr>
          <w:w w:val="105"/>
          <w:sz w:val="12"/>
        </w:rPr>
        <w:t> of the 22nd ACM SIGKDD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 Conference</w:t>
      </w:r>
      <w:r>
        <w:rPr>
          <w:w w:val="105"/>
          <w:sz w:val="12"/>
        </w:rPr>
        <w:t> on Knowledge</w:t>
      </w:r>
      <w:r>
        <w:rPr>
          <w:w w:val="105"/>
          <w:sz w:val="12"/>
        </w:rPr>
        <w:t> Discovery and</w:t>
      </w:r>
      <w:r>
        <w:rPr>
          <w:w w:val="105"/>
          <w:sz w:val="12"/>
        </w:rPr>
        <w:t> Data Mining.</w:t>
      </w:r>
      <w:r>
        <w:rPr>
          <w:w w:val="105"/>
          <w:sz w:val="12"/>
        </w:rPr>
        <w:t> ACM, </w:t>
      </w:r>
      <w:r>
        <w:rPr>
          <w:w w:val="105"/>
          <w:sz w:val="12"/>
        </w:rPr>
        <w:t>San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Francisco,</w:t>
      </w:r>
      <w:r>
        <w:rPr>
          <w:w w:val="105"/>
          <w:sz w:val="12"/>
        </w:rPr>
        <w:t> CA, USA, pp. 785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794. </w:t>
      </w:r>
      <w:hyperlink r:id="rId36">
        <w:r>
          <w:rPr>
            <w:color w:val="007FAC"/>
            <w:w w:val="105"/>
            <w:sz w:val="12"/>
          </w:rPr>
          <w:t>https://doi.org/10.1145/2939672.2939785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August</w:t>
      </w:r>
      <w:r>
        <w:rPr>
          <w:w w:val="105"/>
          <w:sz w:val="12"/>
        </w:rPr>
        <w:t> 13-17, 2016.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33" w:id="58"/>
      <w:bookmarkEnd w:id="58"/>
      <w:r>
        <w:rPr/>
      </w:r>
      <w:r>
        <w:rPr>
          <w:w w:val="105"/>
          <w:sz w:val="12"/>
        </w:rPr>
        <w:t>Cortes,</w:t>
      </w:r>
      <w:r>
        <w:rPr>
          <w:w w:val="105"/>
          <w:sz w:val="12"/>
        </w:rPr>
        <w:t> C., Vapnik, V.,</w:t>
      </w:r>
      <w:r>
        <w:rPr>
          <w:w w:val="105"/>
          <w:sz w:val="12"/>
        </w:rPr>
        <w:t> 1995. Support-vector networks. Mach. Learn. 20 (3), 273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297.</w:t>
      </w:r>
      <w:r>
        <w:rPr>
          <w:spacing w:val="40"/>
          <w:w w:val="105"/>
          <w:sz w:val="12"/>
        </w:rPr>
        <w:t> </w:t>
      </w:r>
      <w:hyperlink r:id="rId37">
        <w:r>
          <w:rPr>
            <w:color w:val="007FAC"/>
            <w:spacing w:val="-2"/>
            <w:w w:val="105"/>
            <w:sz w:val="12"/>
          </w:rPr>
          <w:t>https://doi.org/10.1007/BF00994018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34" w:id="59"/>
      <w:bookmarkEnd w:id="59"/>
      <w:r>
        <w:rPr/>
      </w:r>
      <w:hyperlink r:id="rId38">
        <w:r>
          <w:rPr>
            <w:color w:val="007FAC"/>
            <w:w w:val="105"/>
            <w:sz w:val="12"/>
          </w:rPr>
          <w:t>Dubois,</w:t>
        </w:r>
        <w:r>
          <w:rPr>
            <w:color w:val="007FAC"/>
            <w:w w:val="105"/>
            <w:sz w:val="12"/>
          </w:rPr>
          <w:t> M.K., Bohling, G.C., Chakrabarti,</w:t>
        </w:r>
        <w:r>
          <w:rPr>
            <w:color w:val="007FAC"/>
            <w:w w:val="105"/>
            <w:sz w:val="12"/>
          </w:rPr>
          <w:t> S., 2007. Comparison of four</w:t>
        </w:r>
        <w:r>
          <w:rPr>
            <w:color w:val="007FAC"/>
            <w:w w:val="105"/>
            <w:sz w:val="12"/>
          </w:rPr>
          <w:t> approaches to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w w:val="105"/>
            <w:sz w:val="12"/>
          </w:rPr>
          <w:t>rock facies</w:t>
        </w:r>
        <w:r>
          <w:rPr>
            <w:color w:val="007FAC"/>
            <w:w w:val="105"/>
            <w:sz w:val="12"/>
          </w:rPr>
          <w:t> classi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 problem. Comput. Geosci.</w:t>
        </w:r>
        <w:r>
          <w:rPr>
            <w:color w:val="007FAC"/>
            <w:w w:val="105"/>
            <w:sz w:val="12"/>
          </w:rPr>
          <w:t> 33, 599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8">
        <w:r>
          <w:rPr>
            <w:color w:val="007FAC"/>
            <w:w w:val="105"/>
            <w:sz w:val="12"/>
          </w:rPr>
          <w:t>617</w:t>
        </w:r>
      </w:hyperlink>
      <w:r>
        <w:rPr>
          <w:w w:val="105"/>
          <w:sz w:val="12"/>
        </w:rPr>
        <w:t>.</w:t>
      </w:r>
    </w:p>
    <w:p>
      <w:pPr>
        <w:spacing w:before="0"/>
        <w:ind w:left="111" w:right="0" w:firstLine="0"/>
        <w:jc w:val="left"/>
        <w:rPr>
          <w:sz w:val="12"/>
        </w:rPr>
      </w:pPr>
      <w:bookmarkStart w:name="_bookmark35" w:id="60"/>
      <w:bookmarkEnd w:id="60"/>
      <w:r>
        <w:rPr/>
      </w:r>
      <w:r>
        <w:rPr>
          <w:w w:val="105"/>
          <w:sz w:val="12"/>
        </w:rPr>
        <w:t>Emery,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Myers,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K.J.,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1996.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Sequence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Stratigraphy.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Blackwell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Science,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Oxford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(U.K.,</w:t>
      </w:r>
    </w:p>
    <w:p>
      <w:pPr>
        <w:spacing w:before="21"/>
        <w:ind w:left="350" w:right="0" w:firstLine="0"/>
        <w:jc w:val="left"/>
        <w:rPr>
          <w:sz w:val="12"/>
        </w:rPr>
      </w:pPr>
      <w:r>
        <w:rPr>
          <w:w w:val="105"/>
          <w:sz w:val="12"/>
        </w:rPr>
        <w:t>p.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297.</w:t>
      </w:r>
      <w:r>
        <w:rPr>
          <w:spacing w:val="33"/>
          <w:w w:val="105"/>
          <w:sz w:val="12"/>
        </w:rPr>
        <w:t> </w:t>
      </w:r>
      <w:hyperlink r:id="rId39">
        <w:r>
          <w:rPr>
            <w:color w:val="007FAC"/>
            <w:spacing w:val="-2"/>
            <w:w w:val="105"/>
            <w:sz w:val="12"/>
          </w:rPr>
          <w:t>https://doi.org/10.1002/9781444313710</w:t>
        </w:r>
      </w:hyperlink>
    </w:p>
    <w:p>
      <w:pPr>
        <w:spacing w:line="280" w:lineRule="auto" w:before="22"/>
        <w:ind w:left="350" w:right="117" w:hanging="240"/>
        <w:jc w:val="left"/>
        <w:rPr>
          <w:sz w:val="12"/>
        </w:rPr>
      </w:pPr>
      <w:bookmarkStart w:name="_bookmark36" w:id="61"/>
      <w:bookmarkEnd w:id="61"/>
      <w:r>
        <w:rPr/>
      </w:r>
      <w:r>
        <w:rPr>
          <w:w w:val="105"/>
          <w:sz w:val="12"/>
        </w:rPr>
        <w:t>Fadokun, D.O., Oshilike,</w:t>
      </w:r>
      <w:r>
        <w:rPr>
          <w:w w:val="105"/>
          <w:sz w:val="12"/>
        </w:rPr>
        <w:t> I.B., Onyekonwu, M.O., 2020. Supervised</w:t>
      </w:r>
      <w:r>
        <w:rPr>
          <w:w w:val="105"/>
          <w:sz w:val="12"/>
        </w:rPr>
        <w:t> and Unsupervised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Learning Approach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Facies Prediction. SPE-203726-MS.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Nigeria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Annual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 Conference</w:t>
      </w:r>
      <w:r>
        <w:rPr>
          <w:w w:val="105"/>
          <w:sz w:val="12"/>
        </w:rPr>
        <w:t> and (Virtual) Exhibition. 2020. </w:t>
      </w:r>
      <w:hyperlink r:id="rId40">
        <w:r>
          <w:rPr>
            <w:color w:val="007FAC"/>
            <w:w w:val="105"/>
            <w:sz w:val="12"/>
          </w:rPr>
          <w:t>https://doi.org/10.2118/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spacing w:val="-2"/>
            <w:w w:val="105"/>
            <w:sz w:val="12"/>
          </w:rPr>
          <w:t>203726-MS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50" w:right="87" w:hanging="240"/>
        <w:jc w:val="left"/>
        <w:rPr>
          <w:sz w:val="12"/>
        </w:rPr>
      </w:pPr>
      <w:bookmarkStart w:name="_bookmark37" w:id="62"/>
      <w:bookmarkEnd w:id="62"/>
      <w:r>
        <w:rPr/>
      </w:r>
      <w:r>
        <w:rPr>
          <w:w w:val="105"/>
          <w:sz w:val="12"/>
        </w:rPr>
        <w:t>Faga, A.T.,</w:t>
      </w:r>
      <w:r>
        <w:rPr>
          <w:w w:val="105"/>
          <w:sz w:val="12"/>
        </w:rPr>
        <w:t> Oyeneyin,</w:t>
      </w:r>
      <w:r>
        <w:rPr>
          <w:w w:val="105"/>
          <w:sz w:val="12"/>
        </w:rPr>
        <w:t> B.M., 2000.</w:t>
      </w:r>
      <w:r>
        <w:rPr>
          <w:w w:val="105"/>
          <w:sz w:val="12"/>
        </w:rPr>
        <w:t> Effects of Diagenesis on Neural-Network</w:t>
      </w:r>
      <w:r>
        <w:rPr>
          <w:w w:val="105"/>
          <w:sz w:val="12"/>
        </w:rPr>
        <w:t> Grain-Size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Prediction.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SPE-60305-MS.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Rocky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Mountain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Regional/Low-Permeability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Reservoirs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Symposium</w:t>
      </w:r>
      <w:r>
        <w:rPr>
          <w:w w:val="105"/>
          <w:sz w:val="12"/>
        </w:rPr>
        <w:t> and Exhibition, Denver,</w:t>
      </w:r>
      <w:r>
        <w:rPr>
          <w:w w:val="105"/>
          <w:sz w:val="12"/>
        </w:rPr>
        <w:t> Colorado,</w:t>
      </w:r>
      <w:r>
        <w:rPr>
          <w:w w:val="105"/>
          <w:sz w:val="12"/>
        </w:rPr>
        <w:t> March 2000. </w:t>
      </w:r>
      <w:hyperlink r:id="rId41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63"/>
      <w:bookmarkEnd w:id="63"/>
      <w:r>
        <w:rPr>
          <w:color w:val="007FAC"/>
          <w:w w:val="104"/>
          <w:sz w:val="12"/>
        </w:rPr>
      </w:r>
      <w:hyperlink r:id="rId41">
        <w:r>
          <w:rPr>
            <w:color w:val="007FAC"/>
            <w:spacing w:val="-2"/>
            <w:w w:val="105"/>
            <w:sz w:val="12"/>
          </w:rPr>
          <w:t>10.2118/60305-MS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Farzi, R., Bolandi, V., 2016.</w:t>
      </w:r>
      <w:r>
        <w:rPr>
          <w:w w:val="105"/>
          <w:sz w:val="12"/>
        </w:rPr>
        <w:t> Estimation of organic</w:t>
      </w:r>
      <w:r>
        <w:rPr>
          <w:w w:val="105"/>
          <w:sz w:val="12"/>
        </w:rPr>
        <w:t> facies using ensemble</w:t>
      </w:r>
      <w:r>
        <w:rPr>
          <w:w w:val="105"/>
          <w:sz w:val="12"/>
        </w:rPr>
        <w:t> methods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comparison with conventional intelligent approaches: a case study of the South </w:t>
      </w:r>
      <w:r>
        <w:rPr>
          <w:w w:val="105"/>
          <w:sz w:val="12"/>
        </w:rPr>
        <w:t>Pars</w:t>
      </w:r>
    </w:p>
    <w:p>
      <w:pPr>
        <w:spacing w:line="278" w:lineRule="auto" w:before="115"/>
        <w:ind w:left="351" w:right="289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Gas Field, Persian Gulf, Iran. Model.</w:t>
      </w:r>
      <w:r>
        <w:rPr>
          <w:w w:val="105"/>
          <w:sz w:val="12"/>
        </w:rPr>
        <w:t> Earth Syst.</w:t>
      </w:r>
      <w:r>
        <w:rPr>
          <w:w w:val="105"/>
          <w:sz w:val="12"/>
        </w:rPr>
        <w:t> Environ.</w:t>
      </w:r>
      <w:r>
        <w:rPr>
          <w:w w:val="105"/>
          <w:sz w:val="12"/>
        </w:rPr>
        <w:t> 2, 105. </w:t>
      </w:r>
      <w:hyperlink r:id="rId42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9" w:id="64"/>
      <w:bookmarkEnd w:id="64"/>
      <w:r>
        <w:rPr>
          <w:color w:val="007FAC"/>
          <w:w w:val="104"/>
          <w:sz w:val="12"/>
        </w:rPr>
      </w:r>
      <w:hyperlink r:id="rId42">
        <w:r>
          <w:rPr>
            <w:color w:val="007FAC"/>
            <w:spacing w:val="-2"/>
            <w:w w:val="105"/>
            <w:sz w:val="12"/>
          </w:rPr>
          <w:t>10.1007/s40808-016-0165-z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1" w:right="150" w:hanging="240"/>
        <w:jc w:val="left"/>
        <w:rPr>
          <w:sz w:val="12"/>
        </w:rPr>
      </w:pPr>
      <w:r>
        <w:rPr>
          <w:w w:val="105"/>
          <w:sz w:val="12"/>
        </w:rPr>
        <w:t>Feng,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Luthi,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S.M.,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Gisolf,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Angerer,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2018.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Reservoir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lithology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 seismic inversion</w:t>
      </w:r>
      <w:r>
        <w:rPr>
          <w:w w:val="105"/>
          <w:sz w:val="12"/>
        </w:rPr>
        <w:t> results by hidden Markov models.</w:t>
      </w:r>
      <w:r>
        <w:rPr>
          <w:w w:val="105"/>
          <w:sz w:val="12"/>
        </w:rPr>
        <w:t> Mar. Petrol. Geol. 93,</w:t>
      </w:r>
    </w:p>
    <w:p>
      <w:pPr>
        <w:spacing w:before="0"/>
        <w:ind w:left="351" w:right="0" w:firstLine="0"/>
        <w:jc w:val="left"/>
        <w:rPr>
          <w:sz w:val="12"/>
        </w:rPr>
      </w:pPr>
      <w:bookmarkStart w:name="_bookmark40" w:id="65"/>
      <w:bookmarkEnd w:id="65"/>
      <w:r>
        <w:rPr/>
      </w:r>
      <w:r>
        <w:rPr>
          <w:w w:val="105"/>
          <w:sz w:val="12"/>
        </w:rPr>
        <w:t>218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229.</w:t>
      </w:r>
      <w:r>
        <w:rPr>
          <w:spacing w:val="29"/>
          <w:w w:val="105"/>
          <w:sz w:val="12"/>
        </w:rPr>
        <w:t> </w:t>
      </w:r>
      <w:hyperlink r:id="rId43">
        <w:r>
          <w:rPr>
            <w:color w:val="007FAC"/>
            <w:spacing w:val="-2"/>
            <w:w w:val="105"/>
            <w:sz w:val="12"/>
          </w:rPr>
          <w:t>https://doi.org/10.1016/j.marpetgeo.2018.03.004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2"/>
        <w:ind w:left="58" w:right="253" w:firstLine="0"/>
        <w:jc w:val="center"/>
        <w:rPr>
          <w:sz w:val="12"/>
        </w:rPr>
      </w:pPr>
      <w:r>
        <w:rPr>
          <w:w w:val="105"/>
          <w:sz w:val="12"/>
        </w:rPr>
        <w:t>Feng, R., 2020. Lithofacies</w:t>
      </w:r>
      <w:r>
        <w:rPr>
          <w:w w:val="105"/>
          <w:sz w:val="12"/>
        </w:rPr>
        <w:t> 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 based on a hybrid</w:t>
      </w:r>
      <w:r>
        <w:rPr>
          <w:w w:val="105"/>
          <w:sz w:val="12"/>
        </w:rPr>
        <w:t> system</w:t>
      </w:r>
      <w:r>
        <w:rPr>
          <w:w w:val="105"/>
          <w:sz w:val="12"/>
        </w:rPr>
        <w:t> of arti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cial 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 and hidden Markov models:</w:t>
      </w:r>
      <w:r>
        <w:rPr>
          <w:w w:val="105"/>
          <w:sz w:val="12"/>
        </w:rPr>
        <w:t> applying prior geological</w:t>
      </w:r>
      <w:r>
        <w:rPr>
          <w:w w:val="105"/>
          <w:sz w:val="12"/>
        </w:rPr>
        <w:t> information.</w:t>
      </w:r>
    </w:p>
    <w:p>
      <w:pPr>
        <w:spacing w:before="0"/>
        <w:ind w:left="0" w:right="253" w:firstLine="0"/>
        <w:jc w:val="center"/>
        <w:rPr>
          <w:sz w:val="12"/>
        </w:rPr>
      </w:pPr>
      <w:bookmarkStart w:name="_bookmark41" w:id="66"/>
      <w:bookmarkEnd w:id="66"/>
      <w:r>
        <w:rPr/>
      </w:r>
      <w:r>
        <w:rPr>
          <w:w w:val="105"/>
          <w:sz w:val="12"/>
        </w:rPr>
        <w:t>Geophys.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Int.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221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(3),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1484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1498.</w:t>
      </w:r>
      <w:r>
        <w:rPr>
          <w:spacing w:val="16"/>
          <w:w w:val="105"/>
          <w:sz w:val="12"/>
        </w:rPr>
        <w:t> </w:t>
      </w:r>
      <w:hyperlink r:id="rId44">
        <w:r>
          <w:rPr>
            <w:color w:val="007FAC"/>
            <w:spacing w:val="-2"/>
            <w:w w:val="105"/>
            <w:sz w:val="12"/>
          </w:rPr>
          <w:t>https://doi.org/10.1093/gji/ggaa083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0"/>
        <w:ind w:left="351" w:right="149" w:hanging="240"/>
        <w:jc w:val="both"/>
        <w:rPr>
          <w:sz w:val="12"/>
        </w:rPr>
      </w:pPr>
      <w:r>
        <w:rPr>
          <w:w w:val="105"/>
          <w:sz w:val="12"/>
        </w:rPr>
        <w:t>Feng,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2021.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Bayesian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approach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machine learning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lithofacies 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its uncertainty analysis. Geosci. Rem.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Sens. Lett.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IEEE 18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(1),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18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22. </w:t>
      </w:r>
      <w:hyperlink r:id="rId45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2" w:id="67"/>
      <w:bookmarkEnd w:id="67"/>
      <w:r>
        <w:rPr>
          <w:color w:val="007FAC"/>
          <w:w w:val="104"/>
          <w:sz w:val="12"/>
        </w:rPr>
      </w:r>
      <w:hyperlink r:id="rId45">
        <w:r>
          <w:rPr>
            <w:color w:val="007FAC"/>
            <w:spacing w:val="-2"/>
            <w:w w:val="105"/>
            <w:sz w:val="12"/>
          </w:rPr>
          <w:t>10.1109/LGRS.2020.2968356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"/>
        <w:ind w:left="351" w:right="225" w:hanging="240"/>
        <w:jc w:val="both"/>
        <w:rPr>
          <w:sz w:val="12"/>
        </w:rPr>
      </w:pPr>
      <w:hyperlink r:id="rId46">
        <w:r>
          <w:rPr>
            <w:color w:val="007FAC"/>
            <w:sz w:val="12"/>
          </w:rPr>
          <w:t>Fix, E., Hodges Jr., J.L., 1951. Discriminatory Analysis, Nonparametric </w:t>
        </w:r>
        <w:r>
          <w:rPr>
            <w:color w:val="007FAC"/>
            <w:sz w:val="12"/>
          </w:rPr>
          <w:t>Discrimination:</w:t>
        </w:r>
      </w:hyperlink>
      <w:r>
        <w:rPr>
          <w:color w:val="007FAC"/>
          <w:spacing w:val="40"/>
          <w:w w:val="102"/>
          <w:sz w:val="12"/>
        </w:rPr>
        <w:t> </w:t>
      </w:r>
      <w:bookmarkStart w:name="_bookmark43" w:id="68"/>
      <w:bookmarkEnd w:id="68"/>
      <w:r>
        <w:rPr>
          <w:color w:val="007FAC"/>
          <w:w w:val="102"/>
          <w:sz w:val="12"/>
        </w:rPr>
      </w:r>
      <w:hyperlink r:id="rId46">
        <w:r>
          <w:rPr>
            <w:color w:val="007FAC"/>
            <w:sz w:val="12"/>
          </w:rPr>
          <w:t>Consistency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Properties.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USAF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School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Aviation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Medicine.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Technical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Report</w:t>
        </w:r>
      </w:hyperlink>
      <w:r>
        <w:rPr>
          <w:sz w:val="12"/>
        </w:rPr>
        <w:t>.</w:t>
      </w:r>
    </w:p>
    <w:p>
      <w:pPr>
        <w:spacing w:line="278" w:lineRule="auto" w:before="0"/>
        <w:ind w:left="351" w:right="187" w:hanging="240"/>
        <w:jc w:val="both"/>
        <w:rPr>
          <w:sz w:val="12"/>
        </w:rPr>
      </w:pPr>
      <w:r>
        <w:rPr>
          <w:sz w:val="12"/>
        </w:rPr>
        <w:t>Freund,</w:t>
      </w:r>
      <w:r>
        <w:rPr>
          <w:spacing w:val="32"/>
          <w:sz w:val="12"/>
        </w:rPr>
        <w:t> </w:t>
      </w:r>
      <w:r>
        <w:rPr>
          <w:sz w:val="12"/>
        </w:rPr>
        <w:t>Y.,</w:t>
      </w:r>
      <w:r>
        <w:rPr>
          <w:spacing w:val="32"/>
          <w:sz w:val="12"/>
        </w:rPr>
        <w:t> </w:t>
      </w:r>
      <w:r>
        <w:rPr>
          <w:sz w:val="12"/>
        </w:rPr>
        <w:t>Schapire,</w:t>
      </w:r>
      <w:r>
        <w:rPr>
          <w:spacing w:val="30"/>
          <w:sz w:val="12"/>
        </w:rPr>
        <w:t> </w:t>
      </w:r>
      <w:r>
        <w:rPr>
          <w:sz w:val="12"/>
        </w:rPr>
        <w:t>R.E.,</w:t>
      </w:r>
      <w:r>
        <w:rPr>
          <w:spacing w:val="30"/>
          <w:sz w:val="12"/>
        </w:rPr>
        <w:t> </w:t>
      </w:r>
      <w:r>
        <w:rPr>
          <w:sz w:val="12"/>
        </w:rPr>
        <w:t>1997.</w:t>
      </w:r>
      <w:r>
        <w:rPr>
          <w:spacing w:val="30"/>
          <w:sz w:val="12"/>
        </w:rPr>
        <w:t> </w:t>
      </w:r>
      <w:r>
        <w:rPr>
          <w:sz w:val="12"/>
        </w:rPr>
        <w:t>A</w:t>
      </w:r>
      <w:r>
        <w:rPr>
          <w:spacing w:val="30"/>
          <w:sz w:val="12"/>
        </w:rPr>
        <w:t> </w:t>
      </w:r>
      <w:r>
        <w:rPr>
          <w:sz w:val="12"/>
        </w:rPr>
        <w:t>decision-theoretic</w:t>
      </w:r>
      <w:r>
        <w:rPr>
          <w:spacing w:val="30"/>
          <w:sz w:val="12"/>
        </w:rPr>
        <w:t> </w:t>
      </w:r>
      <w:r>
        <w:rPr>
          <w:sz w:val="12"/>
        </w:rPr>
        <w:t>generalization</w:t>
      </w:r>
      <w:r>
        <w:rPr>
          <w:spacing w:val="32"/>
          <w:sz w:val="12"/>
        </w:rPr>
        <w:t> </w:t>
      </w:r>
      <w:r>
        <w:rPr>
          <w:sz w:val="12"/>
        </w:rPr>
        <w:t>of</w:t>
      </w:r>
      <w:r>
        <w:rPr>
          <w:spacing w:val="32"/>
          <w:sz w:val="12"/>
        </w:rPr>
        <w:t> </w:t>
      </w:r>
      <w:r>
        <w:rPr>
          <w:sz w:val="12"/>
        </w:rPr>
        <w:t>on-line</w:t>
      </w:r>
      <w:r>
        <w:rPr>
          <w:spacing w:val="32"/>
          <w:sz w:val="12"/>
        </w:rPr>
        <w:t> </w:t>
      </w:r>
      <w:r>
        <w:rPr>
          <w:sz w:val="12"/>
        </w:rPr>
        <w:t>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application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boosting.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J.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Comput.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Syst.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Sci.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55,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119</w:t>
      </w:r>
      <w:r>
        <w:rPr>
          <w:rFonts w:ascii="Times New Roman" w:hAnsi="Times New Roman"/>
          <w:w w:val="110"/>
          <w:sz w:val="12"/>
        </w:rPr>
        <w:t>–</w:t>
      </w:r>
      <w:r>
        <w:rPr>
          <w:w w:val="110"/>
          <w:sz w:val="12"/>
        </w:rPr>
        <w:t>139.</w:t>
      </w:r>
      <w:r>
        <w:rPr>
          <w:spacing w:val="-5"/>
          <w:w w:val="110"/>
          <w:sz w:val="12"/>
        </w:rPr>
        <w:t> </w:t>
      </w:r>
      <w:hyperlink r:id="rId47">
        <w:r>
          <w:rPr>
            <w:color w:val="007FAC"/>
            <w:w w:val="110"/>
            <w:sz w:val="12"/>
          </w:rPr>
          <w:t>https://doi.org/</w:t>
        </w:r>
      </w:hyperlink>
      <w:r>
        <w:rPr>
          <w:color w:val="007FAC"/>
          <w:spacing w:val="40"/>
          <w:w w:val="110"/>
          <w:sz w:val="12"/>
        </w:rPr>
        <w:t> </w:t>
      </w:r>
      <w:hyperlink r:id="rId47">
        <w:r>
          <w:rPr>
            <w:color w:val="007FAC"/>
            <w:spacing w:val="-2"/>
            <w:w w:val="110"/>
            <w:sz w:val="12"/>
          </w:rPr>
          <w:t>10.1006/jcss.1997.1504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1"/>
        <w:ind w:left="351" w:right="169" w:hanging="240"/>
        <w:jc w:val="both"/>
        <w:rPr>
          <w:sz w:val="12"/>
        </w:rPr>
      </w:pPr>
      <w:bookmarkStart w:name="_bookmark44" w:id="69"/>
      <w:bookmarkEnd w:id="69"/>
      <w:r>
        <w:rPr/>
      </w:r>
      <w:r>
        <w:rPr>
          <w:w w:val="105"/>
          <w:sz w:val="12"/>
        </w:rPr>
        <w:t>Gao,</w:t>
      </w:r>
      <w:r>
        <w:rPr>
          <w:w w:val="105"/>
          <w:sz w:val="12"/>
        </w:rPr>
        <w:t> D., 2011.</w:t>
      </w:r>
      <w:r>
        <w:rPr>
          <w:w w:val="105"/>
          <w:sz w:val="12"/>
        </w:rPr>
        <w:t> Latest developments</w:t>
      </w:r>
      <w:r>
        <w:rPr>
          <w:w w:val="105"/>
          <w:sz w:val="12"/>
        </w:rPr>
        <w:t> in seismic texture analysis</w:t>
      </w:r>
      <w:r>
        <w:rPr>
          <w:w w:val="105"/>
          <w:sz w:val="12"/>
        </w:rPr>
        <w:t> for subsurface</w:t>
      </w:r>
      <w:r>
        <w:rPr>
          <w:w w:val="105"/>
          <w:sz w:val="12"/>
        </w:rPr>
        <w:t> structure,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facies,</w:t>
      </w:r>
      <w:r>
        <w:rPr>
          <w:w w:val="105"/>
          <w:sz w:val="12"/>
        </w:rPr>
        <w:t> and reservoir</w:t>
      </w:r>
      <w:r>
        <w:rPr>
          <w:w w:val="105"/>
          <w:sz w:val="12"/>
        </w:rPr>
        <w:t> characterization:</w:t>
      </w:r>
      <w:r>
        <w:rPr>
          <w:w w:val="105"/>
          <w:sz w:val="12"/>
        </w:rPr>
        <w:t> a review. Geophysics</w:t>
      </w:r>
      <w:r>
        <w:rPr>
          <w:w w:val="105"/>
          <w:sz w:val="12"/>
        </w:rPr>
        <w:t> 76 (2). </w:t>
      </w:r>
      <w:hyperlink r:id="rId48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10.1190/1.3553479</w:t>
        </w:r>
      </w:hyperlink>
      <w:r>
        <w:rPr>
          <w:w w:val="105"/>
          <w:sz w:val="12"/>
        </w:rPr>
        <w:t>. W1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W13.</w:t>
      </w:r>
    </w:p>
    <w:p>
      <w:pPr>
        <w:spacing w:line="276" w:lineRule="auto" w:before="2"/>
        <w:ind w:left="350" w:right="150" w:hanging="240"/>
        <w:jc w:val="both"/>
        <w:rPr>
          <w:sz w:val="12"/>
        </w:rPr>
      </w:pPr>
      <w:bookmarkStart w:name="_bookmark45" w:id="70"/>
      <w:bookmarkEnd w:id="70"/>
      <w:r>
        <w:rPr/>
      </w:r>
      <w:hyperlink r:id="rId49">
        <w:r>
          <w:rPr>
            <w:color w:val="007FAC"/>
            <w:w w:val="105"/>
            <w:sz w:val="12"/>
          </w:rPr>
          <w:t>Goldberger, A.S., 1964. Classical Linear Regression. Econometric Theory, vol. 158. </w:t>
        </w:r>
        <w:r>
          <w:rPr>
            <w:color w:val="007FAC"/>
            <w:w w:val="105"/>
            <w:sz w:val="12"/>
          </w:rPr>
          <w:t>John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Wiley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49">
        <w:r>
          <w:rPr>
            <w:color w:val="007FAC"/>
            <w:w w:val="105"/>
            <w:sz w:val="12"/>
          </w:rPr>
          <w:t>Sons, New York,</w:t>
        </w:r>
        <w:r>
          <w:rPr>
            <w:color w:val="007FAC"/>
            <w:w w:val="105"/>
            <w:sz w:val="12"/>
          </w:rPr>
          <w:t> ISBN 0-471-31101-4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0" w:right="150" w:hanging="240"/>
        <w:jc w:val="left"/>
        <w:rPr>
          <w:sz w:val="12"/>
        </w:rPr>
      </w:pPr>
      <w:bookmarkStart w:name="_bookmark46" w:id="71"/>
      <w:bookmarkEnd w:id="71"/>
      <w:r>
        <w:rPr/>
      </w:r>
      <w:hyperlink r:id="rId50">
        <w:r>
          <w:rPr>
            <w:color w:val="007FAC"/>
            <w:w w:val="105"/>
            <w:sz w:val="12"/>
          </w:rPr>
          <w:t>Goncalves,</w:t>
        </w:r>
        <w:r>
          <w:rPr>
            <w:color w:val="007FAC"/>
            <w:w w:val="105"/>
            <w:sz w:val="12"/>
          </w:rPr>
          <w:t> C.A., Harvey, P.K., Lovell,</w:t>
        </w:r>
        <w:r>
          <w:rPr>
            <w:color w:val="007FAC"/>
            <w:w w:val="105"/>
            <w:sz w:val="12"/>
          </w:rPr>
          <w:t> M.A., 1995. Application of a multilayer neural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network and</w:t>
        </w:r>
        <w:r>
          <w:rPr>
            <w:color w:val="007FAC"/>
            <w:w w:val="105"/>
            <w:sz w:val="12"/>
          </w:rPr>
          <w:t> statistical techniques in formation characterization.</w:t>
        </w:r>
        <w:r>
          <w:rPr>
            <w:color w:val="007FAC"/>
            <w:w w:val="105"/>
            <w:sz w:val="12"/>
          </w:rPr>
          <w:t> In: SPWLA 36th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Annual</w:t>
        </w:r>
        <w:r>
          <w:rPr>
            <w:color w:val="007FAC"/>
            <w:w w:val="105"/>
            <w:sz w:val="12"/>
          </w:rPr>
          <w:t> Logging Symposium,</w:t>
        </w:r>
        <w:r>
          <w:rPr>
            <w:color w:val="007FAC"/>
            <w:w w:val="105"/>
            <w:sz w:val="12"/>
          </w:rPr>
          <w:t> Paris, 26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0">
        <w:r>
          <w:rPr>
            <w:color w:val="007FAC"/>
            <w:w w:val="105"/>
            <w:sz w:val="12"/>
          </w:rPr>
          <w:t>29 Jun,</w:t>
        </w:r>
        <w:r>
          <w:rPr>
            <w:color w:val="007FAC"/>
            <w:w w:val="105"/>
            <w:sz w:val="12"/>
          </w:rPr>
          <w:t> Society of Petrophysicists and Well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Log Analysts, p. 12. Houston (U.S.A.)</w:t>
        </w:r>
      </w:hyperlink>
      <w:r>
        <w:rPr>
          <w:w w:val="105"/>
          <w:sz w:val="12"/>
        </w:rPr>
        <w:t>.</w:t>
      </w:r>
    </w:p>
    <w:p>
      <w:pPr>
        <w:spacing w:before="0"/>
        <w:ind w:left="111" w:right="0" w:firstLine="0"/>
        <w:jc w:val="left"/>
        <w:rPr>
          <w:sz w:val="12"/>
        </w:rPr>
      </w:pPr>
      <w:bookmarkStart w:name="_bookmark47" w:id="72"/>
      <w:bookmarkEnd w:id="72"/>
      <w:r>
        <w:rPr/>
      </w:r>
      <w:r>
        <w:rPr>
          <w:w w:val="105"/>
          <w:sz w:val="12"/>
        </w:rPr>
        <w:t>Hall, B.,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2016. Facies 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using machine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learning. Lead. Edge 35 (10),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906</w:t>
      </w:r>
      <w:r>
        <w:rPr>
          <w:rFonts w:ascii="Times New Roman" w:hAnsi="Times New Roman"/>
          <w:spacing w:val="-2"/>
          <w:w w:val="105"/>
          <w:sz w:val="12"/>
        </w:rPr>
        <w:t>–</w:t>
      </w:r>
      <w:r>
        <w:rPr>
          <w:spacing w:val="-2"/>
          <w:w w:val="105"/>
          <w:sz w:val="12"/>
        </w:rPr>
        <w:t>909.</w:t>
      </w:r>
    </w:p>
    <w:p>
      <w:pPr>
        <w:spacing w:before="24"/>
        <w:ind w:left="350" w:right="0" w:firstLine="0"/>
        <w:jc w:val="left"/>
        <w:rPr>
          <w:sz w:val="12"/>
        </w:rPr>
      </w:pPr>
      <w:bookmarkStart w:name="_bookmark48" w:id="73"/>
      <w:bookmarkEnd w:id="73"/>
      <w:r>
        <w:rPr/>
      </w:r>
      <w:hyperlink r:id="rId51">
        <w:r>
          <w:rPr>
            <w:color w:val="007FAC"/>
            <w:spacing w:val="2"/>
            <w:w w:val="105"/>
            <w:sz w:val="12"/>
          </w:rPr>
          <w:t>https://doi.org/10.1190/tle35100906.1</w:t>
        </w:r>
      </w:hyperlink>
      <w:r>
        <w:rPr>
          <w:spacing w:val="2"/>
          <w:w w:val="105"/>
          <w:sz w:val="12"/>
        </w:rPr>
        <w:t>,</w:t>
      </w:r>
      <w:r>
        <w:rPr>
          <w:spacing w:val="2"/>
          <w:w w:val="110"/>
          <w:sz w:val="12"/>
        </w:rPr>
        <w:t> </w:t>
      </w:r>
      <w:r>
        <w:rPr>
          <w:spacing w:val="-2"/>
          <w:w w:val="110"/>
          <w:sz w:val="12"/>
        </w:rPr>
        <w:t>2016.</w:t>
      </w:r>
    </w:p>
    <w:p>
      <w:pPr>
        <w:spacing w:line="278" w:lineRule="auto" w:before="22"/>
        <w:ind w:left="350" w:right="202" w:hanging="240"/>
        <w:jc w:val="left"/>
        <w:rPr>
          <w:sz w:val="12"/>
        </w:rPr>
      </w:pPr>
      <w:r>
        <w:rPr>
          <w:w w:val="105"/>
          <w:sz w:val="12"/>
        </w:rPr>
        <w:t>Hall, M., Hall, B.,</w:t>
      </w:r>
      <w:r>
        <w:rPr>
          <w:w w:val="105"/>
          <w:sz w:val="12"/>
        </w:rPr>
        <w:t> 2017. Distributed collaborative prediction: results of the machine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 contest.</w:t>
      </w:r>
      <w:r>
        <w:rPr>
          <w:w w:val="105"/>
          <w:sz w:val="12"/>
        </w:rPr>
        <w:t> Lead. Edge 36 (3), 267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269. </w:t>
      </w:r>
      <w:hyperlink r:id="rId52">
        <w:r>
          <w:rPr>
            <w:color w:val="007FAC"/>
            <w:w w:val="105"/>
            <w:sz w:val="12"/>
          </w:rPr>
          <w:t>https://doi.org/10.1190/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49" w:id="74"/>
      <w:bookmarkEnd w:id="74"/>
      <w:r>
        <w:rPr>
          <w:color w:val="007FAC"/>
          <w:w w:val="108"/>
          <w:sz w:val="12"/>
        </w:rPr>
      </w:r>
      <w:hyperlink r:id="rId52">
        <w:r>
          <w:rPr>
            <w:color w:val="007FAC"/>
            <w:spacing w:val="-2"/>
            <w:w w:val="105"/>
            <w:sz w:val="12"/>
          </w:rPr>
          <w:t>tle36030267.1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0" w:right="183" w:hanging="240"/>
        <w:jc w:val="left"/>
        <w:rPr>
          <w:sz w:val="12"/>
        </w:rPr>
      </w:pPr>
      <w:r>
        <w:rPr>
          <w:w w:val="105"/>
          <w:sz w:val="12"/>
        </w:rPr>
        <w:t>Halotel,</w:t>
      </w:r>
      <w:r>
        <w:rPr>
          <w:w w:val="105"/>
          <w:sz w:val="12"/>
        </w:rPr>
        <w:t> J., Demyanov,</w:t>
      </w:r>
      <w:r>
        <w:rPr>
          <w:w w:val="105"/>
          <w:sz w:val="12"/>
        </w:rPr>
        <w:t> V.,</w:t>
      </w:r>
      <w:r>
        <w:rPr>
          <w:w w:val="105"/>
          <w:sz w:val="12"/>
        </w:rPr>
        <w:t> Gardiner, A., 2020. Value of geologically derived</w:t>
      </w:r>
      <w:r>
        <w:rPr>
          <w:w w:val="105"/>
          <w:sz w:val="12"/>
        </w:rPr>
        <w:t> features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 learning facies</w:t>
      </w:r>
      <w:r>
        <w:rPr>
          <w:w w:val="105"/>
          <w:sz w:val="12"/>
        </w:rPr>
        <w:t> 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cation. Math. Geosci. 52, 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29. </w:t>
      </w:r>
      <w:hyperlink r:id="rId53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75"/>
      <w:bookmarkEnd w:id="75"/>
      <w:r>
        <w:rPr>
          <w:color w:val="007FAC"/>
          <w:w w:val="104"/>
          <w:sz w:val="12"/>
        </w:rPr>
      </w:r>
      <w:hyperlink r:id="rId53">
        <w:r>
          <w:rPr>
            <w:color w:val="007FAC"/>
            <w:spacing w:val="-2"/>
            <w:w w:val="105"/>
            <w:sz w:val="12"/>
          </w:rPr>
          <w:t>10.1007/s11004-019-09838-0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50" w:right="150" w:hanging="240"/>
        <w:jc w:val="left"/>
        <w:rPr>
          <w:sz w:val="12"/>
        </w:rPr>
      </w:pPr>
      <w:r>
        <w:rPr>
          <w:w w:val="105"/>
          <w:sz w:val="12"/>
        </w:rPr>
        <w:t>Ho, T.K.,</w:t>
      </w:r>
      <w:r>
        <w:rPr>
          <w:w w:val="105"/>
          <w:sz w:val="12"/>
        </w:rPr>
        <w:t> 1998. The random subspace method</w:t>
      </w:r>
      <w:r>
        <w:rPr>
          <w:w w:val="105"/>
          <w:sz w:val="12"/>
        </w:rPr>
        <w:t> for constructing</w:t>
      </w:r>
      <w:r>
        <w:rPr>
          <w:w w:val="105"/>
          <w:sz w:val="12"/>
        </w:rPr>
        <w:t> decision forests.</w:t>
      </w:r>
      <w:r>
        <w:rPr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Trans. Pattern Anal.</w:t>
      </w:r>
      <w:r>
        <w:rPr>
          <w:w w:val="105"/>
          <w:sz w:val="12"/>
        </w:rPr>
        <w:t> Mach. Intell.</w:t>
      </w:r>
      <w:r>
        <w:rPr>
          <w:w w:val="105"/>
          <w:sz w:val="12"/>
        </w:rPr>
        <w:t> 20 (8), 832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844. </w:t>
      </w:r>
      <w:hyperlink r:id="rId54">
        <w:r>
          <w:rPr>
            <w:color w:val="007FAC"/>
            <w:w w:val="105"/>
            <w:sz w:val="12"/>
          </w:rPr>
          <w:t>https://doi.org/10.1109/</w:t>
        </w:r>
      </w:hyperlink>
    </w:p>
    <w:p>
      <w:pPr>
        <w:spacing w:before="0"/>
        <w:ind w:left="350" w:right="0" w:firstLine="0"/>
        <w:jc w:val="left"/>
        <w:rPr>
          <w:sz w:val="12"/>
        </w:rPr>
      </w:pPr>
      <w:bookmarkStart w:name="_bookmark51" w:id="76"/>
      <w:bookmarkEnd w:id="76"/>
      <w:r>
        <w:rPr/>
      </w:r>
      <w:hyperlink r:id="rId54">
        <w:r>
          <w:rPr>
            <w:color w:val="007FAC"/>
            <w:spacing w:val="-2"/>
            <w:w w:val="110"/>
            <w:sz w:val="12"/>
          </w:rPr>
          <w:t>34.709601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24"/>
        <w:ind w:left="350" w:right="119" w:hanging="240"/>
        <w:jc w:val="left"/>
        <w:rPr>
          <w:sz w:val="12"/>
        </w:rPr>
      </w:pPr>
      <w:r>
        <w:rPr>
          <w:w w:val="105"/>
          <w:sz w:val="12"/>
        </w:rPr>
        <w:t>Hossein,</w:t>
      </w:r>
      <w:r>
        <w:rPr>
          <w:w w:val="105"/>
          <w:sz w:val="12"/>
        </w:rPr>
        <w:t> T.M., Watada, J., Aziz, I.A.,</w:t>
      </w:r>
      <w:r>
        <w:rPr>
          <w:w w:val="105"/>
          <w:sz w:val="12"/>
        </w:rPr>
        <w:t> Hermana, M., 2020. Machine</w:t>
      </w:r>
      <w:r>
        <w:rPr>
          <w:w w:val="105"/>
          <w:sz w:val="12"/>
        </w:rPr>
        <w:t> learning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electrofacies 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subsurface lithology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interpretation: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rough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set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theory</w:t>
      </w:r>
      <w:r>
        <w:rPr>
          <w:spacing w:val="40"/>
          <w:w w:val="105"/>
          <w:sz w:val="12"/>
        </w:rPr>
        <w:t> </w:t>
      </w:r>
      <w:bookmarkStart w:name="_bookmark52" w:id="77"/>
      <w:bookmarkEnd w:id="77"/>
      <w:r>
        <w:rPr>
          <w:w w:val="105"/>
          <w:sz w:val="12"/>
        </w:rPr>
        <w:t>approach.</w:t>
      </w:r>
      <w:r>
        <w:rPr>
          <w:w w:val="105"/>
          <w:sz w:val="12"/>
        </w:rPr>
        <w:t> Appl. Sci. 10, 5940. </w:t>
      </w:r>
      <w:hyperlink r:id="rId55">
        <w:r>
          <w:rPr>
            <w:color w:val="007FAC"/>
            <w:w w:val="105"/>
            <w:sz w:val="12"/>
          </w:rPr>
          <w:t>https://doi.org/10.3390/app10175940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0" w:right="215" w:hanging="240"/>
        <w:jc w:val="both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Hounslow,</w:t>
        </w:r>
        <w:r>
          <w:rPr>
            <w:color w:val="007FAC"/>
            <w:w w:val="105"/>
            <w:sz w:val="12"/>
          </w:rPr>
          <w:t> M.W., Ruffell, A.H., 2006. Triassic: seasonal rivers, dusty deserts and</w:t>
        </w:r>
        <w:r>
          <w:rPr>
            <w:color w:val="007FAC"/>
            <w:w w:val="105"/>
            <w:sz w:val="12"/>
          </w:rPr>
          <w:t> saline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lakes. Chapter in. In: Brenchley, P.J.,</w:t>
        </w:r>
        <w:r>
          <w:rPr>
            <w:color w:val="007FAC"/>
            <w:w w:val="105"/>
            <w:sz w:val="12"/>
          </w:rPr>
          <w:t> Rawson, P.F. (Eds.), The Geology</w:t>
        </w:r>
        <w:r>
          <w:rPr>
            <w:color w:val="007FAC"/>
            <w:w w:val="105"/>
            <w:sz w:val="12"/>
          </w:rPr>
          <w:t> of England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and Wales. Geological</w:t>
        </w:r>
        <w:r>
          <w:rPr>
            <w:color w:val="007FAC"/>
            <w:w w:val="105"/>
            <w:sz w:val="12"/>
          </w:rPr>
          <w:t> Society of London</w:t>
        </w:r>
      </w:hyperlink>
      <w:r>
        <w:rPr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34" w:space="246"/>
            <w:col w:w="5250"/>
          </w:cols>
        </w:sectPr>
      </w:pPr>
    </w:p>
    <w:p>
      <w:pPr>
        <w:pStyle w:val="BodyText"/>
        <w:spacing w:before="10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line="280" w:lineRule="auto" w:before="115"/>
        <w:ind w:left="350" w:right="39" w:hanging="240"/>
        <w:jc w:val="both"/>
        <w:rPr>
          <w:sz w:val="12"/>
        </w:rPr>
      </w:pPr>
      <w:bookmarkStart w:name="_bookmark54" w:id="78"/>
      <w:bookmarkEnd w:id="78"/>
      <w:r>
        <w:rPr/>
      </w:r>
      <w:hyperlink r:id="rId57">
        <w:r>
          <w:rPr>
            <w:color w:val="007FAC"/>
            <w:w w:val="105"/>
            <w:sz w:val="12"/>
          </w:rPr>
          <w:t>Howard, A.S., Warrington, G., Ambrose, K., Rees, J.G., 2008. A Formational Framework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for the Mercia Mudstone Group</w:t>
        </w:r>
        <w:r>
          <w:rPr>
            <w:color w:val="007FAC"/>
            <w:w w:val="105"/>
            <w:sz w:val="12"/>
          </w:rPr>
          <w:t> (Triassic) of England and Wales. British</w:t>
        </w:r>
        <w:r>
          <w:rPr>
            <w:color w:val="007FAC"/>
            <w:w w:val="105"/>
            <w:sz w:val="12"/>
          </w:rPr>
          <w:t> Geological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3" w:id="79"/>
      <w:bookmarkEnd w:id="79"/>
      <w:r>
        <w:rPr>
          <w:color w:val="007FAC"/>
          <w:w w:val="106"/>
          <w:sz w:val="12"/>
        </w:rPr>
      </w:r>
      <w:hyperlink r:id="rId57">
        <w:r>
          <w:rPr>
            <w:color w:val="007FAC"/>
            <w:w w:val="105"/>
            <w:sz w:val="12"/>
          </w:rPr>
          <w:t>Survey,</w:t>
        </w:r>
        <w:r>
          <w:rPr>
            <w:color w:val="007FAC"/>
            <w:w w:val="105"/>
            <w:sz w:val="12"/>
          </w:rPr>
          <w:t> Research Report,</w:t>
        </w:r>
        <w:r>
          <w:rPr>
            <w:color w:val="007FAC"/>
            <w:w w:val="105"/>
            <w:sz w:val="12"/>
          </w:rPr>
          <w:t> RR/08/04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27" w:hanging="240"/>
        <w:jc w:val="left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Hurst, A.,</w:t>
        </w:r>
        <w:r>
          <w:rPr>
            <w:color w:val="007FAC"/>
            <w:w w:val="105"/>
            <w:sz w:val="12"/>
          </w:rPr>
          <w:t> 1990. Natural gamma-ray</w:t>
        </w:r>
        <w:r>
          <w:rPr>
            <w:color w:val="007FAC"/>
            <w:w w:val="105"/>
            <w:sz w:val="12"/>
          </w:rPr>
          <w:t> spectroscopy in hydrocarbon</w:t>
        </w:r>
        <w:r>
          <w:rPr>
            <w:color w:val="007FAC"/>
            <w:w w:val="105"/>
            <w:sz w:val="12"/>
          </w:rPr>
          <w:t> bearing sandstones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Norwegian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continental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shelf.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Hurst,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Lovell,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M.A.,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Morton,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A.C.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(Eds.),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Geological</w:t>
        </w:r>
        <w:r>
          <w:rPr>
            <w:color w:val="007FAC"/>
            <w:w w:val="105"/>
            <w:sz w:val="12"/>
          </w:rPr>
          <w:t> Applications</w:t>
        </w:r>
        <w:r>
          <w:rPr>
            <w:color w:val="007FAC"/>
            <w:w w:val="105"/>
            <w:sz w:val="12"/>
          </w:rPr>
          <w:t> of Wireline Logs.</w:t>
        </w:r>
        <w:r>
          <w:rPr>
            <w:color w:val="007FAC"/>
            <w:w w:val="105"/>
            <w:sz w:val="12"/>
          </w:rPr>
          <w:t> Geological</w:t>
        </w:r>
        <w:r>
          <w:rPr>
            <w:color w:val="007FAC"/>
            <w:w w:val="105"/>
            <w:sz w:val="12"/>
          </w:rPr>
          <w:t> Society, London,</w:t>
        </w:r>
        <w:r>
          <w:rPr>
            <w:color w:val="007FAC"/>
            <w:w w:val="105"/>
            <w:sz w:val="12"/>
          </w:rPr>
          <w:t> Special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5" w:id="80"/>
      <w:bookmarkEnd w:id="80"/>
      <w:r>
        <w:rPr>
          <w:color w:val="007FAC"/>
          <w:w w:val="104"/>
          <w:sz w:val="12"/>
        </w:rPr>
      </w:r>
      <w:hyperlink r:id="rId58">
        <w:r>
          <w:rPr>
            <w:color w:val="007FAC"/>
            <w:w w:val="105"/>
            <w:sz w:val="12"/>
          </w:rPr>
          <w:t>Publication, vol. 48, pp.</w:t>
        </w:r>
        <w:r>
          <w:rPr>
            <w:color w:val="007FAC"/>
            <w:w w:val="105"/>
            <w:sz w:val="12"/>
          </w:rPr>
          <w:t> 211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8">
        <w:r>
          <w:rPr>
            <w:color w:val="007FAC"/>
            <w:w w:val="105"/>
            <w:sz w:val="12"/>
          </w:rPr>
          <w:t>222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Ippolito,</w:t>
      </w:r>
      <w:r>
        <w:rPr>
          <w:w w:val="105"/>
          <w:sz w:val="12"/>
        </w:rPr>
        <w:t> M., Ferguson,</w:t>
      </w:r>
      <w:r>
        <w:rPr>
          <w:w w:val="105"/>
          <w:sz w:val="12"/>
        </w:rPr>
        <w:t> J., Jenson, F.,</w:t>
      </w:r>
      <w:r>
        <w:rPr>
          <w:w w:val="105"/>
          <w:sz w:val="12"/>
        </w:rPr>
        <w:t> 2021. Improving</w:t>
      </w:r>
      <w:r>
        <w:rPr>
          <w:w w:val="105"/>
          <w:sz w:val="12"/>
        </w:rPr>
        <w:t> facies prediction</w:t>
      </w:r>
      <w:r>
        <w:rPr>
          <w:w w:val="105"/>
          <w:sz w:val="12"/>
        </w:rPr>
        <w:t> by combining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supervised</w:t>
      </w:r>
      <w:r>
        <w:rPr>
          <w:w w:val="105"/>
          <w:sz w:val="12"/>
        </w:rPr>
        <w:t> and unsupervised</w:t>
      </w:r>
      <w:r>
        <w:rPr>
          <w:w w:val="105"/>
          <w:sz w:val="12"/>
        </w:rPr>
        <w:t> learning methods.</w:t>
      </w:r>
      <w:r>
        <w:rPr>
          <w:w w:val="105"/>
          <w:sz w:val="12"/>
        </w:rPr>
        <w:t> J. Petrol. Sci. Eng.</w:t>
      </w:r>
      <w:r>
        <w:rPr>
          <w:w w:val="105"/>
          <w:sz w:val="12"/>
        </w:rPr>
        <w:t> 200, 108300.</w:t>
      </w:r>
      <w:r>
        <w:rPr>
          <w:spacing w:val="40"/>
          <w:w w:val="105"/>
          <w:sz w:val="12"/>
        </w:rPr>
        <w:t> </w:t>
      </w:r>
      <w:bookmarkStart w:name="_bookmark56" w:id="81"/>
      <w:bookmarkEnd w:id="81"/>
      <w:r>
        <w:rPr>
          <w:w w:val="104"/>
          <w:sz w:val="12"/>
        </w:rPr>
      </w:r>
      <w:hyperlink r:id="rId59">
        <w:r>
          <w:rPr>
            <w:color w:val="007FAC"/>
            <w:spacing w:val="-2"/>
            <w:w w:val="105"/>
            <w:sz w:val="12"/>
          </w:rPr>
          <w:t>https://doi.org/10.1016/j.petrol.2020.108300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Kaya, M., 2015. Provenance</w:t>
        </w:r>
        <w:r>
          <w:rPr>
            <w:color w:val="007FAC"/>
            <w:w w:val="105"/>
            <w:sz w:val="12"/>
          </w:rPr>
          <w:t> and migration of the petroleum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fl</w:t>
      </w:r>
      <w:hyperlink r:id="rId60">
        <w:r>
          <w:rPr>
            <w:color w:val="007FAC"/>
            <w:w w:val="105"/>
            <w:sz w:val="12"/>
          </w:rPr>
          <w:t>uids in the Wessex basin,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7" w:id="82"/>
      <w:bookmarkEnd w:id="82"/>
      <w:r>
        <w:rPr>
          <w:color w:val="007FAC"/>
          <w:w w:val="103"/>
          <w:sz w:val="12"/>
        </w:rPr>
      </w:r>
      <w:hyperlink r:id="rId60">
        <w:r>
          <w:rPr>
            <w:color w:val="007FAC"/>
            <w:w w:val="105"/>
            <w:sz w:val="12"/>
          </w:rPr>
          <w:t>Southern England. Bull. Turk.</w:t>
        </w:r>
        <w:r>
          <w:rPr>
            <w:color w:val="007FAC"/>
            <w:w w:val="105"/>
            <w:sz w:val="12"/>
          </w:rPr>
          <w:t> Assoc. Petrol. Geol. 27</w:t>
        </w:r>
        <w:r>
          <w:rPr>
            <w:color w:val="007FAC"/>
            <w:w w:val="105"/>
            <w:sz w:val="12"/>
          </w:rPr>
          <w:t> (1), 31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56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Kesslar, L., Sachs, S.D., 1995. Depositional Setting</w:t>
      </w:r>
      <w:r>
        <w:rPr>
          <w:w w:val="105"/>
          <w:sz w:val="12"/>
        </w:rPr>
        <w:t> and Sequence Stratigraphic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Implications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Upper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Sinemurian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(Lower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Jurassic)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Sandstone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Interval,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1995,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vol.</w:t>
      </w:r>
    </w:p>
    <w:p>
      <w:pPr>
        <w:spacing w:line="278" w:lineRule="auto" w:before="0"/>
        <w:ind w:left="350" w:right="0" w:firstLine="0"/>
        <w:jc w:val="left"/>
        <w:rPr>
          <w:sz w:val="12"/>
        </w:rPr>
      </w:pPr>
      <w:r>
        <w:rPr>
          <w:w w:val="105"/>
          <w:sz w:val="12"/>
        </w:rPr>
        <w:t>93. North</w:t>
      </w:r>
      <w:r>
        <w:rPr>
          <w:w w:val="105"/>
          <w:sz w:val="12"/>
        </w:rPr>
        <w:t> Celtic Sea/St</w:t>
      </w:r>
      <w:r>
        <w:rPr>
          <w:w w:val="105"/>
          <w:sz w:val="12"/>
        </w:rPr>
        <w:t> George's,</w:t>
      </w:r>
      <w:r>
        <w:rPr>
          <w:w w:val="105"/>
          <w:sz w:val="12"/>
        </w:rPr>
        <w:t> Channel Basins, offshore</w:t>
      </w:r>
      <w:r>
        <w:rPr>
          <w:w w:val="105"/>
          <w:sz w:val="12"/>
        </w:rPr>
        <w:t> Ireland. Geol Soc </w:t>
      </w:r>
      <w:r>
        <w:rPr>
          <w:w w:val="105"/>
          <w:sz w:val="12"/>
        </w:rPr>
        <w:t>Lond</w:t>
      </w:r>
      <w:r>
        <w:rPr>
          <w:spacing w:val="40"/>
          <w:w w:val="105"/>
          <w:sz w:val="12"/>
        </w:rPr>
        <w:t> </w:t>
      </w:r>
      <w:bookmarkStart w:name="_bookmark58" w:id="83"/>
      <w:bookmarkEnd w:id="83"/>
      <w:r>
        <w:rPr>
          <w:w w:val="105"/>
          <w:sz w:val="12"/>
        </w:rPr>
        <w:t>Spec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Publ,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171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192.</w:t>
      </w:r>
      <w:r>
        <w:rPr>
          <w:spacing w:val="4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https://doi.org/10.1144/GSL.SP.1995.093.01.13</w:t>
        </w:r>
      </w:hyperlink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1.</w:t>
      </w:r>
    </w:p>
    <w:p>
      <w:pPr>
        <w:spacing w:line="280" w:lineRule="auto" w:before="0"/>
        <w:ind w:left="350" w:right="0" w:hanging="240"/>
        <w:jc w:val="left"/>
        <w:rPr>
          <w:sz w:val="12"/>
        </w:rPr>
      </w:pPr>
      <w:hyperlink r:id="rId62">
        <w:r>
          <w:rPr>
            <w:color w:val="007FAC"/>
            <w:sz w:val="12"/>
          </w:rPr>
          <w:t>Kim,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Y.,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Hardisty,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R.,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Torres,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Marfurt,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K.J.,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2018.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Seismic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facies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classi</w:t>
        </w:r>
      </w:hyperlink>
      <w:r>
        <w:rPr>
          <w:rFonts w:ascii="Times New Roman"/>
          <w:color w:val="007FAC"/>
          <w:sz w:val="12"/>
        </w:rPr>
        <w:t>fi</w:t>
      </w:r>
      <w:hyperlink r:id="rId62">
        <w:r>
          <w:rPr>
            <w:color w:val="007FAC"/>
            <w:sz w:val="12"/>
          </w:rPr>
          <w:t>cation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using</w:t>
        </w:r>
      </w:hyperlink>
      <w:r>
        <w:rPr>
          <w:color w:val="007FAC"/>
          <w:spacing w:val="40"/>
          <w:sz w:val="12"/>
        </w:rPr>
        <w:t> </w:t>
      </w:r>
      <w:hyperlink r:id="rId62">
        <w:r>
          <w:rPr>
            <w:color w:val="007FAC"/>
            <w:sz w:val="12"/>
          </w:rPr>
          <w:t>random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forest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algorithm.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SEG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International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Exposition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88th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Annual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Meeting,</w:t>
        </w:r>
      </w:hyperlink>
    </w:p>
    <w:p>
      <w:pPr>
        <w:spacing w:line="137" w:lineRule="exact" w:before="0"/>
        <w:ind w:left="350" w:right="0" w:firstLine="0"/>
        <w:jc w:val="left"/>
        <w:rPr>
          <w:sz w:val="12"/>
        </w:rPr>
      </w:pPr>
      <w:bookmarkStart w:name="_bookmark59" w:id="84"/>
      <w:bookmarkEnd w:id="84"/>
      <w:r>
        <w:rPr/>
      </w:r>
      <w:hyperlink r:id="rId62">
        <w:r>
          <w:rPr>
            <w:color w:val="007FAC"/>
            <w:w w:val="110"/>
            <w:sz w:val="12"/>
          </w:rPr>
          <w:t>pp.</w:t>
        </w:r>
        <w:r>
          <w:rPr>
            <w:color w:val="007FAC"/>
            <w:spacing w:val="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2161</w:t>
        </w:r>
      </w:hyperlink>
      <w:r>
        <w:rPr>
          <w:rFonts w:ascii="Times New Roman" w:hAnsi="Times New Roman"/>
          <w:color w:val="007FAC"/>
          <w:w w:val="110"/>
          <w:sz w:val="12"/>
        </w:rPr>
        <w:t>–</w:t>
      </w:r>
      <w:hyperlink r:id="rId62">
        <w:r>
          <w:rPr>
            <w:color w:val="007FAC"/>
            <w:w w:val="110"/>
            <w:sz w:val="12"/>
          </w:rPr>
          <w:t>2165,</w:t>
        </w:r>
        <w:r>
          <w:rPr>
            <w:color w:val="007FAC"/>
            <w:spacing w:val="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0.1190/segam2018-</w:t>
        </w:r>
        <w:r>
          <w:rPr>
            <w:color w:val="007FAC"/>
            <w:spacing w:val="-2"/>
            <w:w w:val="110"/>
            <w:sz w:val="12"/>
          </w:rPr>
          <w:t>2998553.1</w:t>
        </w:r>
      </w:hyperlink>
      <w:r>
        <w:rPr>
          <w:spacing w:val="-2"/>
          <w:w w:val="110"/>
          <w:sz w:val="12"/>
        </w:rPr>
        <w:t>.</w:t>
      </w:r>
    </w:p>
    <w:p>
      <w:pPr>
        <w:spacing w:line="280" w:lineRule="auto" w:before="18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Krumbein, W.C.,</w:t>
      </w:r>
      <w:r>
        <w:rPr>
          <w:w w:val="105"/>
          <w:sz w:val="12"/>
        </w:rPr>
        <w:t> Sloss, L.L., 1951. Stratigraphy</w:t>
      </w:r>
      <w:r>
        <w:rPr>
          <w:w w:val="105"/>
          <w:sz w:val="12"/>
        </w:rPr>
        <w:t> and Sedimentation:</w:t>
      </w:r>
      <w:r>
        <w:rPr>
          <w:w w:val="105"/>
          <w:sz w:val="12"/>
        </w:rPr>
        <w:t> San </w:t>
      </w:r>
      <w:r>
        <w:rPr>
          <w:w w:val="105"/>
          <w:sz w:val="12"/>
        </w:rPr>
        <w:t>Francisco.</w:t>
      </w:r>
      <w:r>
        <w:rPr>
          <w:spacing w:val="40"/>
          <w:w w:val="105"/>
          <w:sz w:val="12"/>
        </w:rPr>
        <w:t> </w:t>
      </w:r>
      <w:bookmarkStart w:name="_bookmark60" w:id="85"/>
      <w:bookmarkEnd w:id="85"/>
      <w:r>
        <w:rPr>
          <w:w w:val="105"/>
          <w:sz w:val="12"/>
        </w:rPr>
        <w:t>W.H.Freeman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Co,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497.</w:t>
      </w:r>
      <w:r>
        <w:rPr>
          <w:spacing w:val="16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https://doi.org/10.1002/gj.3350010110</w:t>
        </w:r>
      </w:hyperlink>
      <w:r>
        <w:rPr>
          <w:w w:val="105"/>
          <w:sz w:val="12"/>
        </w:rPr>
        <w:t>,</w:t>
      </w:r>
      <w:r>
        <w:rPr>
          <w:spacing w:val="15"/>
          <w:w w:val="105"/>
          <w:sz w:val="12"/>
        </w:rPr>
        <w:t> </w:t>
      </w:r>
      <w:r>
        <w:rPr>
          <w:spacing w:val="-2"/>
          <w:w w:val="105"/>
          <w:sz w:val="12"/>
        </w:rPr>
        <w:t>1951.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Mandal,</w:t>
      </w:r>
      <w:r>
        <w:rPr>
          <w:w w:val="105"/>
          <w:sz w:val="12"/>
        </w:rPr>
        <w:t> P.P., Rezaee, R.,</w:t>
      </w:r>
      <w:r>
        <w:rPr>
          <w:w w:val="105"/>
          <w:sz w:val="12"/>
        </w:rPr>
        <w:t> 2019. Facies 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w w:val="105"/>
          <w:sz w:val="12"/>
        </w:rPr>
        <w:t> with different</w:t>
      </w:r>
      <w:r>
        <w:rPr>
          <w:w w:val="105"/>
          <w:sz w:val="12"/>
        </w:rPr>
        <w:t> machine 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</w:t>
      </w:r>
      <w:r>
        <w:rPr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– </w:t>
      </w:r>
      <w:r>
        <w:rPr>
          <w:w w:val="105"/>
          <w:sz w:val="12"/>
        </w:rPr>
        <w:t>an</w:t>
      </w:r>
      <w:r>
        <w:rPr>
          <w:w w:val="105"/>
          <w:sz w:val="12"/>
        </w:rPr>
        <w:t> ef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cient arti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cial intelligence</w:t>
      </w:r>
      <w:r>
        <w:rPr>
          <w:w w:val="105"/>
          <w:sz w:val="12"/>
        </w:rPr>
        <w:t> technique for improved 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ASEG Extended</w:t>
      </w:r>
      <w:r>
        <w:rPr>
          <w:w w:val="105"/>
          <w:sz w:val="12"/>
        </w:rPr>
        <w:t> Abstracts 1, 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6. </w:t>
      </w:r>
      <w:hyperlink r:id="rId64">
        <w:r>
          <w:rPr>
            <w:color w:val="007FAC"/>
            <w:w w:val="105"/>
            <w:sz w:val="12"/>
          </w:rPr>
          <w:t>https://doi.org/10.1080/</w:t>
        </w:r>
      </w:hyperlink>
    </w:p>
    <w:p>
      <w:pPr>
        <w:spacing w:line="136" w:lineRule="exact" w:before="0"/>
        <w:ind w:left="350" w:right="0" w:firstLine="0"/>
        <w:jc w:val="left"/>
        <w:rPr>
          <w:sz w:val="12"/>
        </w:rPr>
      </w:pPr>
      <w:hyperlink r:id="rId64">
        <w:r>
          <w:rPr>
            <w:color w:val="007FAC"/>
            <w:spacing w:val="-2"/>
            <w:w w:val="110"/>
            <w:sz w:val="12"/>
          </w:rPr>
          <w:t>22020586.2019.12072918</w:t>
        </w:r>
      </w:hyperlink>
      <w:r>
        <w:rPr>
          <w:spacing w:val="-2"/>
          <w:w w:val="110"/>
          <w:sz w:val="12"/>
        </w:rPr>
        <w:t>.</w:t>
      </w:r>
    </w:p>
    <w:p>
      <w:pPr>
        <w:spacing w:line="280" w:lineRule="auto" w:before="21"/>
        <w:ind w:left="350" w:right="38" w:hanging="240"/>
        <w:jc w:val="both"/>
        <w:rPr>
          <w:sz w:val="12"/>
        </w:rPr>
      </w:pPr>
      <w:bookmarkStart w:name="_bookmark61" w:id="86"/>
      <w:bookmarkEnd w:id="86"/>
      <w:r>
        <w:rPr/>
      </w:r>
      <w:r>
        <w:rPr>
          <w:w w:val="105"/>
          <w:sz w:val="12"/>
        </w:rPr>
        <w:t>Merembayev, T., Kurmangaliyev, D., Bekbauov, B., Amanbek, Y.A., 2021. Comparison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 learning algorithms in predicting lithofacies: case studies from Norway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Kazakhstan. Energies</w:t>
      </w:r>
      <w:r>
        <w:rPr>
          <w:w w:val="105"/>
          <w:sz w:val="12"/>
        </w:rPr>
        <w:t> 14. </w:t>
      </w:r>
      <w:hyperlink r:id="rId65">
        <w:r>
          <w:rPr>
            <w:color w:val="007FAC"/>
            <w:w w:val="105"/>
            <w:sz w:val="12"/>
          </w:rPr>
          <w:t>https://doi.org/10.3390/en14071896</w:t>
        </w:r>
      </w:hyperlink>
      <w:r>
        <w:rPr>
          <w:w w:val="105"/>
          <w:sz w:val="12"/>
        </w:rPr>
        <w:t>, 1896.</w:t>
      </w:r>
    </w:p>
    <w:p>
      <w:pPr>
        <w:spacing w:line="280" w:lineRule="auto" w:before="0"/>
        <w:ind w:left="350" w:right="117" w:hanging="240"/>
        <w:jc w:val="left"/>
        <w:rPr>
          <w:sz w:val="12"/>
        </w:rPr>
      </w:pPr>
      <w:bookmarkStart w:name="_bookmark62" w:id="87"/>
      <w:bookmarkEnd w:id="87"/>
      <w:r>
        <w:rPr/>
      </w:r>
      <w:hyperlink r:id="rId66">
        <w:r>
          <w:rPr>
            <w:color w:val="007FAC"/>
            <w:w w:val="105"/>
            <w:sz w:val="12"/>
          </w:rPr>
          <w:t>Newell,</w:t>
        </w:r>
        <w:r>
          <w:rPr>
            <w:color w:val="007FAC"/>
            <w:w w:val="105"/>
            <w:sz w:val="12"/>
          </w:rPr>
          <w:t> A.J., Woods, M.A., Graham,</w:t>
        </w:r>
        <w:r>
          <w:rPr>
            <w:color w:val="007FAC"/>
            <w:w w:val="105"/>
            <w:sz w:val="12"/>
          </w:rPr>
          <w:t> R.L., Christodoulou,</w:t>
        </w:r>
        <w:r>
          <w:rPr>
            <w:color w:val="007FAC"/>
            <w:w w:val="105"/>
            <w:sz w:val="12"/>
          </w:rPr>
          <w:t> V., 2021. Derivation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lithofacies</w:t>
        </w:r>
        <w:r>
          <w:rPr>
            <w:color w:val="007FAC"/>
            <w:w w:val="105"/>
            <w:sz w:val="12"/>
          </w:rPr>
          <w:t> from geophysical logs: a review of methods from manual</w:t>
        </w:r>
        <w:r>
          <w:rPr>
            <w:color w:val="007FAC"/>
            <w:w w:val="105"/>
            <w:sz w:val="12"/>
          </w:rPr>
          <w:t> picking 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machine learning. In: British Geological</w:t>
        </w:r>
        <w:r>
          <w:rPr>
            <w:color w:val="007FAC"/>
            <w:w w:val="105"/>
            <w:sz w:val="12"/>
          </w:rPr>
          <w:t> Survey (Nottingham,</w:t>
        </w:r>
        <w:r>
          <w:rPr>
            <w:color w:val="007FAC"/>
            <w:w w:val="105"/>
            <w:sz w:val="12"/>
          </w:rPr>
          <w:t> England) Open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Rep..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OR/21/006.</w:t>
        </w:r>
        <w:r>
          <w:rPr>
            <w:color w:val="007FAC"/>
            <w:w w:val="105"/>
            <w:sz w:val="12"/>
          </w:rPr>
          <w:t> 43pages</w:t>
        </w:r>
      </w:hyperlink>
      <w:r>
        <w:rPr>
          <w:w w:val="105"/>
          <w:sz w:val="12"/>
        </w:rPr>
        <w:t>.</w:t>
      </w:r>
    </w:p>
    <w:p>
      <w:pPr>
        <w:spacing w:before="0"/>
        <w:ind w:left="111" w:right="0" w:firstLine="0"/>
        <w:jc w:val="left"/>
        <w:rPr>
          <w:sz w:val="12"/>
        </w:rPr>
      </w:pPr>
      <w:bookmarkStart w:name="_bookmark63" w:id="88"/>
      <w:bookmarkEnd w:id="88"/>
      <w:r>
        <w:rPr/>
      </w:r>
      <w:r>
        <w:rPr>
          <w:w w:val="105"/>
          <w:sz w:val="12"/>
        </w:rPr>
        <w:t>Potratz,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G.L.,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Canchumuni,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S.W.A.,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Castro,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J.D.B.,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Potratz,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J.,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Pacheco,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M.A.C.,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2021.</w:t>
      </w:r>
    </w:p>
    <w:p>
      <w:pPr>
        <w:spacing w:line="252" w:lineRule="auto" w:before="20"/>
        <w:ind w:left="350" w:right="38" w:firstLine="0"/>
        <w:jc w:val="both"/>
        <w:rPr>
          <w:sz w:val="12"/>
        </w:rPr>
      </w:pPr>
      <w:r>
        <w:rPr>
          <w:w w:val="105"/>
          <w:sz w:val="12"/>
        </w:rPr>
        <w:t>Automatic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Lithofacies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T-SNE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K-Nearest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Neighbors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Algorithm,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vol. 44. Anu</w:t>
      </w:r>
      <w:r>
        <w:rPr>
          <w:rFonts w:ascii="IPAexGothic" w:hAnsi="IPAexGothic"/>
          <w:spacing w:val="-2"/>
          <w:w w:val="105"/>
          <w:position w:val="1"/>
          <w:sz w:val="12"/>
        </w:rPr>
        <w:t>´</w:t>
      </w:r>
      <w:r>
        <w:rPr>
          <w:spacing w:val="-2"/>
          <w:w w:val="105"/>
          <w:sz w:val="12"/>
        </w:rPr>
        <w:t>ario do Instituto de Geoci</w:t>
      </w:r>
      <w:r>
        <w:rPr>
          <w:rFonts w:ascii="IPAexGothic" w:hAnsi="IPAexGothic"/>
          <w:spacing w:val="-2"/>
          <w:w w:val="105"/>
          <w:position w:val="1"/>
          <w:sz w:val="12"/>
        </w:rPr>
        <w:t>^</w:t>
      </w:r>
      <w:r>
        <w:rPr>
          <w:spacing w:val="-2"/>
          <w:w w:val="105"/>
          <w:sz w:val="12"/>
        </w:rPr>
        <w:t>encias, 35024. </w:t>
      </w:r>
      <w:hyperlink r:id="rId67">
        <w:r>
          <w:rPr>
            <w:color w:val="007FAC"/>
            <w:spacing w:val="-2"/>
            <w:w w:val="105"/>
            <w:sz w:val="12"/>
          </w:rPr>
          <w:t>https://doi.org/10.11137/2021_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spacing w:val="-2"/>
            <w:w w:val="105"/>
            <w:sz w:val="12"/>
          </w:rPr>
          <w:t>44_35024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3"/>
        <w:ind w:left="350" w:right="0" w:hanging="240"/>
        <w:jc w:val="left"/>
        <w:rPr>
          <w:sz w:val="12"/>
        </w:rPr>
      </w:pPr>
      <w:bookmarkStart w:name="_bookmark64" w:id="89"/>
      <w:bookmarkEnd w:id="89"/>
      <w:r>
        <w:rPr/>
      </w:r>
      <w:r>
        <w:rPr>
          <w:w w:val="105"/>
          <w:sz w:val="12"/>
        </w:rPr>
        <w:t>Puskarczyk, E., 2019. Arti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cial neural</w:t>
      </w:r>
      <w:r>
        <w:rPr>
          <w:w w:val="105"/>
          <w:sz w:val="12"/>
        </w:rPr>
        <w:t> networks as a tool for</w:t>
      </w:r>
      <w:r>
        <w:rPr>
          <w:w w:val="105"/>
          <w:sz w:val="12"/>
        </w:rPr>
        <w:t> pattern recognition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electrofacies</w:t>
      </w:r>
      <w:r>
        <w:rPr>
          <w:w w:val="105"/>
          <w:sz w:val="12"/>
        </w:rPr>
        <w:t> analysis</w:t>
      </w:r>
      <w:r>
        <w:rPr>
          <w:w w:val="105"/>
          <w:sz w:val="12"/>
        </w:rPr>
        <w:t> in Polish palaeozoic shale gas formations.</w:t>
      </w:r>
      <w:r>
        <w:rPr>
          <w:w w:val="105"/>
          <w:sz w:val="12"/>
        </w:rPr>
        <w:t> Acta Geophys. </w:t>
      </w:r>
      <w:r>
        <w:rPr>
          <w:w w:val="105"/>
          <w:sz w:val="12"/>
        </w:rPr>
        <w:t>67,</w:t>
      </w:r>
      <w:r>
        <w:rPr>
          <w:spacing w:val="40"/>
          <w:w w:val="105"/>
          <w:sz w:val="12"/>
        </w:rPr>
        <w:t> </w:t>
      </w:r>
      <w:bookmarkStart w:name="_bookmark65" w:id="90"/>
      <w:bookmarkEnd w:id="90"/>
      <w:r>
        <w:rPr>
          <w:w w:val="105"/>
          <w:sz w:val="12"/>
        </w:rPr>
        <w:t>199</w:t>
      </w:r>
      <w:r>
        <w:rPr>
          <w:w w:val="105"/>
          <w:sz w:val="12"/>
        </w:rPr>
        <w:t>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2003. </w:t>
      </w:r>
      <w:hyperlink r:id="rId68">
        <w:r>
          <w:rPr>
            <w:color w:val="007FAC"/>
            <w:w w:val="105"/>
            <w:sz w:val="12"/>
          </w:rPr>
          <w:t>https://doi.org/10.1007/s11600-019-00359-2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Quinlan, J.R., 1986. Induction of decision trees. Mach. Learn. 1, 81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106. </w:t>
      </w:r>
      <w:hyperlink r:id="rId69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6" w:id="91"/>
      <w:bookmarkEnd w:id="91"/>
      <w:r>
        <w:rPr>
          <w:color w:val="007FAC"/>
          <w:w w:val="104"/>
          <w:sz w:val="12"/>
        </w:rPr>
      </w:r>
      <w:hyperlink r:id="rId69">
        <w:r>
          <w:rPr>
            <w:color w:val="007FAC"/>
            <w:spacing w:val="-2"/>
            <w:w w:val="105"/>
            <w:sz w:val="12"/>
          </w:rPr>
          <w:t>10.1007/BF00116251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"/>
        <w:ind w:left="350" w:right="0" w:hanging="240"/>
        <w:jc w:val="left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Reverdy, X., Argaud, M., Walgenwitz, F., 1983. Minerological Analysis Required for Log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Interpretation in Complex Lithologies.</w:t>
        </w:r>
        <w:r>
          <w:rPr>
            <w:color w:val="007FAC"/>
            <w:w w:val="105"/>
            <w:sz w:val="12"/>
          </w:rPr>
          <w:t> Paper H, Transactions</w:t>
        </w:r>
        <w:r>
          <w:rPr>
            <w:color w:val="007FAC"/>
            <w:w w:val="105"/>
            <w:sz w:val="12"/>
          </w:rPr>
          <w:t> of the SPWLA</w:t>
        </w:r>
        <w:r>
          <w:rPr>
            <w:color w:val="007FAC"/>
            <w:w w:val="105"/>
            <w:sz w:val="12"/>
          </w:rPr>
          <w:t> 8th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7" w:id="92"/>
      <w:bookmarkEnd w:id="92"/>
      <w:r>
        <w:rPr>
          <w:color w:val="007FAC"/>
          <w:w w:val="102"/>
          <w:sz w:val="12"/>
        </w:rPr>
      </w:r>
      <w:hyperlink r:id="rId70">
        <w:r>
          <w:rPr>
            <w:color w:val="007FAC"/>
            <w:w w:val="105"/>
            <w:sz w:val="12"/>
          </w:rPr>
          <w:t>European</w:t>
        </w:r>
        <w:r>
          <w:rPr>
            <w:color w:val="007FAC"/>
            <w:w w:val="105"/>
            <w:sz w:val="12"/>
          </w:rPr>
          <w:t> Symposium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Rosenblatt,</w:t>
      </w:r>
      <w:r>
        <w:rPr>
          <w:w w:val="105"/>
          <w:sz w:val="12"/>
        </w:rPr>
        <w:t> F., 1958.</w:t>
      </w:r>
      <w:r>
        <w:rPr>
          <w:w w:val="105"/>
          <w:sz w:val="12"/>
        </w:rPr>
        <w:t> The perceptron: a probabilistic</w:t>
      </w:r>
      <w:r>
        <w:rPr>
          <w:w w:val="105"/>
          <w:sz w:val="12"/>
        </w:rPr>
        <w:t> model for information</w:t>
      </w:r>
      <w:r>
        <w:rPr>
          <w:w w:val="105"/>
          <w:sz w:val="12"/>
        </w:rPr>
        <w:t> storage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organization</w:t>
      </w:r>
      <w:r>
        <w:rPr>
          <w:w w:val="105"/>
          <w:sz w:val="12"/>
        </w:rPr>
        <w:t> in the brain, Cornell aeronautical</w:t>
      </w:r>
      <w:r>
        <w:rPr>
          <w:w w:val="105"/>
          <w:sz w:val="12"/>
        </w:rPr>
        <w:t> laboratory. Psychol. Rev.</w:t>
      </w:r>
      <w:r>
        <w:rPr>
          <w:w w:val="105"/>
          <w:sz w:val="12"/>
        </w:rPr>
        <w:t> 65 (6),</w:t>
      </w:r>
      <w:r>
        <w:rPr>
          <w:spacing w:val="40"/>
          <w:w w:val="105"/>
          <w:sz w:val="12"/>
        </w:rPr>
        <w:t> </w:t>
      </w:r>
      <w:bookmarkStart w:name="_bookmark68" w:id="93"/>
      <w:bookmarkEnd w:id="93"/>
      <w:r>
        <w:rPr>
          <w:w w:val="105"/>
          <w:sz w:val="12"/>
        </w:rPr>
        <w:t>386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408. </w:t>
      </w:r>
      <w:hyperlink r:id="rId71">
        <w:r>
          <w:rPr>
            <w:color w:val="007FAC"/>
            <w:w w:val="105"/>
            <w:sz w:val="12"/>
          </w:rPr>
          <w:t>https://doi.org/10.1037/h0042519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117" w:hanging="240"/>
        <w:jc w:val="left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Rhys,</w:t>
        </w:r>
        <w:r>
          <w:rPr>
            <w:color w:val="007FAC"/>
            <w:w w:val="105"/>
            <w:sz w:val="12"/>
          </w:rPr>
          <w:t> G.H., Lott,</w:t>
        </w:r>
        <w:r>
          <w:rPr>
            <w:color w:val="007FAC"/>
            <w:w w:val="105"/>
            <w:sz w:val="12"/>
          </w:rPr>
          <w:t> G.K., Calver, M.A., 1982.</w:t>
        </w:r>
        <w:r>
          <w:rPr>
            <w:color w:val="007FAC"/>
            <w:w w:val="105"/>
            <w:sz w:val="12"/>
          </w:rPr>
          <w:t> The Winterborne</w:t>
        </w:r>
        <w:r>
          <w:rPr>
            <w:color w:val="007FAC"/>
            <w:w w:val="105"/>
            <w:sz w:val="12"/>
          </w:rPr>
          <w:t> Kingston Borehole,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Dorset,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England. Rep</w:t>
        </w:r>
        <w:r>
          <w:rPr>
            <w:color w:val="007FAC"/>
            <w:w w:val="105"/>
            <w:sz w:val="12"/>
          </w:rPr>
          <w:t> CF81/03. Stationery</w:t>
        </w:r>
        <w:r>
          <w:rPr>
            <w:color w:val="007FAC"/>
            <w:w w:val="105"/>
            <w:sz w:val="12"/>
          </w:rPr>
          <w:t> Of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72">
        <w:r>
          <w:rPr>
            <w:color w:val="007FAC"/>
            <w:w w:val="105"/>
            <w:sz w:val="12"/>
          </w:rPr>
          <w:t>ce Books, p. 196, 13:978-0118841931,</w:t>
        </w:r>
      </w:hyperlink>
      <w:r>
        <w:rPr>
          <w:color w:val="007FAC"/>
          <w:spacing w:val="40"/>
          <w:w w:val="111"/>
          <w:sz w:val="12"/>
        </w:rPr>
        <w:t> </w:t>
      </w:r>
      <w:bookmarkStart w:name="_bookmark69" w:id="94"/>
      <w:bookmarkEnd w:id="94"/>
      <w:r>
        <w:rPr>
          <w:color w:val="007FAC"/>
          <w:w w:val="111"/>
          <w:sz w:val="12"/>
        </w:rPr>
      </w:r>
      <w:hyperlink r:id="rId72">
        <w:r>
          <w:rPr>
            <w:color w:val="007FAC"/>
            <w:w w:val="105"/>
            <w:sz w:val="12"/>
          </w:rPr>
          <w:t>London,</w:t>
        </w:r>
        <w:r>
          <w:rPr>
            <w:color w:val="007FAC"/>
            <w:w w:val="105"/>
            <w:sz w:val="12"/>
          </w:rPr>
          <w:t> United Kingdom</w:t>
        </w:r>
      </w:hyperlink>
      <w:r>
        <w:rPr>
          <w:w w:val="105"/>
          <w:sz w:val="12"/>
        </w:rPr>
        <w:t>.</w:t>
      </w:r>
    </w:p>
    <w:p>
      <w:pPr>
        <w:spacing w:before="0"/>
        <w:ind w:left="111" w:right="0" w:firstLine="0"/>
        <w:jc w:val="left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Rider,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M.H.,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1986.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Geological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Interpretation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Well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Logs.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Blackie,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ISBN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9780216918467,</w:t>
        </w:r>
      </w:hyperlink>
    </w:p>
    <w:p>
      <w:pPr>
        <w:spacing w:before="24"/>
        <w:ind w:left="350" w:right="0" w:firstLine="0"/>
        <w:jc w:val="left"/>
        <w:rPr>
          <w:sz w:val="12"/>
        </w:rPr>
      </w:pPr>
      <w:bookmarkStart w:name="_bookmark70" w:id="95"/>
      <w:bookmarkEnd w:id="95"/>
      <w:r>
        <w:rPr/>
      </w:r>
      <w:hyperlink r:id="rId73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175.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New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York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(U.S.A.)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2"/>
        <w:ind w:left="350" w:right="38" w:hanging="240"/>
        <w:jc w:val="both"/>
        <w:rPr>
          <w:sz w:val="12"/>
        </w:rPr>
      </w:pPr>
      <w:r>
        <w:rPr>
          <w:w w:val="105"/>
          <w:sz w:val="12"/>
        </w:rPr>
        <w:t>Rider, M.H., 1990. Gamma-ray log shape used as a facies indicator: critical analysis of 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oversimpli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methodology. Geol.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Soc.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Lond.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Spec. Publ. 48, 27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37. </w:t>
      </w:r>
      <w:hyperlink r:id="rId74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1" w:id="96"/>
      <w:bookmarkEnd w:id="96"/>
      <w:r>
        <w:rPr>
          <w:color w:val="007FAC"/>
          <w:w w:val="104"/>
          <w:sz w:val="12"/>
        </w:rPr>
      </w:r>
      <w:hyperlink r:id="rId74">
        <w:r>
          <w:rPr>
            <w:color w:val="007FAC"/>
            <w:spacing w:val="-2"/>
            <w:w w:val="105"/>
            <w:sz w:val="12"/>
          </w:rPr>
          <w:t>10.1144/GSL.SP.1990.048.01.04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0" w:right="114" w:hanging="240"/>
        <w:jc w:val="both"/>
        <w:rPr>
          <w:sz w:val="12"/>
        </w:rPr>
      </w:pPr>
      <w:hyperlink r:id="rId75">
        <w:r>
          <w:rPr>
            <w:color w:val="007FAC"/>
            <w:w w:val="105"/>
            <w:sz w:val="12"/>
          </w:rPr>
          <w:t>Rogers,</w:t>
        </w:r>
        <w:r>
          <w:rPr>
            <w:color w:val="007FAC"/>
            <w:w w:val="105"/>
            <w:sz w:val="12"/>
          </w:rPr>
          <w:t> S.J., Fang, J., Karr,</w:t>
        </w:r>
        <w:r>
          <w:rPr>
            <w:color w:val="007FAC"/>
            <w:w w:val="105"/>
            <w:sz w:val="12"/>
          </w:rPr>
          <w:t> C., Stanley, D., 1992. Determination</w:t>
        </w:r>
        <w:r>
          <w:rPr>
            <w:color w:val="007FAC"/>
            <w:w w:val="105"/>
            <w:sz w:val="12"/>
          </w:rPr>
          <w:t> of lithology from </w:t>
        </w:r>
        <w:r>
          <w:rPr>
            <w:color w:val="007FAC"/>
            <w:w w:val="105"/>
            <w:sz w:val="12"/>
          </w:rPr>
          <w:t>well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logs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(1).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AAPG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(Am.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Assoc.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Pet.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Geol.)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Bull.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76,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731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5">
        <w:r>
          <w:rPr>
            <w:color w:val="007FAC"/>
            <w:w w:val="105"/>
            <w:sz w:val="12"/>
          </w:rPr>
          <w:t>739</w:t>
        </w:r>
      </w:hyperlink>
      <w:r>
        <w:rPr>
          <w:w w:val="105"/>
          <w:sz w:val="12"/>
        </w:rPr>
        <w:t>.</w:t>
      </w:r>
    </w:p>
    <w:p>
      <w:pPr>
        <w:spacing w:line="278" w:lineRule="auto" w:before="115"/>
        <w:ind w:left="350" w:right="150" w:hanging="240"/>
        <w:jc w:val="left"/>
        <w:rPr>
          <w:sz w:val="12"/>
        </w:rPr>
      </w:pPr>
      <w:r>
        <w:rPr/>
        <w:br w:type="column"/>
      </w:r>
      <w:bookmarkStart w:name="_bookmark72" w:id="97"/>
      <w:bookmarkEnd w:id="97"/>
      <w:r>
        <w:rPr/>
      </w:r>
      <w:r>
        <w:rPr>
          <w:w w:val="105"/>
          <w:sz w:val="12"/>
        </w:rPr>
        <w:t>Russell,</w:t>
      </w:r>
      <w:r>
        <w:rPr>
          <w:w w:val="105"/>
          <w:sz w:val="12"/>
        </w:rPr>
        <w:t> W.L., 1944. The total gamma</w:t>
      </w:r>
      <w:r>
        <w:rPr>
          <w:w w:val="105"/>
          <w:sz w:val="12"/>
        </w:rPr>
        <w:t> ray activity of sedimentary rocks as indicated 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Geiger counter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determinations.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Geophysics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9 (2), 180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216.</w:t>
      </w:r>
      <w:r>
        <w:rPr>
          <w:spacing w:val="-1"/>
          <w:w w:val="105"/>
          <w:sz w:val="12"/>
        </w:rPr>
        <w:t> </w:t>
      </w:r>
      <w:hyperlink r:id="rId76">
        <w:r>
          <w:rPr>
            <w:color w:val="007FAC"/>
            <w:spacing w:val="-2"/>
            <w:w w:val="105"/>
            <w:sz w:val="12"/>
          </w:rPr>
          <w:t>https://doi.org/10.1190/</w:t>
        </w:r>
      </w:hyperlink>
    </w:p>
    <w:p>
      <w:pPr>
        <w:spacing w:before="0"/>
        <w:ind w:left="350" w:right="0" w:firstLine="0"/>
        <w:jc w:val="left"/>
        <w:rPr>
          <w:sz w:val="12"/>
        </w:rPr>
      </w:pPr>
      <w:bookmarkStart w:name="_bookmark73" w:id="98"/>
      <w:bookmarkEnd w:id="98"/>
      <w:r>
        <w:rPr/>
      </w:r>
      <w:hyperlink r:id="rId76">
        <w:r>
          <w:rPr>
            <w:color w:val="007FAC"/>
            <w:spacing w:val="-2"/>
            <w:w w:val="110"/>
            <w:sz w:val="12"/>
          </w:rPr>
          <w:t>1.1445076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22"/>
        <w:ind w:left="350" w:right="202" w:hanging="240"/>
        <w:jc w:val="left"/>
        <w:rPr>
          <w:sz w:val="12"/>
        </w:rPr>
      </w:pPr>
      <w:r>
        <w:rPr>
          <w:w w:val="105"/>
          <w:sz w:val="12"/>
        </w:rPr>
        <w:t>Sarkar,</w:t>
      </w:r>
      <w:r>
        <w:rPr>
          <w:w w:val="105"/>
          <w:sz w:val="12"/>
        </w:rPr>
        <w:t> S., Majundar, C., 2020. A comparative analysis</w:t>
      </w:r>
      <w:r>
        <w:rPr>
          <w:w w:val="105"/>
          <w:sz w:val="12"/>
        </w:rPr>
        <w:t> of supervised</w:t>
      </w:r>
      <w:r>
        <w:rPr>
          <w:w w:val="105"/>
          <w:sz w:val="12"/>
        </w:rPr>
        <w:t> 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algorithms</w:t>
      </w:r>
      <w:r>
        <w:rPr>
          <w:w w:val="105"/>
          <w:sz w:val="12"/>
        </w:rPr>
        <w:t> for lithofacies</w:t>
      </w:r>
      <w:r>
        <w:rPr>
          <w:w w:val="105"/>
          <w:sz w:val="12"/>
        </w:rPr>
        <w:t> characterization. In: EAGE Digitalization Conference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Exhibition, Nov 2020. European</w:t>
      </w:r>
      <w:r>
        <w:rPr>
          <w:w w:val="105"/>
          <w:sz w:val="12"/>
        </w:rPr>
        <w:t> Association of Geoscientists</w:t>
      </w:r>
      <w:r>
        <w:rPr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&amp; </w:t>
      </w:r>
      <w:r>
        <w:rPr>
          <w:w w:val="105"/>
          <w:sz w:val="12"/>
        </w:rPr>
        <w:t>Engineers,</w:t>
      </w:r>
      <w:r>
        <w:rPr>
          <w:w w:val="105"/>
          <w:sz w:val="12"/>
        </w:rPr>
        <w:t> pp. </w:t>
      </w:r>
      <w:r>
        <w:rPr>
          <w:w w:val="105"/>
          <w:sz w:val="12"/>
        </w:rPr>
        <w:t>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5.</w:t>
      </w:r>
      <w:r>
        <w:rPr>
          <w:spacing w:val="40"/>
          <w:w w:val="110"/>
          <w:sz w:val="12"/>
        </w:rPr>
        <w:t> </w:t>
      </w:r>
      <w:bookmarkStart w:name="_bookmark74" w:id="99"/>
      <w:bookmarkEnd w:id="99"/>
      <w:r>
        <w:rPr>
          <w:w w:val="110"/>
          <w:sz w:val="12"/>
        </w:rPr>
      </w:r>
      <w:hyperlink r:id="rId77">
        <w:r>
          <w:rPr>
            <w:color w:val="007FAC"/>
            <w:spacing w:val="-2"/>
            <w:w w:val="105"/>
            <w:sz w:val="12"/>
          </w:rPr>
          <w:t>https://doi.org/10.3997/2214-4609.202032090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"/>
        <w:ind w:left="350" w:right="289" w:hanging="240"/>
        <w:jc w:val="left"/>
        <w:rPr>
          <w:sz w:val="12"/>
        </w:rPr>
      </w:pPr>
      <w:hyperlink r:id="rId78">
        <w:r>
          <w:rPr>
            <w:color w:val="007FAC"/>
            <w:w w:val="105"/>
            <w:sz w:val="12"/>
          </w:rPr>
          <w:t>Scholle, P.A.,</w:t>
        </w:r>
        <w:r>
          <w:rPr>
            <w:color w:val="007FAC"/>
            <w:w w:val="105"/>
            <w:sz w:val="12"/>
          </w:rPr>
          <w:t> Spearing, D., 1982. Sandstone Depositional Environments,</w:t>
        </w:r>
        <w:r>
          <w:rPr>
            <w:color w:val="007FAC"/>
            <w:w w:val="105"/>
            <w:sz w:val="12"/>
          </w:rPr>
          <w:t> vol.</w:t>
        </w:r>
        <w:r>
          <w:rPr>
            <w:color w:val="007FAC"/>
            <w:w w:val="105"/>
            <w:sz w:val="12"/>
          </w:rPr>
          <w:t> 31.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American Association of Petroleum</w:t>
        </w:r>
        <w:r>
          <w:rPr>
            <w:color w:val="007FAC"/>
            <w:w w:val="105"/>
            <w:sz w:val="12"/>
          </w:rPr>
          <w:t> Geologists</w:t>
        </w:r>
        <w:r>
          <w:rPr>
            <w:color w:val="007FAC"/>
            <w:w w:val="105"/>
            <w:sz w:val="12"/>
          </w:rPr>
          <w:t> Memoir,</w:t>
        </w:r>
        <w:r>
          <w:rPr>
            <w:color w:val="007FAC"/>
            <w:w w:val="105"/>
            <w:sz w:val="12"/>
          </w:rPr>
          <w:t> ISBN </w:t>
        </w:r>
        <w:r>
          <w:rPr>
            <w:color w:val="007FAC"/>
            <w:w w:val="105"/>
            <w:sz w:val="12"/>
          </w:rPr>
          <w:t>9780891813071,</w:t>
        </w:r>
      </w:hyperlink>
    </w:p>
    <w:p>
      <w:pPr>
        <w:spacing w:line="136" w:lineRule="exact" w:before="0"/>
        <w:ind w:left="350" w:right="0" w:firstLine="0"/>
        <w:jc w:val="left"/>
        <w:rPr>
          <w:sz w:val="12"/>
        </w:rPr>
      </w:pPr>
      <w:bookmarkStart w:name="_bookmark75" w:id="100"/>
      <w:bookmarkEnd w:id="100"/>
      <w:r>
        <w:rPr/>
      </w:r>
      <w:hyperlink r:id="rId78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410</w:t>
        </w:r>
      </w:hyperlink>
      <w:r>
        <w:rPr>
          <w:spacing w:val="-4"/>
          <w:w w:val="105"/>
          <w:sz w:val="12"/>
        </w:rPr>
        <w:t>.</w:t>
      </w:r>
    </w:p>
    <w:p>
      <w:pPr>
        <w:spacing w:line="280" w:lineRule="auto" w:before="23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SciKit Learn, 2022a.</w:t>
      </w:r>
      <w:r>
        <w:rPr>
          <w:w w:val="105"/>
          <w:sz w:val="12"/>
        </w:rPr>
        <w:t> Supervised and</w:t>
      </w:r>
      <w:r>
        <w:rPr>
          <w:w w:val="105"/>
          <w:sz w:val="12"/>
        </w:rPr>
        <w:t> Unsupervised Machine</w:t>
      </w:r>
      <w:r>
        <w:rPr>
          <w:w w:val="105"/>
          <w:sz w:val="12"/>
        </w:rPr>
        <w:t> Learning Models</w:t>
      </w:r>
      <w:r>
        <w:rPr>
          <w:w w:val="105"/>
          <w:sz w:val="12"/>
        </w:rPr>
        <w:t> in </w:t>
      </w:r>
      <w:r>
        <w:rPr>
          <w:w w:val="105"/>
          <w:sz w:val="12"/>
        </w:rPr>
        <w:t>Python,</w:t>
      </w:r>
      <w:r>
        <w:rPr>
          <w:spacing w:val="40"/>
          <w:w w:val="105"/>
          <w:sz w:val="12"/>
        </w:rPr>
        <w:t> </w:t>
      </w:r>
      <w:bookmarkStart w:name="_bookmark76" w:id="101"/>
      <w:bookmarkEnd w:id="101"/>
      <w:r>
        <w:rPr>
          <w:w w:val="105"/>
          <w:sz w:val="12"/>
        </w:rPr>
        <w:t>2022a.</w:t>
      </w:r>
      <w:r>
        <w:rPr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https://scikit-learn.org/stable/</w:t>
        </w:r>
      </w:hyperlink>
      <w:r>
        <w:rPr>
          <w:w w:val="105"/>
          <w:sz w:val="12"/>
        </w:rPr>
        <w:t>, 2nd February 2022.</w:t>
      </w:r>
    </w:p>
    <w:p>
      <w:pPr>
        <w:spacing w:line="280" w:lineRule="auto" w:before="0"/>
        <w:ind w:left="350" w:right="150" w:hanging="240"/>
        <w:jc w:val="left"/>
        <w:rPr>
          <w:sz w:val="12"/>
        </w:rPr>
      </w:pPr>
      <w:r>
        <w:rPr>
          <w:w w:val="105"/>
          <w:sz w:val="12"/>
        </w:rPr>
        <w:t>SciKit Learn, 2021a.</w:t>
      </w:r>
      <w:r>
        <w:rPr>
          <w:w w:val="105"/>
          <w:sz w:val="12"/>
        </w:rPr>
        <w:t> GridSearchCV: Exhaustive</w:t>
      </w:r>
      <w:r>
        <w:rPr>
          <w:w w:val="105"/>
          <w:sz w:val="12"/>
        </w:rPr>
        <w:t> Search over</w:t>
      </w:r>
      <w:r>
        <w:rPr>
          <w:w w:val="105"/>
          <w:sz w:val="12"/>
        </w:rPr>
        <w:t> Speci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ed Parameter</w:t>
      </w:r>
      <w:r>
        <w:rPr>
          <w:w w:val="105"/>
          <w:sz w:val="12"/>
        </w:rPr>
        <w:t> Values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Estimator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Python.</w:t>
      </w:r>
      <w:r>
        <w:rPr>
          <w:spacing w:val="-7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https://scikit-learn.org/stable/modules/generated/sklear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7" w:id="102"/>
      <w:bookmarkEnd w:id="102"/>
      <w:r>
        <w:rPr>
          <w:color w:val="007FAC"/>
          <w:w w:val="104"/>
          <w:sz w:val="12"/>
        </w:rPr>
      </w:r>
      <w:hyperlink r:id="rId80">
        <w:r>
          <w:rPr>
            <w:color w:val="007FAC"/>
            <w:w w:val="105"/>
            <w:sz w:val="12"/>
          </w:rPr>
          <w:t>n.model_selection.GridSearchCV.html</w:t>
        </w:r>
      </w:hyperlink>
      <w:r>
        <w:rPr>
          <w:w w:val="105"/>
          <w:sz w:val="12"/>
        </w:rPr>
        <w:t>, 2nd February 2022.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SciKit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Learn,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2021b.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Bayesian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Optimization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Hyperparameters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Python.</w:t>
      </w:r>
      <w:r>
        <w:rPr>
          <w:spacing w:val="2"/>
          <w:w w:val="105"/>
          <w:sz w:val="12"/>
        </w:rPr>
        <w:t> </w:t>
      </w:r>
      <w:hyperlink r:id="rId81">
        <w:r>
          <w:rPr>
            <w:color w:val="007FAC"/>
            <w:spacing w:val="-2"/>
            <w:w w:val="105"/>
            <w:sz w:val="12"/>
          </w:rPr>
          <w:t>https://scikit</w:t>
        </w:r>
      </w:hyperlink>
    </w:p>
    <w:p>
      <w:pPr>
        <w:spacing w:line="280" w:lineRule="auto" w:before="20"/>
        <w:ind w:left="350" w:right="441" w:firstLine="0"/>
        <w:jc w:val="left"/>
        <w:rPr>
          <w:sz w:val="12"/>
        </w:rPr>
      </w:pPr>
      <w:hyperlink r:id="rId81">
        <w:r>
          <w:rPr>
            <w:color w:val="007FAC"/>
            <w:w w:val="105"/>
            <w:sz w:val="12"/>
          </w:rPr>
          <w:t>-optimize.github.io/stable/modules/generated/skopt.BayesSearchCV.html</w:t>
        </w:r>
      </w:hyperlink>
      <w:r>
        <w:rPr>
          <w:w w:val="105"/>
          <w:sz w:val="12"/>
        </w:rPr>
        <w:t>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2nd</w:t>
      </w:r>
      <w:r>
        <w:rPr>
          <w:spacing w:val="40"/>
          <w:w w:val="105"/>
          <w:sz w:val="12"/>
        </w:rPr>
        <w:t> </w:t>
      </w:r>
      <w:bookmarkStart w:name="_bookmark78" w:id="103"/>
      <w:bookmarkEnd w:id="103"/>
      <w:r>
        <w:rPr>
          <w:w w:val="105"/>
          <w:sz w:val="12"/>
        </w:rPr>
        <w:t>February</w:t>
      </w:r>
      <w:r>
        <w:rPr>
          <w:w w:val="105"/>
          <w:sz w:val="12"/>
        </w:rPr>
        <w:t> 2022.</w:t>
      </w:r>
    </w:p>
    <w:p>
      <w:pPr>
        <w:spacing w:before="1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SciKit Learn,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2022b.</w:t>
      </w:r>
      <w:r>
        <w:rPr>
          <w:w w:val="105"/>
          <w:sz w:val="12"/>
        </w:rPr>
        <w:t> Cross-validation:</w:t>
      </w:r>
      <w:r>
        <w:rPr>
          <w:w w:val="105"/>
          <w:sz w:val="12"/>
        </w:rPr>
        <w:t> Evaluating Estimator Performance.</w:t>
      </w:r>
      <w:r>
        <w:rPr>
          <w:w w:val="105"/>
          <w:sz w:val="12"/>
        </w:rPr>
        <w:t> </w:t>
      </w:r>
      <w:hyperlink r:id="rId82">
        <w:r>
          <w:rPr>
            <w:color w:val="007FAC"/>
            <w:spacing w:val="-2"/>
            <w:w w:val="105"/>
            <w:sz w:val="12"/>
          </w:rPr>
          <w:t>https://scikit</w:t>
        </w:r>
      </w:hyperlink>
    </w:p>
    <w:p>
      <w:pPr>
        <w:spacing w:before="22"/>
        <w:ind w:left="350" w:right="0" w:firstLine="0"/>
        <w:jc w:val="left"/>
        <w:rPr>
          <w:sz w:val="12"/>
        </w:rPr>
      </w:pPr>
      <w:bookmarkStart w:name="_bookmark79" w:id="104"/>
      <w:bookmarkEnd w:id="104"/>
      <w:r>
        <w:rPr/>
      </w:r>
      <w:hyperlink r:id="rId82">
        <w:r>
          <w:rPr>
            <w:color w:val="007FAC"/>
            <w:sz w:val="12"/>
          </w:rPr>
          <w:t>-learn.org/stable/modules/cross_validation.html</w:t>
        </w:r>
      </w:hyperlink>
      <w:r>
        <w:rPr>
          <w:sz w:val="12"/>
        </w:rPr>
        <w:t>,</w:t>
      </w:r>
      <w:r>
        <w:rPr>
          <w:spacing w:val="43"/>
          <w:sz w:val="12"/>
        </w:rPr>
        <w:t> </w:t>
      </w:r>
      <w:r>
        <w:rPr>
          <w:sz w:val="12"/>
        </w:rPr>
        <w:t>2nd</w:t>
      </w:r>
      <w:r>
        <w:rPr>
          <w:spacing w:val="43"/>
          <w:sz w:val="12"/>
        </w:rPr>
        <w:t> </w:t>
      </w:r>
      <w:r>
        <w:rPr>
          <w:sz w:val="12"/>
        </w:rPr>
        <w:t>February</w:t>
      </w:r>
      <w:r>
        <w:rPr>
          <w:spacing w:val="43"/>
          <w:sz w:val="12"/>
        </w:rPr>
        <w:t> </w:t>
      </w:r>
      <w:r>
        <w:rPr>
          <w:spacing w:val="-2"/>
          <w:sz w:val="12"/>
        </w:rPr>
        <w:t>2022.</w:t>
      </w:r>
    </w:p>
    <w:p>
      <w:pPr>
        <w:spacing w:line="280" w:lineRule="auto" w:before="24"/>
        <w:ind w:left="350" w:right="78" w:hanging="240"/>
        <w:jc w:val="left"/>
        <w:rPr>
          <w:sz w:val="12"/>
        </w:rPr>
      </w:pPr>
      <w:r>
        <w:rPr>
          <w:w w:val="105"/>
          <w:sz w:val="12"/>
        </w:rPr>
        <w:t>Selley, R.C., 1978. Concepts and Methods of Subsurface</w:t>
      </w:r>
      <w:r>
        <w:rPr>
          <w:w w:val="105"/>
          <w:sz w:val="12"/>
        </w:rPr>
        <w:t> Facies Analysis.</w:t>
      </w:r>
      <w:r>
        <w:rPr>
          <w:w w:val="105"/>
          <w:sz w:val="12"/>
        </w:rPr>
        <w:t> American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Association of Petroleum</w:t>
      </w:r>
      <w:r>
        <w:rPr>
          <w:w w:val="105"/>
          <w:sz w:val="12"/>
        </w:rPr>
        <w:t> Geologists</w:t>
      </w:r>
      <w:r>
        <w:rPr>
          <w:w w:val="105"/>
          <w:sz w:val="12"/>
        </w:rPr>
        <w:t> Education Course Notes</w:t>
      </w:r>
      <w:r>
        <w:rPr>
          <w:w w:val="105"/>
          <w:sz w:val="12"/>
        </w:rPr>
        <w:t> Series #9. </w:t>
      </w:r>
      <w:hyperlink r:id="rId83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spacing w:val="-2"/>
            <w:w w:val="105"/>
            <w:sz w:val="12"/>
          </w:rPr>
          <w:t>doi.org/10.1306/CE9397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177" w:hanging="240"/>
        <w:jc w:val="left"/>
        <w:rPr>
          <w:sz w:val="12"/>
        </w:rPr>
      </w:pPr>
      <w:bookmarkStart w:name="_bookmark80" w:id="105"/>
      <w:bookmarkEnd w:id="105"/>
      <w:r>
        <w:rPr/>
      </w:r>
      <w:r>
        <w:rPr>
          <w:w w:val="105"/>
          <w:sz w:val="12"/>
        </w:rPr>
        <w:t>Shashank,</w:t>
      </w:r>
      <w:r>
        <w:rPr>
          <w:w w:val="105"/>
          <w:sz w:val="12"/>
        </w:rPr>
        <w:t> S., Mahapatra, M.P., 2018. Boosting Rock</w:t>
      </w:r>
      <w:r>
        <w:rPr>
          <w:w w:val="105"/>
          <w:sz w:val="12"/>
        </w:rPr>
        <w:t> Facies Prediction:</w:t>
      </w:r>
      <w:r>
        <w:rPr>
          <w:w w:val="105"/>
          <w:sz w:val="12"/>
        </w:rPr>
        <w:t> Weighted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Ensemble</w:t>
      </w:r>
      <w:r>
        <w:rPr>
          <w:w w:val="105"/>
          <w:sz w:val="12"/>
        </w:rPr>
        <w:t> of Machine Learning 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ers. Abu Dhabi International Petroleum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Exhibition</w:t>
      </w:r>
      <w:r>
        <w:rPr>
          <w:w w:val="105"/>
          <w:sz w:val="12"/>
        </w:rPr>
        <w:t> </w:t>
      </w:r>
      <w:r>
        <w:rPr>
          <w:rFonts w:ascii="Times New Roman"/>
          <w:w w:val="105"/>
          <w:sz w:val="12"/>
        </w:rPr>
        <w:t>&amp; </w:t>
      </w:r>
      <w:r>
        <w:rPr>
          <w:w w:val="105"/>
          <w:sz w:val="12"/>
        </w:rPr>
        <w:t>Conference, Abu Dhabi, UAE, 2018,</w:t>
      </w:r>
      <w:r>
        <w:rPr>
          <w:w w:val="105"/>
          <w:sz w:val="12"/>
        </w:rPr>
        <w:t> SPE-192930-MS. </w:t>
      </w:r>
      <w:hyperlink r:id="rId84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84">
        <w:r>
          <w:rPr>
            <w:color w:val="007FAC"/>
            <w:spacing w:val="-2"/>
            <w:w w:val="105"/>
            <w:sz w:val="12"/>
          </w:rPr>
          <w:t>10.2118/192930-MS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78" w:hanging="240"/>
        <w:jc w:val="left"/>
        <w:rPr>
          <w:sz w:val="12"/>
        </w:rPr>
      </w:pPr>
      <w:bookmarkStart w:name="_bookmark81" w:id="106"/>
      <w:bookmarkEnd w:id="106"/>
      <w:r>
        <w:rPr/>
      </w:r>
      <w:r>
        <w:rPr>
          <w:w w:val="105"/>
          <w:sz w:val="12"/>
        </w:rPr>
        <w:t>Sun, Z., Jiang, B.,</w:t>
      </w:r>
      <w:r>
        <w:rPr>
          <w:w w:val="105"/>
          <w:sz w:val="12"/>
        </w:rPr>
        <w:t> Li, X., Li, J., Xiao, K., 2020.</w:t>
      </w:r>
      <w:r>
        <w:rPr>
          <w:w w:val="105"/>
          <w:sz w:val="12"/>
        </w:rPr>
        <w:t> A data-driven</w:t>
      </w:r>
      <w:r>
        <w:rPr>
          <w:w w:val="105"/>
          <w:sz w:val="12"/>
        </w:rPr>
        <w:t> approach for lithology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identi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 based on parameter-optimized ensemble</w:t>
      </w:r>
      <w:r>
        <w:rPr>
          <w:w w:val="105"/>
          <w:sz w:val="12"/>
        </w:rPr>
        <w:t> learning.</w:t>
      </w:r>
      <w:r>
        <w:rPr>
          <w:w w:val="105"/>
          <w:sz w:val="12"/>
        </w:rPr>
        <w:t> Energies</w:t>
      </w:r>
      <w:r>
        <w:rPr>
          <w:w w:val="105"/>
          <w:sz w:val="12"/>
        </w:rPr>
        <w:t> 13 </w:t>
      </w:r>
      <w:r>
        <w:rPr>
          <w:w w:val="105"/>
          <w:sz w:val="12"/>
        </w:rPr>
        <w:t>(15),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3903. </w:t>
      </w:r>
      <w:hyperlink r:id="rId85">
        <w:r>
          <w:rPr>
            <w:color w:val="007FAC"/>
            <w:w w:val="105"/>
            <w:sz w:val="12"/>
          </w:rPr>
          <w:t>https://doi.org/10.3390/en13153903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150" w:hanging="240"/>
        <w:jc w:val="left"/>
        <w:rPr>
          <w:sz w:val="12"/>
        </w:rPr>
      </w:pPr>
      <w:bookmarkStart w:name="_bookmark82" w:id="107"/>
      <w:bookmarkEnd w:id="107"/>
      <w:r>
        <w:rPr/>
      </w:r>
      <w:r>
        <w:rPr>
          <w:w w:val="105"/>
          <w:sz w:val="12"/>
        </w:rPr>
        <w:t>Tran,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T.V.,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Ngo,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H.H.,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Hoang,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S.K.,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Tran,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H.N.,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Lambiase,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J.L.,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2020.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Depositional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Facies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Prediction Using</w:t>
      </w:r>
      <w:r>
        <w:rPr>
          <w:w w:val="105"/>
          <w:sz w:val="12"/>
        </w:rPr>
        <w:t> Arti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cial Intelligence</w:t>
      </w:r>
      <w:r>
        <w:rPr>
          <w:w w:val="105"/>
          <w:sz w:val="12"/>
        </w:rPr>
        <w:t> to Improve</w:t>
      </w:r>
      <w:r>
        <w:rPr>
          <w:w w:val="105"/>
          <w:sz w:val="12"/>
        </w:rPr>
        <w:t> Reservoir Characterization in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Mature</w:t>
      </w:r>
      <w:r>
        <w:rPr>
          <w:w w:val="105"/>
          <w:sz w:val="12"/>
        </w:rPr>
        <w:t> Field of Nam Con Son</w:t>
      </w:r>
      <w:r>
        <w:rPr>
          <w:w w:val="105"/>
          <w:sz w:val="12"/>
        </w:rPr>
        <w:t> Basin, Offshore Vietnam. Offshore</w:t>
      </w:r>
      <w:r>
        <w:rPr>
          <w:w w:val="105"/>
          <w:sz w:val="12"/>
        </w:rPr>
        <w:t> Technology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Asia,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Kuala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Lumpur,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Malaysia,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November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2020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OTC-30086-MS.</w:t>
      </w:r>
      <w:r>
        <w:rPr>
          <w:spacing w:val="-4"/>
          <w:w w:val="105"/>
          <w:sz w:val="12"/>
        </w:rPr>
        <w:t> </w:t>
      </w:r>
      <w:hyperlink r:id="rId86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86">
        <w:r>
          <w:rPr>
            <w:color w:val="007FAC"/>
            <w:spacing w:val="-2"/>
            <w:w w:val="105"/>
            <w:sz w:val="12"/>
          </w:rPr>
          <w:t>doi.org/10.4043/30086-MS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4"/>
        <w:ind w:left="350" w:right="78" w:hanging="240"/>
        <w:jc w:val="left"/>
        <w:rPr>
          <w:sz w:val="12"/>
        </w:rPr>
      </w:pPr>
      <w:bookmarkStart w:name="_bookmark83" w:id="108"/>
      <w:bookmarkEnd w:id="108"/>
      <w:r>
        <w:rPr/>
      </w:r>
      <w:hyperlink r:id="rId87">
        <w:r>
          <w:rPr>
            <w:color w:val="007FAC"/>
            <w:w w:val="105"/>
            <w:sz w:val="12"/>
          </w:rPr>
          <w:t>Underhill,</w:t>
        </w:r>
        <w:r>
          <w:rPr>
            <w:color w:val="007FAC"/>
            <w:w w:val="105"/>
            <w:sz w:val="12"/>
          </w:rPr>
          <w:t> J.R., Stoneley, R.,</w:t>
        </w:r>
        <w:r>
          <w:rPr>
            <w:color w:val="007FAC"/>
            <w:w w:val="105"/>
            <w:sz w:val="12"/>
          </w:rPr>
          <w:t> 1998. Introduction</w:t>
        </w:r>
        <w:r>
          <w:rPr>
            <w:color w:val="007FAC"/>
            <w:w w:val="105"/>
            <w:sz w:val="12"/>
          </w:rPr>
          <w:t> to the development,</w:t>
        </w:r>
        <w:r>
          <w:rPr>
            <w:color w:val="007FAC"/>
            <w:w w:val="105"/>
            <w:sz w:val="12"/>
          </w:rPr>
          <w:t> evolution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87">
        <w:r>
          <w:rPr>
            <w:color w:val="007FAC"/>
            <w:w w:val="105"/>
            <w:sz w:val="12"/>
          </w:rPr>
          <w:t>petroleum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geology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Wessex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Basin.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Underhill,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J.R.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(Ed.),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Geol.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Lond,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</w:hyperlink>
    </w:p>
    <w:p>
      <w:pPr>
        <w:spacing w:line="136" w:lineRule="exact" w:before="0"/>
        <w:ind w:left="350" w:right="0" w:firstLine="0"/>
        <w:jc w:val="left"/>
        <w:rPr>
          <w:sz w:val="12"/>
        </w:rPr>
      </w:pPr>
      <w:bookmarkStart w:name="_bookmark84" w:id="109"/>
      <w:bookmarkEnd w:id="109"/>
      <w:r>
        <w:rPr/>
      </w:r>
      <w:hyperlink r:id="rId87">
        <w:r>
          <w:rPr>
            <w:color w:val="007FAC"/>
            <w:w w:val="110"/>
            <w:sz w:val="12"/>
          </w:rPr>
          <w:t>133. Spec.</w:t>
        </w:r>
        <w:r>
          <w:rPr>
            <w:color w:val="007FAC"/>
            <w:spacing w:val="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Publ,</w:t>
        </w:r>
        <w:r>
          <w:rPr>
            <w:color w:val="007FAC"/>
            <w:w w:val="110"/>
            <w:sz w:val="12"/>
          </w:rPr>
          <w:t> pp. </w:t>
        </w:r>
        <w:r>
          <w:rPr>
            <w:color w:val="007FAC"/>
            <w:spacing w:val="-2"/>
            <w:w w:val="110"/>
            <w:sz w:val="12"/>
          </w:rPr>
          <w:t>1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87">
        <w:r>
          <w:rPr>
            <w:color w:val="007FAC"/>
            <w:spacing w:val="-2"/>
            <w:w w:val="110"/>
            <w:sz w:val="12"/>
          </w:rPr>
          <w:t>18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22"/>
        <w:ind w:left="350" w:right="150" w:hanging="240"/>
        <w:jc w:val="left"/>
        <w:rPr>
          <w:sz w:val="12"/>
        </w:rPr>
      </w:pPr>
      <w:r>
        <w:rPr>
          <w:w w:val="105"/>
          <w:sz w:val="12"/>
        </w:rPr>
        <w:t>Wood,</w:t>
      </w:r>
      <w:r>
        <w:rPr>
          <w:w w:val="105"/>
          <w:sz w:val="12"/>
        </w:rPr>
        <w:t> D.A., 2018. Transparent</w:t>
      </w:r>
      <w:r>
        <w:rPr>
          <w:w w:val="105"/>
          <w:sz w:val="12"/>
        </w:rPr>
        <w:t> Open-Box learning network</w:t>
      </w:r>
      <w:r>
        <w:rPr>
          <w:w w:val="105"/>
          <w:sz w:val="12"/>
        </w:rPr>
        <w:t> provides insight to complex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systems and</w:t>
      </w:r>
      <w:r>
        <w:rPr>
          <w:w w:val="105"/>
          <w:sz w:val="12"/>
        </w:rPr>
        <w:t> a performance benchmark</w:t>
      </w:r>
      <w:r>
        <w:rPr>
          <w:w w:val="105"/>
          <w:sz w:val="12"/>
        </w:rPr>
        <w:t> for more-opaque</w:t>
      </w:r>
      <w:r>
        <w:rPr>
          <w:w w:val="105"/>
          <w:sz w:val="12"/>
        </w:rPr>
        <w:t> machine 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algorithms. Adv. Geo-Energy</w:t>
      </w:r>
      <w:r>
        <w:rPr>
          <w:w w:val="105"/>
          <w:sz w:val="12"/>
        </w:rPr>
        <w:t> Res. 2 (2), 148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162. </w:t>
      </w:r>
      <w:hyperlink r:id="rId88">
        <w:r>
          <w:rPr>
            <w:color w:val="007FAC"/>
            <w:w w:val="105"/>
            <w:sz w:val="12"/>
          </w:rPr>
          <w:t>https://doi.org/10.26804/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5" w:id="110"/>
      <w:bookmarkEnd w:id="110"/>
      <w:r>
        <w:rPr>
          <w:color w:val="007FAC"/>
          <w:w w:val="105"/>
          <w:sz w:val="12"/>
        </w:rPr>
      </w:r>
      <w:hyperlink r:id="rId88">
        <w:r>
          <w:rPr>
            <w:color w:val="007FAC"/>
            <w:spacing w:val="-2"/>
            <w:w w:val="105"/>
            <w:sz w:val="12"/>
          </w:rPr>
          <w:t>ager.2018.02.04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3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Wood,</w:t>
      </w:r>
      <w:r>
        <w:rPr>
          <w:w w:val="105"/>
          <w:sz w:val="12"/>
        </w:rPr>
        <w:t> D.A., 2019. Lithofacies</w:t>
      </w:r>
      <w:r>
        <w:rPr>
          <w:w w:val="105"/>
          <w:sz w:val="12"/>
        </w:rPr>
        <w:t> and stratigraphy</w:t>
      </w:r>
      <w:r>
        <w:rPr>
          <w:w w:val="105"/>
          <w:sz w:val="12"/>
        </w:rPr>
        <w:t> prediction</w:t>
      </w:r>
      <w:r>
        <w:rPr>
          <w:w w:val="105"/>
          <w:sz w:val="12"/>
        </w:rPr>
        <w:t> methodology</w:t>
      </w:r>
      <w:r>
        <w:rPr>
          <w:w w:val="105"/>
          <w:sz w:val="12"/>
        </w:rPr>
        <w:t> exploiting 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optimized nearest-neighbour algorithm to mine well-log data. Mar. Petrol. Geol. </w:t>
      </w:r>
      <w:r>
        <w:rPr>
          <w:w w:val="105"/>
          <w:sz w:val="12"/>
        </w:rPr>
        <w:t>110,</w:t>
      </w:r>
      <w:r>
        <w:rPr>
          <w:spacing w:val="40"/>
          <w:w w:val="105"/>
          <w:sz w:val="12"/>
        </w:rPr>
        <w:t> </w:t>
      </w:r>
      <w:bookmarkStart w:name="_bookmark86" w:id="111"/>
      <w:bookmarkEnd w:id="111"/>
      <w:r>
        <w:rPr>
          <w:w w:val="105"/>
          <w:sz w:val="12"/>
        </w:rPr>
        <w:t>347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367. </w:t>
      </w:r>
      <w:hyperlink r:id="rId89">
        <w:r>
          <w:rPr>
            <w:color w:val="007FAC"/>
            <w:w w:val="105"/>
            <w:sz w:val="12"/>
          </w:rPr>
          <w:t>https://doi.org/10.1016/j.marpetgeo.2019.07.026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0" w:right="202" w:hanging="240"/>
        <w:jc w:val="left"/>
        <w:rPr>
          <w:sz w:val="12"/>
        </w:rPr>
      </w:pPr>
      <w:r>
        <w:rPr>
          <w:w w:val="105"/>
          <w:sz w:val="12"/>
        </w:rPr>
        <w:t>Wood,</w:t>
      </w:r>
      <w:r>
        <w:rPr>
          <w:w w:val="105"/>
          <w:sz w:val="12"/>
        </w:rPr>
        <w:t> D.A., 2020. Bakken stratigraphic</w:t>
      </w:r>
      <w:r>
        <w:rPr>
          <w:w w:val="105"/>
          <w:sz w:val="12"/>
        </w:rPr>
        <w:t> and type well log learning network</w:t>
      </w:r>
      <w:r>
        <w:rPr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transparent prediction</w:t>
      </w:r>
      <w:r>
        <w:rPr>
          <w:w w:val="105"/>
          <w:sz w:val="12"/>
        </w:rPr>
        <w:t> and rigorous</w:t>
      </w:r>
      <w:r>
        <w:rPr>
          <w:w w:val="105"/>
          <w:sz w:val="12"/>
        </w:rPr>
        <w:t> data mining. Nat. Resour.</w:t>
      </w:r>
      <w:r>
        <w:rPr>
          <w:w w:val="105"/>
          <w:sz w:val="12"/>
        </w:rPr>
        <w:t> Res. 29</w:t>
      </w:r>
      <w:r>
        <w:rPr>
          <w:w w:val="105"/>
          <w:sz w:val="12"/>
        </w:rPr>
        <w:t> (2),</w:t>
      </w:r>
      <w:r>
        <w:rPr>
          <w:spacing w:val="40"/>
          <w:w w:val="105"/>
          <w:sz w:val="12"/>
        </w:rPr>
        <w:t> </w:t>
      </w:r>
      <w:bookmarkStart w:name="_bookmark87" w:id="112"/>
      <w:bookmarkEnd w:id="112"/>
      <w:r>
        <w:rPr>
          <w:w w:val="105"/>
          <w:sz w:val="12"/>
        </w:rPr>
        <w:t>1329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1349.</w:t>
      </w:r>
      <w:r>
        <w:rPr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https://doi.org/10.1007/s11053-019-09525-1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50" w:hanging="240"/>
        <w:jc w:val="left"/>
        <w:rPr>
          <w:sz w:val="12"/>
        </w:rPr>
      </w:pPr>
      <w:r>
        <w:rPr>
          <w:w w:val="105"/>
          <w:sz w:val="12"/>
        </w:rPr>
        <w:t>Wood,</w:t>
      </w:r>
      <w:r>
        <w:rPr>
          <w:w w:val="105"/>
          <w:sz w:val="12"/>
        </w:rPr>
        <w:t> D.A., 2022. Gamma-ray</w:t>
      </w:r>
      <w:r>
        <w:rPr>
          <w:w w:val="105"/>
          <w:sz w:val="12"/>
        </w:rPr>
        <w:t> log derivative and volatility</w:t>
      </w:r>
      <w:r>
        <w:rPr>
          <w:w w:val="105"/>
          <w:sz w:val="12"/>
        </w:rPr>
        <w:t> attributes</w:t>
      </w:r>
      <w:r>
        <w:rPr>
          <w:w w:val="105"/>
          <w:sz w:val="12"/>
        </w:rPr>
        <w:t> assist facies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characterization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clastic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sedimentary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sequences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formulaic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analysis. Adv. Geo-Energy</w:t>
      </w:r>
      <w:r>
        <w:rPr>
          <w:w w:val="105"/>
          <w:sz w:val="12"/>
        </w:rPr>
        <w:t> Res. 6 (1), 69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85. </w:t>
      </w:r>
      <w:hyperlink r:id="rId91">
        <w:r>
          <w:rPr>
            <w:color w:val="007FAC"/>
            <w:w w:val="105"/>
            <w:sz w:val="12"/>
          </w:rPr>
          <w:t>https://doi.org/10.46690/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8" w:id="113"/>
      <w:bookmarkEnd w:id="113"/>
      <w:r>
        <w:rPr>
          <w:color w:val="007FAC"/>
          <w:w w:val="105"/>
          <w:sz w:val="12"/>
        </w:rPr>
      </w:r>
      <w:hyperlink r:id="rId91">
        <w:r>
          <w:rPr>
            <w:color w:val="007FAC"/>
            <w:spacing w:val="-2"/>
            <w:w w:val="105"/>
            <w:sz w:val="12"/>
          </w:rPr>
          <w:t>ager.2022.01.06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150" w:hanging="240"/>
        <w:jc w:val="left"/>
        <w:rPr>
          <w:sz w:val="12"/>
        </w:rPr>
      </w:pPr>
      <w:r>
        <w:rPr>
          <w:w w:val="105"/>
          <w:sz w:val="12"/>
        </w:rPr>
        <w:t>Wrona, T.,</w:t>
      </w:r>
      <w:r>
        <w:rPr>
          <w:w w:val="105"/>
          <w:sz w:val="12"/>
        </w:rPr>
        <w:t> Pan, I., Gawthorpe,</w:t>
      </w:r>
      <w:r>
        <w:rPr>
          <w:w w:val="105"/>
          <w:sz w:val="12"/>
        </w:rPr>
        <w:t> R.L.,</w:t>
      </w:r>
      <w:r>
        <w:rPr>
          <w:w w:val="105"/>
          <w:sz w:val="12"/>
        </w:rPr>
        <w:t> Fossen, H., 2018.</w:t>
      </w:r>
      <w:r>
        <w:rPr>
          <w:w w:val="105"/>
          <w:sz w:val="12"/>
        </w:rPr>
        <w:t> Seismic facies analysis</w:t>
      </w:r>
      <w:r>
        <w:rPr>
          <w:w w:val="105"/>
          <w:sz w:val="12"/>
        </w:rPr>
        <w:t> 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 learning. Geophysics 83 (5), O83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O95. </w:t>
      </w:r>
      <w:hyperlink r:id="rId92">
        <w:r>
          <w:rPr>
            <w:color w:val="007FAC"/>
            <w:w w:val="105"/>
            <w:sz w:val="12"/>
          </w:rPr>
          <w:t>https://doi.org/10.1190/GEO2017-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9" w:id="114"/>
      <w:bookmarkEnd w:id="114"/>
      <w:r>
        <w:rPr>
          <w:color w:val="007FAC"/>
          <w:w w:val="104"/>
          <w:sz w:val="12"/>
        </w:rPr>
      </w:r>
      <w:hyperlink r:id="rId92">
        <w:r>
          <w:rPr>
            <w:color w:val="007FAC"/>
            <w:spacing w:val="-2"/>
            <w:w w:val="105"/>
            <w:sz w:val="12"/>
          </w:rPr>
          <w:t>0595.1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0" w:right="78" w:hanging="240"/>
        <w:jc w:val="left"/>
        <w:rPr>
          <w:sz w:val="12"/>
        </w:rPr>
      </w:pPr>
      <w:r>
        <w:rPr>
          <w:w w:val="105"/>
          <w:sz w:val="12"/>
        </w:rPr>
        <w:t>Xie,</w:t>
      </w:r>
      <w:r>
        <w:rPr>
          <w:w w:val="105"/>
          <w:sz w:val="12"/>
        </w:rPr>
        <w:t> Y., Zhu, C., Lu, Y., Zhu, Z., 2019. Towards</w:t>
      </w:r>
      <w:r>
        <w:rPr>
          <w:w w:val="105"/>
          <w:sz w:val="12"/>
        </w:rPr>
        <w:t> optimization of boosting</w:t>
      </w:r>
      <w:r>
        <w:rPr>
          <w:w w:val="105"/>
          <w:sz w:val="12"/>
        </w:rPr>
        <w:t> models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formation lithology identi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cation. Math. Probl Eng., 5309852</w:t>
      </w:r>
      <w:r>
        <w:rPr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spacing w:val="-2"/>
            <w:w w:val="105"/>
            <w:sz w:val="12"/>
          </w:rPr>
          <w:t>10.1155/2019/5309852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40" w:right="640"/>
      <w:cols w:num="2" w:equalWidth="0">
        <w:col w:w="5134" w:space="24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Arimo">
    <w:altName w:val="Arimo"/>
    <w:charset w:val="0"/>
    <w:family w:val="swiss"/>
    <w:pitch w:val="variable"/>
  </w:font>
  <w:font w:name="IPAexGothic">
    <w:altName w:val="IPAex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63744">
              <wp:simplePos x="0" y="0"/>
              <wp:positionH relativeFrom="page">
                <wp:posOffset>3676397</wp:posOffset>
              </wp:positionH>
              <wp:positionV relativeFrom="page">
                <wp:posOffset>9589191</wp:posOffset>
              </wp:positionV>
              <wp:extent cx="225425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149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480103pt;margin-top:755.054443pt;width:17.75pt;height:9.85pt;mso-position-horizontal-relative:page;mso-position-vertical-relative:page;z-index:-17652736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149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62720">
              <wp:simplePos x="0" y="0"/>
              <wp:positionH relativeFrom="page">
                <wp:posOffset>464660</wp:posOffset>
              </wp:positionH>
              <wp:positionV relativeFrom="page">
                <wp:posOffset>432050</wp:posOffset>
              </wp:positionV>
              <wp:extent cx="401955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4019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D.A.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Wood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421pt;margin-top:34.019691pt;width:31.65pt;height:9.85pt;mso-position-horizontal-relative:page;mso-position-vertical-relative:page;z-index:-17653760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D.A.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sz w:val="12"/>
                      </w:rPr>
                      <w:t>Wood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3232">
              <wp:simplePos x="0" y="0"/>
              <wp:positionH relativeFrom="page">
                <wp:posOffset>5187886</wp:posOffset>
              </wp:positionH>
              <wp:positionV relativeFrom="page">
                <wp:posOffset>432050</wp:posOffset>
              </wp:positionV>
              <wp:extent cx="1907539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90753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148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164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8.495026pt;margin-top:34.019691pt;width:150.2pt;height:9.85pt;mso-position-horizontal-relative:page;mso-position-vertical-relative:page;z-index:-17653248" type="#_x0000_t202" id="docshape1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148</w:t>
                    </w:r>
                    <w:r>
                      <w:rPr>
                        <w:rFonts w:ascii="Times New Roman" w:hAnsi="Times New Roman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spacing w:val="-2"/>
                        <w:sz w:val="12"/>
                      </w:rPr>
                      <w:t>164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●"/>
      <w:lvlJc w:val="left"/>
      <w:pPr>
        <w:ind w:left="350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4" w:hanging="15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349" w:hanging="1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3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1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1" w:hanging="1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1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1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1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1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1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4" w:hanging="16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603" w:hanging="4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3" w:hanging="49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0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3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8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2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7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1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6" w:hanging="49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●"/>
      <w:lvlJc w:val="left"/>
      <w:pPr>
        <w:ind w:left="34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8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7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5" w:hanging="151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1"/>
    </w:pPr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8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2.02.007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2.02.007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dw@dwasolutions.com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5.pn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hyperlink" Target="https://doi.org/10.1115/1.4051573" TargetMode="External"/><Relationship Id="rId31" Type="http://schemas.openxmlformats.org/officeDocument/2006/relationships/hyperlink" Target="https://doi.org/10.1007/s13202-017-0360-0" TargetMode="External"/><Relationship Id="rId32" Type="http://schemas.openxmlformats.org/officeDocument/2006/relationships/hyperlink" Target="https://doi.org/10.1190/segam2017-17729805.1" TargetMode="External"/><Relationship Id="rId33" Type="http://schemas.openxmlformats.org/officeDocument/2006/relationships/hyperlink" Target="http://refhub.elsevier.com/S2666-5441(22)00007-7/sref4" TargetMode="External"/><Relationship Id="rId34" Type="http://schemas.openxmlformats.org/officeDocument/2006/relationships/hyperlink" Target="https://doi.org/10.2118/14301-PA" TargetMode="External"/><Relationship Id="rId35" Type="http://schemas.openxmlformats.org/officeDocument/2006/relationships/hyperlink" Target="http://refhub.elsevier.com/S2666-5441(22)00007-7/sref6" TargetMode="External"/><Relationship Id="rId36" Type="http://schemas.openxmlformats.org/officeDocument/2006/relationships/hyperlink" Target="https://doi.org/10.1145/2939672.2939785" TargetMode="External"/><Relationship Id="rId37" Type="http://schemas.openxmlformats.org/officeDocument/2006/relationships/hyperlink" Target="https://doi.org/10.1007/BF00994018" TargetMode="External"/><Relationship Id="rId38" Type="http://schemas.openxmlformats.org/officeDocument/2006/relationships/hyperlink" Target="http://refhub.elsevier.com/S2666-5441(22)00007-7/sref9" TargetMode="External"/><Relationship Id="rId39" Type="http://schemas.openxmlformats.org/officeDocument/2006/relationships/hyperlink" Target="https://doi.org/10.1002/9781444313710" TargetMode="External"/><Relationship Id="rId40" Type="http://schemas.openxmlformats.org/officeDocument/2006/relationships/hyperlink" Target="https://doi.org/10.2118/203726-MS" TargetMode="External"/><Relationship Id="rId41" Type="http://schemas.openxmlformats.org/officeDocument/2006/relationships/hyperlink" Target="https://doi.org/10.2118/60305-MS" TargetMode="External"/><Relationship Id="rId42" Type="http://schemas.openxmlformats.org/officeDocument/2006/relationships/hyperlink" Target="https://doi.org/10.1007/s40808-016-0165-z" TargetMode="External"/><Relationship Id="rId43" Type="http://schemas.openxmlformats.org/officeDocument/2006/relationships/hyperlink" Target="https://doi.org/10.1016/j.marpetgeo.2018.03.004" TargetMode="External"/><Relationship Id="rId44" Type="http://schemas.openxmlformats.org/officeDocument/2006/relationships/hyperlink" Target="https://doi.org/10.1093/gji/ggaa083" TargetMode="External"/><Relationship Id="rId45" Type="http://schemas.openxmlformats.org/officeDocument/2006/relationships/hyperlink" Target="https://doi.org/10.1109/LGRS.2020.2968356" TargetMode="External"/><Relationship Id="rId46" Type="http://schemas.openxmlformats.org/officeDocument/2006/relationships/hyperlink" Target="http://refhub.elsevier.com/S2666-5441(22)00007-7/sref17" TargetMode="External"/><Relationship Id="rId47" Type="http://schemas.openxmlformats.org/officeDocument/2006/relationships/hyperlink" Target="https://doi.org/10.1006/jcss.1997.1504" TargetMode="External"/><Relationship Id="rId48" Type="http://schemas.openxmlformats.org/officeDocument/2006/relationships/hyperlink" Target="https://doi.org/10.1190/1.3553479" TargetMode="External"/><Relationship Id="rId49" Type="http://schemas.openxmlformats.org/officeDocument/2006/relationships/hyperlink" Target="http://refhub.elsevier.com/S2666-5441(22)00007-7/sref20" TargetMode="External"/><Relationship Id="rId50" Type="http://schemas.openxmlformats.org/officeDocument/2006/relationships/hyperlink" Target="http://refhub.elsevier.com/S2666-5441(22)00007-7/sref21" TargetMode="External"/><Relationship Id="rId51" Type="http://schemas.openxmlformats.org/officeDocument/2006/relationships/hyperlink" Target="https://doi.org/10.1190/tle35100906.1" TargetMode="External"/><Relationship Id="rId52" Type="http://schemas.openxmlformats.org/officeDocument/2006/relationships/hyperlink" Target="https://doi.org/10.1190/tle36030267.1" TargetMode="External"/><Relationship Id="rId53" Type="http://schemas.openxmlformats.org/officeDocument/2006/relationships/hyperlink" Target="https://doi.org/10.1007/s11004-019-09838-0" TargetMode="External"/><Relationship Id="rId54" Type="http://schemas.openxmlformats.org/officeDocument/2006/relationships/hyperlink" Target="https://doi.org/10.1109/34.709601" TargetMode="External"/><Relationship Id="rId55" Type="http://schemas.openxmlformats.org/officeDocument/2006/relationships/hyperlink" Target="https://doi.org/10.3390/app10175940" TargetMode="External"/><Relationship Id="rId56" Type="http://schemas.openxmlformats.org/officeDocument/2006/relationships/hyperlink" Target="http://refhub.elsevier.com/S2666-5441(22)00007-7/sref27" TargetMode="External"/><Relationship Id="rId57" Type="http://schemas.openxmlformats.org/officeDocument/2006/relationships/hyperlink" Target="http://refhub.elsevier.com/S2666-5441(22)00007-7/sref28" TargetMode="External"/><Relationship Id="rId58" Type="http://schemas.openxmlformats.org/officeDocument/2006/relationships/hyperlink" Target="http://refhub.elsevier.com/S2666-5441(22)00007-7/sref29" TargetMode="External"/><Relationship Id="rId59" Type="http://schemas.openxmlformats.org/officeDocument/2006/relationships/hyperlink" Target="https://doi.org/10.1016/j.petrol.2020.108300" TargetMode="External"/><Relationship Id="rId60" Type="http://schemas.openxmlformats.org/officeDocument/2006/relationships/hyperlink" Target="http://refhub.elsevier.com/S2666-5441(22)00007-7/sref31" TargetMode="External"/><Relationship Id="rId61" Type="http://schemas.openxmlformats.org/officeDocument/2006/relationships/hyperlink" Target="https://doi.org/10.1144/GSL.SP.1995.093.01.13" TargetMode="External"/><Relationship Id="rId62" Type="http://schemas.openxmlformats.org/officeDocument/2006/relationships/hyperlink" Target="http://refhub.elsevier.com/S2666-5441(22)00007-7/sref33" TargetMode="External"/><Relationship Id="rId63" Type="http://schemas.openxmlformats.org/officeDocument/2006/relationships/hyperlink" Target="https://doi.org/10.1002/gj.3350010110" TargetMode="External"/><Relationship Id="rId64" Type="http://schemas.openxmlformats.org/officeDocument/2006/relationships/hyperlink" Target="https://doi.org/10.1080/22020586.2019.12072918" TargetMode="External"/><Relationship Id="rId65" Type="http://schemas.openxmlformats.org/officeDocument/2006/relationships/hyperlink" Target="https://doi.org/10.3390/en14071896" TargetMode="External"/><Relationship Id="rId66" Type="http://schemas.openxmlformats.org/officeDocument/2006/relationships/hyperlink" Target="http://refhub.elsevier.com/S2666-5441(22)00007-7/sref37" TargetMode="External"/><Relationship Id="rId67" Type="http://schemas.openxmlformats.org/officeDocument/2006/relationships/hyperlink" Target="https://doi.org/10.11137/2021_44_35024" TargetMode="External"/><Relationship Id="rId68" Type="http://schemas.openxmlformats.org/officeDocument/2006/relationships/hyperlink" Target="https://doi.org/10.1007/s11600-019-00359-2" TargetMode="External"/><Relationship Id="rId69" Type="http://schemas.openxmlformats.org/officeDocument/2006/relationships/hyperlink" Target="https://doi.org/10.1007/BF00116251" TargetMode="External"/><Relationship Id="rId70" Type="http://schemas.openxmlformats.org/officeDocument/2006/relationships/hyperlink" Target="http://refhub.elsevier.com/S2666-5441(22)00007-7/sref41" TargetMode="External"/><Relationship Id="rId71" Type="http://schemas.openxmlformats.org/officeDocument/2006/relationships/hyperlink" Target="https://doi.org/10.1037/h0042519" TargetMode="External"/><Relationship Id="rId72" Type="http://schemas.openxmlformats.org/officeDocument/2006/relationships/hyperlink" Target="http://refhub.elsevier.com/S2666-5441(22)00007-7/sref43" TargetMode="External"/><Relationship Id="rId73" Type="http://schemas.openxmlformats.org/officeDocument/2006/relationships/hyperlink" Target="http://refhub.elsevier.com/S2666-5441(22)00007-7/sref44" TargetMode="External"/><Relationship Id="rId74" Type="http://schemas.openxmlformats.org/officeDocument/2006/relationships/hyperlink" Target="https://doi.org/10.1144/GSL.SP.1990.048.01.04" TargetMode="External"/><Relationship Id="rId75" Type="http://schemas.openxmlformats.org/officeDocument/2006/relationships/hyperlink" Target="http://refhub.elsevier.com/S2666-5441(22)00007-7/sref46" TargetMode="External"/><Relationship Id="rId76" Type="http://schemas.openxmlformats.org/officeDocument/2006/relationships/hyperlink" Target="https://doi.org/10.1190/1.1445076" TargetMode="External"/><Relationship Id="rId77" Type="http://schemas.openxmlformats.org/officeDocument/2006/relationships/hyperlink" Target="https://doi.org/10.3997/2214-4609.202032090" TargetMode="External"/><Relationship Id="rId78" Type="http://schemas.openxmlformats.org/officeDocument/2006/relationships/hyperlink" Target="http://refhub.elsevier.com/S2666-5441(22)00007-7/sref49" TargetMode="External"/><Relationship Id="rId79" Type="http://schemas.openxmlformats.org/officeDocument/2006/relationships/hyperlink" Target="https://scikit-learn.org/stable/" TargetMode="External"/><Relationship Id="rId80" Type="http://schemas.openxmlformats.org/officeDocument/2006/relationships/hyperlink" Target="https://scikit-learn.org/stable/modules/generated/sklearn.model_selection.GridSearchCV.html" TargetMode="External"/><Relationship Id="rId81" Type="http://schemas.openxmlformats.org/officeDocument/2006/relationships/hyperlink" Target="https://scikit-optimize.github.io/stable/modules/generated/skopt.BayesSearchCV.html" TargetMode="External"/><Relationship Id="rId82" Type="http://schemas.openxmlformats.org/officeDocument/2006/relationships/hyperlink" Target="https://scikit-learn.org/stable/modules/cross_validation.html" TargetMode="External"/><Relationship Id="rId83" Type="http://schemas.openxmlformats.org/officeDocument/2006/relationships/hyperlink" Target="https://doi.org/10.1306/CE9397" TargetMode="External"/><Relationship Id="rId84" Type="http://schemas.openxmlformats.org/officeDocument/2006/relationships/hyperlink" Target="https://doi.org/10.2118/192930-MS" TargetMode="External"/><Relationship Id="rId85" Type="http://schemas.openxmlformats.org/officeDocument/2006/relationships/hyperlink" Target="https://doi.org/10.3390/en13153903" TargetMode="External"/><Relationship Id="rId86" Type="http://schemas.openxmlformats.org/officeDocument/2006/relationships/hyperlink" Target="https://doi.org/10.4043/30086-MS" TargetMode="External"/><Relationship Id="rId87" Type="http://schemas.openxmlformats.org/officeDocument/2006/relationships/hyperlink" Target="http://refhub.elsevier.com/S2666-5441(22)00007-7/sref58" TargetMode="External"/><Relationship Id="rId88" Type="http://schemas.openxmlformats.org/officeDocument/2006/relationships/hyperlink" Target="https://doi.org/10.26804/ager.2018.02.04" TargetMode="External"/><Relationship Id="rId89" Type="http://schemas.openxmlformats.org/officeDocument/2006/relationships/hyperlink" Target="https://doi.org/10.1016/j.marpetgeo.2019.07.026" TargetMode="External"/><Relationship Id="rId90" Type="http://schemas.openxmlformats.org/officeDocument/2006/relationships/hyperlink" Target="https://doi.org/10.1007/s11053-019-09525-1" TargetMode="External"/><Relationship Id="rId91" Type="http://schemas.openxmlformats.org/officeDocument/2006/relationships/hyperlink" Target="https://doi.org/10.46690/ager.2022.01.06" TargetMode="External"/><Relationship Id="rId92" Type="http://schemas.openxmlformats.org/officeDocument/2006/relationships/hyperlink" Target="https://doi.org/10.1190/GEO2017-0595.1" TargetMode="External"/><Relationship Id="rId93" Type="http://schemas.openxmlformats.org/officeDocument/2006/relationships/hyperlink" Target="https://doi.org/10.1155/2019/5309852" TargetMode="External"/><Relationship Id="rId9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A. Wood</dc:creator>
  <dc:subject>Artificial Intelligence in Geosciences, 2 (2021) 148-164. doi:10.1016/j.aiig.2022.02.007</dc:subject>
  <dc:title>Enhancing lithofacies machine learning predictions with gamma-ray attributes for boreholes with limited diversity of recorded well logs</dc:title>
  <dcterms:created xsi:type="dcterms:W3CDTF">2023-11-25T05:24:47Z</dcterms:created>
  <dcterms:modified xsi:type="dcterms:W3CDTF">2023-11-25T05:24:47Z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10.1016/j.aiig.2022.02.007</vt:lpwstr>
  </property>
  <property fmtid="{D5CDD505-2E9C-101B-9397-08002B2CF9AE}" pid="12" name="robots">
    <vt:lpwstr>noindex</vt:lpwstr>
  </property>
</Properties>
</file>