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4" w:right="0" w:firstLine="0"/>
        <w:jc w:val="center"/>
        <w:rPr>
          <w:sz w:val="14"/>
        </w:rPr>
      </w:pPr>
      <w:r>
        <w:rPr/>
        <w:drawing>
          <wp:anchor distT="0" distB="0" distL="0" distR="0" allowOverlap="1" layoutInCell="1" locked="0" behindDoc="0" simplePos="0" relativeHeight="15732224">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3248">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3248"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2" w:right="2"/>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2" w:right="2" w:firstLine="0"/>
                              <w:jc w:val="center"/>
                              <w:rPr>
                                <w:color w:val="000000"/>
                                <w:sz w:val="28"/>
                              </w:rPr>
                            </w:pPr>
                            <w:r>
                              <w:rPr>
                                <w:color w:val="000000"/>
                                <w:w w:val="110"/>
                                <w:sz w:val="28"/>
                              </w:rPr>
                              <w:t>Artificial</w:t>
                            </w:r>
                            <w:r>
                              <w:rPr>
                                <w:color w:val="000000"/>
                                <w:spacing w:val="-7"/>
                                <w:w w:val="110"/>
                                <w:sz w:val="28"/>
                              </w:rPr>
                              <w:t> </w:t>
                            </w:r>
                            <w:r>
                              <w:rPr>
                                <w:color w:val="000000"/>
                                <w:w w:val="110"/>
                                <w:sz w:val="28"/>
                              </w:rPr>
                              <w:t>Intelligence</w:t>
                            </w:r>
                            <w:r>
                              <w:rPr>
                                <w:color w:val="000000"/>
                                <w:spacing w:val="-6"/>
                                <w:w w:val="110"/>
                                <w:sz w:val="28"/>
                              </w:rPr>
                              <w:t> </w:t>
                            </w:r>
                            <w:r>
                              <w:rPr>
                                <w:color w:val="000000"/>
                                <w:w w:val="110"/>
                                <w:sz w:val="28"/>
                              </w:rPr>
                              <w:t>in</w:t>
                            </w:r>
                            <w:r>
                              <w:rPr>
                                <w:color w:val="000000"/>
                                <w:spacing w:val="-6"/>
                                <w:w w:val="110"/>
                                <w:sz w:val="28"/>
                              </w:rPr>
                              <w:t> </w:t>
                            </w:r>
                            <w:r>
                              <w:rPr>
                                <w:color w:val="000000"/>
                                <w:w w:val="110"/>
                                <w:sz w:val="28"/>
                              </w:rPr>
                              <w:t>the</w:t>
                            </w:r>
                            <w:r>
                              <w:rPr>
                                <w:color w:val="000000"/>
                                <w:spacing w:val="-6"/>
                                <w:w w:val="110"/>
                                <w:sz w:val="28"/>
                              </w:rPr>
                              <w:t> </w:t>
                            </w:r>
                            <w:r>
                              <w:rPr>
                                <w:color w:val="000000"/>
                                <w:w w:val="110"/>
                                <w:sz w:val="28"/>
                              </w:rPr>
                              <w:t>Life</w:t>
                            </w:r>
                            <w:r>
                              <w:rPr>
                                <w:color w:val="000000"/>
                                <w:spacing w:val="-6"/>
                                <w:w w:val="110"/>
                                <w:sz w:val="28"/>
                              </w:rPr>
                              <w:t> </w:t>
                            </w:r>
                            <w:r>
                              <w:rPr>
                                <w:color w:val="000000"/>
                                <w:spacing w:val="-2"/>
                                <w:w w:val="110"/>
                                <w:sz w:val="28"/>
                              </w:rPr>
                              <w:t>Sciences</w:t>
                            </w:r>
                          </w:p>
                          <w:p>
                            <w:pPr>
                              <w:pStyle w:val="BodyText"/>
                              <w:spacing w:before="23"/>
                              <w:rPr>
                                <w:color w:val="000000"/>
                                <w:sz w:val="28"/>
                              </w:rPr>
                            </w:pPr>
                          </w:p>
                          <w:p>
                            <w:pPr>
                              <w:pStyle w:val="BodyText"/>
                              <w:spacing w:before="1"/>
                              <w:ind w:left="2"/>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www.elsevier.com/locate/ailsci</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760" type="#_x0000_t202" id="docshape2" filled="true" fillcolor="#e6e6e6" stroked="false">
                <v:textbox inset="0,0,0,0">
                  <w:txbxContent>
                    <w:p>
                      <w:pPr>
                        <w:pStyle w:val="BodyText"/>
                        <w:spacing w:line="174" w:lineRule="exact"/>
                        <w:ind w:left="2" w:right="2"/>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2" w:right="2" w:firstLine="0"/>
                        <w:jc w:val="center"/>
                        <w:rPr>
                          <w:color w:val="000000"/>
                          <w:sz w:val="28"/>
                        </w:rPr>
                      </w:pPr>
                      <w:r>
                        <w:rPr>
                          <w:color w:val="000000"/>
                          <w:w w:val="110"/>
                          <w:sz w:val="28"/>
                        </w:rPr>
                        <w:t>Artificial</w:t>
                      </w:r>
                      <w:r>
                        <w:rPr>
                          <w:color w:val="000000"/>
                          <w:spacing w:val="-7"/>
                          <w:w w:val="110"/>
                          <w:sz w:val="28"/>
                        </w:rPr>
                        <w:t> </w:t>
                      </w:r>
                      <w:r>
                        <w:rPr>
                          <w:color w:val="000000"/>
                          <w:w w:val="110"/>
                          <w:sz w:val="28"/>
                        </w:rPr>
                        <w:t>Intelligence</w:t>
                      </w:r>
                      <w:r>
                        <w:rPr>
                          <w:color w:val="000000"/>
                          <w:spacing w:val="-6"/>
                          <w:w w:val="110"/>
                          <w:sz w:val="28"/>
                        </w:rPr>
                        <w:t> </w:t>
                      </w:r>
                      <w:r>
                        <w:rPr>
                          <w:color w:val="000000"/>
                          <w:w w:val="110"/>
                          <w:sz w:val="28"/>
                        </w:rPr>
                        <w:t>in</w:t>
                      </w:r>
                      <w:r>
                        <w:rPr>
                          <w:color w:val="000000"/>
                          <w:spacing w:val="-6"/>
                          <w:w w:val="110"/>
                          <w:sz w:val="28"/>
                        </w:rPr>
                        <w:t> </w:t>
                      </w:r>
                      <w:r>
                        <w:rPr>
                          <w:color w:val="000000"/>
                          <w:w w:val="110"/>
                          <w:sz w:val="28"/>
                        </w:rPr>
                        <w:t>the</w:t>
                      </w:r>
                      <w:r>
                        <w:rPr>
                          <w:color w:val="000000"/>
                          <w:spacing w:val="-6"/>
                          <w:w w:val="110"/>
                          <w:sz w:val="28"/>
                        </w:rPr>
                        <w:t> </w:t>
                      </w:r>
                      <w:r>
                        <w:rPr>
                          <w:color w:val="000000"/>
                          <w:w w:val="110"/>
                          <w:sz w:val="28"/>
                        </w:rPr>
                        <w:t>Life</w:t>
                      </w:r>
                      <w:r>
                        <w:rPr>
                          <w:color w:val="000000"/>
                          <w:spacing w:val="-6"/>
                          <w:w w:val="110"/>
                          <w:sz w:val="28"/>
                        </w:rPr>
                        <w:t> </w:t>
                      </w:r>
                      <w:r>
                        <w:rPr>
                          <w:color w:val="000000"/>
                          <w:spacing w:val="-2"/>
                          <w:w w:val="110"/>
                          <w:sz w:val="28"/>
                        </w:rPr>
                        <w:t>Sciences</w:t>
                      </w:r>
                    </w:p>
                    <w:p>
                      <w:pPr>
                        <w:pStyle w:val="BodyText"/>
                        <w:spacing w:before="23"/>
                        <w:rPr>
                          <w:color w:val="000000"/>
                          <w:sz w:val="28"/>
                        </w:rPr>
                      </w:pPr>
                    </w:p>
                    <w:p>
                      <w:pPr>
                        <w:pStyle w:val="BodyText"/>
                        <w:spacing w:before="1"/>
                        <w:ind w:left="2"/>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www.elsevier.com/locate/ailsci</w:t>
                        </w:r>
                      </w:hyperlink>
                    </w:p>
                  </w:txbxContent>
                </v:textbox>
                <v:fill type="solid"/>
                <w10:wrap type="none"/>
              </v:shape>
            </w:pict>
          </mc:Fallback>
        </mc:AlternateContent>
      </w:r>
      <w:hyperlink r:id="rId9">
        <w:r>
          <w:rPr>
            <w:color w:val="00769F"/>
            <w:w w:val="110"/>
            <w:sz w:val="14"/>
          </w:rPr>
          <w:t>Artificial</w:t>
        </w:r>
        <w:r>
          <w:rPr>
            <w:color w:val="00769F"/>
            <w:spacing w:val="3"/>
            <w:w w:val="110"/>
            <w:sz w:val="14"/>
          </w:rPr>
          <w:t> </w:t>
        </w:r>
        <w:r>
          <w:rPr>
            <w:color w:val="00769F"/>
            <w:w w:val="110"/>
            <w:sz w:val="14"/>
          </w:rPr>
          <w:t>Intelligence</w:t>
        </w:r>
        <w:r>
          <w:rPr>
            <w:color w:val="00769F"/>
            <w:spacing w:val="3"/>
            <w:w w:val="110"/>
            <w:sz w:val="14"/>
          </w:rPr>
          <w:t> </w:t>
        </w:r>
        <w:r>
          <w:rPr>
            <w:color w:val="00769F"/>
            <w:w w:val="110"/>
            <w:sz w:val="14"/>
          </w:rPr>
          <w:t>in</w:t>
        </w:r>
        <w:r>
          <w:rPr>
            <w:color w:val="00769F"/>
            <w:spacing w:val="4"/>
            <w:w w:val="110"/>
            <w:sz w:val="14"/>
          </w:rPr>
          <w:t> </w:t>
        </w:r>
        <w:r>
          <w:rPr>
            <w:color w:val="00769F"/>
            <w:w w:val="110"/>
            <w:sz w:val="14"/>
          </w:rPr>
          <w:t>the</w:t>
        </w:r>
        <w:r>
          <w:rPr>
            <w:color w:val="00769F"/>
            <w:spacing w:val="3"/>
            <w:w w:val="110"/>
            <w:sz w:val="14"/>
          </w:rPr>
          <w:t> </w:t>
        </w:r>
        <w:r>
          <w:rPr>
            <w:color w:val="00769F"/>
            <w:w w:val="110"/>
            <w:sz w:val="14"/>
          </w:rPr>
          <w:t>Life</w:t>
        </w:r>
        <w:r>
          <w:rPr>
            <w:color w:val="00769F"/>
            <w:spacing w:val="4"/>
            <w:w w:val="110"/>
            <w:sz w:val="14"/>
          </w:rPr>
          <w:t> </w:t>
        </w:r>
        <w:r>
          <w:rPr>
            <w:color w:val="00769F"/>
            <w:w w:val="110"/>
            <w:sz w:val="14"/>
          </w:rPr>
          <w:t>Sciences</w:t>
        </w:r>
        <w:r>
          <w:rPr>
            <w:color w:val="00769F"/>
            <w:spacing w:val="3"/>
            <w:w w:val="110"/>
            <w:sz w:val="14"/>
          </w:rPr>
          <w:t> </w:t>
        </w:r>
        <w:r>
          <w:rPr>
            <w:color w:val="00769F"/>
            <w:w w:val="110"/>
            <w:sz w:val="14"/>
          </w:rPr>
          <w:t>4</w:t>
        </w:r>
        <w:r>
          <w:rPr>
            <w:color w:val="00769F"/>
            <w:spacing w:val="4"/>
            <w:w w:val="110"/>
            <w:sz w:val="14"/>
          </w:rPr>
          <w:t> </w:t>
        </w:r>
        <w:r>
          <w:rPr>
            <w:color w:val="00769F"/>
            <w:w w:val="110"/>
            <w:sz w:val="14"/>
          </w:rPr>
          <w:t>(2023)</w:t>
        </w:r>
        <w:r>
          <w:rPr>
            <w:color w:val="00769F"/>
            <w:spacing w:val="3"/>
            <w:w w:val="110"/>
            <w:sz w:val="14"/>
          </w:rPr>
          <w:t> </w:t>
        </w:r>
        <w:r>
          <w:rPr>
            <w:color w:val="00769F"/>
            <w:spacing w:val="-2"/>
            <w:w w:val="110"/>
            <w:sz w:val="14"/>
          </w:rPr>
          <w:t>100087</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260471</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0.509542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4"/>
        </w:rPr>
      </w:pPr>
    </w:p>
    <w:p>
      <w:pPr>
        <w:pStyle w:val="BodyText"/>
        <w:rPr>
          <w:sz w:val="14"/>
        </w:rPr>
      </w:pPr>
    </w:p>
    <w:p>
      <w:pPr>
        <w:pStyle w:val="BodyText"/>
        <w:spacing w:before="85"/>
        <w:rPr>
          <w:sz w:val="14"/>
        </w:rPr>
      </w:pPr>
    </w:p>
    <w:p>
      <w:pPr>
        <w:spacing w:line="266" w:lineRule="auto" w:before="0"/>
        <w:ind w:left="131" w:right="1242" w:firstLine="0"/>
        <w:jc w:val="left"/>
        <w:rPr>
          <w:sz w:val="27"/>
        </w:rPr>
      </w:pPr>
      <w:r>
        <w:rPr/>
        <w:drawing>
          <wp:anchor distT="0" distB="0" distL="0" distR="0" allowOverlap="1" layoutInCell="1" locked="0" behindDoc="0" simplePos="0" relativeHeight="15731200">
            <wp:simplePos x="0" y="0"/>
            <wp:positionH relativeFrom="page">
              <wp:posOffset>6363182</wp:posOffset>
            </wp:positionH>
            <wp:positionV relativeFrom="paragraph">
              <wp:posOffset>-199322</wp:posOffset>
            </wp:positionV>
            <wp:extent cx="361368" cy="361363"/>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1368" cy="361363"/>
                    </a:xfrm>
                    <a:prstGeom prst="rect">
                      <a:avLst/>
                    </a:prstGeom>
                  </pic:spPr>
                </pic:pic>
              </a:graphicData>
            </a:graphic>
          </wp:anchor>
        </w:drawing>
      </w:r>
      <w:bookmarkStart w:name="Experimental Uncertainty in Training Dat" w:id="1"/>
      <w:bookmarkEnd w:id="1"/>
      <w:r>
        <w:rPr/>
      </w:r>
      <w:r>
        <w:rPr>
          <w:w w:val="110"/>
          <w:sz w:val="27"/>
        </w:rPr>
        <w:t>Experimental</w:t>
      </w:r>
      <w:r>
        <w:rPr>
          <w:spacing w:val="-5"/>
          <w:w w:val="110"/>
          <w:sz w:val="27"/>
        </w:rPr>
        <w:t> </w:t>
      </w:r>
      <w:r>
        <w:rPr>
          <w:w w:val="110"/>
          <w:sz w:val="27"/>
        </w:rPr>
        <w:t>Uncertainty</w:t>
      </w:r>
      <w:r>
        <w:rPr>
          <w:spacing w:val="-6"/>
          <w:w w:val="110"/>
          <w:sz w:val="27"/>
        </w:rPr>
        <w:t> </w:t>
      </w:r>
      <w:r>
        <w:rPr>
          <w:w w:val="110"/>
          <w:sz w:val="27"/>
        </w:rPr>
        <w:t>in</w:t>
      </w:r>
      <w:r>
        <w:rPr>
          <w:spacing w:val="-6"/>
          <w:w w:val="110"/>
          <w:sz w:val="27"/>
        </w:rPr>
        <w:t> </w:t>
      </w:r>
      <w:r>
        <w:rPr>
          <w:w w:val="110"/>
          <w:sz w:val="27"/>
        </w:rPr>
        <w:t>Training</w:t>
      </w:r>
      <w:r>
        <w:rPr>
          <w:spacing w:val="-5"/>
          <w:w w:val="110"/>
          <w:sz w:val="27"/>
        </w:rPr>
        <w:t> </w:t>
      </w:r>
      <w:r>
        <w:rPr>
          <w:w w:val="110"/>
          <w:sz w:val="27"/>
        </w:rPr>
        <w:t>Data</w:t>
      </w:r>
      <w:r>
        <w:rPr>
          <w:spacing w:val="-6"/>
          <w:w w:val="110"/>
          <w:sz w:val="27"/>
        </w:rPr>
        <w:t> </w:t>
      </w:r>
      <w:r>
        <w:rPr>
          <w:w w:val="110"/>
          <w:sz w:val="27"/>
        </w:rPr>
        <w:t>for</w:t>
      </w:r>
      <w:r>
        <w:rPr>
          <w:spacing w:val="-5"/>
          <w:w w:val="110"/>
          <w:sz w:val="27"/>
        </w:rPr>
        <w:t> </w:t>
      </w:r>
      <w:r>
        <w:rPr>
          <w:w w:val="110"/>
          <w:sz w:val="27"/>
        </w:rPr>
        <w:t>Protein-Ligand</w:t>
      </w:r>
      <w:r>
        <w:rPr>
          <w:spacing w:val="-5"/>
          <w:w w:val="110"/>
          <w:sz w:val="27"/>
        </w:rPr>
        <w:t> </w:t>
      </w:r>
      <w:r>
        <w:rPr>
          <w:w w:val="110"/>
          <w:sz w:val="27"/>
        </w:rPr>
        <w:t>Binding Affinity Prediction Models</w:t>
      </w:r>
    </w:p>
    <w:p>
      <w:pPr>
        <w:spacing w:before="205"/>
        <w:ind w:left="131" w:right="0" w:firstLine="0"/>
        <w:jc w:val="left"/>
        <w:rPr>
          <w:sz w:val="21"/>
        </w:rPr>
      </w:pPr>
      <w:r>
        <w:rPr>
          <w:spacing w:val="-6"/>
          <w:w w:val="110"/>
          <w:sz w:val="21"/>
        </w:rPr>
        <w:t>Carlos</w:t>
      </w:r>
      <w:r>
        <w:rPr>
          <w:spacing w:val="10"/>
          <w:w w:val="110"/>
          <w:sz w:val="21"/>
        </w:rPr>
        <w:t> </w:t>
      </w:r>
      <w:r>
        <w:rPr>
          <w:spacing w:val="-6"/>
          <w:w w:val="110"/>
          <w:sz w:val="21"/>
        </w:rPr>
        <w:t>A.</w:t>
      </w:r>
      <w:r>
        <w:rPr>
          <w:spacing w:val="10"/>
          <w:w w:val="110"/>
          <w:sz w:val="21"/>
        </w:rPr>
        <w:t> </w:t>
      </w:r>
      <w:r>
        <w:rPr>
          <w:spacing w:val="3"/>
          <w:w w:val="111"/>
          <w:sz w:val="21"/>
        </w:rPr>
        <w:t>Her</w:t>
      </w:r>
      <w:r>
        <w:rPr>
          <w:spacing w:val="4"/>
          <w:w w:val="111"/>
          <w:sz w:val="21"/>
        </w:rPr>
        <w:t>n</w:t>
      </w:r>
      <w:r>
        <w:rPr>
          <w:rFonts w:ascii="Georgia" w:hAnsi="Georgia"/>
          <w:spacing w:val="-103"/>
          <w:w w:val="101"/>
          <w:position w:val="1"/>
          <w:sz w:val="21"/>
        </w:rPr>
        <w:t>´</w:t>
      </w:r>
      <w:r>
        <w:rPr>
          <w:spacing w:val="3"/>
          <w:w w:val="110"/>
          <w:sz w:val="21"/>
        </w:rPr>
        <w:t>andez-</w:t>
      </w:r>
      <w:r>
        <w:rPr>
          <w:spacing w:val="-6"/>
          <w:w w:val="110"/>
          <w:sz w:val="21"/>
        </w:rPr>
        <w:t>Garrido</w:t>
      </w:r>
      <w:r>
        <w:rPr>
          <w:spacing w:val="-23"/>
          <w:w w:val="110"/>
          <w:sz w:val="21"/>
        </w:rPr>
        <w:t> </w:t>
      </w:r>
      <w:hyperlink w:history="true" w:anchor="_bookmark0">
        <w:r>
          <w:rPr>
            <w:color w:val="2196D1"/>
            <w:spacing w:val="-6"/>
            <w:w w:val="110"/>
            <w:sz w:val="21"/>
            <w:vertAlign w:val="superscript"/>
          </w:rPr>
          <w:t>a</w:t>
        </w:r>
      </w:hyperlink>
      <w:r>
        <w:rPr>
          <w:spacing w:val="-6"/>
          <w:w w:val="110"/>
          <w:sz w:val="21"/>
          <w:vertAlign w:val="baseline"/>
        </w:rPr>
        <w:t>,</w:t>
      </w:r>
      <w:r>
        <w:rPr>
          <w:spacing w:val="10"/>
          <w:w w:val="110"/>
          <w:sz w:val="21"/>
          <w:vertAlign w:val="baseline"/>
        </w:rPr>
        <w:t> </w:t>
      </w:r>
      <w:r>
        <w:rPr>
          <w:spacing w:val="-6"/>
          <w:w w:val="110"/>
          <w:sz w:val="21"/>
          <w:vertAlign w:val="baseline"/>
        </w:rPr>
        <w:t>Norberto</w:t>
      </w:r>
      <w:r>
        <w:rPr>
          <w:spacing w:val="11"/>
          <w:w w:val="110"/>
          <w:sz w:val="21"/>
          <w:vertAlign w:val="baseline"/>
        </w:rPr>
        <w:t> </w:t>
      </w:r>
      <w:r>
        <w:rPr>
          <w:spacing w:val="5"/>
          <w:w w:val="98"/>
          <w:sz w:val="21"/>
          <w:vertAlign w:val="baseline"/>
        </w:rPr>
        <w:t>S</w:t>
      </w:r>
      <w:r>
        <w:rPr>
          <w:spacing w:val="-101"/>
          <w:w w:val="119"/>
          <w:sz w:val="21"/>
          <w:vertAlign w:val="baseline"/>
        </w:rPr>
        <w:t>a</w:t>
      </w:r>
      <w:r>
        <w:rPr>
          <w:rFonts w:ascii="Georgia" w:hAnsi="Georgia"/>
          <w:spacing w:val="6"/>
          <w:w w:val="104"/>
          <w:position w:val="1"/>
          <w:sz w:val="21"/>
          <w:vertAlign w:val="baseline"/>
        </w:rPr>
        <w:t>´</w:t>
      </w:r>
      <w:r>
        <w:rPr>
          <w:spacing w:val="6"/>
          <w:w w:val="111"/>
          <w:sz w:val="21"/>
          <w:vertAlign w:val="baseline"/>
        </w:rPr>
        <w:t>nchez-</w:t>
      </w:r>
      <w:r>
        <w:rPr>
          <w:spacing w:val="-6"/>
          <w:w w:val="110"/>
          <w:sz w:val="21"/>
          <w:vertAlign w:val="baseline"/>
        </w:rPr>
        <w:t>Cruz</w:t>
      </w:r>
      <w:r>
        <w:rPr>
          <w:spacing w:val="-22"/>
          <w:w w:val="110"/>
          <w:sz w:val="21"/>
          <w:vertAlign w:val="baseline"/>
        </w:rPr>
        <w:t> </w:t>
      </w:r>
      <w:hyperlink w:history="true" w:anchor="_bookmark0">
        <w:r>
          <w:rPr>
            <w:color w:val="2196D1"/>
            <w:spacing w:val="-6"/>
            <w:w w:val="110"/>
            <w:sz w:val="21"/>
            <w:vertAlign w:val="superscript"/>
          </w:rPr>
          <w:t>a</w:t>
        </w:r>
        <w:r>
          <w:rPr>
            <w:spacing w:val="-6"/>
            <w:w w:val="110"/>
            <w:sz w:val="21"/>
            <w:vertAlign w:val="superscript"/>
          </w:rPr>
          <w:t>,</w:t>
        </w:r>
      </w:hyperlink>
      <w:hyperlink w:history="true" w:anchor="_bookmark1">
        <w:r>
          <w:rPr>
            <w:color w:val="2196D1"/>
            <w:spacing w:val="-6"/>
            <w:w w:val="110"/>
            <w:sz w:val="21"/>
            <w:vertAlign w:val="superscript"/>
          </w:rPr>
          <w:t>b</w:t>
        </w:r>
        <w:r>
          <w:rPr>
            <w:spacing w:val="-6"/>
            <w:w w:val="110"/>
            <w:sz w:val="21"/>
            <w:vertAlign w:val="superscript"/>
          </w:rPr>
          <w:t>,</w:t>
        </w:r>
      </w:hyperlink>
      <w:hyperlink w:history="true" w:anchor="_bookmark2">
        <w:r>
          <w:rPr>
            <w:color w:val="2196D1"/>
            <w:spacing w:val="-6"/>
            <w:w w:val="110"/>
            <w:sz w:val="21"/>
            <w:vertAlign w:val="superscript"/>
          </w:rPr>
          <w:t>*</w:t>
        </w:r>
      </w:hyperlink>
    </w:p>
    <w:p>
      <w:pPr>
        <w:spacing w:before="163"/>
        <w:ind w:left="131" w:right="0" w:firstLine="0"/>
        <w:jc w:val="left"/>
        <w:rPr>
          <w:i/>
          <w:sz w:val="12"/>
        </w:rPr>
      </w:pPr>
      <w:bookmarkStart w:name="_bookmark0" w:id="2"/>
      <w:bookmarkEnd w:id="2"/>
      <w:r>
        <w:rPr/>
      </w:r>
      <w:r>
        <w:rPr>
          <w:spacing w:val="-2"/>
          <w:w w:val="110"/>
          <w:sz w:val="12"/>
          <w:vertAlign w:val="superscript"/>
        </w:rPr>
        <w:t>a</w:t>
      </w:r>
      <w:r>
        <w:rPr>
          <w:spacing w:val="-4"/>
          <w:w w:val="110"/>
          <w:sz w:val="12"/>
          <w:vertAlign w:val="baseline"/>
        </w:rPr>
        <w:t> </w:t>
      </w:r>
      <w:r>
        <w:rPr>
          <w:i/>
          <w:spacing w:val="-2"/>
          <w:w w:val="110"/>
          <w:sz w:val="12"/>
          <w:vertAlign w:val="baseline"/>
        </w:rPr>
        <w:t>Instituto</w:t>
      </w:r>
      <w:r>
        <w:rPr>
          <w:i/>
          <w:spacing w:val="2"/>
          <w:w w:val="110"/>
          <w:sz w:val="12"/>
          <w:vertAlign w:val="baseline"/>
        </w:rPr>
        <w:t> </w:t>
      </w:r>
      <w:r>
        <w:rPr>
          <w:i/>
          <w:spacing w:val="-2"/>
          <w:w w:val="110"/>
          <w:sz w:val="12"/>
          <w:vertAlign w:val="baseline"/>
        </w:rPr>
        <w:t>de</w:t>
      </w:r>
      <w:r>
        <w:rPr>
          <w:i/>
          <w:spacing w:val="1"/>
          <w:w w:val="110"/>
          <w:sz w:val="12"/>
          <w:vertAlign w:val="baseline"/>
        </w:rPr>
        <w:t> </w:t>
      </w:r>
      <w:r>
        <w:rPr>
          <w:i/>
          <w:spacing w:val="-2"/>
          <w:w w:val="110"/>
          <w:sz w:val="12"/>
          <w:vertAlign w:val="baseline"/>
        </w:rPr>
        <w:t>Química,</w:t>
      </w:r>
      <w:r>
        <w:rPr>
          <w:i/>
          <w:spacing w:val="2"/>
          <w:w w:val="110"/>
          <w:sz w:val="12"/>
          <w:vertAlign w:val="baseline"/>
        </w:rPr>
        <w:t> </w:t>
      </w:r>
      <w:r>
        <w:rPr>
          <w:i/>
          <w:spacing w:val="-2"/>
          <w:w w:val="110"/>
          <w:sz w:val="12"/>
          <w:vertAlign w:val="baseline"/>
        </w:rPr>
        <w:t>Unidad</w:t>
      </w:r>
      <w:r>
        <w:rPr>
          <w:i/>
          <w:spacing w:val="1"/>
          <w:w w:val="110"/>
          <w:sz w:val="12"/>
          <w:vertAlign w:val="baseline"/>
        </w:rPr>
        <w:t> </w:t>
      </w:r>
      <w:r>
        <w:rPr>
          <w:i/>
          <w:spacing w:val="-2"/>
          <w:w w:val="110"/>
          <w:sz w:val="12"/>
          <w:vertAlign w:val="baseline"/>
        </w:rPr>
        <w:t>M</w:t>
      </w:r>
      <w:r>
        <w:rPr>
          <w:rFonts w:ascii="Georgia" w:hAnsi="Georgia"/>
          <w:spacing w:val="-2"/>
          <w:w w:val="110"/>
          <w:position w:val="1"/>
          <w:sz w:val="12"/>
          <w:vertAlign w:val="baseline"/>
        </w:rPr>
        <w:t>´</w:t>
      </w:r>
      <w:r>
        <w:rPr>
          <w:i/>
          <w:spacing w:val="-2"/>
          <w:w w:val="110"/>
          <w:sz w:val="12"/>
          <w:vertAlign w:val="baseline"/>
        </w:rPr>
        <w:t>erida,</w:t>
      </w:r>
      <w:r>
        <w:rPr>
          <w:i/>
          <w:spacing w:val="2"/>
          <w:w w:val="110"/>
          <w:sz w:val="12"/>
          <w:vertAlign w:val="baseline"/>
        </w:rPr>
        <w:t> </w:t>
      </w:r>
      <w:r>
        <w:rPr>
          <w:i/>
          <w:spacing w:val="-2"/>
          <w:w w:val="110"/>
          <w:sz w:val="12"/>
          <w:vertAlign w:val="baseline"/>
        </w:rPr>
        <w:t>Universidad</w:t>
      </w:r>
      <w:r>
        <w:rPr>
          <w:i/>
          <w:spacing w:val="2"/>
          <w:w w:val="110"/>
          <w:sz w:val="12"/>
          <w:vertAlign w:val="baseline"/>
        </w:rPr>
        <w:t> </w:t>
      </w:r>
      <w:r>
        <w:rPr>
          <w:i/>
          <w:spacing w:val="-2"/>
          <w:w w:val="110"/>
          <w:sz w:val="12"/>
          <w:vertAlign w:val="baseline"/>
        </w:rPr>
        <w:t>Nacional</w:t>
      </w:r>
      <w:r>
        <w:rPr>
          <w:i/>
          <w:spacing w:val="1"/>
          <w:w w:val="110"/>
          <w:sz w:val="12"/>
          <w:vertAlign w:val="baseline"/>
        </w:rPr>
        <w:t> </w:t>
      </w:r>
      <w:r>
        <w:rPr>
          <w:i/>
          <w:spacing w:val="-2"/>
          <w:w w:val="110"/>
          <w:sz w:val="12"/>
          <w:vertAlign w:val="baseline"/>
        </w:rPr>
        <w:t>Aut</w:t>
      </w:r>
      <w:r>
        <w:rPr>
          <w:rFonts w:ascii="Georgia" w:hAnsi="Georgia"/>
          <w:spacing w:val="-2"/>
          <w:w w:val="110"/>
          <w:position w:val="1"/>
          <w:sz w:val="12"/>
          <w:vertAlign w:val="baseline"/>
        </w:rPr>
        <w:t>´</w:t>
      </w:r>
      <w:r>
        <w:rPr>
          <w:i/>
          <w:spacing w:val="-2"/>
          <w:w w:val="110"/>
          <w:sz w:val="12"/>
          <w:vertAlign w:val="baseline"/>
        </w:rPr>
        <w:t>onoma</w:t>
      </w:r>
      <w:r>
        <w:rPr>
          <w:i/>
          <w:spacing w:val="1"/>
          <w:w w:val="110"/>
          <w:sz w:val="12"/>
          <w:vertAlign w:val="baseline"/>
        </w:rPr>
        <w:t> </w:t>
      </w:r>
      <w:r>
        <w:rPr>
          <w:i/>
          <w:spacing w:val="-2"/>
          <w:w w:val="110"/>
          <w:sz w:val="12"/>
          <w:vertAlign w:val="baseline"/>
        </w:rPr>
        <w:t>de</w:t>
      </w:r>
      <w:r>
        <w:rPr>
          <w:i/>
          <w:spacing w:val="2"/>
          <w:w w:val="110"/>
          <w:sz w:val="12"/>
          <w:vertAlign w:val="baseline"/>
        </w:rPr>
        <w:t> </w:t>
      </w:r>
      <w:r>
        <w:rPr>
          <w:i/>
          <w:spacing w:val="-2"/>
          <w:w w:val="110"/>
          <w:sz w:val="12"/>
          <w:vertAlign w:val="baseline"/>
        </w:rPr>
        <w:t>M</w:t>
      </w:r>
      <w:r>
        <w:rPr>
          <w:rFonts w:ascii="Georgia" w:hAnsi="Georgia"/>
          <w:spacing w:val="-2"/>
          <w:w w:val="110"/>
          <w:position w:val="1"/>
          <w:sz w:val="12"/>
          <w:vertAlign w:val="baseline"/>
        </w:rPr>
        <w:t>´</w:t>
      </w:r>
      <w:r>
        <w:rPr>
          <w:i/>
          <w:spacing w:val="-2"/>
          <w:w w:val="110"/>
          <w:sz w:val="12"/>
          <w:vertAlign w:val="baseline"/>
        </w:rPr>
        <w:t>exico,</w:t>
      </w:r>
      <w:r>
        <w:rPr>
          <w:i/>
          <w:spacing w:val="1"/>
          <w:w w:val="110"/>
          <w:sz w:val="12"/>
          <w:vertAlign w:val="baseline"/>
        </w:rPr>
        <w:t> </w:t>
      </w:r>
      <w:r>
        <w:rPr>
          <w:i/>
          <w:spacing w:val="-2"/>
          <w:w w:val="110"/>
          <w:sz w:val="12"/>
          <w:vertAlign w:val="baseline"/>
        </w:rPr>
        <w:t>Carretera</w:t>
      </w:r>
      <w:r>
        <w:rPr>
          <w:i/>
          <w:spacing w:val="2"/>
          <w:w w:val="110"/>
          <w:sz w:val="12"/>
          <w:vertAlign w:val="baseline"/>
        </w:rPr>
        <w:t> </w:t>
      </w:r>
      <w:r>
        <w:rPr>
          <w:i/>
          <w:spacing w:val="-2"/>
          <w:w w:val="110"/>
          <w:sz w:val="12"/>
          <w:vertAlign w:val="baseline"/>
        </w:rPr>
        <w:t>M</w:t>
      </w:r>
      <w:r>
        <w:rPr>
          <w:rFonts w:ascii="Georgia" w:hAnsi="Georgia"/>
          <w:spacing w:val="-2"/>
          <w:w w:val="110"/>
          <w:position w:val="1"/>
          <w:sz w:val="12"/>
          <w:vertAlign w:val="baseline"/>
        </w:rPr>
        <w:t>´</w:t>
      </w:r>
      <w:r>
        <w:rPr>
          <w:i/>
          <w:spacing w:val="-2"/>
          <w:w w:val="110"/>
          <w:sz w:val="12"/>
          <w:vertAlign w:val="baseline"/>
        </w:rPr>
        <w:t>erida-Tetiz</w:t>
      </w:r>
      <w:r>
        <w:rPr>
          <w:i/>
          <w:spacing w:val="1"/>
          <w:w w:val="110"/>
          <w:sz w:val="12"/>
          <w:vertAlign w:val="baseline"/>
        </w:rPr>
        <w:t> </w:t>
      </w:r>
      <w:r>
        <w:rPr>
          <w:i/>
          <w:spacing w:val="-2"/>
          <w:w w:val="110"/>
          <w:sz w:val="12"/>
          <w:vertAlign w:val="baseline"/>
        </w:rPr>
        <w:t>Km.</w:t>
      </w:r>
      <w:r>
        <w:rPr>
          <w:i/>
          <w:spacing w:val="2"/>
          <w:w w:val="110"/>
          <w:sz w:val="12"/>
          <w:vertAlign w:val="baseline"/>
        </w:rPr>
        <w:t> </w:t>
      </w:r>
      <w:r>
        <w:rPr>
          <w:i/>
          <w:spacing w:val="-2"/>
          <w:w w:val="110"/>
          <w:sz w:val="12"/>
          <w:vertAlign w:val="baseline"/>
        </w:rPr>
        <w:t>4.5,</w:t>
      </w:r>
      <w:r>
        <w:rPr>
          <w:i/>
          <w:spacing w:val="2"/>
          <w:w w:val="110"/>
          <w:sz w:val="12"/>
          <w:vertAlign w:val="baseline"/>
        </w:rPr>
        <w:t> </w:t>
      </w:r>
      <w:r>
        <w:rPr>
          <w:i/>
          <w:spacing w:val="-2"/>
          <w:w w:val="110"/>
          <w:sz w:val="12"/>
          <w:vertAlign w:val="baseline"/>
        </w:rPr>
        <w:t>97357,</w:t>
      </w:r>
      <w:r>
        <w:rPr>
          <w:i/>
          <w:spacing w:val="1"/>
          <w:w w:val="110"/>
          <w:sz w:val="12"/>
          <w:vertAlign w:val="baseline"/>
        </w:rPr>
        <w:t> </w:t>
      </w:r>
      <w:r>
        <w:rPr>
          <w:i/>
          <w:spacing w:val="-2"/>
          <w:w w:val="110"/>
          <w:sz w:val="12"/>
          <w:vertAlign w:val="baseline"/>
        </w:rPr>
        <w:t>Ucú,</w:t>
      </w:r>
      <w:r>
        <w:rPr>
          <w:i/>
          <w:spacing w:val="1"/>
          <w:w w:val="110"/>
          <w:sz w:val="12"/>
          <w:vertAlign w:val="baseline"/>
        </w:rPr>
        <w:t> </w:t>
      </w:r>
      <w:r>
        <w:rPr>
          <w:i/>
          <w:spacing w:val="-2"/>
          <w:w w:val="110"/>
          <w:sz w:val="12"/>
          <w:vertAlign w:val="baseline"/>
        </w:rPr>
        <w:t>Yucata</w:t>
      </w:r>
      <w:r>
        <w:rPr>
          <w:rFonts w:ascii="Georgia" w:hAnsi="Georgia"/>
          <w:spacing w:val="-2"/>
          <w:w w:val="110"/>
          <w:position w:val="1"/>
          <w:sz w:val="12"/>
          <w:vertAlign w:val="baseline"/>
        </w:rPr>
        <w:t>´</w:t>
      </w:r>
      <w:r>
        <w:rPr>
          <w:i/>
          <w:spacing w:val="-2"/>
          <w:w w:val="110"/>
          <w:sz w:val="12"/>
          <w:vertAlign w:val="baseline"/>
        </w:rPr>
        <w:t>n,</w:t>
      </w:r>
      <w:r>
        <w:rPr>
          <w:i/>
          <w:spacing w:val="2"/>
          <w:w w:val="110"/>
          <w:sz w:val="12"/>
          <w:vertAlign w:val="baseline"/>
        </w:rPr>
        <w:t> </w:t>
      </w:r>
      <w:r>
        <w:rPr>
          <w:i/>
          <w:spacing w:val="-2"/>
          <w:w w:val="110"/>
          <w:sz w:val="12"/>
          <w:vertAlign w:val="baseline"/>
        </w:rPr>
        <w:t>Mexico</w:t>
      </w:r>
    </w:p>
    <w:p>
      <w:pPr>
        <w:spacing w:line="283" w:lineRule="auto" w:before="25"/>
        <w:ind w:left="131" w:right="1242" w:firstLine="0"/>
        <w:jc w:val="left"/>
        <w:rPr>
          <w:i/>
          <w:sz w:val="12"/>
        </w:rPr>
      </w:pPr>
      <w:bookmarkStart w:name="_bookmark1" w:id="3"/>
      <w:bookmarkEnd w:id="3"/>
      <w:r>
        <w:rPr/>
      </w:r>
      <w:r>
        <w:rPr>
          <w:spacing w:val="-2"/>
          <w:w w:val="110"/>
          <w:sz w:val="12"/>
          <w:vertAlign w:val="superscript"/>
        </w:rPr>
        <w:t>b</w:t>
      </w:r>
      <w:r>
        <w:rPr>
          <w:spacing w:val="-7"/>
          <w:w w:val="110"/>
          <w:sz w:val="12"/>
          <w:vertAlign w:val="baseline"/>
        </w:rPr>
        <w:t> </w:t>
      </w:r>
      <w:r>
        <w:rPr>
          <w:i/>
          <w:spacing w:val="-2"/>
          <w:w w:val="110"/>
          <w:sz w:val="12"/>
          <w:vertAlign w:val="baseline"/>
        </w:rPr>
        <w:t>Instituto de Investigaciones</w:t>
      </w:r>
      <w:r>
        <w:rPr>
          <w:i/>
          <w:spacing w:val="-3"/>
          <w:w w:val="110"/>
          <w:sz w:val="12"/>
          <w:vertAlign w:val="baseline"/>
        </w:rPr>
        <w:t> </w:t>
      </w:r>
      <w:r>
        <w:rPr>
          <w:i/>
          <w:spacing w:val="-2"/>
          <w:w w:val="110"/>
          <w:sz w:val="12"/>
          <w:vertAlign w:val="baseline"/>
        </w:rPr>
        <w:t>en Matema</w:t>
      </w:r>
      <w:r>
        <w:rPr>
          <w:rFonts w:ascii="Georgia" w:hAnsi="Georgia"/>
          <w:spacing w:val="-2"/>
          <w:w w:val="110"/>
          <w:position w:val="1"/>
          <w:sz w:val="12"/>
          <w:vertAlign w:val="baseline"/>
        </w:rPr>
        <w:t>´</w:t>
      </w:r>
      <w:r>
        <w:rPr>
          <w:i/>
          <w:spacing w:val="-2"/>
          <w:w w:val="110"/>
          <w:sz w:val="12"/>
          <w:vertAlign w:val="baseline"/>
        </w:rPr>
        <w:t>ticas Aplicadas y en Sistemas Unidad M</w:t>
      </w:r>
      <w:r>
        <w:rPr>
          <w:rFonts w:ascii="Georgia" w:hAnsi="Georgia"/>
          <w:spacing w:val="-2"/>
          <w:w w:val="110"/>
          <w:position w:val="1"/>
          <w:sz w:val="12"/>
          <w:vertAlign w:val="baseline"/>
        </w:rPr>
        <w:t>´</w:t>
      </w:r>
      <w:r>
        <w:rPr>
          <w:i/>
          <w:spacing w:val="-2"/>
          <w:w w:val="110"/>
          <w:sz w:val="12"/>
          <w:vertAlign w:val="baseline"/>
        </w:rPr>
        <w:t>erida, Universidad</w:t>
      </w:r>
      <w:r>
        <w:rPr>
          <w:i/>
          <w:spacing w:val="-3"/>
          <w:w w:val="110"/>
          <w:sz w:val="12"/>
          <w:vertAlign w:val="baseline"/>
        </w:rPr>
        <w:t> </w:t>
      </w:r>
      <w:r>
        <w:rPr>
          <w:i/>
          <w:spacing w:val="-2"/>
          <w:w w:val="110"/>
          <w:sz w:val="12"/>
          <w:vertAlign w:val="baseline"/>
        </w:rPr>
        <w:t>Nacional Aut</w:t>
      </w:r>
      <w:r>
        <w:rPr>
          <w:rFonts w:ascii="Georgia" w:hAnsi="Georgia"/>
          <w:spacing w:val="-2"/>
          <w:w w:val="110"/>
          <w:position w:val="1"/>
          <w:sz w:val="12"/>
          <w:vertAlign w:val="baseline"/>
        </w:rPr>
        <w:t>´</w:t>
      </w:r>
      <w:r>
        <w:rPr>
          <w:i/>
          <w:spacing w:val="-2"/>
          <w:w w:val="110"/>
          <w:sz w:val="12"/>
          <w:vertAlign w:val="baseline"/>
        </w:rPr>
        <w:t>onoma de M</w:t>
      </w:r>
      <w:r>
        <w:rPr>
          <w:rFonts w:ascii="Georgia" w:hAnsi="Georgia"/>
          <w:spacing w:val="-2"/>
          <w:w w:val="110"/>
          <w:position w:val="1"/>
          <w:sz w:val="12"/>
          <w:vertAlign w:val="baseline"/>
        </w:rPr>
        <w:t>´</w:t>
      </w:r>
      <w:r>
        <w:rPr>
          <w:i/>
          <w:spacing w:val="-2"/>
          <w:w w:val="110"/>
          <w:sz w:val="12"/>
          <w:vertAlign w:val="baseline"/>
        </w:rPr>
        <w:t>exico, Sierra Papaca</w:t>
      </w:r>
      <w:r>
        <w:rPr>
          <w:rFonts w:ascii="Georgia" w:hAnsi="Georgia"/>
          <w:spacing w:val="-2"/>
          <w:w w:val="110"/>
          <w:position w:val="1"/>
          <w:sz w:val="12"/>
          <w:vertAlign w:val="baseline"/>
        </w:rPr>
        <w:t>´</w:t>
      </w:r>
      <w:r>
        <w:rPr>
          <w:i/>
          <w:spacing w:val="-2"/>
          <w:w w:val="110"/>
          <w:sz w:val="12"/>
          <w:vertAlign w:val="baseline"/>
        </w:rPr>
        <w:t>l, 97302, M</w:t>
      </w:r>
      <w:r>
        <w:rPr>
          <w:rFonts w:ascii="Georgia" w:hAnsi="Georgia"/>
          <w:spacing w:val="-2"/>
          <w:w w:val="110"/>
          <w:position w:val="1"/>
          <w:sz w:val="12"/>
          <w:vertAlign w:val="baseline"/>
        </w:rPr>
        <w:t>´</w:t>
      </w:r>
      <w:r>
        <w:rPr>
          <w:i/>
          <w:spacing w:val="-2"/>
          <w:w w:val="110"/>
          <w:sz w:val="12"/>
          <w:vertAlign w:val="baseline"/>
        </w:rPr>
        <w:t>erida,</w:t>
      </w:r>
      <w:r>
        <w:rPr>
          <w:i/>
          <w:spacing w:val="40"/>
          <w:w w:val="110"/>
          <w:sz w:val="12"/>
          <w:vertAlign w:val="baseline"/>
        </w:rPr>
        <w:t> </w:t>
      </w:r>
      <w:r>
        <w:rPr>
          <w:i/>
          <w:w w:val="110"/>
          <w:sz w:val="12"/>
          <w:vertAlign w:val="baseline"/>
        </w:rPr>
        <w:t>Yucata</w:t>
      </w:r>
      <w:r>
        <w:rPr>
          <w:rFonts w:ascii="Georgia" w:hAnsi="Georgia"/>
          <w:w w:val="110"/>
          <w:position w:val="1"/>
          <w:sz w:val="12"/>
          <w:vertAlign w:val="baseline"/>
        </w:rPr>
        <w:t>´</w:t>
      </w:r>
      <w:r>
        <w:rPr>
          <w:i/>
          <w:w w:val="110"/>
          <w:sz w:val="12"/>
          <w:vertAlign w:val="baseline"/>
        </w:rPr>
        <w:t>n, Mexico</w:t>
      </w:r>
    </w:p>
    <w:p>
      <w:pPr>
        <w:pStyle w:val="BodyText"/>
        <w:spacing w:before="3"/>
        <w:rPr>
          <w:i/>
          <w:sz w:val="12"/>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105125</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8.277617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0"/>
        <w:rPr>
          <w:i/>
          <w:sz w:val="18"/>
        </w:rPr>
      </w:pPr>
    </w:p>
    <w:p>
      <w:pPr>
        <w:spacing w:after="0"/>
        <w:rPr>
          <w:sz w:val="18"/>
        </w:rPr>
        <w:sectPr>
          <w:type w:val="continuous"/>
          <w:pgSz w:w="11910" w:h="15880"/>
          <w:pgMar w:top="620" w:bottom="280" w:left="620" w:right="640"/>
        </w:sectPr>
      </w:pPr>
    </w:p>
    <w:p>
      <w:pPr>
        <w:spacing w:before="92"/>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7"/>
        <w:rPr>
          <w:sz w:val="14"/>
        </w:rPr>
      </w:pPr>
    </w:p>
    <w:p>
      <w:pPr>
        <w:spacing w:before="0"/>
        <w:ind w:left="13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477683</wp:posOffset>
                </wp:positionH>
                <wp:positionV relativeFrom="paragraph">
                  <wp:posOffset>-40852</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6" y="0"/>
                              </a:moveTo>
                              <a:lnTo>
                                <a:pt x="0" y="0"/>
                              </a:lnTo>
                              <a:lnTo>
                                <a:pt x="0" y="3175"/>
                              </a:lnTo>
                              <a:lnTo>
                                <a:pt x="1691996" y="3175"/>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216754pt;width:133.228100pt;height:.25pt;mso-position-horizontal-relative:page;mso-position-vertical-relative:paragraph;z-index:15731712" id="docshape5" filled="true" fillcolor="#000000" stroked="false">
                <v:fill type="solid"/>
                <w10:wrap type="none"/>
              </v:rect>
            </w:pict>
          </mc:Fallback>
        </mc:AlternateContent>
      </w:r>
      <w:r>
        <w:rPr>
          <w:i/>
          <w:spacing w:val="-2"/>
          <w:w w:val="105"/>
          <w:sz w:val="12"/>
        </w:rPr>
        <w:t>Keywords:</w:t>
      </w:r>
    </w:p>
    <w:p>
      <w:pPr>
        <w:spacing w:line="297" w:lineRule="auto" w:before="33"/>
        <w:ind w:left="131" w:right="154" w:firstLine="0"/>
        <w:jc w:val="left"/>
        <w:rPr>
          <w:sz w:val="12"/>
        </w:rPr>
      </w:pPr>
      <w:r>
        <w:rPr>
          <w:w w:val="115"/>
          <w:sz w:val="12"/>
        </w:rPr>
        <w:t>Binding</w:t>
      </w:r>
      <w:r>
        <w:rPr>
          <w:spacing w:val="-4"/>
          <w:w w:val="115"/>
          <w:sz w:val="12"/>
        </w:rPr>
        <w:t> </w:t>
      </w:r>
      <w:r>
        <w:rPr>
          <w:w w:val="115"/>
          <w:sz w:val="12"/>
        </w:rPr>
        <w:t>affinity</w:t>
      </w:r>
      <w:r>
        <w:rPr>
          <w:spacing w:val="-4"/>
          <w:w w:val="115"/>
          <w:sz w:val="12"/>
        </w:rPr>
        <w:t> </w:t>
      </w:r>
      <w:r>
        <w:rPr>
          <w:w w:val="115"/>
          <w:sz w:val="12"/>
        </w:rPr>
        <w:t>prediction</w:t>
      </w:r>
      <w:r>
        <w:rPr>
          <w:spacing w:val="40"/>
          <w:w w:val="115"/>
          <w:sz w:val="12"/>
        </w:rPr>
        <w:t> </w:t>
      </w:r>
      <w:r>
        <w:rPr>
          <w:w w:val="115"/>
          <w:sz w:val="12"/>
        </w:rPr>
        <w:t>uncertainty estimation</w:t>
      </w:r>
      <w:r>
        <w:rPr>
          <w:spacing w:val="40"/>
          <w:w w:val="115"/>
          <w:sz w:val="12"/>
        </w:rPr>
        <w:t> </w:t>
      </w:r>
      <w:r>
        <w:rPr>
          <w:spacing w:val="-2"/>
          <w:w w:val="115"/>
          <w:sz w:val="12"/>
        </w:rPr>
        <w:t>machine-learning</w:t>
      </w:r>
    </w:p>
    <w:p>
      <w:pPr>
        <w:spacing w:before="92"/>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103918</wp:posOffset>
                </wp:positionV>
                <wp:extent cx="4516755"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16755" cy="3175"/>
                        </a:xfrm>
                        <a:custGeom>
                          <a:avLst/>
                          <a:gdLst/>
                          <a:ahLst/>
                          <a:cxnLst/>
                          <a:rect l="l" t="t" r="r" b="b"/>
                          <a:pathLst>
                            <a:path w="4516755" h="3175">
                              <a:moveTo>
                                <a:pt x="4516640" y="0"/>
                              </a:moveTo>
                              <a:lnTo>
                                <a:pt x="0" y="0"/>
                              </a:lnTo>
                              <a:lnTo>
                                <a:pt x="0" y="3175"/>
                              </a:lnTo>
                              <a:lnTo>
                                <a:pt x="4516640" y="3175"/>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182563pt;width:355.641pt;height:.25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85" w:lineRule="auto" w:before="60"/>
        <w:ind w:left="131" w:right="109" w:firstLine="0"/>
        <w:jc w:val="both"/>
        <w:rPr>
          <w:sz w:val="14"/>
        </w:rPr>
      </w:pPr>
      <w:r>
        <w:rPr>
          <w:w w:val="110"/>
          <w:sz w:val="14"/>
        </w:rPr>
        <w:t>The accuracy of machine learning models for protein-ligand binding affinity prediction depends on the quality of</w:t>
      </w:r>
      <w:r>
        <w:rPr>
          <w:w w:val="115"/>
          <w:sz w:val="14"/>
        </w:rPr>
        <w:t> the</w:t>
      </w:r>
      <w:r>
        <w:rPr>
          <w:spacing w:val="-8"/>
          <w:w w:val="115"/>
          <w:sz w:val="14"/>
        </w:rPr>
        <w:t> </w:t>
      </w:r>
      <w:r>
        <w:rPr>
          <w:w w:val="115"/>
          <w:sz w:val="14"/>
        </w:rPr>
        <w:t>experimental</w:t>
      </w:r>
      <w:r>
        <w:rPr>
          <w:spacing w:val="-7"/>
          <w:w w:val="115"/>
          <w:sz w:val="14"/>
        </w:rPr>
        <w:t> </w:t>
      </w:r>
      <w:r>
        <w:rPr>
          <w:w w:val="115"/>
          <w:sz w:val="14"/>
        </w:rPr>
        <w:t>data</w:t>
      </w:r>
      <w:r>
        <w:rPr>
          <w:spacing w:val="-8"/>
          <w:w w:val="115"/>
          <w:sz w:val="14"/>
        </w:rPr>
        <w:t> </w:t>
      </w:r>
      <w:r>
        <w:rPr>
          <w:w w:val="115"/>
          <w:sz w:val="14"/>
        </w:rPr>
        <w:t>they</w:t>
      </w:r>
      <w:r>
        <w:rPr>
          <w:spacing w:val="-8"/>
          <w:w w:val="115"/>
          <w:sz w:val="14"/>
        </w:rPr>
        <w:t> </w:t>
      </w:r>
      <w:r>
        <w:rPr>
          <w:w w:val="115"/>
          <w:sz w:val="14"/>
        </w:rPr>
        <w:t>are</w:t>
      </w:r>
      <w:r>
        <w:rPr>
          <w:spacing w:val="-8"/>
          <w:w w:val="115"/>
          <w:sz w:val="14"/>
        </w:rPr>
        <w:t> </w:t>
      </w:r>
      <w:r>
        <w:rPr>
          <w:w w:val="115"/>
          <w:sz w:val="14"/>
        </w:rPr>
        <w:t>trained</w:t>
      </w:r>
      <w:r>
        <w:rPr>
          <w:spacing w:val="-8"/>
          <w:w w:val="115"/>
          <w:sz w:val="14"/>
        </w:rPr>
        <w:t> </w:t>
      </w:r>
      <w:r>
        <w:rPr>
          <w:w w:val="115"/>
          <w:sz w:val="14"/>
        </w:rPr>
        <w:t>on.</w:t>
      </w:r>
      <w:r>
        <w:rPr>
          <w:spacing w:val="-8"/>
          <w:w w:val="115"/>
          <w:sz w:val="14"/>
        </w:rPr>
        <w:t> </w:t>
      </w:r>
      <w:r>
        <w:rPr>
          <w:w w:val="115"/>
          <w:sz w:val="14"/>
        </w:rPr>
        <w:t>Most</w:t>
      </w:r>
      <w:r>
        <w:rPr>
          <w:spacing w:val="-8"/>
          <w:w w:val="115"/>
          <w:sz w:val="14"/>
        </w:rPr>
        <w:t> </w:t>
      </w:r>
      <w:r>
        <w:rPr>
          <w:w w:val="115"/>
          <w:sz w:val="14"/>
        </w:rPr>
        <w:t>of</w:t>
      </w:r>
      <w:r>
        <w:rPr>
          <w:spacing w:val="-8"/>
          <w:w w:val="115"/>
          <w:sz w:val="14"/>
        </w:rPr>
        <w:t> </w:t>
      </w:r>
      <w:r>
        <w:rPr>
          <w:w w:val="115"/>
          <w:sz w:val="14"/>
        </w:rPr>
        <w:t>these</w:t>
      </w:r>
      <w:r>
        <w:rPr>
          <w:spacing w:val="-7"/>
          <w:w w:val="115"/>
          <w:sz w:val="14"/>
        </w:rPr>
        <w:t> </w:t>
      </w:r>
      <w:r>
        <w:rPr>
          <w:w w:val="115"/>
          <w:sz w:val="14"/>
        </w:rPr>
        <w:t>models</w:t>
      </w:r>
      <w:r>
        <w:rPr>
          <w:spacing w:val="-9"/>
          <w:w w:val="115"/>
          <w:sz w:val="14"/>
        </w:rPr>
        <w:t> </w:t>
      </w:r>
      <w:r>
        <w:rPr>
          <w:w w:val="115"/>
          <w:sz w:val="14"/>
        </w:rPr>
        <w:t>are</w:t>
      </w:r>
      <w:r>
        <w:rPr>
          <w:spacing w:val="-8"/>
          <w:w w:val="115"/>
          <w:sz w:val="14"/>
        </w:rPr>
        <w:t> </w:t>
      </w:r>
      <w:r>
        <w:rPr>
          <w:w w:val="115"/>
          <w:sz w:val="14"/>
        </w:rPr>
        <w:t>trained</w:t>
      </w:r>
      <w:r>
        <w:rPr>
          <w:spacing w:val="-7"/>
          <w:w w:val="115"/>
          <w:sz w:val="14"/>
        </w:rPr>
        <w:t> </w:t>
      </w:r>
      <w:r>
        <w:rPr>
          <w:w w:val="115"/>
          <w:sz w:val="14"/>
        </w:rPr>
        <w:t>and</w:t>
      </w:r>
      <w:r>
        <w:rPr>
          <w:spacing w:val="-9"/>
          <w:w w:val="115"/>
          <w:sz w:val="14"/>
        </w:rPr>
        <w:t> </w:t>
      </w:r>
      <w:r>
        <w:rPr>
          <w:w w:val="115"/>
          <w:sz w:val="14"/>
        </w:rPr>
        <w:t>tested</w:t>
      </w:r>
      <w:r>
        <w:rPr>
          <w:spacing w:val="-8"/>
          <w:w w:val="115"/>
          <w:sz w:val="14"/>
        </w:rPr>
        <w:t> </w:t>
      </w:r>
      <w:r>
        <w:rPr>
          <w:w w:val="115"/>
          <w:sz w:val="14"/>
        </w:rPr>
        <w:t>on</w:t>
      </w:r>
      <w:r>
        <w:rPr>
          <w:spacing w:val="-8"/>
          <w:w w:val="115"/>
          <w:sz w:val="14"/>
        </w:rPr>
        <w:t> </w:t>
      </w:r>
      <w:r>
        <w:rPr>
          <w:w w:val="115"/>
          <w:sz w:val="14"/>
        </w:rPr>
        <w:t>different</w:t>
      </w:r>
      <w:r>
        <w:rPr>
          <w:spacing w:val="-8"/>
          <w:w w:val="115"/>
          <w:sz w:val="14"/>
        </w:rPr>
        <w:t> </w:t>
      </w:r>
      <w:r>
        <w:rPr>
          <w:w w:val="115"/>
          <w:sz w:val="14"/>
        </w:rPr>
        <w:t>subsets</w:t>
      </w:r>
      <w:r>
        <w:rPr>
          <w:spacing w:val="-7"/>
          <w:w w:val="115"/>
          <w:sz w:val="14"/>
        </w:rPr>
        <w:t> </w:t>
      </w:r>
      <w:r>
        <w:rPr>
          <w:w w:val="115"/>
          <w:sz w:val="14"/>
        </w:rPr>
        <w:t>of</w:t>
      </w:r>
      <w:r>
        <w:rPr>
          <w:spacing w:val="-8"/>
          <w:w w:val="115"/>
          <w:sz w:val="14"/>
        </w:rPr>
        <w:t> </w:t>
      </w:r>
      <w:r>
        <w:rPr>
          <w:w w:val="115"/>
          <w:sz w:val="14"/>
        </w:rPr>
        <w:t>the PDBbind</w:t>
      </w:r>
      <w:r>
        <w:rPr>
          <w:spacing w:val="-6"/>
          <w:w w:val="115"/>
          <w:sz w:val="14"/>
        </w:rPr>
        <w:t> </w:t>
      </w:r>
      <w:r>
        <w:rPr>
          <w:w w:val="115"/>
          <w:sz w:val="14"/>
        </w:rPr>
        <w:t>database,</w:t>
      </w:r>
      <w:r>
        <w:rPr>
          <w:spacing w:val="-7"/>
          <w:w w:val="115"/>
          <w:sz w:val="14"/>
        </w:rPr>
        <w:t> </w:t>
      </w:r>
      <w:r>
        <w:rPr>
          <w:w w:val="115"/>
          <w:sz w:val="14"/>
        </w:rPr>
        <w:t>which</w:t>
      </w:r>
      <w:r>
        <w:rPr>
          <w:spacing w:val="-6"/>
          <w:w w:val="115"/>
          <w:sz w:val="14"/>
        </w:rPr>
        <w:t> </w:t>
      </w:r>
      <w:r>
        <w:rPr>
          <w:w w:val="115"/>
          <w:sz w:val="14"/>
        </w:rPr>
        <w:t>is</w:t>
      </w:r>
      <w:r>
        <w:rPr>
          <w:spacing w:val="-6"/>
          <w:w w:val="115"/>
          <w:sz w:val="14"/>
        </w:rPr>
        <w:t> </w:t>
      </w:r>
      <w:r>
        <w:rPr>
          <w:w w:val="115"/>
          <w:sz w:val="14"/>
        </w:rPr>
        <w:t>the</w:t>
      </w:r>
      <w:r>
        <w:rPr>
          <w:spacing w:val="-7"/>
          <w:w w:val="115"/>
          <w:sz w:val="14"/>
        </w:rPr>
        <w:t> </w:t>
      </w:r>
      <w:r>
        <w:rPr>
          <w:w w:val="115"/>
          <w:sz w:val="14"/>
        </w:rPr>
        <w:t>main</w:t>
      </w:r>
      <w:r>
        <w:rPr>
          <w:spacing w:val="-6"/>
          <w:w w:val="115"/>
          <w:sz w:val="14"/>
        </w:rPr>
        <w:t> </w:t>
      </w:r>
      <w:r>
        <w:rPr>
          <w:w w:val="115"/>
          <w:sz w:val="14"/>
        </w:rPr>
        <w:t>source</w:t>
      </w:r>
      <w:r>
        <w:rPr>
          <w:spacing w:val="-6"/>
          <w:w w:val="115"/>
          <w:sz w:val="14"/>
        </w:rPr>
        <w:t> </w:t>
      </w:r>
      <w:r>
        <w:rPr>
          <w:w w:val="115"/>
          <w:sz w:val="14"/>
        </w:rPr>
        <w:t>of</w:t>
      </w:r>
      <w:r>
        <w:rPr>
          <w:spacing w:val="-6"/>
          <w:w w:val="115"/>
          <w:sz w:val="14"/>
        </w:rPr>
        <w:t> </w:t>
      </w:r>
      <w:r>
        <w:rPr>
          <w:w w:val="115"/>
          <w:sz w:val="14"/>
        </w:rPr>
        <w:t>protein-ligand</w:t>
      </w:r>
      <w:r>
        <w:rPr>
          <w:spacing w:val="-6"/>
          <w:w w:val="115"/>
          <w:sz w:val="14"/>
        </w:rPr>
        <w:t> </w:t>
      </w:r>
      <w:r>
        <w:rPr>
          <w:w w:val="115"/>
          <w:sz w:val="14"/>
        </w:rPr>
        <w:t>complexes</w:t>
      </w:r>
      <w:r>
        <w:rPr>
          <w:spacing w:val="-6"/>
          <w:w w:val="115"/>
          <w:sz w:val="14"/>
        </w:rPr>
        <w:t> </w:t>
      </w:r>
      <w:r>
        <w:rPr>
          <w:w w:val="115"/>
          <w:sz w:val="14"/>
        </w:rPr>
        <w:t>with</w:t>
      </w:r>
      <w:r>
        <w:rPr>
          <w:spacing w:val="-6"/>
          <w:w w:val="115"/>
          <w:sz w:val="14"/>
        </w:rPr>
        <w:t> </w:t>
      </w:r>
      <w:r>
        <w:rPr>
          <w:w w:val="115"/>
          <w:sz w:val="14"/>
        </w:rPr>
        <w:t>annotated</w:t>
      </w:r>
      <w:r>
        <w:rPr>
          <w:spacing w:val="-7"/>
          <w:w w:val="115"/>
          <w:sz w:val="14"/>
        </w:rPr>
        <w:t> </w:t>
      </w:r>
      <w:r>
        <w:rPr>
          <w:w w:val="115"/>
          <w:sz w:val="14"/>
        </w:rPr>
        <w:t>binding</w:t>
      </w:r>
      <w:r>
        <w:rPr>
          <w:spacing w:val="-6"/>
          <w:w w:val="115"/>
          <w:sz w:val="14"/>
        </w:rPr>
        <w:t> </w:t>
      </w:r>
      <w:r>
        <w:rPr>
          <w:w w:val="115"/>
          <w:sz w:val="14"/>
        </w:rPr>
        <w:t>affinity</w:t>
      </w:r>
      <w:r>
        <w:rPr>
          <w:spacing w:val="-7"/>
          <w:w w:val="115"/>
          <w:sz w:val="14"/>
        </w:rPr>
        <w:t> </w:t>
      </w:r>
      <w:r>
        <w:rPr>
          <w:w w:val="115"/>
          <w:sz w:val="14"/>
        </w:rPr>
        <w:t>in</w:t>
      </w:r>
      <w:r>
        <w:rPr>
          <w:spacing w:val="-6"/>
          <w:w w:val="115"/>
          <w:sz w:val="14"/>
        </w:rPr>
        <w:t> </w:t>
      </w:r>
      <w:r>
        <w:rPr>
          <w:w w:val="115"/>
          <w:sz w:val="14"/>
        </w:rPr>
        <w:t>the public</w:t>
      </w:r>
      <w:r>
        <w:rPr>
          <w:w w:val="115"/>
          <w:sz w:val="14"/>
        </w:rPr>
        <w:t> domain.</w:t>
      </w:r>
      <w:r>
        <w:rPr>
          <w:w w:val="115"/>
          <w:sz w:val="14"/>
        </w:rPr>
        <w:t> However,</w:t>
      </w:r>
      <w:r>
        <w:rPr>
          <w:w w:val="115"/>
          <w:sz w:val="14"/>
        </w:rPr>
        <w:t> estimating</w:t>
      </w:r>
      <w:r>
        <w:rPr>
          <w:w w:val="115"/>
          <w:sz w:val="14"/>
        </w:rPr>
        <w:t> its</w:t>
      </w:r>
      <w:r>
        <w:rPr>
          <w:w w:val="115"/>
          <w:sz w:val="14"/>
        </w:rPr>
        <w:t> experimental</w:t>
      </w:r>
      <w:r>
        <w:rPr>
          <w:w w:val="115"/>
          <w:sz w:val="14"/>
        </w:rPr>
        <w:t> uncertainty</w:t>
      </w:r>
      <w:r>
        <w:rPr>
          <w:w w:val="115"/>
          <w:sz w:val="14"/>
        </w:rPr>
        <w:t> is</w:t>
      </w:r>
      <w:r>
        <w:rPr>
          <w:w w:val="115"/>
          <w:sz w:val="14"/>
        </w:rPr>
        <w:t> not</w:t>
      </w:r>
      <w:r>
        <w:rPr>
          <w:w w:val="115"/>
          <w:sz w:val="14"/>
        </w:rPr>
        <w:t> straightforward</w:t>
      </w:r>
      <w:r>
        <w:rPr>
          <w:w w:val="115"/>
          <w:sz w:val="14"/>
        </w:rPr>
        <w:t> because</w:t>
      </w:r>
      <w:r>
        <w:rPr>
          <w:w w:val="115"/>
          <w:sz w:val="14"/>
        </w:rPr>
        <w:t> just</w:t>
      </w:r>
      <w:r>
        <w:rPr>
          <w:w w:val="115"/>
          <w:sz w:val="14"/>
        </w:rPr>
        <w:t> a</w:t>
      </w:r>
      <w:r>
        <w:rPr>
          <w:w w:val="115"/>
          <w:sz w:val="14"/>
        </w:rPr>
        <w:t> few protein-ligand</w:t>
      </w:r>
      <w:r>
        <w:rPr>
          <w:spacing w:val="-11"/>
          <w:w w:val="115"/>
          <w:sz w:val="14"/>
        </w:rPr>
        <w:t> </w:t>
      </w:r>
      <w:r>
        <w:rPr>
          <w:w w:val="115"/>
          <w:sz w:val="14"/>
        </w:rPr>
        <w:t>complexes</w:t>
      </w:r>
      <w:r>
        <w:rPr>
          <w:spacing w:val="-10"/>
          <w:w w:val="115"/>
          <w:sz w:val="14"/>
        </w:rPr>
        <w:t> </w:t>
      </w:r>
      <w:r>
        <w:rPr>
          <w:w w:val="115"/>
          <w:sz w:val="14"/>
        </w:rPr>
        <w:t>have</w:t>
      </w:r>
      <w:r>
        <w:rPr>
          <w:spacing w:val="-10"/>
          <w:w w:val="115"/>
          <w:sz w:val="14"/>
        </w:rPr>
        <w:t> </w:t>
      </w:r>
      <w:r>
        <w:rPr>
          <w:w w:val="115"/>
          <w:sz w:val="14"/>
        </w:rPr>
        <w:t>more</w:t>
      </w:r>
      <w:r>
        <w:rPr>
          <w:spacing w:val="-10"/>
          <w:w w:val="115"/>
          <w:sz w:val="14"/>
        </w:rPr>
        <w:t> </w:t>
      </w:r>
      <w:r>
        <w:rPr>
          <w:w w:val="115"/>
          <w:sz w:val="14"/>
        </w:rPr>
        <w:t>than</w:t>
      </w:r>
      <w:r>
        <w:rPr>
          <w:spacing w:val="-10"/>
          <w:w w:val="115"/>
          <w:sz w:val="14"/>
        </w:rPr>
        <w:t> </w:t>
      </w:r>
      <w:r>
        <w:rPr>
          <w:w w:val="115"/>
          <w:sz w:val="14"/>
        </w:rPr>
        <w:t>one</w:t>
      </w:r>
      <w:r>
        <w:rPr>
          <w:spacing w:val="-10"/>
          <w:w w:val="115"/>
          <w:sz w:val="14"/>
        </w:rPr>
        <w:t> </w:t>
      </w:r>
      <w:r>
        <w:rPr>
          <w:w w:val="115"/>
          <w:sz w:val="14"/>
        </w:rPr>
        <w:t>measurement</w:t>
      </w:r>
      <w:r>
        <w:rPr>
          <w:spacing w:val="-10"/>
          <w:w w:val="115"/>
          <w:sz w:val="14"/>
        </w:rPr>
        <w:t> </w:t>
      </w:r>
      <w:r>
        <w:rPr>
          <w:w w:val="115"/>
          <w:sz w:val="14"/>
        </w:rPr>
        <w:t>associated.</w:t>
      </w:r>
      <w:r>
        <w:rPr>
          <w:spacing w:val="-10"/>
          <w:w w:val="115"/>
          <w:sz w:val="14"/>
        </w:rPr>
        <w:t> </w:t>
      </w:r>
      <w:r>
        <w:rPr>
          <w:w w:val="115"/>
          <w:sz w:val="14"/>
        </w:rPr>
        <w:t>In</w:t>
      </w:r>
      <w:r>
        <w:rPr>
          <w:spacing w:val="-10"/>
          <w:w w:val="115"/>
          <w:sz w:val="14"/>
        </w:rPr>
        <w:t> </w:t>
      </w:r>
      <w:r>
        <w:rPr>
          <w:w w:val="115"/>
          <w:sz w:val="14"/>
        </w:rPr>
        <w:t>this</w:t>
      </w:r>
      <w:r>
        <w:rPr>
          <w:spacing w:val="-10"/>
          <w:w w:val="115"/>
          <w:sz w:val="14"/>
        </w:rPr>
        <w:t> </w:t>
      </w:r>
      <w:r>
        <w:rPr>
          <w:w w:val="115"/>
          <w:sz w:val="14"/>
        </w:rPr>
        <w:t>work,</w:t>
      </w:r>
      <w:r>
        <w:rPr>
          <w:spacing w:val="-10"/>
          <w:w w:val="115"/>
          <w:sz w:val="14"/>
        </w:rPr>
        <w:t> </w:t>
      </w:r>
      <w:r>
        <w:rPr>
          <w:w w:val="115"/>
          <w:sz w:val="14"/>
        </w:rPr>
        <w:t>we</w:t>
      </w:r>
      <w:r>
        <w:rPr>
          <w:spacing w:val="-10"/>
          <w:w w:val="115"/>
          <w:sz w:val="14"/>
        </w:rPr>
        <w:t> </w:t>
      </w:r>
      <w:r>
        <w:rPr>
          <w:w w:val="115"/>
          <w:sz w:val="14"/>
        </w:rPr>
        <w:t>analyze</w:t>
      </w:r>
      <w:r>
        <w:rPr>
          <w:spacing w:val="-10"/>
          <w:w w:val="115"/>
          <w:sz w:val="14"/>
        </w:rPr>
        <w:t> </w:t>
      </w:r>
      <w:r>
        <w:rPr>
          <w:w w:val="115"/>
          <w:sz w:val="14"/>
        </w:rPr>
        <w:t>bioactivity</w:t>
      </w:r>
      <w:r>
        <w:rPr>
          <w:spacing w:val="-10"/>
          <w:w w:val="115"/>
          <w:sz w:val="14"/>
        </w:rPr>
        <w:t> </w:t>
      </w:r>
      <w:r>
        <w:rPr>
          <w:w w:val="115"/>
          <w:sz w:val="14"/>
        </w:rPr>
        <w:t>data from</w:t>
      </w:r>
      <w:r>
        <w:rPr>
          <w:w w:val="115"/>
          <w:sz w:val="14"/>
        </w:rPr>
        <w:t> ChEMBL</w:t>
      </w:r>
      <w:r>
        <w:rPr>
          <w:w w:val="115"/>
          <w:sz w:val="14"/>
        </w:rPr>
        <w:t> to</w:t>
      </w:r>
      <w:r>
        <w:rPr>
          <w:w w:val="115"/>
          <w:sz w:val="14"/>
        </w:rPr>
        <w:t> estimate</w:t>
      </w:r>
      <w:r>
        <w:rPr>
          <w:w w:val="115"/>
          <w:sz w:val="14"/>
        </w:rPr>
        <w:t> the</w:t>
      </w:r>
      <w:r>
        <w:rPr>
          <w:w w:val="115"/>
          <w:sz w:val="14"/>
        </w:rPr>
        <w:t> experimental</w:t>
      </w:r>
      <w:r>
        <w:rPr>
          <w:w w:val="115"/>
          <w:sz w:val="14"/>
        </w:rPr>
        <w:t> uncertainty</w:t>
      </w:r>
      <w:r>
        <w:rPr>
          <w:w w:val="115"/>
          <w:sz w:val="14"/>
        </w:rPr>
        <w:t> associated</w:t>
      </w:r>
      <w:r>
        <w:rPr>
          <w:w w:val="115"/>
          <w:sz w:val="14"/>
        </w:rPr>
        <w:t> with</w:t>
      </w:r>
      <w:r>
        <w:rPr>
          <w:w w:val="115"/>
          <w:sz w:val="14"/>
        </w:rPr>
        <w:t> the</w:t>
      </w:r>
      <w:r>
        <w:rPr>
          <w:w w:val="115"/>
          <w:sz w:val="14"/>
        </w:rPr>
        <w:t> three</w:t>
      </w:r>
      <w:r>
        <w:rPr>
          <w:w w:val="115"/>
          <w:sz w:val="14"/>
        </w:rPr>
        <w:t> binding</w:t>
      </w:r>
      <w:r>
        <w:rPr>
          <w:w w:val="115"/>
          <w:sz w:val="14"/>
        </w:rPr>
        <w:t> affinity</w:t>
      </w:r>
      <w:r>
        <w:rPr>
          <w:w w:val="115"/>
          <w:sz w:val="14"/>
        </w:rPr>
        <w:t> measures </w:t>
      </w:r>
      <w:r>
        <w:rPr>
          <w:w w:val="110"/>
          <w:sz w:val="14"/>
        </w:rPr>
        <w:t>included in the PDBbind (K</w:t>
      </w:r>
      <w:r>
        <w:rPr>
          <w:w w:val="110"/>
          <w:sz w:val="14"/>
          <w:vertAlign w:val="subscript"/>
        </w:rPr>
        <w:t>i</w:t>
      </w:r>
      <w:r>
        <w:rPr>
          <w:w w:val="110"/>
          <w:sz w:val="14"/>
          <w:vertAlign w:val="baseline"/>
        </w:rPr>
        <w:t>, K</w:t>
      </w:r>
      <w:r>
        <w:rPr>
          <w:w w:val="110"/>
          <w:sz w:val="14"/>
          <w:vertAlign w:val="subscript"/>
        </w:rPr>
        <w:t>d</w:t>
      </w:r>
      <w:r>
        <w:rPr>
          <w:w w:val="110"/>
          <w:sz w:val="14"/>
          <w:vertAlign w:val="baseline"/>
        </w:rPr>
        <w:t>, and IC</w:t>
      </w:r>
      <w:r>
        <w:rPr>
          <w:w w:val="110"/>
          <w:sz w:val="14"/>
          <w:vertAlign w:val="subscript"/>
        </w:rPr>
        <w:t>50</w:t>
      </w:r>
      <w:r>
        <w:rPr>
          <w:w w:val="110"/>
          <w:sz w:val="14"/>
          <w:vertAlign w:val="baseline"/>
        </w:rPr>
        <w:t>), as well as the effect of combining them. The experimental </w:t>
      </w:r>
      <w:r>
        <w:rPr>
          <w:w w:val="110"/>
          <w:sz w:val="14"/>
          <w:vertAlign w:val="baseline"/>
        </w:rPr>
        <w:t>uncertainty</w:t>
      </w:r>
      <w:r>
        <w:rPr>
          <w:w w:val="115"/>
          <w:sz w:val="14"/>
          <w:vertAlign w:val="baseline"/>
        </w:rPr>
        <w:t> of</w:t>
      </w:r>
      <w:r>
        <w:rPr>
          <w:spacing w:val="-11"/>
          <w:w w:val="115"/>
          <w:sz w:val="14"/>
          <w:vertAlign w:val="baseline"/>
        </w:rPr>
        <w:t> </w:t>
      </w:r>
      <w:r>
        <w:rPr>
          <w:w w:val="115"/>
          <w:sz w:val="14"/>
          <w:vertAlign w:val="baseline"/>
        </w:rPr>
        <w:t>combining</w:t>
      </w:r>
      <w:r>
        <w:rPr>
          <w:spacing w:val="-10"/>
          <w:w w:val="115"/>
          <w:sz w:val="14"/>
          <w:vertAlign w:val="baseline"/>
        </w:rPr>
        <w:t> </w:t>
      </w:r>
      <w:r>
        <w:rPr>
          <w:w w:val="115"/>
          <w:sz w:val="14"/>
          <w:vertAlign w:val="baseline"/>
        </w:rPr>
        <w:t>these</w:t>
      </w:r>
      <w:r>
        <w:rPr>
          <w:spacing w:val="-10"/>
          <w:w w:val="115"/>
          <w:sz w:val="14"/>
          <w:vertAlign w:val="baseline"/>
        </w:rPr>
        <w:t> </w:t>
      </w:r>
      <w:r>
        <w:rPr>
          <w:w w:val="115"/>
          <w:sz w:val="14"/>
          <w:vertAlign w:val="baseline"/>
        </w:rPr>
        <w:t>three</w:t>
      </w:r>
      <w:r>
        <w:rPr>
          <w:spacing w:val="-10"/>
          <w:w w:val="115"/>
          <w:sz w:val="14"/>
          <w:vertAlign w:val="baseline"/>
        </w:rPr>
        <w:t> </w:t>
      </w:r>
      <w:r>
        <w:rPr>
          <w:w w:val="115"/>
          <w:sz w:val="14"/>
          <w:vertAlign w:val="baseline"/>
        </w:rPr>
        <w:t>affinity</w:t>
      </w:r>
      <w:r>
        <w:rPr>
          <w:spacing w:val="-10"/>
          <w:w w:val="115"/>
          <w:sz w:val="14"/>
          <w:vertAlign w:val="baseline"/>
        </w:rPr>
        <w:t> </w:t>
      </w:r>
      <w:r>
        <w:rPr>
          <w:w w:val="115"/>
          <w:sz w:val="14"/>
          <w:vertAlign w:val="baseline"/>
        </w:rPr>
        <w:t>measures</w:t>
      </w:r>
      <w:r>
        <w:rPr>
          <w:spacing w:val="-10"/>
          <w:w w:val="115"/>
          <w:sz w:val="14"/>
          <w:vertAlign w:val="baseline"/>
        </w:rPr>
        <w:t> </w:t>
      </w:r>
      <w:r>
        <w:rPr>
          <w:w w:val="115"/>
          <w:sz w:val="14"/>
          <w:vertAlign w:val="baseline"/>
        </w:rPr>
        <w:t>was</w:t>
      </w:r>
      <w:r>
        <w:rPr>
          <w:spacing w:val="-10"/>
          <w:w w:val="115"/>
          <w:sz w:val="14"/>
          <w:vertAlign w:val="baseline"/>
        </w:rPr>
        <w:t> </w:t>
      </w:r>
      <w:r>
        <w:rPr>
          <w:w w:val="115"/>
          <w:sz w:val="14"/>
          <w:vertAlign w:val="baseline"/>
        </w:rPr>
        <w:t>characterized</w:t>
      </w:r>
      <w:r>
        <w:rPr>
          <w:spacing w:val="-10"/>
          <w:w w:val="115"/>
          <w:sz w:val="14"/>
          <w:vertAlign w:val="baseline"/>
        </w:rPr>
        <w:t> </w:t>
      </w:r>
      <w:r>
        <w:rPr>
          <w:w w:val="115"/>
          <w:sz w:val="14"/>
          <w:vertAlign w:val="baseline"/>
        </w:rPr>
        <w:t>by</w:t>
      </w:r>
      <w:r>
        <w:rPr>
          <w:spacing w:val="-10"/>
          <w:w w:val="115"/>
          <w:sz w:val="14"/>
          <w:vertAlign w:val="baseline"/>
        </w:rPr>
        <w:t> </w:t>
      </w:r>
      <w:r>
        <w:rPr>
          <w:w w:val="115"/>
          <w:sz w:val="14"/>
          <w:vertAlign w:val="baseline"/>
        </w:rPr>
        <w:t>a</w:t>
      </w:r>
      <w:r>
        <w:rPr>
          <w:spacing w:val="-10"/>
          <w:w w:val="115"/>
          <w:sz w:val="14"/>
          <w:vertAlign w:val="baseline"/>
        </w:rPr>
        <w:t> </w:t>
      </w:r>
      <w:r>
        <w:rPr>
          <w:w w:val="115"/>
          <w:sz w:val="14"/>
          <w:vertAlign w:val="baseline"/>
        </w:rPr>
        <w:t>mean</w:t>
      </w:r>
      <w:r>
        <w:rPr>
          <w:spacing w:val="-10"/>
          <w:w w:val="115"/>
          <w:sz w:val="14"/>
          <w:vertAlign w:val="baseline"/>
        </w:rPr>
        <w:t> </w:t>
      </w:r>
      <w:r>
        <w:rPr>
          <w:w w:val="115"/>
          <w:sz w:val="14"/>
          <w:vertAlign w:val="baseline"/>
        </w:rPr>
        <w:t>absolute</w:t>
      </w:r>
      <w:r>
        <w:rPr>
          <w:spacing w:val="-10"/>
          <w:w w:val="115"/>
          <w:sz w:val="14"/>
          <w:vertAlign w:val="baseline"/>
        </w:rPr>
        <w:t> </w:t>
      </w:r>
      <w:r>
        <w:rPr>
          <w:w w:val="115"/>
          <w:sz w:val="14"/>
          <w:vertAlign w:val="baseline"/>
        </w:rPr>
        <w:t>error</w:t>
      </w:r>
      <w:r>
        <w:rPr>
          <w:spacing w:val="-10"/>
          <w:w w:val="115"/>
          <w:sz w:val="14"/>
          <w:vertAlign w:val="baseline"/>
        </w:rPr>
        <w:t> </w:t>
      </w:r>
      <w:r>
        <w:rPr>
          <w:w w:val="115"/>
          <w:sz w:val="14"/>
          <w:vertAlign w:val="baseline"/>
        </w:rPr>
        <w:t>of</w:t>
      </w:r>
      <w:r>
        <w:rPr>
          <w:spacing w:val="-10"/>
          <w:w w:val="115"/>
          <w:sz w:val="14"/>
          <w:vertAlign w:val="baseline"/>
        </w:rPr>
        <w:t> </w:t>
      </w:r>
      <w:r>
        <w:rPr>
          <w:w w:val="115"/>
          <w:sz w:val="14"/>
          <w:vertAlign w:val="baseline"/>
        </w:rPr>
        <w:t>0.78</w:t>
      </w:r>
      <w:r>
        <w:rPr>
          <w:spacing w:val="-10"/>
          <w:w w:val="115"/>
          <w:sz w:val="14"/>
          <w:vertAlign w:val="baseline"/>
        </w:rPr>
        <w:t> </w:t>
      </w:r>
      <w:r>
        <w:rPr>
          <w:w w:val="115"/>
          <w:sz w:val="14"/>
          <w:vertAlign w:val="baseline"/>
        </w:rPr>
        <w:t>logarithmic</w:t>
      </w:r>
      <w:r>
        <w:rPr>
          <w:spacing w:val="-10"/>
          <w:w w:val="115"/>
          <w:sz w:val="14"/>
          <w:vertAlign w:val="baseline"/>
        </w:rPr>
        <w:t> </w:t>
      </w:r>
      <w:r>
        <w:rPr>
          <w:w w:val="115"/>
          <w:sz w:val="14"/>
          <w:vertAlign w:val="baseline"/>
        </w:rPr>
        <w:t>units, a</w:t>
      </w:r>
      <w:r>
        <w:rPr>
          <w:spacing w:val="-11"/>
          <w:w w:val="115"/>
          <w:sz w:val="14"/>
          <w:vertAlign w:val="baseline"/>
        </w:rPr>
        <w:t> </w:t>
      </w:r>
      <w:r>
        <w:rPr>
          <w:w w:val="115"/>
          <w:sz w:val="14"/>
          <w:vertAlign w:val="baseline"/>
        </w:rPr>
        <w:t>root</w:t>
      </w:r>
      <w:r>
        <w:rPr>
          <w:spacing w:val="-10"/>
          <w:w w:val="115"/>
          <w:sz w:val="14"/>
          <w:vertAlign w:val="baseline"/>
        </w:rPr>
        <w:t> </w:t>
      </w:r>
      <w:r>
        <w:rPr>
          <w:w w:val="115"/>
          <w:sz w:val="14"/>
          <w:vertAlign w:val="baseline"/>
        </w:rPr>
        <w:t>mean</w:t>
      </w:r>
      <w:r>
        <w:rPr>
          <w:spacing w:val="-10"/>
          <w:w w:val="115"/>
          <w:sz w:val="14"/>
          <w:vertAlign w:val="baseline"/>
        </w:rPr>
        <w:t> </w:t>
      </w:r>
      <w:r>
        <w:rPr>
          <w:w w:val="115"/>
          <w:sz w:val="14"/>
          <w:vertAlign w:val="baseline"/>
        </w:rPr>
        <w:t>square</w:t>
      </w:r>
      <w:r>
        <w:rPr>
          <w:spacing w:val="-10"/>
          <w:w w:val="115"/>
          <w:sz w:val="14"/>
          <w:vertAlign w:val="baseline"/>
        </w:rPr>
        <w:t> </w:t>
      </w:r>
      <w:r>
        <w:rPr>
          <w:w w:val="115"/>
          <w:sz w:val="14"/>
          <w:vertAlign w:val="baseline"/>
        </w:rPr>
        <w:t>error</w:t>
      </w:r>
      <w:r>
        <w:rPr>
          <w:spacing w:val="-10"/>
          <w:w w:val="115"/>
          <w:sz w:val="14"/>
          <w:vertAlign w:val="baseline"/>
        </w:rPr>
        <w:t> </w:t>
      </w:r>
      <w:r>
        <w:rPr>
          <w:w w:val="115"/>
          <w:sz w:val="14"/>
          <w:vertAlign w:val="baseline"/>
        </w:rPr>
        <w:t>of</w:t>
      </w:r>
      <w:r>
        <w:rPr>
          <w:spacing w:val="-10"/>
          <w:w w:val="115"/>
          <w:sz w:val="14"/>
          <w:vertAlign w:val="baseline"/>
        </w:rPr>
        <w:t> </w:t>
      </w:r>
      <w:r>
        <w:rPr>
          <w:w w:val="115"/>
          <w:sz w:val="14"/>
          <w:vertAlign w:val="baseline"/>
        </w:rPr>
        <w:t>1.04</w:t>
      </w:r>
      <w:r>
        <w:rPr>
          <w:spacing w:val="-10"/>
          <w:w w:val="115"/>
          <w:sz w:val="14"/>
          <w:vertAlign w:val="baseline"/>
        </w:rPr>
        <w:t> </w:t>
      </w:r>
      <w:r>
        <w:rPr>
          <w:w w:val="115"/>
          <w:sz w:val="14"/>
          <w:vertAlign w:val="baseline"/>
        </w:rPr>
        <w:t>and</w:t>
      </w:r>
      <w:r>
        <w:rPr>
          <w:spacing w:val="-10"/>
          <w:w w:val="115"/>
          <w:sz w:val="14"/>
          <w:vertAlign w:val="baseline"/>
        </w:rPr>
        <w:t> </w:t>
      </w:r>
      <w:r>
        <w:rPr>
          <w:w w:val="115"/>
          <w:sz w:val="14"/>
          <w:vertAlign w:val="baseline"/>
        </w:rPr>
        <w:t>a</w:t>
      </w:r>
      <w:r>
        <w:rPr>
          <w:spacing w:val="-10"/>
          <w:w w:val="115"/>
          <w:sz w:val="14"/>
          <w:vertAlign w:val="baseline"/>
        </w:rPr>
        <w:t> </w:t>
      </w:r>
      <w:r>
        <w:rPr>
          <w:w w:val="115"/>
          <w:sz w:val="14"/>
          <w:vertAlign w:val="baseline"/>
        </w:rPr>
        <w:t>Pearson</w:t>
      </w:r>
      <w:r>
        <w:rPr>
          <w:spacing w:val="-10"/>
          <w:w w:val="115"/>
          <w:sz w:val="14"/>
          <w:vertAlign w:val="baseline"/>
        </w:rPr>
        <w:t> </w:t>
      </w:r>
      <w:r>
        <w:rPr>
          <w:w w:val="115"/>
          <w:sz w:val="14"/>
          <w:vertAlign w:val="baseline"/>
        </w:rPr>
        <w:t>correlation</w:t>
      </w:r>
      <w:r>
        <w:rPr>
          <w:spacing w:val="-10"/>
          <w:w w:val="115"/>
          <w:sz w:val="14"/>
          <w:vertAlign w:val="baseline"/>
        </w:rPr>
        <w:t> </w:t>
      </w:r>
      <w:r>
        <w:rPr>
          <w:w w:val="115"/>
          <w:sz w:val="14"/>
          <w:vertAlign w:val="baseline"/>
        </w:rPr>
        <w:t>coefficient</w:t>
      </w:r>
      <w:r>
        <w:rPr>
          <w:spacing w:val="-10"/>
          <w:w w:val="115"/>
          <w:sz w:val="14"/>
          <w:vertAlign w:val="baseline"/>
        </w:rPr>
        <w:t> </w:t>
      </w:r>
      <w:r>
        <w:rPr>
          <w:w w:val="115"/>
          <w:sz w:val="14"/>
          <w:vertAlign w:val="baseline"/>
        </w:rPr>
        <w:t>of</w:t>
      </w:r>
      <w:r>
        <w:rPr>
          <w:spacing w:val="-10"/>
          <w:w w:val="115"/>
          <w:sz w:val="14"/>
          <w:vertAlign w:val="baseline"/>
        </w:rPr>
        <w:t> </w:t>
      </w:r>
      <w:r>
        <w:rPr>
          <w:w w:val="115"/>
          <w:sz w:val="14"/>
          <w:vertAlign w:val="baseline"/>
        </w:rPr>
        <w:t>0.76.</w:t>
      </w:r>
      <w:r>
        <w:rPr>
          <w:spacing w:val="-10"/>
          <w:w w:val="115"/>
          <w:sz w:val="14"/>
          <w:vertAlign w:val="baseline"/>
        </w:rPr>
        <w:t> </w:t>
      </w:r>
      <w:r>
        <w:rPr>
          <w:w w:val="115"/>
          <w:sz w:val="14"/>
          <w:vertAlign w:val="baseline"/>
        </w:rPr>
        <w:t>These</w:t>
      </w:r>
      <w:r>
        <w:rPr>
          <w:spacing w:val="-10"/>
          <w:w w:val="115"/>
          <w:sz w:val="14"/>
          <w:vertAlign w:val="baseline"/>
        </w:rPr>
        <w:t> </w:t>
      </w:r>
      <w:r>
        <w:rPr>
          <w:w w:val="115"/>
          <w:sz w:val="14"/>
          <w:vertAlign w:val="baseline"/>
        </w:rPr>
        <w:t>estimations</w:t>
      </w:r>
      <w:r>
        <w:rPr>
          <w:spacing w:val="-10"/>
          <w:w w:val="115"/>
          <w:sz w:val="14"/>
          <w:vertAlign w:val="baseline"/>
        </w:rPr>
        <w:t> </w:t>
      </w:r>
      <w:r>
        <w:rPr>
          <w:w w:val="115"/>
          <w:sz w:val="14"/>
          <w:vertAlign w:val="baseline"/>
        </w:rPr>
        <w:t>were</w:t>
      </w:r>
      <w:r>
        <w:rPr>
          <w:spacing w:val="-11"/>
          <w:w w:val="115"/>
          <w:sz w:val="14"/>
          <w:vertAlign w:val="baseline"/>
        </w:rPr>
        <w:t> </w:t>
      </w:r>
      <w:r>
        <w:rPr>
          <w:w w:val="115"/>
          <w:sz w:val="14"/>
          <w:vertAlign w:val="baseline"/>
        </w:rPr>
        <w:t>contrasted with</w:t>
      </w:r>
      <w:r>
        <w:rPr>
          <w:w w:val="115"/>
          <w:sz w:val="14"/>
          <w:vertAlign w:val="baseline"/>
        </w:rPr>
        <w:t> the</w:t>
      </w:r>
      <w:r>
        <w:rPr>
          <w:w w:val="115"/>
          <w:sz w:val="14"/>
          <w:vertAlign w:val="baseline"/>
        </w:rPr>
        <w:t> performances</w:t>
      </w:r>
      <w:r>
        <w:rPr>
          <w:w w:val="115"/>
          <w:sz w:val="14"/>
          <w:vertAlign w:val="baseline"/>
        </w:rPr>
        <w:t> obtained</w:t>
      </w:r>
      <w:r>
        <w:rPr>
          <w:w w:val="115"/>
          <w:sz w:val="14"/>
          <w:vertAlign w:val="baseline"/>
        </w:rPr>
        <w:t> by</w:t>
      </w:r>
      <w:r>
        <w:rPr>
          <w:w w:val="115"/>
          <w:sz w:val="14"/>
          <w:vertAlign w:val="baseline"/>
        </w:rPr>
        <w:t> state-of-the-art</w:t>
      </w:r>
      <w:r>
        <w:rPr>
          <w:w w:val="115"/>
          <w:sz w:val="14"/>
          <w:vertAlign w:val="baseline"/>
        </w:rPr>
        <w:t> machine</w:t>
      </w:r>
      <w:r>
        <w:rPr>
          <w:w w:val="115"/>
          <w:sz w:val="14"/>
          <w:vertAlign w:val="baseline"/>
        </w:rPr>
        <w:t> learning</w:t>
      </w:r>
      <w:r>
        <w:rPr>
          <w:w w:val="115"/>
          <w:sz w:val="14"/>
          <w:vertAlign w:val="baseline"/>
        </w:rPr>
        <w:t> models</w:t>
      </w:r>
      <w:r>
        <w:rPr>
          <w:w w:val="115"/>
          <w:sz w:val="14"/>
          <w:vertAlign w:val="baseline"/>
        </w:rPr>
        <w:t> for</w:t>
      </w:r>
      <w:r>
        <w:rPr>
          <w:w w:val="115"/>
          <w:sz w:val="14"/>
          <w:vertAlign w:val="baseline"/>
        </w:rPr>
        <w:t> binding</w:t>
      </w:r>
      <w:r>
        <w:rPr>
          <w:w w:val="115"/>
          <w:sz w:val="14"/>
          <w:vertAlign w:val="baseline"/>
        </w:rPr>
        <w:t> affinity</w:t>
      </w:r>
      <w:r>
        <w:rPr>
          <w:w w:val="115"/>
          <w:sz w:val="14"/>
          <w:vertAlign w:val="baseline"/>
        </w:rPr>
        <w:t> prediction, showing that these models tend to be overoptimistic when evaluated on the core set from PDBbind.</w:t>
      </w:r>
    </w:p>
    <w:p>
      <w:pPr>
        <w:spacing w:after="0" w:line="285" w:lineRule="auto"/>
        <w:jc w:val="both"/>
        <w:rPr>
          <w:sz w:val="14"/>
        </w:rPr>
        <w:sectPr>
          <w:type w:val="continuous"/>
          <w:pgSz w:w="11910" w:h="15880"/>
          <w:pgMar w:top="620" w:bottom="280" w:left="620" w:right="640"/>
          <w:cols w:num="2" w:equalWidth="0">
            <w:col w:w="1798" w:space="1491"/>
            <w:col w:w="7361"/>
          </w:cols>
        </w:sectPr>
      </w:pPr>
    </w:p>
    <w:p>
      <w:pPr>
        <w:pStyle w:val="BodyText"/>
        <w:rPr>
          <w:sz w:val="9"/>
        </w:rPr>
      </w:pPr>
    </w:p>
    <w:p>
      <w:pPr>
        <w:pStyle w:val="BodyText"/>
        <w:spacing w:line="20" w:lineRule="exact"/>
        <w:ind w:left="132"/>
        <w:rPr>
          <w:sz w:val="2"/>
        </w:rPr>
      </w:pPr>
      <w:r>
        <w:rPr>
          <w:sz w:val="2"/>
        </w:rPr>
        <mc:AlternateContent>
          <mc:Choice Requires="wps">
            <w:drawing>
              <wp:inline distT="0" distB="0" distL="0" distR="0">
                <wp:extent cx="6604634"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604634" cy="3175"/>
                          <a:chExt cx="6604634" cy="3175"/>
                        </a:xfrm>
                      </wpg:grpSpPr>
                      <wps:wsp>
                        <wps:cNvPr id="11" name="Graphic 11"/>
                        <wps:cNvSpPr/>
                        <wps:spPr>
                          <a:xfrm>
                            <a:off x="0" y="0"/>
                            <a:ext cx="6604634" cy="3175"/>
                          </a:xfrm>
                          <a:custGeom>
                            <a:avLst/>
                            <a:gdLst/>
                            <a:ahLst/>
                            <a:cxnLst/>
                            <a:rect l="l" t="t" r="r" b="b"/>
                            <a:pathLst>
                              <a:path w="6604634" h="3175">
                                <a:moveTo>
                                  <a:pt x="6604636" y="0"/>
                                </a:moveTo>
                                <a:lnTo>
                                  <a:pt x="0" y="0"/>
                                </a:lnTo>
                                <a:lnTo>
                                  <a:pt x="0" y="3162"/>
                                </a:lnTo>
                                <a:lnTo>
                                  <a:pt x="6604636" y="3162"/>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6"/>
        <w:rPr>
          <w:sz w:val="20"/>
        </w:rPr>
      </w:pPr>
    </w:p>
    <w:p>
      <w:pPr>
        <w:spacing w:after="0"/>
        <w:rPr>
          <w:sz w:val="20"/>
        </w:rPr>
        <w:sectPr>
          <w:type w:val="continuous"/>
          <w:pgSz w:w="11910" w:h="15880"/>
          <w:pgMar w:top="620" w:bottom="280" w:left="620" w:right="640"/>
        </w:sectPr>
      </w:pPr>
    </w:p>
    <w:p>
      <w:pPr>
        <w:pStyle w:val="Heading1"/>
        <w:numPr>
          <w:ilvl w:val="0"/>
          <w:numId w:val="1"/>
        </w:numPr>
        <w:tabs>
          <w:tab w:pos="375" w:val="left" w:leader="none"/>
        </w:tabs>
        <w:spacing w:line="240" w:lineRule="auto" w:before="90" w:after="0"/>
        <w:ind w:left="375" w:right="0" w:hanging="244"/>
        <w:jc w:val="left"/>
      </w:pPr>
      <w:bookmarkStart w:name="1 Introduction" w:id="4"/>
      <w:bookmarkEnd w:id="4"/>
      <w:r>
        <w:rPr>
          <w:b w:val="0"/>
        </w:rPr>
      </w:r>
      <w:r>
        <w:rPr>
          <w:spacing w:val="-2"/>
          <w:w w:val="110"/>
        </w:rPr>
        <w:t>Introduction</w:t>
      </w:r>
    </w:p>
    <w:p>
      <w:pPr>
        <w:pStyle w:val="BodyText"/>
        <w:spacing w:before="54"/>
        <w:rPr>
          <w:b/>
        </w:rPr>
      </w:pPr>
    </w:p>
    <w:p>
      <w:pPr>
        <w:pStyle w:val="BodyText"/>
        <w:spacing w:line="235" w:lineRule="auto"/>
        <w:ind w:left="131" w:right="38" w:firstLine="239"/>
        <w:jc w:val="both"/>
      </w:pPr>
      <w:r>
        <w:rPr>
          <w:w w:val="110"/>
        </w:rPr>
        <w:t>One</w:t>
      </w:r>
      <w:r>
        <w:rPr>
          <w:w w:val="110"/>
        </w:rPr>
        <w:t> of</w:t>
      </w:r>
      <w:r>
        <w:rPr>
          <w:w w:val="110"/>
        </w:rPr>
        <w:t> the</w:t>
      </w:r>
      <w:r>
        <w:rPr>
          <w:w w:val="110"/>
        </w:rPr>
        <w:t> main</w:t>
      </w:r>
      <w:r>
        <w:rPr>
          <w:w w:val="110"/>
        </w:rPr>
        <w:t> tools</w:t>
      </w:r>
      <w:r>
        <w:rPr>
          <w:w w:val="110"/>
        </w:rPr>
        <w:t> in</w:t>
      </w:r>
      <w:r>
        <w:rPr>
          <w:w w:val="110"/>
        </w:rPr>
        <w:t> structure-based</w:t>
      </w:r>
      <w:r>
        <w:rPr>
          <w:w w:val="110"/>
        </w:rPr>
        <w:t> drug</w:t>
      </w:r>
      <w:r>
        <w:rPr>
          <w:w w:val="110"/>
        </w:rPr>
        <w:t> design</w:t>
      </w:r>
      <w:r>
        <w:rPr>
          <w:w w:val="110"/>
        </w:rPr>
        <w:t> is</w:t>
      </w:r>
      <w:r>
        <w:rPr>
          <w:w w:val="110"/>
        </w:rPr>
        <w:t> </w:t>
      </w:r>
      <w:r>
        <w:rPr>
          <w:w w:val="110"/>
        </w:rPr>
        <w:t>molecular docking </w:t>
      </w:r>
      <w:hyperlink w:history="true" w:anchor="_bookmark9">
        <w:r>
          <w:rPr>
            <w:color w:val="2196D1"/>
            <w:w w:val="110"/>
          </w:rPr>
          <w:t>[1</w:t>
        </w:r>
        <w:r>
          <w:rPr>
            <w:rFonts w:ascii="STIX" w:hAnsi="STIX"/>
            <w:color w:val="2196D1"/>
            <w:w w:val="110"/>
          </w:rPr>
          <w:t>–</w:t>
        </w:r>
        <w:r>
          <w:rPr>
            <w:color w:val="2196D1"/>
            <w:w w:val="110"/>
          </w:rPr>
          <w:t>3]</w:t>
        </w:r>
      </w:hyperlink>
      <w:r>
        <w:rPr>
          <w:w w:val="110"/>
        </w:rPr>
        <w:t>, whose main goals are the identification of compounds able</w:t>
      </w:r>
      <w:r>
        <w:rPr>
          <w:spacing w:val="4"/>
          <w:w w:val="110"/>
        </w:rPr>
        <w:t> </w:t>
      </w:r>
      <w:r>
        <w:rPr>
          <w:w w:val="110"/>
        </w:rPr>
        <w:t>to</w:t>
      </w:r>
      <w:r>
        <w:rPr>
          <w:spacing w:val="4"/>
          <w:w w:val="110"/>
        </w:rPr>
        <w:t> </w:t>
      </w:r>
      <w:r>
        <w:rPr>
          <w:w w:val="110"/>
        </w:rPr>
        <w:t>bind</w:t>
      </w:r>
      <w:r>
        <w:rPr>
          <w:spacing w:val="5"/>
          <w:w w:val="110"/>
        </w:rPr>
        <w:t> </w:t>
      </w:r>
      <w:r>
        <w:rPr>
          <w:w w:val="110"/>
        </w:rPr>
        <w:t>to</w:t>
      </w:r>
      <w:r>
        <w:rPr>
          <w:spacing w:val="4"/>
          <w:w w:val="110"/>
        </w:rPr>
        <w:t> </w:t>
      </w:r>
      <w:r>
        <w:rPr>
          <w:w w:val="110"/>
        </w:rPr>
        <w:t>a</w:t>
      </w:r>
      <w:r>
        <w:rPr>
          <w:spacing w:val="5"/>
          <w:w w:val="110"/>
        </w:rPr>
        <w:t> </w:t>
      </w:r>
      <w:r>
        <w:rPr>
          <w:w w:val="110"/>
        </w:rPr>
        <w:t>macromolecular</w:t>
      </w:r>
      <w:r>
        <w:rPr>
          <w:spacing w:val="3"/>
          <w:w w:val="110"/>
        </w:rPr>
        <w:t> </w:t>
      </w:r>
      <w:r>
        <w:rPr>
          <w:w w:val="110"/>
        </w:rPr>
        <w:t>target</w:t>
      </w:r>
      <w:r>
        <w:rPr>
          <w:spacing w:val="4"/>
          <w:w w:val="110"/>
        </w:rPr>
        <w:t> </w:t>
      </w:r>
      <w:r>
        <w:rPr>
          <w:w w:val="110"/>
        </w:rPr>
        <w:t>as</w:t>
      </w:r>
      <w:r>
        <w:rPr>
          <w:spacing w:val="4"/>
          <w:w w:val="110"/>
        </w:rPr>
        <w:t> </w:t>
      </w:r>
      <w:r>
        <w:rPr>
          <w:w w:val="110"/>
        </w:rPr>
        <w:t>well</w:t>
      </w:r>
      <w:r>
        <w:rPr>
          <w:spacing w:val="5"/>
          <w:w w:val="110"/>
        </w:rPr>
        <w:t> </w:t>
      </w:r>
      <w:r>
        <w:rPr>
          <w:w w:val="110"/>
        </w:rPr>
        <w:t>as</w:t>
      </w:r>
      <w:r>
        <w:rPr>
          <w:spacing w:val="4"/>
          <w:w w:val="110"/>
        </w:rPr>
        <w:t> </w:t>
      </w:r>
      <w:r>
        <w:rPr>
          <w:w w:val="110"/>
        </w:rPr>
        <w:t>their</w:t>
      </w:r>
      <w:r>
        <w:rPr>
          <w:spacing w:val="5"/>
          <w:w w:val="110"/>
        </w:rPr>
        <w:t> </w:t>
      </w:r>
      <w:r>
        <w:rPr>
          <w:w w:val="110"/>
        </w:rPr>
        <w:t>binding</w:t>
      </w:r>
      <w:r>
        <w:rPr>
          <w:spacing w:val="4"/>
          <w:w w:val="110"/>
        </w:rPr>
        <w:t> </w:t>
      </w:r>
      <w:r>
        <w:rPr>
          <w:spacing w:val="-2"/>
          <w:w w:val="110"/>
        </w:rPr>
        <w:t>modes</w:t>
      </w:r>
    </w:p>
    <w:p>
      <w:pPr>
        <w:pStyle w:val="BodyText"/>
        <w:spacing w:line="273" w:lineRule="auto" w:before="28"/>
        <w:ind w:left="131" w:right="38"/>
        <w:jc w:val="both"/>
      </w:pPr>
      <w:hyperlink w:history="true" w:anchor="_bookmark10">
        <w:r>
          <w:rPr>
            <w:color w:val="2196D1"/>
            <w:w w:val="110"/>
          </w:rPr>
          <w:t>[3]</w:t>
        </w:r>
      </w:hyperlink>
      <w:r>
        <w:rPr>
          <w:w w:val="110"/>
        </w:rPr>
        <w:t>.</w:t>
      </w:r>
      <w:r>
        <w:rPr>
          <w:w w:val="110"/>
        </w:rPr>
        <w:t> For</w:t>
      </w:r>
      <w:r>
        <w:rPr>
          <w:w w:val="110"/>
        </w:rPr>
        <w:t> such</w:t>
      </w:r>
      <w:r>
        <w:rPr>
          <w:w w:val="110"/>
        </w:rPr>
        <w:t> a</w:t>
      </w:r>
      <w:r>
        <w:rPr>
          <w:w w:val="110"/>
        </w:rPr>
        <w:t> task,</w:t>
      </w:r>
      <w:r>
        <w:rPr>
          <w:w w:val="110"/>
        </w:rPr>
        <w:t> molecular</w:t>
      </w:r>
      <w:r>
        <w:rPr>
          <w:w w:val="110"/>
        </w:rPr>
        <w:t> docking</w:t>
      </w:r>
      <w:r>
        <w:rPr>
          <w:w w:val="110"/>
        </w:rPr>
        <w:t> software</w:t>
      </w:r>
      <w:r>
        <w:rPr>
          <w:w w:val="110"/>
        </w:rPr>
        <w:t> rely</w:t>
      </w:r>
      <w:r>
        <w:rPr>
          <w:w w:val="110"/>
        </w:rPr>
        <w:t> on</w:t>
      </w:r>
      <w:r>
        <w:rPr>
          <w:w w:val="110"/>
        </w:rPr>
        <w:t> two</w:t>
      </w:r>
      <w:r>
        <w:rPr>
          <w:w w:val="110"/>
        </w:rPr>
        <w:t> main components,</w:t>
      </w:r>
      <w:r>
        <w:rPr>
          <w:spacing w:val="-9"/>
          <w:w w:val="110"/>
        </w:rPr>
        <w:t> </w:t>
      </w:r>
      <w:r>
        <w:rPr>
          <w:w w:val="110"/>
        </w:rPr>
        <w:t>a</w:t>
      </w:r>
      <w:r>
        <w:rPr>
          <w:spacing w:val="-9"/>
          <w:w w:val="110"/>
        </w:rPr>
        <w:t> </w:t>
      </w:r>
      <w:r>
        <w:rPr>
          <w:w w:val="110"/>
        </w:rPr>
        <w:t>search</w:t>
      </w:r>
      <w:r>
        <w:rPr>
          <w:spacing w:val="-9"/>
          <w:w w:val="110"/>
        </w:rPr>
        <w:t> </w:t>
      </w:r>
      <w:r>
        <w:rPr>
          <w:w w:val="110"/>
        </w:rPr>
        <w:t>strategy</w:t>
      </w:r>
      <w:r>
        <w:rPr>
          <w:spacing w:val="-9"/>
          <w:w w:val="110"/>
        </w:rPr>
        <w:t> </w:t>
      </w:r>
      <w:r>
        <w:rPr>
          <w:w w:val="110"/>
        </w:rPr>
        <w:t>capable</w:t>
      </w:r>
      <w:r>
        <w:rPr>
          <w:spacing w:val="-9"/>
          <w:w w:val="110"/>
        </w:rPr>
        <w:t> </w:t>
      </w:r>
      <w:r>
        <w:rPr>
          <w:w w:val="110"/>
        </w:rPr>
        <w:t>of</w:t>
      </w:r>
      <w:r>
        <w:rPr>
          <w:spacing w:val="-9"/>
          <w:w w:val="110"/>
        </w:rPr>
        <w:t> </w:t>
      </w:r>
      <w:r>
        <w:rPr>
          <w:w w:val="110"/>
        </w:rPr>
        <w:t>exploring</w:t>
      </w:r>
      <w:r>
        <w:rPr>
          <w:spacing w:val="-9"/>
          <w:w w:val="110"/>
        </w:rPr>
        <w:t> </w:t>
      </w:r>
      <w:r>
        <w:rPr>
          <w:w w:val="110"/>
        </w:rPr>
        <w:t>the</w:t>
      </w:r>
      <w:r>
        <w:rPr>
          <w:spacing w:val="-9"/>
          <w:w w:val="110"/>
        </w:rPr>
        <w:t> </w:t>
      </w:r>
      <w:r>
        <w:rPr>
          <w:w w:val="110"/>
        </w:rPr>
        <w:t>space</w:t>
      </w:r>
      <w:r>
        <w:rPr>
          <w:spacing w:val="-9"/>
          <w:w w:val="110"/>
        </w:rPr>
        <w:t> </w:t>
      </w:r>
      <w:r>
        <w:rPr>
          <w:w w:val="110"/>
        </w:rPr>
        <w:t>of</w:t>
      </w:r>
      <w:r>
        <w:rPr>
          <w:spacing w:val="-9"/>
          <w:w w:val="110"/>
        </w:rPr>
        <w:t> </w:t>
      </w:r>
      <w:r>
        <w:rPr>
          <w:w w:val="110"/>
        </w:rPr>
        <w:t>binding conformations</w:t>
      </w:r>
      <w:r>
        <w:rPr>
          <w:w w:val="110"/>
        </w:rPr>
        <w:t> of</w:t>
      </w:r>
      <w:r>
        <w:rPr>
          <w:w w:val="110"/>
        </w:rPr>
        <w:t> a</w:t>
      </w:r>
      <w:r>
        <w:rPr>
          <w:w w:val="110"/>
        </w:rPr>
        <w:t> protein-ligand</w:t>
      </w:r>
      <w:r>
        <w:rPr>
          <w:w w:val="110"/>
        </w:rPr>
        <w:t> complex,</w:t>
      </w:r>
      <w:r>
        <w:rPr>
          <w:w w:val="110"/>
        </w:rPr>
        <w:t> and</w:t>
      </w:r>
      <w:r>
        <w:rPr>
          <w:w w:val="110"/>
        </w:rPr>
        <w:t> a</w:t>
      </w:r>
      <w:r>
        <w:rPr>
          <w:w w:val="110"/>
        </w:rPr>
        <w:t> scoring</w:t>
      </w:r>
      <w:r>
        <w:rPr>
          <w:w w:val="110"/>
        </w:rPr>
        <w:t> function capable</w:t>
      </w:r>
      <w:r>
        <w:rPr>
          <w:w w:val="110"/>
        </w:rPr>
        <w:t> of</w:t>
      </w:r>
      <w:r>
        <w:rPr>
          <w:w w:val="110"/>
        </w:rPr>
        <w:t> estimating</w:t>
      </w:r>
      <w:r>
        <w:rPr>
          <w:w w:val="110"/>
        </w:rPr>
        <w:t> the</w:t>
      </w:r>
      <w:r>
        <w:rPr>
          <w:w w:val="110"/>
        </w:rPr>
        <w:t> binding</w:t>
      </w:r>
      <w:r>
        <w:rPr>
          <w:w w:val="110"/>
        </w:rPr>
        <w:t> affinity</w:t>
      </w:r>
      <w:r>
        <w:rPr>
          <w:w w:val="110"/>
        </w:rPr>
        <w:t> of</w:t>
      </w:r>
      <w:r>
        <w:rPr>
          <w:w w:val="110"/>
        </w:rPr>
        <w:t> such</w:t>
      </w:r>
      <w:r>
        <w:rPr>
          <w:w w:val="110"/>
        </w:rPr>
        <w:t> conformations,</w:t>
      </w:r>
      <w:r>
        <w:rPr>
          <w:w w:val="110"/>
        </w:rPr>
        <w:t> its scoring function.</w:t>
      </w:r>
    </w:p>
    <w:p>
      <w:pPr>
        <w:pStyle w:val="BodyText"/>
        <w:spacing w:line="273" w:lineRule="auto"/>
        <w:ind w:left="131" w:right="38" w:firstLine="239"/>
        <w:jc w:val="both"/>
      </w:pPr>
      <w:r>
        <w:rPr>
          <w:w w:val="110"/>
        </w:rPr>
        <w:t>Scoring</w:t>
      </w:r>
      <w:r>
        <w:rPr>
          <w:w w:val="110"/>
        </w:rPr>
        <w:t> functions</w:t>
      </w:r>
      <w:r>
        <w:rPr>
          <w:w w:val="110"/>
        </w:rPr>
        <w:t> can be</w:t>
      </w:r>
      <w:r>
        <w:rPr>
          <w:w w:val="110"/>
        </w:rPr>
        <w:t> classified</w:t>
      </w:r>
      <w:r>
        <w:rPr>
          <w:w w:val="110"/>
        </w:rPr>
        <w:t> into two</w:t>
      </w:r>
      <w:r>
        <w:rPr>
          <w:w w:val="110"/>
        </w:rPr>
        <w:t> main</w:t>
      </w:r>
      <w:r>
        <w:rPr>
          <w:w w:val="110"/>
        </w:rPr>
        <w:t> groups: </w:t>
      </w:r>
      <w:r>
        <w:rPr>
          <w:w w:val="110"/>
        </w:rPr>
        <w:t>classical and</w:t>
      </w:r>
      <w:r>
        <w:rPr>
          <w:w w:val="110"/>
        </w:rPr>
        <w:t> machine-learning</w:t>
      </w:r>
      <w:r>
        <w:rPr>
          <w:w w:val="110"/>
        </w:rPr>
        <w:t> based</w:t>
      </w:r>
      <w:r>
        <w:rPr>
          <w:w w:val="110"/>
        </w:rPr>
        <w:t> scoring</w:t>
      </w:r>
      <w:r>
        <w:rPr>
          <w:w w:val="110"/>
        </w:rPr>
        <w:t> functions</w:t>
      </w:r>
      <w:r>
        <w:rPr>
          <w:w w:val="110"/>
        </w:rPr>
        <w:t> [</w:t>
      </w:r>
      <w:hyperlink w:history="true" w:anchor="_bookmark11">
        <w:r>
          <w:rPr>
            <w:color w:val="2196D1"/>
            <w:w w:val="110"/>
          </w:rPr>
          <w:t>4</w:t>
        </w:r>
      </w:hyperlink>
      <w:r>
        <w:rPr>
          <w:w w:val="110"/>
        </w:rPr>
        <w:t>,</w:t>
      </w:r>
      <w:hyperlink w:history="true" w:anchor="_bookmark12">
        <w:r>
          <w:rPr>
            <w:color w:val="2196D1"/>
            <w:w w:val="110"/>
          </w:rPr>
          <w:t>5</w:t>
        </w:r>
      </w:hyperlink>
      <w:r>
        <w:rPr>
          <w:w w:val="110"/>
        </w:rPr>
        <w:t>].</w:t>
      </w:r>
      <w:r>
        <w:rPr>
          <w:w w:val="110"/>
        </w:rPr>
        <w:t> The</w:t>
      </w:r>
      <w:r>
        <w:rPr>
          <w:w w:val="110"/>
        </w:rPr>
        <w:t> first</w:t>
      </w:r>
      <w:r>
        <w:rPr>
          <w:w w:val="110"/>
        </w:rPr>
        <w:t> group assumes</w:t>
      </w:r>
      <w:r>
        <w:rPr>
          <w:w w:val="110"/>
        </w:rPr>
        <w:t> a</w:t>
      </w:r>
      <w:r>
        <w:rPr>
          <w:w w:val="110"/>
        </w:rPr>
        <w:t> functional</w:t>
      </w:r>
      <w:r>
        <w:rPr>
          <w:w w:val="110"/>
        </w:rPr>
        <w:t> form</w:t>
      </w:r>
      <w:r>
        <w:rPr>
          <w:w w:val="110"/>
        </w:rPr>
        <w:t> to</w:t>
      </w:r>
      <w:r>
        <w:rPr>
          <w:w w:val="110"/>
        </w:rPr>
        <w:t> establish</w:t>
      </w:r>
      <w:r>
        <w:rPr>
          <w:w w:val="110"/>
        </w:rPr>
        <w:t> the</w:t>
      </w:r>
      <w:r>
        <w:rPr>
          <w:w w:val="110"/>
        </w:rPr>
        <w:t> relationships</w:t>
      </w:r>
      <w:r>
        <w:rPr>
          <w:w w:val="110"/>
        </w:rPr>
        <w:t> between</w:t>
      </w:r>
      <w:r>
        <w:rPr>
          <w:w w:val="110"/>
        </w:rPr>
        <w:t> fea- tures</w:t>
      </w:r>
      <w:r>
        <w:rPr>
          <w:w w:val="110"/>
        </w:rPr>
        <w:t> characterizing</w:t>
      </w:r>
      <w:r>
        <w:rPr>
          <w:w w:val="110"/>
        </w:rPr>
        <w:t> a</w:t>
      </w:r>
      <w:r>
        <w:rPr>
          <w:w w:val="110"/>
        </w:rPr>
        <w:t> protein-ligand</w:t>
      </w:r>
      <w:r>
        <w:rPr>
          <w:w w:val="110"/>
        </w:rPr>
        <w:t> complex</w:t>
      </w:r>
      <w:r>
        <w:rPr>
          <w:w w:val="110"/>
        </w:rPr>
        <w:t> and</w:t>
      </w:r>
      <w:r>
        <w:rPr>
          <w:w w:val="110"/>
        </w:rPr>
        <w:t> its</w:t>
      </w:r>
      <w:r>
        <w:rPr>
          <w:w w:val="110"/>
        </w:rPr>
        <w:t> binding</w:t>
      </w:r>
      <w:r>
        <w:rPr>
          <w:w w:val="110"/>
        </w:rPr>
        <w:t> affinity (force</w:t>
      </w:r>
      <w:r>
        <w:rPr>
          <w:w w:val="110"/>
        </w:rPr>
        <w:t> fields,</w:t>
      </w:r>
      <w:r>
        <w:rPr>
          <w:w w:val="110"/>
        </w:rPr>
        <w:t> empirical</w:t>
      </w:r>
      <w:r>
        <w:rPr>
          <w:w w:val="110"/>
        </w:rPr>
        <w:t> scoring</w:t>
      </w:r>
      <w:r>
        <w:rPr>
          <w:w w:val="110"/>
        </w:rPr>
        <w:t> functions,</w:t>
      </w:r>
      <w:r>
        <w:rPr>
          <w:w w:val="110"/>
        </w:rPr>
        <w:t> statistical</w:t>
      </w:r>
      <w:r>
        <w:rPr>
          <w:w w:val="110"/>
        </w:rPr>
        <w:t> potentials).</w:t>
      </w:r>
      <w:r>
        <w:rPr>
          <w:w w:val="110"/>
        </w:rPr>
        <w:t> In contrast,</w:t>
      </w:r>
      <w:r>
        <w:rPr>
          <w:spacing w:val="-10"/>
          <w:w w:val="110"/>
        </w:rPr>
        <w:t> </w:t>
      </w:r>
      <w:r>
        <w:rPr>
          <w:w w:val="110"/>
        </w:rPr>
        <w:t>machine-learning</w:t>
      </w:r>
      <w:r>
        <w:rPr>
          <w:spacing w:val="-9"/>
          <w:w w:val="110"/>
        </w:rPr>
        <w:t> </w:t>
      </w:r>
      <w:r>
        <w:rPr>
          <w:w w:val="110"/>
        </w:rPr>
        <w:t>based</w:t>
      </w:r>
      <w:r>
        <w:rPr>
          <w:spacing w:val="-11"/>
          <w:w w:val="110"/>
        </w:rPr>
        <w:t> </w:t>
      </w:r>
      <w:r>
        <w:rPr>
          <w:w w:val="110"/>
        </w:rPr>
        <w:t>scoring</w:t>
      </w:r>
      <w:r>
        <w:rPr>
          <w:spacing w:val="-10"/>
          <w:w w:val="110"/>
        </w:rPr>
        <w:t> </w:t>
      </w:r>
      <w:r>
        <w:rPr>
          <w:w w:val="110"/>
        </w:rPr>
        <w:t>functions</w:t>
      </w:r>
      <w:r>
        <w:rPr>
          <w:spacing w:val="-9"/>
          <w:w w:val="110"/>
        </w:rPr>
        <w:t> </w:t>
      </w:r>
      <w:r>
        <w:rPr>
          <w:w w:val="110"/>
        </w:rPr>
        <w:t>learn</w:t>
      </w:r>
      <w:r>
        <w:rPr>
          <w:spacing w:val="-11"/>
          <w:w w:val="110"/>
        </w:rPr>
        <w:t> </w:t>
      </w:r>
      <w:r>
        <w:rPr>
          <w:w w:val="110"/>
        </w:rPr>
        <w:t>the</w:t>
      </w:r>
      <w:r>
        <w:rPr>
          <w:spacing w:val="-9"/>
          <w:w w:val="110"/>
        </w:rPr>
        <w:t> </w:t>
      </w:r>
      <w:r>
        <w:rPr>
          <w:w w:val="110"/>
        </w:rPr>
        <w:t>connection between</w:t>
      </w:r>
      <w:r>
        <w:rPr>
          <w:w w:val="110"/>
        </w:rPr>
        <w:t> the</w:t>
      </w:r>
      <w:r>
        <w:rPr>
          <w:w w:val="110"/>
        </w:rPr>
        <w:t> features</w:t>
      </w:r>
      <w:r>
        <w:rPr>
          <w:w w:val="110"/>
        </w:rPr>
        <w:t> describing</w:t>
      </w:r>
      <w:r>
        <w:rPr>
          <w:w w:val="110"/>
        </w:rPr>
        <w:t> the</w:t>
      </w:r>
      <w:r>
        <w:rPr>
          <w:w w:val="110"/>
        </w:rPr>
        <w:t> system</w:t>
      </w:r>
      <w:r>
        <w:rPr>
          <w:w w:val="110"/>
        </w:rPr>
        <w:t> and</w:t>
      </w:r>
      <w:r>
        <w:rPr>
          <w:w w:val="110"/>
        </w:rPr>
        <w:t> its</w:t>
      </w:r>
      <w:r>
        <w:rPr>
          <w:w w:val="110"/>
        </w:rPr>
        <w:t> binding</w:t>
      </w:r>
      <w:r>
        <w:rPr>
          <w:w w:val="110"/>
        </w:rPr>
        <w:t> affinity through</w:t>
      </w:r>
      <w:r>
        <w:rPr>
          <w:spacing w:val="-1"/>
          <w:w w:val="110"/>
        </w:rPr>
        <w:t> </w:t>
      </w:r>
      <w:r>
        <w:rPr>
          <w:w w:val="110"/>
        </w:rPr>
        <w:t>a</w:t>
      </w:r>
      <w:r>
        <w:rPr>
          <w:spacing w:val="-1"/>
          <w:w w:val="110"/>
        </w:rPr>
        <w:t> </w:t>
      </w:r>
      <w:r>
        <w:rPr>
          <w:w w:val="110"/>
        </w:rPr>
        <w:t>machine-learning</w:t>
      </w:r>
      <w:r>
        <w:rPr>
          <w:spacing w:val="-1"/>
          <w:w w:val="110"/>
        </w:rPr>
        <w:t> </w:t>
      </w:r>
      <w:r>
        <w:rPr>
          <w:w w:val="110"/>
        </w:rPr>
        <w:t>algorithm.</w:t>
      </w:r>
      <w:r>
        <w:rPr>
          <w:spacing w:val="-1"/>
          <w:w w:val="110"/>
        </w:rPr>
        <w:t> </w:t>
      </w:r>
      <w:r>
        <w:rPr>
          <w:w w:val="110"/>
        </w:rPr>
        <w:t>Machine-learning</w:t>
      </w:r>
      <w:r>
        <w:rPr>
          <w:spacing w:val="-1"/>
          <w:w w:val="110"/>
        </w:rPr>
        <w:t> </w:t>
      </w:r>
      <w:r>
        <w:rPr>
          <w:w w:val="110"/>
        </w:rPr>
        <w:t>scoring</w:t>
      </w:r>
      <w:r>
        <w:rPr>
          <w:spacing w:val="-1"/>
          <w:w w:val="110"/>
        </w:rPr>
        <w:t> </w:t>
      </w:r>
      <w:r>
        <w:rPr>
          <w:w w:val="110"/>
        </w:rPr>
        <w:t>func- tions</w:t>
      </w:r>
      <w:r>
        <w:rPr>
          <w:spacing w:val="17"/>
          <w:w w:val="110"/>
        </w:rPr>
        <w:t> </w:t>
      </w:r>
      <w:r>
        <w:rPr>
          <w:w w:val="110"/>
        </w:rPr>
        <w:t>have</w:t>
      </w:r>
      <w:r>
        <w:rPr>
          <w:spacing w:val="18"/>
          <w:w w:val="110"/>
        </w:rPr>
        <w:t> </w:t>
      </w:r>
      <w:r>
        <w:rPr>
          <w:w w:val="110"/>
        </w:rPr>
        <w:t>shown</w:t>
      </w:r>
      <w:r>
        <w:rPr>
          <w:spacing w:val="17"/>
          <w:w w:val="110"/>
        </w:rPr>
        <w:t> </w:t>
      </w:r>
      <w:r>
        <w:rPr>
          <w:w w:val="110"/>
        </w:rPr>
        <w:t>to</w:t>
      </w:r>
      <w:r>
        <w:rPr>
          <w:spacing w:val="17"/>
          <w:w w:val="110"/>
        </w:rPr>
        <w:t> </w:t>
      </w:r>
      <w:r>
        <w:rPr>
          <w:w w:val="110"/>
        </w:rPr>
        <w:t>outperform</w:t>
      </w:r>
      <w:r>
        <w:rPr>
          <w:spacing w:val="18"/>
          <w:w w:val="110"/>
        </w:rPr>
        <w:t> </w:t>
      </w:r>
      <w:r>
        <w:rPr>
          <w:w w:val="110"/>
        </w:rPr>
        <w:t>classical</w:t>
      </w:r>
      <w:r>
        <w:rPr>
          <w:spacing w:val="17"/>
          <w:w w:val="110"/>
        </w:rPr>
        <w:t> </w:t>
      </w:r>
      <w:r>
        <w:rPr>
          <w:w w:val="110"/>
        </w:rPr>
        <w:t>scoring</w:t>
      </w:r>
      <w:r>
        <w:rPr>
          <w:spacing w:val="17"/>
          <w:w w:val="110"/>
        </w:rPr>
        <w:t> </w:t>
      </w:r>
      <w:r>
        <w:rPr>
          <w:w w:val="110"/>
        </w:rPr>
        <w:t>functions</w:t>
      </w:r>
      <w:r>
        <w:rPr>
          <w:spacing w:val="18"/>
          <w:w w:val="110"/>
        </w:rPr>
        <w:t> </w:t>
      </w:r>
      <w:r>
        <w:rPr>
          <w:spacing w:val="-2"/>
          <w:w w:val="110"/>
        </w:rPr>
        <w:t>regarding</w:t>
      </w:r>
    </w:p>
    <w:p>
      <w:pPr>
        <w:pStyle w:val="BodyText"/>
        <w:spacing w:line="273" w:lineRule="auto" w:before="90"/>
        <w:ind w:left="131" w:right="110"/>
        <w:jc w:val="both"/>
      </w:pPr>
      <w:r>
        <w:rPr/>
        <w:br w:type="column"/>
      </w:r>
      <w:r>
        <w:rPr>
          <w:w w:val="110"/>
        </w:rPr>
        <w:t>their</w:t>
      </w:r>
      <w:r>
        <w:rPr>
          <w:spacing w:val="40"/>
          <w:w w:val="110"/>
        </w:rPr>
        <w:t> </w:t>
      </w:r>
      <w:r>
        <w:rPr>
          <w:w w:val="110"/>
        </w:rPr>
        <w:t>capability</w:t>
      </w:r>
      <w:r>
        <w:rPr>
          <w:spacing w:val="40"/>
          <w:w w:val="110"/>
        </w:rPr>
        <w:t> </w:t>
      </w:r>
      <w:r>
        <w:rPr>
          <w:w w:val="110"/>
        </w:rPr>
        <w:t>of</w:t>
      </w:r>
      <w:r>
        <w:rPr>
          <w:spacing w:val="40"/>
          <w:w w:val="110"/>
        </w:rPr>
        <w:t> </w:t>
      </w:r>
      <w:r>
        <w:rPr>
          <w:w w:val="110"/>
        </w:rPr>
        <w:t>accurately</w:t>
      </w:r>
      <w:r>
        <w:rPr>
          <w:spacing w:val="40"/>
          <w:w w:val="110"/>
        </w:rPr>
        <w:t> </w:t>
      </w:r>
      <w:r>
        <w:rPr>
          <w:w w:val="110"/>
        </w:rPr>
        <w:t>predicting</w:t>
      </w:r>
      <w:r>
        <w:rPr>
          <w:spacing w:val="40"/>
          <w:w w:val="110"/>
        </w:rPr>
        <w:t> </w:t>
      </w:r>
      <w:r>
        <w:rPr>
          <w:w w:val="110"/>
        </w:rPr>
        <w:t>the</w:t>
      </w:r>
      <w:r>
        <w:rPr>
          <w:spacing w:val="40"/>
          <w:w w:val="110"/>
        </w:rPr>
        <w:t> </w:t>
      </w:r>
      <w:r>
        <w:rPr>
          <w:w w:val="110"/>
        </w:rPr>
        <w:t>binding</w:t>
      </w:r>
      <w:r>
        <w:rPr>
          <w:spacing w:val="40"/>
          <w:w w:val="110"/>
        </w:rPr>
        <w:t> </w:t>
      </w:r>
      <w:r>
        <w:rPr>
          <w:w w:val="110"/>
        </w:rPr>
        <w:t>affinity</w:t>
      </w:r>
      <w:r>
        <w:rPr>
          <w:spacing w:val="40"/>
          <w:w w:val="110"/>
        </w:rPr>
        <w:t> </w:t>
      </w:r>
      <w:r>
        <w:rPr>
          <w:w w:val="110"/>
        </w:rPr>
        <w:t>of protein-ligand</w:t>
      </w:r>
      <w:r>
        <w:rPr>
          <w:w w:val="110"/>
        </w:rPr>
        <w:t> benchmark</w:t>
      </w:r>
      <w:r>
        <w:rPr>
          <w:w w:val="110"/>
        </w:rPr>
        <w:t> sets,</w:t>
      </w:r>
      <w:r>
        <w:rPr>
          <w:w w:val="110"/>
        </w:rPr>
        <w:t> such</w:t>
      </w:r>
      <w:r>
        <w:rPr>
          <w:w w:val="110"/>
        </w:rPr>
        <w:t> as</w:t>
      </w:r>
      <w:r>
        <w:rPr>
          <w:w w:val="110"/>
        </w:rPr>
        <w:t> those</w:t>
      </w:r>
      <w:r>
        <w:rPr>
          <w:w w:val="110"/>
        </w:rPr>
        <w:t> from</w:t>
      </w:r>
      <w:r>
        <w:rPr>
          <w:w w:val="110"/>
        </w:rPr>
        <w:t> the</w:t>
      </w:r>
      <w:r>
        <w:rPr>
          <w:w w:val="110"/>
        </w:rPr>
        <w:t> Comparative Assessment of Scoring Functions (CASF) </w:t>
      </w:r>
      <w:hyperlink w:history="true" w:anchor="_bookmark13">
        <w:r>
          <w:rPr>
            <w:color w:val="2196D1"/>
            <w:w w:val="110"/>
          </w:rPr>
          <w:t>[6]</w:t>
        </w:r>
      </w:hyperlink>
      <w:r>
        <w:rPr>
          <w:w w:val="110"/>
        </w:rPr>
        <w:t>.</w:t>
      </w:r>
    </w:p>
    <w:p>
      <w:pPr>
        <w:pStyle w:val="BodyText"/>
        <w:spacing w:line="273" w:lineRule="auto"/>
        <w:ind w:left="131" w:right="110" w:firstLine="239"/>
        <w:jc w:val="both"/>
      </w:pPr>
      <w:r>
        <w:rPr>
          <w:w w:val="110"/>
        </w:rPr>
        <w:t>Numerous</w:t>
      </w:r>
      <w:r>
        <w:rPr>
          <w:w w:val="110"/>
        </w:rPr>
        <w:t> papers</w:t>
      </w:r>
      <w:r>
        <w:rPr>
          <w:w w:val="110"/>
        </w:rPr>
        <w:t> have</w:t>
      </w:r>
      <w:r>
        <w:rPr>
          <w:w w:val="110"/>
        </w:rPr>
        <w:t> explored</w:t>
      </w:r>
      <w:r>
        <w:rPr>
          <w:w w:val="110"/>
        </w:rPr>
        <w:t> the</w:t>
      </w:r>
      <w:r>
        <w:rPr>
          <w:w w:val="110"/>
        </w:rPr>
        <w:t> use</w:t>
      </w:r>
      <w:r>
        <w:rPr>
          <w:w w:val="110"/>
        </w:rPr>
        <w:t> of</w:t>
      </w:r>
      <w:r>
        <w:rPr>
          <w:w w:val="110"/>
        </w:rPr>
        <w:t> different</w:t>
      </w:r>
      <w:r>
        <w:rPr>
          <w:w w:val="110"/>
        </w:rPr>
        <w:t> </w:t>
      </w:r>
      <w:r>
        <w:rPr>
          <w:w w:val="110"/>
        </w:rPr>
        <w:t>machine- learning</w:t>
      </w:r>
      <w:r>
        <w:rPr>
          <w:w w:val="110"/>
        </w:rPr>
        <w:t> algorithms</w:t>
      </w:r>
      <w:r>
        <w:rPr>
          <w:w w:val="110"/>
        </w:rPr>
        <w:t> for</w:t>
      </w:r>
      <w:r>
        <w:rPr>
          <w:w w:val="110"/>
        </w:rPr>
        <w:t> the</w:t>
      </w:r>
      <w:r>
        <w:rPr>
          <w:w w:val="110"/>
        </w:rPr>
        <w:t> development</w:t>
      </w:r>
      <w:r>
        <w:rPr>
          <w:w w:val="110"/>
        </w:rPr>
        <w:t> of</w:t>
      </w:r>
      <w:r>
        <w:rPr>
          <w:w w:val="110"/>
        </w:rPr>
        <w:t> scoring</w:t>
      </w:r>
      <w:r>
        <w:rPr>
          <w:w w:val="110"/>
        </w:rPr>
        <w:t> functions,</w:t>
      </w:r>
      <w:r>
        <w:rPr>
          <w:w w:val="110"/>
        </w:rPr>
        <w:t> going from</w:t>
      </w:r>
      <w:r>
        <w:rPr>
          <w:w w:val="110"/>
        </w:rPr>
        <w:t> algorithms</w:t>
      </w:r>
      <w:r>
        <w:rPr>
          <w:w w:val="110"/>
        </w:rPr>
        <w:t> based</w:t>
      </w:r>
      <w:r>
        <w:rPr>
          <w:w w:val="110"/>
        </w:rPr>
        <w:t> on</w:t>
      </w:r>
      <w:r>
        <w:rPr>
          <w:w w:val="110"/>
        </w:rPr>
        <w:t> decision</w:t>
      </w:r>
      <w:r>
        <w:rPr>
          <w:w w:val="110"/>
        </w:rPr>
        <w:t> trees</w:t>
      </w:r>
      <w:r>
        <w:rPr>
          <w:w w:val="110"/>
        </w:rPr>
        <w:t> such</w:t>
      </w:r>
      <w:r>
        <w:rPr>
          <w:w w:val="110"/>
        </w:rPr>
        <w:t> as</w:t>
      </w:r>
      <w:r>
        <w:rPr>
          <w:w w:val="110"/>
        </w:rPr>
        <w:t> random</w:t>
      </w:r>
      <w:r>
        <w:rPr>
          <w:w w:val="110"/>
        </w:rPr>
        <w:t> forest</w:t>
      </w:r>
      <w:r>
        <w:rPr>
          <w:w w:val="110"/>
        </w:rPr>
        <w:t> or gradient</w:t>
      </w:r>
      <w:r>
        <w:rPr>
          <w:w w:val="110"/>
        </w:rPr>
        <w:t> boosting</w:t>
      </w:r>
      <w:r>
        <w:rPr>
          <w:w w:val="110"/>
        </w:rPr>
        <w:t> trees</w:t>
      </w:r>
      <w:r>
        <w:rPr>
          <w:w w:val="110"/>
        </w:rPr>
        <w:t> (GBT),</w:t>
      </w:r>
      <w:r>
        <w:rPr>
          <w:w w:val="110"/>
        </w:rPr>
        <w:t> to</w:t>
      </w:r>
      <w:r>
        <w:rPr>
          <w:w w:val="110"/>
        </w:rPr>
        <w:t> artificial</w:t>
      </w:r>
      <w:r>
        <w:rPr>
          <w:w w:val="110"/>
        </w:rPr>
        <w:t> neural</w:t>
      </w:r>
      <w:r>
        <w:rPr>
          <w:w w:val="110"/>
        </w:rPr>
        <w:t> networks</w:t>
      </w:r>
      <w:r>
        <w:rPr>
          <w:w w:val="110"/>
        </w:rPr>
        <w:t> with different</w:t>
      </w:r>
      <w:r>
        <w:rPr>
          <w:spacing w:val="-5"/>
          <w:w w:val="110"/>
        </w:rPr>
        <w:t> </w:t>
      </w:r>
      <w:r>
        <w:rPr>
          <w:w w:val="110"/>
        </w:rPr>
        <w:t>architectures,</w:t>
      </w:r>
      <w:r>
        <w:rPr>
          <w:spacing w:val="-5"/>
          <w:w w:val="110"/>
        </w:rPr>
        <w:t> </w:t>
      </w:r>
      <w:r>
        <w:rPr>
          <w:w w:val="110"/>
        </w:rPr>
        <w:t>such</w:t>
      </w:r>
      <w:r>
        <w:rPr>
          <w:spacing w:val="-5"/>
          <w:w w:val="110"/>
        </w:rPr>
        <w:t> </w:t>
      </w:r>
      <w:r>
        <w:rPr>
          <w:w w:val="110"/>
        </w:rPr>
        <w:t>as</w:t>
      </w:r>
      <w:r>
        <w:rPr>
          <w:spacing w:val="-5"/>
          <w:w w:val="110"/>
        </w:rPr>
        <w:t> </w:t>
      </w:r>
      <w:r>
        <w:rPr>
          <w:w w:val="110"/>
        </w:rPr>
        <w:t>multilayer</w:t>
      </w:r>
      <w:r>
        <w:rPr>
          <w:spacing w:val="-5"/>
          <w:w w:val="110"/>
        </w:rPr>
        <w:t> </w:t>
      </w:r>
      <w:r>
        <w:rPr>
          <w:w w:val="110"/>
        </w:rPr>
        <w:t>perceptrons</w:t>
      </w:r>
      <w:r>
        <w:rPr>
          <w:spacing w:val="-5"/>
          <w:w w:val="110"/>
        </w:rPr>
        <w:t> </w:t>
      </w:r>
      <w:r>
        <w:rPr>
          <w:w w:val="110"/>
        </w:rPr>
        <w:t>(MLP),</w:t>
      </w:r>
      <w:r>
        <w:rPr>
          <w:spacing w:val="-5"/>
          <w:w w:val="110"/>
        </w:rPr>
        <w:t> </w:t>
      </w:r>
      <w:r>
        <w:rPr>
          <w:w w:val="110"/>
        </w:rPr>
        <w:t>convolu- tional neural networks (CNN) or graph neural networks (GNN), which have been reviewed elsewhere [</w:t>
      </w:r>
      <w:hyperlink w:history="true" w:anchor="_bookmark12">
        <w:r>
          <w:rPr>
            <w:color w:val="2196D1"/>
            <w:w w:val="110"/>
          </w:rPr>
          <w:t>5</w:t>
        </w:r>
      </w:hyperlink>
      <w:r>
        <w:rPr>
          <w:w w:val="110"/>
        </w:rPr>
        <w:t>,</w:t>
      </w:r>
      <w:hyperlink w:history="true" w:anchor="_bookmark14">
        <w:r>
          <w:rPr>
            <w:color w:val="2196D1"/>
            <w:w w:val="110"/>
          </w:rPr>
          <w:t>7</w:t>
        </w:r>
      </w:hyperlink>
      <w:r>
        <w:rPr>
          <w:w w:val="110"/>
        </w:rPr>
        <w:t>,</w:t>
      </w:r>
      <w:hyperlink w:history="true" w:anchor="_bookmark15">
        <w:r>
          <w:rPr>
            <w:color w:val="2196D1"/>
            <w:w w:val="110"/>
          </w:rPr>
          <w:t>8</w:t>
        </w:r>
      </w:hyperlink>
      <w:r>
        <w:rPr>
          <w:w w:val="110"/>
        </w:rPr>
        <w:t>].</w:t>
      </w:r>
    </w:p>
    <w:p>
      <w:pPr>
        <w:pStyle w:val="BodyText"/>
        <w:spacing w:line="268" w:lineRule="auto"/>
        <w:ind w:left="131" w:right="110" w:firstLine="239"/>
        <w:jc w:val="both"/>
      </w:pPr>
      <w:r>
        <w:rPr>
          <w:w w:val="110"/>
        </w:rPr>
        <w:t>The</w:t>
      </w:r>
      <w:r>
        <w:rPr>
          <w:w w:val="110"/>
        </w:rPr>
        <w:t> performance</w:t>
      </w:r>
      <w:r>
        <w:rPr>
          <w:w w:val="110"/>
        </w:rPr>
        <w:t> of</w:t>
      </w:r>
      <w:r>
        <w:rPr>
          <w:w w:val="110"/>
        </w:rPr>
        <w:t> these</w:t>
      </w:r>
      <w:r>
        <w:rPr>
          <w:w w:val="110"/>
        </w:rPr>
        <w:t> models</w:t>
      </w:r>
      <w:r>
        <w:rPr>
          <w:w w:val="110"/>
        </w:rPr>
        <w:t> is</w:t>
      </w:r>
      <w:r>
        <w:rPr>
          <w:w w:val="110"/>
        </w:rPr>
        <w:t> compared</w:t>
      </w:r>
      <w:r>
        <w:rPr>
          <w:w w:val="110"/>
        </w:rPr>
        <w:t> by</w:t>
      </w:r>
      <w:r>
        <w:rPr>
          <w:w w:val="110"/>
        </w:rPr>
        <w:t> calculating</w:t>
      </w:r>
      <w:r>
        <w:rPr>
          <w:w w:val="110"/>
        </w:rPr>
        <w:t> </w:t>
      </w:r>
      <w:r>
        <w:rPr>
          <w:w w:val="110"/>
        </w:rPr>
        <w:t>the Pearson</w:t>
      </w:r>
      <w:r>
        <w:rPr>
          <w:w w:val="110"/>
        </w:rPr>
        <w:t> correlation</w:t>
      </w:r>
      <w:r>
        <w:rPr>
          <w:w w:val="110"/>
        </w:rPr>
        <w:t> coefficient</w:t>
      </w:r>
      <w:r>
        <w:rPr>
          <w:w w:val="110"/>
        </w:rPr>
        <w:t> (R</w:t>
      </w:r>
      <w:r>
        <w:rPr>
          <w:w w:val="110"/>
          <w:vertAlign w:val="subscript"/>
        </w:rPr>
        <w:t>p</w:t>
      </w:r>
      <w:r>
        <w:rPr>
          <w:w w:val="110"/>
          <w:vertAlign w:val="baseline"/>
        </w:rPr>
        <w:t>)</w:t>
      </w:r>
      <w:r>
        <w:rPr>
          <w:w w:val="110"/>
          <w:vertAlign w:val="baseline"/>
        </w:rPr>
        <w:t> and</w:t>
      </w:r>
      <w:r>
        <w:rPr>
          <w:w w:val="110"/>
          <w:vertAlign w:val="baseline"/>
        </w:rPr>
        <w:t> the</w:t>
      </w:r>
      <w:r>
        <w:rPr>
          <w:w w:val="110"/>
          <w:vertAlign w:val="baseline"/>
        </w:rPr>
        <w:t> root</w:t>
      </w:r>
      <w:r>
        <w:rPr>
          <w:w w:val="110"/>
          <w:vertAlign w:val="baseline"/>
        </w:rPr>
        <w:t> mean</w:t>
      </w:r>
      <w:r>
        <w:rPr>
          <w:w w:val="110"/>
          <w:vertAlign w:val="baseline"/>
        </w:rPr>
        <w:t> squared</w:t>
      </w:r>
      <w:r>
        <w:rPr>
          <w:w w:val="110"/>
          <w:vertAlign w:val="baseline"/>
        </w:rPr>
        <w:t> error (RMSE)</w:t>
      </w:r>
      <w:r>
        <w:rPr>
          <w:w w:val="110"/>
          <w:vertAlign w:val="baseline"/>
        </w:rPr>
        <w:t> between</w:t>
      </w:r>
      <w:r>
        <w:rPr>
          <w:w w:val="110"/>
          <w:vertAlign w:val="baseline"/>
        </w:rPr>
        <w:t> their</w:t>
      </w:r>
      <w:r>
        <w:rPr>
          <w:w w:val="110"/>
          <w:vertAlign w:val="baseline"/>
        </w:rPr>
        <w:t> predictions</w:t>
      </w:r>
      <w:r>
        <w:rPr>
          <w:w w:val="110"/>
          <w:vertAlign w:val="baseline"/>
        </w:rPr>
        <w:t> and</w:t>
      </w:r>
      <w:r>
        <w:rPr>
          <w:w w:val="110"/>
          <w:vertAlign w:val="baseline"/>
        </w:rPr>
        <w:t> the</w:t>
      </w:r>
      <w:r>
        <w:rPr>
          <w:w w:val="110"/>
          <w:vertAlign w:val="baseline"/>
        </w:rPr>
        <w:t> binding</w:t>
      </w:r>
      <w:r>
        <w:rPr>
          <w:w w:val="110"/>
          <w:vertAlign w:val="baseline"/>
        </w:rPr>
        <w:t> affinity</w:t>
      </w:r>
      <w:r>
        <w:rPr>
          <w:w w:val="110"/>
          <w:vertAlign w:val="baseline"/>
        </w:rPr>
        <w:t> of</w:t>
      </w:r>
      <w:r>
        <w:rPr>
          <w:w w:val="110"/>
          <w:vertAlign w:val="baseline"/>
        </w:rPr>
        <w:t> 285 protein-ligand</w:t>
      </w:r>
      <w:r>
        <w:rPr>
          <w:spacing w:val="-5"/>
          <w:w w:val="110"/>
          <w:vertAlign w:val="baseline"/>
        </w:rPr>
        <w:t> </w:t>
      </w:r>
      <w:r>
        <w:rPr>
          <w:w w:val="110"/>
          <w:vertAlign w:val="baseline"/>
        </w:rPr>
        <w:t>complexes</w:t>
      </w:r>
      <w:r>
        <w:rPr>
          <w:spacing w:val="-5"/>
          <w:w w:val="110"/>
          <w:vertAlign w:val="baseline"/>
        </w:rPr>
        <w:t> </w:t>
      </w:r>
      <w:r>
        <w:rPr>
          <w:w w:val="110"/>
          <w:vertAlign w:val="baseline"/>
        </w:rPr>
        <w:t>extracted</w:t>
      </w:r>
      <w:r>
        <w:rPr>
          <w:spacing w:val="-5"/>
          <w:w w:val="110"/>
          <w:vertAlign w:val="baseline"/>
        </w:rPr>
        <w:t> </w:t>
      </w:r>
      <w:r>
        <w:rPr>
          <w:w w:val="110"/>
          <w:vertAlign w:val="baseline"/>
        </w:rPr>
        <w:t>from</w:t>
      </w:r>
      <w:r>
        <w:rPr>
          <w:spacing w:val="-5"/>
          <w:w w:val="110"/>
          <w:vertAlign w:val="baseline"/>
        </w:rPr>
        <w:t> </w:t>
      </w:r>
      <w:r>
        <w:rPr>
          <w:w w:val="110"/>
          <w:vertAlign w:val="baseline"/>
        </w:rPr>
        <w:t>the</w:t>
      </w:r>
      <w:r>
        <w:rPr>
          <w:spacing w:val="-6"/>
          <w:w w:val="110"/>
          <w:vertAlign w:val="baseline"/>
        </w:rPr>
        <w:t> </w:t>
      </w:r>
      <w:r>
        <w:rPr>
          <w:w w:val="110"/>
          <w:vertAlign w:val="baseline"/>
        </w:rPr>
        <w:t>PDBbind</w:t>
      </w:r>
      <w:r>
        <w:rPr>
          <w:spacing w:val="-5"/>
          <w:w w:val="110"/>
          <w:vertAlign w:val="baseline"/>
        </w:rPr>
        <w:t> </w:t>
      </w:r>
      <w:r>
        <w:rPr>
          <w:w w:val="110"/>
          <w:vertAlign w:val="baseline"/>
        </w:rPr>
        <w:t>database</w:t>
      </w:r>
      <w:r>
        <w:rPr>
          <w:spacing w:val="-5"/>
          <w:w w:val="110"/>
          <w:vertAlign w:val="baseline"/>
        </w:rPr>
        <w:t> </w:t>
      </w:r>
      <w:hyperlink w:history="true" w:anchor="_bookmark16">
        <w:r>
          <w:rPr>
            <w:color w:val="2196D1"/>
            <w:w w:val="110"/>
            <w:vertAlign w:val="baseline"/>
          </w:rPr>
          <w:t>[9]</w:t>
        </w:r>
      </w:hyperlink>
      <w:r>
        <w:rPr>
          <w:w w:val="110"/>
          <w:vertAlign w:val="baseline"/>
        </w:rPr>
        <w:t>,</w:t>
      </w:r>
      <w:r>
        <w:rPr>
          <w:spacing w:val="-6"/>
          <w:w w:val="110"/>
          <w:vertAlign w:val="baseline"/>
        </w:rPr>
        <w:t> </w:t>
      </w:r>
      <w:r>
        <w:rPr>
          <w:w w:val="110"/>
          <w:vertAlign w:val="baseline"/>
        </w:rPr>
        <w:t>the named</w:t>
      </w:r>
      <w:r>
        <w:rPr>
          <w:spacing w:val="-7"/>
          <w:w w:val="110"/>
          <w:vertAlign w:val="baseline"/>
        </w:rPr>
        <w:t> </w:t>
      </w:r>
      <w:r>
        <w:rPr>
          <w:rFonts w:ascii="STIX" w:hAnsi="STIX"/>
          <w:w w:val="110"/>
          <w:vertAlign w:val="baseline"/>
        </w:rPr>
        <w:t>“</w:t>
      </w:r>
      <w:r>
        <w:rPr>
          <w:w w:val="110"/>
          <w:vertAlign w:val="baseline"/>
        </w:rPr>
        <w:t>core</w:t>
      </w:r>
      <w:r>
        <w:rPr>
          <w:spacing w:val="-5"/>
          <w:w w:val="110"/>
          <w:vertAlign w:val="baseline"/>
        </w:rPr>
        <w:t> </w:t>
      </w:r>
      <w:r>
        <w:rPr>
          <w:w w:val="110"/>
          <w:vertAlign w:val="baseline"/>
        </w:rPr>
        <w:t>set</w:t>
      </w:r>
      <w:r>
        <w:rPr>
          <w:rFonts w:ascii="STIX" w:hAnsi="STIX"/>
          <w:w w:val="110"/>
          <w:vertAlign w:val="baseline"/>
        </w:rPr>
        <w:t>”</w:t>
      </w:r>
      <w:r>
        <w:rPr>
          <w:w w:val="110"/>
          <w:vertAlign w:val="baseline"/>
        </w:rPr>
        <w:t>.</w:t>
      </w:r>
      <w:r>
        <w:rPr>
          <w:spacing w:val="-8"/>
          <w:w w:val="110"/>
          <w:vertAlign w:val="baseline"/>
        </w:rPr>
        <w:t> </w:t>
      </w:r>
      <w:r>
        <w:rPr>
          <w:w w:val="110"/>
          <w:vertAlign w:val="baseline"/>
        </w:rPr>
        <w:t>On</w:t>
      </w:r>
      <w:r>
        <w:rPr>
          <w:spacing w:val="-5"/>
          <w:w w:val="110"/>
          <w:vertAlign w:val="baseline"/>
        </w:rPr>
        <w:t> </w:t>
      </w:r>
      <w:r>
        <w:rPr>
          <w:w w:val="110"/>
          <w:vertAlign w:val="baseline"/>
        </w:rPr>
        <w:t>the</w:t>
      </w:r>
      <w:r>
        <w:rPr>
          <w:spacing w:val="-6"/>
          <w:w w:val="110"/>
          <w:vertAlign w:val="baseline"/>
        </w:rPr>
        <w:t> </w:t>
      </w:r>
      <w:r>
        <w:rPr>
          <w:w w:val="110"/>
          <w:vertAlign w:val="baseline"/>
        </w:rPr>
        <w:t>other</w:t>
      </w:r>
      <w:r>
        <w:rPr>
          <w:spacing w:val="-7"/>
          <w:w w:val="110"/>
          <w:vertAlign w:val="baseline"/>
        </w:rPr>
        <w:t> </w:t>
      </w:r>
      <w:r>
        <w:rPr>
          <w:w w:val="110"/>
          <w:vertAlign w:val="baseline"/>
        </w:rPr>
        <w:t>hand,</w:t>
      </w:r>
      <w:r>
        <w:rPr>
          <w:spacing w:val="-6"/>
          <w:w w:val="110"/>
          <w:vertAlign w:val="baseline"/>
        </w:rPr>
        <w:t> </w:t>
      </w:r>
      <w:r>
        <w:rPr>
          <w:w w:val="110"/>
          <w:vertAlign w:val="baseline"/>
        </w:rPr>
        <w:t>for</w:t>
      </w:r>
      <w:r>
        <w:rPr>
          <w:spacing w:val="-7"/>
          <w:w w:val="110"/>
          <w:vertAlign w:val="baseline"/>
        </w:rPr>
        <w:t> </w:t>
      </w:r>
      <w:r>
        <w:rPr>
          <w:w w:val="110"/>
          <w:vertAlign w:val="baseline"/>
        </w:rPr>
        <w:t>training</w:t>
      </w:r>
      <w:r>
        <w:rPr>
          <w:spacing w:val="-6"/>
          <w:w w:val="110"/>
          <w:vertAlign w:val="baseline"/>
        </w:rPr>
        <w:t> </w:t>
      </w:r>
      <w:r>
        <w:rPr>
          <w:w w:val="110"/>
          <w:vertAlign w:val="baseline"/>
        </w:rPr>
        <w:t>purposes</w:t>
      </w:r>
      <w:r>
        <w:rPr>
          <w:spacing w:val="-6"/>
          <w:w w:val="110"/>
          <w:vertAlign w:val="baseline"/>
        </w:rPr>
        <w:t> </w:t>
      </w:r>
      <w:r>
        <w:rPr>
          <w:w w:val="110"/>
          <w:vertAlign w:val="baseline"/>
        </w:rPr>
        <w:t>these</w:t>
      </w:r>
      <w:r>
        <w:rPr>
          <w:spacing w:val="-6"/>
          <w:w w:val="110"/>
          <w:vertAlign w:val="baseline"/>
        </w:rPr>
        <w:t> </w:t>
      </w:r>
      <w:r>
        <w:rPr>
          <w:spacing w:val="-2"/>
          <w:w w:val="110"/>
          <w:vertAlign w:val="baseline"/>
        </w:rPr>
        <w:t>models</w:t>
      </w:r>
    </w:p>
    <w:p>
      <w:pPr>
        <w:pStyle w:val="BodyText"/>
        <w:spacing w:line="163" w:lineRule="exact"/>
        <w:ind w:left="131"/>
        <w:jc w:val="both"/>
      </w:pPr>
      <w:r>
        <w:rPr>
          <w:w w:val="110"/>
        </w:rPr>
        <w:t>employ</w:t>
      </w:r>
      <w:r>
        <w:rPr>
          <w:spacing w:val="-2"/>
          <w:w w:val="110"/>
        </w:rPr>
        <w:t> </w:t>
      </w:r>
      <w:r>
        <w:rPr>
          <w:w w:val="110"/>
        </w:rPr>
        <w:t>either</w:t>
      </w:r>
      <w:r>
        <w:rPr>
          <w:spacing w:val="-1"/>
          <w:w w:val="110"/>
        </w:rPr>
        <w:t> </w:t>
      </w:r>
      <w:r>
        <w:rPr>
          <w:w w:val="110"/>
        </w:rPr>
        <w:t>the</w:t>
      </w:r>
      <w:r>
        <w:rPr>
          <w:spacing w:val="-2"/>
          <w:w w:val="110"/>
        </w:rPr>
        <w:t> </w:t>
      </w:r>
      <w:r>
        <w:rPr>
          <w:w w:val="110"/>
        </w:rPr>
        <w:t>‘general</w:t>
      </w:r>
      <w:r>
        <w:rPr>
          <w:spacing w:val="-1"/>
          <w:w w:val="110"/>
        </w:rPr>
        <w:t> </w:t>
      </w:r>
      <w:r>
        <w:rPr>
          <w:w w:val="110"/>
        </w:rPr>
        <w:t>set</w:t>
      </w:r>
      <w:r>
        <w:rPr>
          <w:rFonts w:ascii="STIX" w:hAnsi="STIX"/>
          <w:w w:val="110"/>
        </w:rPr>
        <w:t>’</w:t>
      </w:r>
      <w:r>
        <w:rPr>
          <w:w w:val="110"/>
        </w:rPr>
        <w:t>,</w:t>
      </w:r>
      <w:r>
        <w:rPr>
          <w:spacing w:val="-2"/>
          <w:w w:val="110"/>
        </w:rPr>
        <w:t> </w:t>
      </w:r>
      <w:r>
        <w:rPr>
          <w:w w:val="110"/>
        </w:rPr>
        <w:t>containing all</w:t>
      </w:r>
      <w:r>
        <w:rPr>
          <w:spacing w:val="-2"/>
          <w:w w:val="110"/>
        </w:rPr>
        <w:t> </w:t>
      </w:r>
      <w:r>
        <w:rPr>
          <w:w w:val="110"/>
        </w:rPr>
        <w:t>protein</w:t>
      </w:r>
      <w:r>
        <w:rPr>
          <w:rFonts w:ascii="STIX" w:hAnsi="STIX"/>
          <w:w w:val="110"/>
        </w:rPr>
        <w:t>–</w:t>
      </w:r>
      <w:r>
        <w:rPr>
          <w:w w:val="110"/>
        </w:rPr>
        <w:t>ligand</w:t>
      </w:r>
      <w:r>
        <w:rPr>
          <w:spacing w:val="-1"/>
          <w:w w:val="110"/>
        </w:rPr>
        <w:t> </w:t>
      </w:r>
      <w:r>
        <w:rPr>
          <w:spacing w:val="-2"/>
          <w:w w:val="110"/>
        </w:rPr>
        <w:t>structures</w:t>
      </w:r>
    </w:p>
    <w:p>
      <w:pPr>
        <w:pStyle w:val="BodyText"/>
        <w:spacing w:line="208" w:lineRule="auto"/>
        <w:ind w:left="131" w:right="110"/>
        <w:jc w:val="both"/>
      </w:pPr>
      <w:r>
        <w:rPr>
          <w:w w:val="110"/>
        </w:rPr>
        <w:t>in the database, or the ‘refined set</w:t>
      </w:r>
      <w:r>
        <w:rPr>
          <w:rFonts w:ascii="STIX" w:hAnsi="STIX"/>
          <w:w w:val="110"/>
        </w:rPr>
        <w:t>’</w:t>
      </w:r>
      <w:r>
        <w:rPr>
          <w:w w:val="110"/>
        </w:rPr>
        <w:t>, containing a subset of </w:t>
      </w:r>
      <w:r>
        <w:rPr>
          <w:w w:val="110"/>
        </w:rPr>
        <w:t>high-quality structures from the </w:t>
      </w:r>
      <w:r>
        <w:rPr>
          <w:rFonts w:ascii="STIX" w:hAnsi="STIX"/>
          <w:w w:val="110"/>
        </w:rPr>
        <w:t>“</w:t>
      </w:r>
      <w:r>
        <w:rPr>
          <w:w w:val="110"/>
        </w:rPr>
        <w:t>general set</w:t>
      </w:r>
      <w:r>
        <w:rPr>
          <w:rFonts w:ascii="STIX" w:hAnsi="STIX"/>
          <w:w w:val="110"/>
        </w:rPr>
        <w:t>”</w:t>
      </w:r>
      <w:r>
        <w:rPr>
          <w:w w:val="110"/>
        </w:rPr>
        <w:t>.</w:t>
      </w:r>
    </w:p>
    <w:p>
      <w:pPr>
        <w:pStyle w:val="BodyText"/>
        <w:spacing w:line="175" w:lineRule="exact"/>
        <w:ind w:left="371"/>
        <w:jc w:val="both"/>
      </w:pPr>
      <w:r>
        <w:rPr>
          <w:w w:val="110"/>
        </w:rPr>
        <w:t>Although</w:t>
      </w:r>
      <w:r>
        <w:rPr>
          <w:spacing w:val="41"/>
          <w:w w:val="110"/>
        </w:rPr>
        <w:t> </w:t>
      </w:r>
      <w:r>
        <w:rPr>
          <w:w w:val="110"/>
        </w:rPr>
        <w:t>the</w:t>
      </w:r>
      <w:r>
        <w:rPr>
          <w:spacing w:val="42"/>
          <w:w w:val="110"/>
        </w:rPr>
        <w:t> </w:t>
      </w:r>
      <w:r>
        <w:rPr>
          <w:w w:val="110"/>
        </w:rPr>
        <w:t>PDBbind</w:t>
      </w:r>
      <w:r>
        <w:rPr>
          <w:spacing w:val="42"/>
          <w:w w:val="110"/>
        </w:rPr>
        <w:t> </w:t>
      </w:r>
      <w:r>
        <w:rPr>
          <w:w w:val="110"/>
        </w:rPr>
        <w:t>database</w:t>
      </w:r>
      <w:r>
        <w:rPr>
          <w:spacing w:val="41"/>
          <w:w w:val="110"/>
        </w:rPr>
        <w:t> </w:t>
      </w:r>
      <w:r>
        <w:rPr>
          <w:w w:val="110"/>
        </w:rPr>
        <w:t>represents</w:t>
      </w:r>
      <w:r>
        <w:rPr>
          <w:spacing w:val="42"/>
          <w:w w:val="110"/>
        </w:rPr>
        <w:t> </w:t>
      </w:r>
      <w:r>
        <w:rPr>
          <w:w w:val="110"/>
        </w:rPr>
        <w:t>the</w:t>
      </w:r>
      <w:r>
        <w:rPr>
          <w:spacing w:val="42"/>
          <w:w w:val="110"/>
        </w:rPr>
        <w:t> </w:t>
      </w:r>
      <w:r>
        <w:rPr>
          <w:w w:val="110"/>
        </w:rPr>
        <w:t>major</w:t>
      </w:r>
      <w:r>
        <w:rPr>
          <w:spacing w:val="42"/>
          <w:w w:val="110"/>
        </w:rPr>
        <w:t> </w:t>
      </w:r>
      <w:r>
        <w:rPr>
          <w:w w:val="110"/>
        </w:rPr>
        <w:t>source</w:t>
      </w:r>
      <w:r>
        <w:rPr>
          <w:spacing w:val="41"/>
          <w:w w:val="110"/>
        </w:rPr>
        <w:t> </w:t>
      </w:r>
      <w:r>
        <w:rPr>
          <w:spacing w:val="-5"/>
          <w:w w:val="110"/>
        </w:rPr>
        <w:t>of</w:t>
      </w:r>
    </w:p>
    <w:p>
      <w:pPr>
        <w:spacing w:after="0" w:line="175" w:lineRule="exact"/>
        <w:jc w:val="both"/>
        <w:sectPr>
          <w:type w:val="continuous"/>
          <w:pgSz w:w="11910" w:h="15880"/>
          <w:pgMar w:top="620" w:bottom="280" w:left="620" w:right="640"/>
          <w:cols w:num="2" w:equalWidth="0">
            <w:col w:w="5194" w:space="186"/>
            <w:col w:w="5270"/>
          </w:cols>
        </w:sectPr>
      </w:pPr>
    </w:p>
    <w:p>
      <w:pPr>
        <w:pStyle w:val="BodyText"/>
        <w:spacing w:before="111"/>
        <w:rPr>
          <w:sz w:val="20"/>
        </w:rPr>
      </w:pPr>
    </w:p>
    <w:p>
      <w:pPr>
        <w:pStyle w:val="BodyText"/>
        <w:spacing w:line="20" w:lineRule="exact"/>
        <w:ind w:left="131"/>
        <w:rPr>
          <w:sz w:val="2"/>
        </w:rPr>
      </w:pPr>
      <w:r>
        <w:rPr>
          <w:sz w:val="2"/>
        </w:rPr>
        <mc:AlternateContent>
          <mc:Choice Requires="wps">
            <w:drawing>
              <wp:inline distT="0" distB="0" distL="0" distR="0">
                <wp:extent cx="459105" cy="2540"/>
                <wp:effectExtent l="0" t="0" r="0" b="0"/>
                <wp:docPr id="12" name="Group 12"/>
                <wp:cNvGraphicFramePr>
                  <a:graphicFrameLocks/>
                </wp:cNvGraphicFramePr>
                <a:graphic>
                  <a:graphicData uri="http://schemas.microsoft.com/office/word/2010/wordprocessingGroup">
                    <wpg:wgp>
                      <wpg:cNvPr id="12" name="Group 12"/>
                      <wpg:cNvGrpSpPr/>
                      <wpg:grpSpPr>
                        <a:xfrm>
                          <a:off x="0" y="0"/>
                          <a:ext cx="459105" cy="2540"/>
                          <a:chExt cx="459105" cy="2540"/>
                        </a:xfrm>
                      </wpg:grpSpPr>
                      <wps:wsp>
                        <wps:cNvPr id="13" name="Graphic 13"/>
                        <wps:cNvSpPr/>
                        <wps:spPr>
                          <a:xfrm>
                            <a:off x="-5" y="0"/>
                            <a:ext cx="459105" cy="2540"/>
                          </a:xfrm>
                          <a:custGeom>
                            <a:avLst/>
                            <a:gdLst/>
                            <a:ahLst/>
                            <a:cxnLst/>
                            <a:rect l="l" t="t" r="r" b="b"/>
                            <a:pathLst>
                              <a:path w="459105" h="2540">
                                <a:moveTo>
                                  <a:pt x="458762" y="0"/>
                                </a:moveTo>
                                <a:lnTo>
                                  <a:pt x="0" y="0"/>
                                </a:lnTo>
                                <a:lnTo>
                                  <a:pt x="0" y="1270"/>
                                </a:lnTo>
                                <a:lnTo>
                                  <a:pt x="901" y="1270"/>
                                </a:lnTo>
                                <a:lnTo>
                                  <a:pt x="901" y="2540"/>
                                </a:lnTo>
                                <a:lnTo>
                                  <a:pt x="456742" y="2540"/>
                                </a:lnTo>
                                <a:lnTo>
                                  <a:pt x="45674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9" coordorigin="0,0" coordsize="723,4">
                <v:shape style="position:absolute;left:0;top:0;width:723;height:4" id="docshape10" coordorigin="0,0" coordsize="723,4" path="m722,0l0,0,0,2,1,2,1,4,719,4,719,2,722,2,722,0xe" filled="true" fillcolor="#000000" stroked="false">
                  <v:path arrowok="t"/>
                  <v:fill type="solid"/>
                </v:shape>
              </v:group>
            </w:pict>
          </mc:Fallback>
        </mc:AlternateContent>
      </w:r>
      <w:r>
        <w:rPr>
          <w:sz w:val="2"/>
        </w:rPr>
      </w:r>
    </w:p>
    <w:p>
      <w:pPr>
        <w:spacing w:line="283" w:lineRule="auto" w:before="32"/>
        <w:ind w:left="131" w:right="0" w:firstLine="239"/>
        <w:jc w:val="left"/>
        <w:rPr>
          <w:sz w:val="14"/>
        </w:rPr>
      </w:pPr>
      <w:r>
        <w:rPr>
          <w:i/>
          <w:w w:val="110"/>
          <w:sz w:val="14"/>
        </w:rPr>
        <w:t>Abbreviations:</w:t>
      </w:r>
      <w:r>
        <w:rPr>
          <w:i/>
          <w:spacing w:val="17"/>
          <w:w w:val="110"/>
          <w:sz w:val="14"/>
        </w:rPr>
        <w:t> </w:t>
      </w:r>
      <w:r>
        <w:rPr>
          <w:w w:val="110"/>
          <w:sz w:val="14"/>
        </w:rPr>
        <w:t>CASF,</w:t>
      </w:r>
      <w:r>
        <w:rPr>
          <w:spacing w:val="15"/>
          <w:w w:val="110"/>
          <w:sz w:val="14"/>
        </w:rPr>
        <w:t> </w:t>
      </w:r>
      <w:r>
        <w:rPr>
          <w:w w:val="110"/>
          <w:sz w:val="14"/>
        </w:rPr>
        <w:t>Comparative</w:t>
      </w:r>
      <w:r>
        <w:rPr>
          <w:spacing w:val="17"/>
          <w:w w:val="110"/>
          <w:sz w:val="14"/>
        </w:rPr>
        <w:t> </w:t>
      </w:r>
      <w:r>
        <w:rPr>
          <w:w w:val="110"/>
          <w:sz w:val="14"/>
        </w:rPr>
        <w:t>Assesment</w:t>
      </w:r>
      <w:r>
        <w:rPr>
          <w:spacing w:val="16"/>
          <w:w w:val="110"/>
          <w:sz w:val="14"/>
        </w:rPr>
        <w:t> </w:t>
      </w:r>
      <w:r>
        <w:rPr>
          <w:w w:val="110"/>
          <w:sz w:val="14"/>
        </w:rPr>
        <w:t>of</w:t>
      </w:r>
      <w:r>
        <w:rPr>
          <w:spacing w:val="16"/>
          <w:w w:val="110"/>
          <w:sz w:val="14"/>
        </w:rPr>
        <w:t> </w:t>
      </w:r>
      <w:r>
        <w:rPr>
          <w:w w:val="110"/>
          <w:sz w:val="14"/>
        </w:rPr>
        <w:t>Scoring</w:t>
      </w:r>
      <w:r>
        <w:rPr>
          <w:spacing w:val="16"/>
          <w:w w:val="110"/>
          <w:sz w:val="14"/>
        </w:rPr>
        <w:t> </w:t>
      </w:r>
      <w:r>
        <w:rPr>
          <w:w w:val="110"/>
          <w:sz w:val="14"/>
        </w:rPr>
        <w:t>Functions;</w:t>
      </w:r>
      <w:r>
        <w:rPr>
          <w:spacing w:val="16"/>
          <w:w w:val="110"/>
          <w:sz w:val="14"/>
        </w:rPr>
        <w:t> </w:t>
      </w:r>
      <w:r>
        <w:rPr>
          <w:w w:val="110"/>
          <w:sz w:val="14"/>
        </w:rPr>
        <w:t>CNN,</w:t>
      </w:r>
      <w:r>
        <w:rPr>
          <w:spacing w:val="17"/>
          <w:w w:val="110"/>
          <w:sz w:val="14"/>
        </w:rPr>
        <w:t> </w:t>
      </w:r>
      <w:r>
        <w:rPr>
          <w:w w:val="110"/>
          <w:sz w:val="14"/>
        </w:rPr>
        <w:t>Convolutional</w:t>
      </w:r>
      <w:r>
        <w:rPr>
          <w:spacing w:val="16"/>
          <w:w w:val="110"/>
          <w:sz w:val="14"/>
        </w:rPr>
        <w:t> </w:t>
      </w:r>
      <w:r>
        <w:rPr>
          <w:w w:val="110"/>
          <w:sz w:val="14"/>
        </w:rPr>
        <w:t>neural</w:t>
      </w:r>
      <w:r>
        <w:rPr>
          <w:spacing w:val="17"/>
          <w:w w:val="110"/>
          <w:sz w:val="14"/>
        </w:rPr>
        <w:t> </w:t>
      </w:r>
      <w:r>
        <w:rPr>
          <w:w w:val="110"/>
          <w:sz w:val="14"/>
        </w:rPr>
        <w:t>networks;</w:t>
      </w:r>
      <w:r>
        <w:rPr>
          <w:spacing w:val="15"/>
          <w:w w:val="110"/>
          <w:sz w:val="14"/>
        </w:rPr>
        <w:t> </w:t>
      </w:r>
      <w:r>
        <w:rPr>
          <w:w w:val="110"/>
          <w:sz w:val="14"/>
        </w:rPr>
        <w:t>GBT,</w:t>
      </w:r>
      <w:r>
        <w:rPr>
          <w:spacing w:val="16"/>
          <w:w w:val="110"/>
          <w:sz w:val="14"/>
        </w:rPr>
        <w:t> </w:t>
      </w:r>
      <w:r>
        <w:rPr>
          <w:w w:val="110"/>
          <w:sz w:val="14"/>
        </w:rPr>
        <w:t>Gradient</w:t>
      </w:r>
      <w:r>
        <w:rPr>
          <w:spacing w:val="17"/>
          <w:w w:val="110"/>
          <w:sz w:val="14"/>
        </w:rPr>
        <w:t> </w:t>
      </w:r>
      <w:r>
        <w:rPr>
          <w:w w:val="110"/>
          <w:sz w:val="14"/>
        </w:rPr>
        <w:t>boosting</w:t>
      </w:r>
      <w:r>
        <w:rPr>
          <w:spacing w:val="16"/>
          <w:w w:val="110"/>
          <w:sz w:val="14"/>
        </w:rPr>
        <w:t> </w:t>
      </w:r>
      <w:r>
        <w:rPr>
          <w:w w:val="110"/>
          <w:sz w:val="14"/>
        </w:rPr>
        <w:t>trees;</w:t>
      </w:r>
      <w:r>
        <w:rPr>
          <w:spacing w:val="17"/>
          <w:w w:val="110"/>
          <w:sz w:val="14"/>
        </w:rPr>
        <w:t> </w:t>
      </w:r>
      <w:r>
        <w:rPr>
          <w:w w:val="110"/>
          <w:sz w:val="14"/>
        </w:rPr>
        <w:t>GNN,</w:t>
      </w:r>
      <w:r>
        <w:rPr>
          <w:spacing w:val="16"/>
          <w:w w:val="110"/>
          <w:sz w:val="14"/>
        </w:rPr>
        <w:t> </w:t>
      </w:r>
      <w:r>
        <w:rPr>
          <w:w w:val="110"/>
          <w:sz w:val="14"/>
        </w:rPr>
        <w:t>Graph</w:t>
      </w:r>
      <w:r>
        <w:rPr>
          <w:spacing w:val="16"/>
          <w:w w:val="110"/>
          <w:sz w:val="14"/>
        </w:rPr>
        <w:t> </w:t>
      </w:r>
      <w:r>
        <w:rPr>
          <w:w w:val="110"/>
          <w:sz w:val="14"/>
        </w:rPr>
        <w:t>neural</w:t>
      </w:r>
      <w:r>
        <w:rPr>
          <w:spacing w:val="40"/>
          <w:w w:val="110"/>
          <w:sz w:val="14"/>
        </w:rPr>
        <w:t> </w:t>
      </w:r>
      <w:r>
        <w:rPr>
          <w:w w:val="110"/>
          <w:sz w:val="14"/>
        </w:rPr>
        <w:t>networks;</w:t>
      </w:r>
      <w:r>
        <w:rPr>
          <w:spacing w:val="21"/>
          <w:w w:val="110"/>
          <w:sz w:val="14"/>
        </w:rPr>
        <w:t> </w:t>
      </w:r>
      <w:r>
        <w:rPr>
          <w:w w:val="110"/>
          <w:sz w:val="14"/>
        </w:rPr>
        <w:t>MAE,</w:t>
      </w:r>
      <w:r>
        <w:rPr>
          <w:spacing w:val="21"/>
          <w:w w:val="110"/>
          <w:sz w:val="14"/>
        </w:rPr>
        <w:t> </w:t>
      </w:r>
      <w:r>
        <w:rPr>
          <w:w w:val="110"/>
          <w:sz w:val="14"/>
        </w:rPr>
        <w:t>Mean</w:t>
      </w:r>
      <w:r>
        <w:rPr>
          <w:spacing w:val="19"/>
          <w:w w:val="110"/>
          <w:sz w:val="14"/>
        </w:rPr>
        <w:t> </w:t>
      </w:r>
      <w:r>
        <w:rPr>
          <w:w w:val="110"/>
          <w:sz w:val="14"/>
        </w:rPr>
        <w:t>absolute</w:t>
      </w:r>
      <w:r>
        <w:rPr>
          <w:spacing w:val="19"/>
          <w:w w:val="110"/>
          <w:sz w:val="14"/>
        </w:rPr>
        <w:t> </w:t>
      </w:r>
      <w:r>
        <w:rPr>
          <w:w w:val="110"/>
          <w:sz w:val="14"/>
        </w:rPr>
        <w:t>error;</w:t>
      </w:r>
      <w:r>
        <w:rPr>
          <w:spacing w:val="21"/>
          <w:w w:val="110"/>
          <w:sz w:val="14"/>
        </w:rPr>
        <w:t> </w:t>
      </w:r>
      <w:r>
        <w:rPr>
          <w:w w:val="110"/>
          <w:sz w:val="14"/>
        </w:rPr>
        <w:t>MLP,</w:t>
      </w:r>
      <w:r>
        <w:rPr>
          <w:spacing w:val="21"/>
          <w:w w:val="110"/>
          <w:sz w:val="14"/>
        </w:rPr>
        <w:t> </w:t>
      </w:r>
      <w:r>
        <w:rPr>
          <w:w w:val="110"/>
          <w:sz w:val="14"/>
        </w:rPr>
        <w:t>Multilayer</w:t>
      </w:r>
      <w:r>
        <w:rPr>
          <w:spacing w:val="19"/>
          <w:w w:val="110"/>
          <w:sz w:val="14"/>
        </w:rPr>
        <w:t> </w:t>
      </w:r>
      <w:r>
        <w:rPr>
          <w:w w:val="110"/>
          <w:sz w:val="14"/>
        </w:rPr>
        <w:t>perceptron;</w:t>
      </w:r>
      <w:r>
        <w:rPr>
          <w:spacing w:val="21"/>
          <w:w w:val="110"/>
          <w:sz w:val="14"/>
        </w:rPr>
        <w:t> </w:t>
      </w:r>
      <w:r>
        <w:rPr>
          <w:w w:val="110"/>
          <w:sz w:val="14"/>
        </w:rPr>
        <w:t>RMSE,</w:t>
      </w:r>
      <w:r>
        <w:rPr>
          <w:spacing w:val="19"/>
          <w:w w:val="110"/>
          <w:sz w:val="14"/>
        </w:rPr>
        <w:t> </w:t>
      </w:r>
      <w:r>
        <w:rPr>
          <w:w w:val="110"/>
          <w:sz w:val="14"/>
        </w:rPr>
        <w:t>Root</w:t>
      </w:r>
      <w:r>
        <w:rPr>
          <w:spacing w:val="19"/>
          <w:w w:val="110"/>
          <w:sz w:val="14"/>
        </w:rPr>
        <w:t> </w:t>
      </w:r>
      <w:r>
        <w:rPr>
          <w:w w:val="110"/>
          <w:sz w:val="14"/>
        </w:rPr>
        <w:t>mean</w:t>
      </w:r>
      <w:r>
        <w:rPr>
          <w:spacing w:val="21"/>
          <w:w w:val="110"/>
          <w:sz w:val="14"/>
        </w:rPr>
        <w:t> </w:t>
      </w:r>
      <w:r>
        <w:rPr>
          <w:w w:val="110"/>
          <w:sz w:val="14"/>
        </w:rPr>
        <w:t>square</w:t>
      </w:r>
      <w:r>
        <w:rPr>
          <w:spacing w:val="19"/>
          <w:w w:val="110"/>
          <w:sz w:val="14"/>
        </w:rPr>
        <w:t> </w:t>
      </w:r>
      <w:r>
        <w:rPr>
          <w:w w:val="110"/>
          <w:sz w:val="14"/>
        </w:rPr>
        <w:t>error;</w:t>
      </w:r>
      <w:r>
        <w:rPr>
          <w:spacing w:val="21"/>
          <w:w w:val="110"/>
          <w:sz w:val="14"/>
        </w:rPr>
        <w:t> </w:t>
      </w:r>
      <w:r>
        <w:rPr>
          <w:w w:val="110"/>
          <w:sz w:val="14"/>
        </w:rPr>
        <w:t>R</w:t>
      </w:r>
      <w:r>
        <w:rPr>
          <w:w w:val="110"/>
          <w:sz w:val="14"/>
          <w:vertAlign w:val="subscript"/>
        </w:rPr>
        <w:t>p</w:t>
      </w:r>
      <w:r>
        <w:rPr>
          <w:w w:val="110"/>
          <w:sz w:val="14"/>
          <w:vertAlign w:val="baseline"/>
        </w:rPr>
        <w:t>,</w:t>
      </w:r>
      <w:r>
        <w:rPr>
          <w:spacing w:val="19"/>
          <w:w w:val="110"/>
          <w:sz w:val="14"/>
          <w:vertAlign w:val="baseline"/>
        </w:rPr>
        <w:t> </w:t>
      </w:r>
      <w:r>
        <w:rPr>
          <w:w w:val="110"/>
          <w:sz w:val="14"/>
          <w:vertAlign w:val="baseline"/>
        </w:rPr>
        <w:t>Pearson</w:t>
      </w:r>
      <w:r>
        <w:rPr>
          <w:spacing w:val="19"/>
          <w:w w:val="110"/>
          <w:sz w:val="14"/>
          <w:vertAlign w:val="baseline"/>
        </w:rPr>
        <w:t> </w:t>
      </w:r>
      <w:r>
        <w:rPr>
          <w:w w:val="110"/>
          <w:sz w:val="14"/>
          <w:vertAlign w:val="baseline"/>
        </w:rPr>
        <w:t>correlation</w:t>
      </w:r>
      <w:r>
        <w:rPr>
          <w:spacing w:val="21"/>
          <w:w w:val="110"/>
          <w:sz w:val="14"/>
          <w:vertAlign w:val="baseline"/>
        </w:rPr>
        <w:t> </w:t>
      </w:r>
      <w:r>
        <w:rPr>
          <w:w w:val="110"/>
          <w:sz w:val="14"/>
          <w:vertAlign w:val="baseline"/>
        </w:rPr>
        <w:t>coefficient.</w:t>
      </w:r>
    </w:p>
    <w:p>
      <w:pPr>
        <w:spacing w:before="2"/>
        <w:ind w:left="232" w:right="0" w:firstLine="0"/>
        <w:jc w:val="left"/>
        <w:rPr>
          <w:sz w:val="14"/>
        </w:rPr>
      </w:pPr>
      <w:bookmarkStart w:name="_bookmark2" w:id="5"/>
      <w:bookmarkEnd w:id="5"/>
      <w:r>
        <w:rPr/>
      </w: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before="23"/>
        <w:ind w:left="371" w:right="0" w:firstLine="0"/>
        <w:jc w:val="left"/>
        <w:rPr>
          <w:sz w:val="14"/>
        </w:rPr>
      </w:pPr>
      <w:r>
        <w:rPr>
          <w:i/>
          <w:spacing w:val="-2"/>
          <w:w w:val="110"/>
          <w:sz w:val="14"/>
        </w:rPr>
        <w:t>E-mail</w:t>
      </w:r>
      <w:r>
        <w:rPr>
          <w:i/>
          <w:spacing w:val="7"/>
          <w:w w:val="110"/>
          <w:sz w:val="14"/>
        </w:rPr>
        <w:t> </w:t>
      </w:r>
      <w:r>
        <w:rPr>
          <w:i/>
          <w:spacing w:val="-2"/>
          <w:w w:val="110"/>
          <w:sz w:val="14"/>
        </w:rPr>
        <w:t>address:</w:t>
      </w:r>
      <w:r>
        <w:rPr>
          <w:i/>
          <w:spacing w:val="7"/>
          <w:w w:val="110"/>
          <w:sz w:val="14"/>
        </w:rPr>
        <w:t> </w:t>
      </w:r>
      <w:hyperlink r:id="rId12">
        <w:r>
          <w:rPr>
            <w:color w:val="2196D1"/>
            <w:spacing w:val="-2"/>
            <w:w w:val="110"/>
            <w:sz w:val="14"/>
          </w:rPr>
          <w:t>norberto.sanchez@iquimica.unam.mx</w:t>
        </w:r>
      </w:hyperlink>
      <w:r>
        <w:rPr>
          <w:color w:val="2196D1"/>
          <w:spacing w:val="6"/>
          <w:w w:val="110"/>
          <w:sz w:val="14"/>
        </w:rPr>
        <w:t> </w:t>
      </w:r>
      <w:r>
        <w:rPr>
          <w:spacing w:val="-2"/>
          <w:w w:val="110"/>
          <w:sz w:val="14"/>
        </w:rPr>
        <w:t>(N.</w:t>
      </w:r>
      <w:r>
        <w:rPr>
          <w:spacing w:val="8"/>
          <w:w w:val="110"/>
          <w:sz w:val="14"/>
        </w:rPr>
        <w:t> </w:t>
      </w:r>
      <w:r>
        <w:rPr>
          <w:spacing w:val="-2"/>
          <w:w w:val="110"/>
          <w:sz w:val="14"/>
        </w:rPr>
        <w:t>S</w:t>
      </w:r>
      <w:r>
        <w:rPr>
          <w:rFonts w:ascii="Georgia" w:hAnsi="Georgia"/>
          <w:spacing w:val="-2"/>
          <w:w w:val="110"/>
          <w:position w:val="1"/>
          <w:sz w:val="14"/>
        </w:rPr>
        <w:t>´</w:t>
      </w:r>
      <w:r>
        <w:rPr>
          <w:spacing w:val="-2"/>
          <w:w w:val="110"/>
          <w:sz w:val="14"/>
        </w:rPr>
        <w:t>anchez-Cruz).</w:t>
      </w:r>
    </w:p>
    <w:p>
      <w:pPr>
        <w:pStyle w:val="BodyText"/>
        <w:spacing w:before="18"/>
        <w:rPr>
          <w:sz w:val="14"/>
        </w:rPr>
      </w:pPr>
    </w:p>
    <w:p>
      <w:pPr>
        <w:spacing w:before="0"/>
        <w:ind w:left="131" w:right="0" w:firstLine="0"/>
        <w:jc w:val="left"/>
        <w:rPr>
          <w:sz w:val="14"/>
        </w:rPr>
      </w:pPr>
      <w:hyperlink r:id="rId9">
        <w:r>
          <w:rPr>
            <w:color w:val="2196D1"/>
            <w:spacing w:val="-2"/>
            <w:w w:val="120"/>
            <w:sz w:val="14"/>
          </w:rPr>
          <w:t>https://doi.org/10.1016/j.ailsci.2023.100087</w:t>
        </w:r>
      </w:hyperlink>
    </w:p>
    <w:p>
      <w:pPr>
        <w:spacing w:before="30"/>
        <w:ind w:left="131" w:right="0" w:firstLine="0"/>
        <w:jc w:val="left"/>
        <w:rPr>
          <w:sz w:val="14"/>
        </w:rPr>
      </w:pPr>
      <w:r>
        <w:rPr>
          <w:w w:val="115"/>
          <w:sz w:val="14"/>
        </w:rPr>
        <w:t>Received</w:t>
      </w:r>
      <w:r>
        <w:rPr>
          <w:spacing w:val="-4"/>
          <w:w w:val="115"/>
          <w:sz w:val="14"/>
        </w:rPr>
        <w:t> </w:t>
      </w:r>
      <w:r>
        <w:rPr>
          <w:w w:val="115"/>
          <w:sz w:val="14"/>
        </w:rPr>
        <w:t>30</w:t>
      </w:r>
      <w:r>
        <w:rPr>
          <w:spacing w:val="-4"/>
          <w:w w:val="115"/>
          <w:sz w:val="14"/>
        </w:rPr>
        <w:t> </w:t>
      </w:r>
      <w:r>
        <w:rPr>
          <w:w w:val="115"/>
          <w:sz w:val="14"/>
        </w:rPr>
        <w:t>June</w:t>
      </w:r>
      <w:r>
        <w:rPr>
          <w:spacing w:val="-5"/>
          <w:w w:val="115"/>
          <w:sz w:val="14"/>
        </w:rPr>
        <w:t> </w:t>
      </w:r>
      <w:r>
        <w:rPr>
          <w:w w:val="115"/>
          <w:sz w:val="14"/>
        </w:rPr>
        <w:t>2023;</w:t>
      </w:r>
      <w:r>
        <w:rPr>
          <w:spacing w:val="-4"/>
          <w:w w:val="115"/>
          <w:sz w:val="14"/>
        </w:rPr>
        <w:t> </w:t>
      </w:r>
      <w:r>
        <w:rPr>
          <w:w w:val="115"/>
          <w:sz w:val="14"/>
        </w:rPr>
        <w:t>Received</w:t>
      </w:r>
      <w:r>
        <w:rPr>
          <w:spacing w:val="-4"/>
          <w:w w:val="115"/>
          <w:sz w:val="14"/>
        </w:rPr>
        <w:t> </w:t>
      </w:r>
      <w:r>
        <w:rPr>
          <w:w w:val="115"/>
          <w:sz w:val="14"/>
        </w:rPr>
        <w:t>in</w:t>
      </w:r>
      <w:r>
        <w:rPr>
          <w:spacing w:val="-5"/>
          <w:w w:val="115"/>
          <w:sz w:val="14"/>
        </w:rPr>
        <w:t> </w:t>
      </w:r>
      <w:r>
        <w:rPr>
          <w:w w:val="115"/>
          <w:sz w:val="14"/>
        </w:rPr>
        <w:t>revised</w:t>
      </w:r>
      <w:r>
        <w:rPr>
          <w:spacing w:val="-4"/>
          <w:w w:val="115"/>
          <w:sz w:val="14"/>
        </w:rPr>
        <w:t> </w:t>
      </w:r>
      <w:r>
        <w:rPr>
          <w:w w:val="115"/>
          <w:sz w:val="14"/>
        </w:rPr>
        <w:t>form</w:t>
      </w:r>
      <w:r>
        <w:rPr>
          <w:spacing w:val="-4"/>
          <w:w w:val="115"/>
          <w:sz w:val="14"/>
        </w:rPr>
        <w:t> </w:t>
      </w:r>
      <w:r>
        <w:rPr>
          <w:w w:val="115"/>
          <w:sz w:val="14"/>
        </w:rPr>
        <w:t>30</w:t>
      </w:r>
      <w:r>
        <w:rPr>
          <w:spacing w:val="-4"/>
          <w:w w:val="115"/>
          <w:sz w:val="14"/>
        </w:rPr>
        <w:t> </w:t>
      </w:r>
      <w:r>
        <w:rPr>
          <w:w w:val="115"/>
          <w:sz w:val="14"/>
        </w:rPr>
        <w:t>September</w:t>
      </w:r>
      <w:r>
        <w:rPr>
          <w:spacing w:val="-5"/>
          <w:w w:val="115"/>
          <w:sz w:val="14"/>
        </w:rPr>
        <w:t> </w:t>
      </w:r>
      <w:r>
        <w:rPr>
          <w:w w:val="115"/>
          <w:sz w:val="14"/>
        </w:rPr>
        <w:t>2023;</w:t>
      </w:r>
      <w:r>
        <w:rPr>
          <w:spacing w:val="-5"/>
          <w:w w:val="115"/>
          <w:sz w:val="14"/>
        </w:rPr>
        <w:t> </w:t>
      </w:r>
      <w:r>
        <w:rPr>
          <w:w w:val="115"/>
          <w:sz w:val="14"/>
        </w:rPr>
        <w:t>Accepted</w:t>
      </w:r>
      <w:r>
        <w:rPr>
          <w:spacing w:val="-4"/>
          <w:w w:val="115"/>
          <w:sz w:val="14"/>
        </w:rPr>
        <w:t> </w:t>
      </w:r>
      <w:r>
        <w:rPr>
          <w:w w:val="115"/>
          <w:sz w:val="14"/>
        </w:rPr>
        <w:t>4</w:t>
      </w:r>
      <w:r>
        <w:rPr>
          <w:spacing w:val="-4"/>
          <w:w w:val="115"/>
          <w:sz w:val="14"/>
        </w:rPr>
        <w:t> </w:t>
      </w:r>
      <w:r>
        <w:rPr>
          <w:w w:val="115"/>
          <w:sz w:val="14"/>
        </w:rPr>
        <w:t>October</w:t>
      </w:r>
      <w:r>
        <w:rPr>
          <w:spacing w:val="-5"/>
          <w:w w:val="115"/>
          <w:sz w:val="14"/>
        </w:rPr>
        <w:t> </w:t>
      </w:r>
      <w:r>
        <w:rPr>
          <w:spacing w:val="-4"/>
          <w:w w:val="115"/>
          <w:sz w:val="14"/>
        </w:rPr>
        <w:t>2023</w:t>
      </w:r>
    </w:p>
    <w:p>
      <w:pPr>
        <w:spacing w:before="29"/>
        <w:ind w:left="130" w:right="0" w:firstLine="0"/>
        <w:jc w:val="left"/>
        <w:rPr>
          <w:sz w:val="14"/>
        </w:rPr>
      </w:pPr>
      <w:r>
        <w:rPr>
          <w:w w:val="110"/>
          <w:sz w:val="14"/>
        </w:rPr>
        <w:t>Available</w:t>
      </w:r>
      <w:r>
        <w:rPr>
          <w:spacing w:val="2"/>
          <w:w w:val="110"/>
          <w:sz w:val="14"/>
        </w:rPr>
        <w:t> </w:t>
      </w:r>
      <w:r>
        <w:rPr>
          <w:w w:val="110"/>
          <w:sz w:val="14"/>
        </w:rPr>
        <w:t>online</w:t>
      </w:r>
      <w:r>
        <w:rPr>
          <w:spacing w:val="2"/>
          <w:w w:val="110"/>
          <w:sz w:val="14"/>
        </w:rPr>
        <w:t> </w:t>
      </w:r>
      <w:r>
        <w:rPr>
          <w:w w:val="110"/>
          <w:sz w:val="14"/>
        </w:rPr>
        <w:t>4</w:t>
      </w:r>
      <w:r>
        <w:rPr>
          <w:spacing w:val="2"/>
          <w:w w:val="110"/>
          <w:sz w:val="14"/>
        </w:rPr>
        <w:t> </w:t>
      </w:r>
      <w:r>
        <w:rPr>
          <w:w w:val="110"/>
          <w:sz w:val="14"/>
        </w:rPr>
        <w:t>October</w:t>
      </w:r>
      <w:r>
        <w:rPr>
          <w:spacing w:val="1"/>
          <w:w w:val="110"/>
          <w:sz w:val="14"/>
        </w:rPr>
        <w:t> </w:t>
      </w:r>
      <w:r>
        <w:rPr>
          <w:spacing w:val="-4"/>
          <w:w w:val="110"/>
          <w:sz w:val="14"/>
        </w:rPr>
        <w:t>2023</w:t>
      </w:r>
    </w:p>
    <w:p>
      <w:pPr>
        <w:spacing w:before="1"/>
        <w:ind w:left="130" w:right="0" w:firstLine="0"/>
        <w:jc w:val="left"/>
        <w:rPr>
          <w:sz w:val="14"/>
        </w:rPr>
      </w:pPr>
      <w:r>
        <w:rPr>
          <w:w w:val="110"/>
          <w:sz w:val="14"/>
        </w:rPr>
        <w:t>2667-3185/©</w:t>
      </w:r>
      <w:r>
        <w:rPr>
          <w:spacing w:val="7"/>
          <w:w w:val="110"/>
          <w:sz w:val="14"/>
        </w:rPr>
        <w:t> </w:t>
      </w:r>
      <w:r>
        <w:rPr>
          <w:w w:val="110"/>
          <w:sz w:val="14"/>
        </w:rPr>
        <w:t>2023</w:t>
      </w:r>
      <w:r>
        <w:rPr>
          <w:spacing w:val="7"/>
          <w:w w:val="110"/>
          <w:sz w:val="14"/>
        </w:rPr>
        <w:t> </w:t>
      </w:r>
      <w:r>
        <w:rPr>
          <w:w w:val="110"/>
          <w:sz w:val="14"/>
        </w:rPr>
        <w:t>Published</w:t>
      </w:r>
      <w:r>
        <w:rPr>
          <w:spacing w:val="8"/>
          <w:w w:val="110"/>
          <w:sz w:val="14"/>
        </w:rPr>
        <w:t> </w:t>
      </w:r>
      <w:r>
        <w:rPr>
          <w:w w:val="110"/>
          <w:sz w:val="14"/>
        </w:rPr>
        <w:t>by</w:t>
      </w:r>
      <w:r>
        <w:rPr>
          <w:spacing w:val="7"/>
          <w:w w:val="110"/>
          <w:sz w:val="14"/>
        </w:rPr>
        <w:t> </w:t>
      </w:r>
      <w:r>
        <w:rPr>
          <w:w w:val="110"/>
          <w:sz w:val="14"/>
        </w:rPr>
        <w:t>Elsevier</w:t>
      </w:r>
      <w:r>
        <w:rPr>
          <w:spacing w:val="8"/>
          <w:w w:val="110"/>
          <w:sz w:val="14"/>
        </w:rPr>
        <w:t> </w:t>
      </w:r>
      <w:r>
        <w:rPr>
          <w:w w:val="110"/>
          <w:sz w:val="14"/>
        </w:rPr>
        <w:t>B.V.</w:t>
      </w:r>
      <w:r>
        <w:rPr>
          <w:spacing w:val="7"/>
          <w:w w:val="110"/>
          <w:sz w:val="14"/>
        </w:rPr>
        <w:t> </w:t>
      </w:r>
      <w:r>
        <w:rPr>
          <w:w w:val="110"/>
          <w:sz w:val="14"/>
        </w:rPr>
        <w:t>This</w:t>
      </w:r>
      <w:r>
        <w:rPr>
          <w:spacing w:val="8"/>
          <w:w w:val="110"/>
          <w:sz w:val="14"/>
        </w:rPr>
        <w:t> </w:t>
      </w:r>
      <w:r>
        <w:rPr>
          <w:w w:val="110"/>
          <w:sz w:val="14"/>
        </w:rPr>
        <w:t>is</w:t>
      </w:r>
      <w:r>
        <w:rPr>
          <w:spacing w:val="7"/>
          <w:w w:val="110"/>
          <w:sz w:val="14"/>
        </w:rPr>
        <w:t> </w:t>
      </w:r>
      <w:r>
        <w:rPr>
          <w:w w:val="110"/>
          <w:sz w:val="14"/>
        </w:rPr>
        <w:t>an</w:t>
      </w:r>
      <w:r>
        <w:rPr>
          <w:spacing w:val="8"/>
          <w:w w:val="110"/>
          <w:sz w:val="14"/>
        </w:rPr>
        <w:t> </w:t>
      </w:r>
      <w:r>
        <w:rPr>
          <w:w w:val="110"/>
          <w:sz w:val="14"/>
        </w:rPr>
        <w:t>open</w:t>
      </w:r>
      <w:r>
        <w:rPr>
          <w:spacing w:val="7"/>
          <w:w w:val="110"/>
          <w:sz w:val="14"/>
        </w:rPr>
        <w:t> </w:t>
      </w:r>
      <w:r>
        <w:rPr>
          <w:w w:val="110"/>
          <w:sz w:val="14"/>
        </w:rPr>
        <w:t>access</w:t>
      </w:r>
      <w:r>
        <w:rPr>
          <w:spacing w:val="8"/>
          <w:w w:val="110"/>
          <w:sz w:val="14"/>
        </w:rPr>
        <w:t> </w:t>
      </w:r>
      <w:r>
        <w:rPr>
          <w:w w:val="110"/>
          <w:sz w:val="14"/>
        </w:rPr>
        <w:t>article</w:t>
      </w:r>
      <w:r>
        <w:rPr>
          <w:spacing w:val="7"/>
          <w:w w:val="110"/>
          <w:sz w:val="14"/>
        </w:rPr>
        <w:t> </w:t>
      </w:r>
      <w:r>
        <w:rPr>
          <w:w w:val="110"/>
          <w:sz w:val="14"/>
        </w:rPr>
        <w:t>under</w:t>
      </w:r>
      <w:r>
        <w:rPr>
          <w:spacing w:val="8"/>
          <w:w w:val="110"/>
          <w:sz w:val="14"/>
        </w:rPr>
        <w:t> </w:t>
      </w:r>
      <w:r>
        <w:rPr>
          <w:w w:val="110"/>
          <w:sz w:val="14"/>
        </w:rPr>
        <w:t>the</w:t>
      </w:r>
      <w:r>
        <w:rPr>
          <w:spacing w:val="7"/>
          <w:w w:val="110"/>
          <w:sz w:val="14"/>
        </w:rPr>
        <w:t> </w:t>
      </w:r>
      <w:r>
        <w:rPr>
          <w:w w:val="110"/>
          <w:sz w:val="14"/>
        </w:rPr>
        <w:t>CC</w:t>
      </w:r>
      <w:r>
        <w:rPr>
          <w:spacing w:val="8"/>
          <w:w w:val="110"/>
          <w:sz w:val="14"/>
        </w:rPr>
        <w:t> </w:t>
      </w:r>
      <w:r>
        <w:rPr>
          <w:w w:val="110"/>
          <w:sz w:val="14"/>
        </w:rPr>
        <w:t>BY-NC-ND</w:t>
      </w:r>
      <w:r>
        <w:rPr>
          <w:spacing w:val="7"/>
          <w:w w:val="110"/>
          <w:sz w:val="14"/>
        </w:rPr>
        <w:t> </w:t>
      </w:r>
      <w:r>
        <w:rPr>
          <w:w w:val="110"/>
          <w:sz w:val="14"/>
        </w:rPr>
        <w:t>license</w:t>
      </w:r>
      <w:r>
        <w:rPr>
          <w:spacing w:val="8"/>
          <w:w w:val="110"/>
          <w:sz w:val="14"/>
        </w:rPr>
        <w:t> </w:t>
      </w:r>
      <w:r>
        <w:rPr>
          <w:w w:val="110"/>
          <w:sz w:val="14"/>
        </w:rPr>
        <w:t>(</w:t>
      </w:r>
      <w:hyperlink r:id="rId13">
        <w:r>
          <w:rPr>
            <w:color w:val="00769F"/>
            <w:w w:val="110"/>
            <w:sz w:val="14"/>
          </w:rPr>
          <w:t>http://creativecommons.org/licenses/by-nc-</w:t>
        </w:r>
        <w:r>
          <w:rPr>
            <w:color w:val="00769F"/>
            <w:spacing w:val="-2"/>
            <w:w w:val="110"/>
            <w:sz w:val="14"/>
          </w:rPr>
          <w:t>nd/4.0/</w:t>
        </w:r>
      </w:hyperlink>
      <w:r>
        <w:rPr>
          <w:spacing w:val="-2"/>
          <w:w w:val="110"/>
          <w:sz w:val="14"/>
        </w:rPr>
        <w:t>).</w:t>
      </w:r>
    </w:p>
    <w:p>
      <w:pPr>
        <w:spacing w:after="0"/>
        <w:jc w:val="left"/>
        <w:rPr>
          <w:sz w:val="14"/>
        </w:rPr>
        <w:sectPr>
          <w:type w:val="continuous"/>
          <w:pgSz w:w="11910" w:h="15880"/>
          <w:pgMar w:top="620" w:bottom="280" w:left="620" w:right="640"/>
        </w:sectPr>
      </w:pPr>
    </w:p>
    <w:p>
      <w:pPr>
        <w:pStyle w:val="BodyText"/>
        <w:spacing w:before="6"/>
        <w:rPr>
          <w:sz w:val="10"/>
        </w:rPr>
      </w:pPr>
    </w:p>
    <w:p>
      <w:pPr>
        <w:spacing w:after="0"/>
        <w:rPr>
          <w:sz w:val="10"/>
        </w:rPr>
        <w:sectPr>
          <w:headerReference w:type="default" r:id="rId14"/>
          <w:footerReference w:type="default" r:id="rId15"/>
          <w:pgSz w:w="11910" w:h="15880"/>
          <w:pgMar w:header="655" w:footer="544" w:top="840" w:bottom="740" w:left="620" w:right="640"/>
          <w:pgNumType w:start="2"/>
        </w:sectPr>
      </w:pPr>
    </w:p>
    <w:p>
      <w:pPr>
        <w:pStyle w:val="BodyText"/>
        <w:spacing w:line="273" w:lineRule="auto" w:before="91"/>
        <w:ind w:left="131" w:right="38"/>
        <w:jc w:val="both"/>
      </w:pPr>
      <w:r>
        <w:rPr>
          <w:w w:val="110"/>
        </w:rPr>
        <w:t>protein-ligand complexes with annotated binding affinity in the </w:t>
      </w:r>
      <w:r>
        <w:rPr>
          <w:w w:val="110"/>
        </w:rPr>
        <w:t>public domain, there are a couple of problems that cannot be overlooked. On the one hand is its documented bias towards preferred crystallographic targets</w:t>
      </w:r>
      <w:r>
        <w:rPr>
          <w:spacing w:val="-1"/>
          <w:w w:val="110"/>
        </w:rPr>
        <w:t> </w:t>
      </w:r>
      <w:hyperlink w:history="true" w:anchor="_bookmark17">
        <w:r>
          <w:rPr>
            <w:color w:val="2196D1"/>
            <w:w w:val="110"/>
          </w:rPr>
          <w:t>[10]</w:t>
        </w:r>
      </w:hyperlink>
      <w:r>
        <w:rPr>
          <w:w w:val="110"/>
        </w:rPr>
        <w:t>,</w:t>
      </w:r>
      <w:r>
        <w:rPr>
          <w:spacing w:val="-2"/>
          <w:w w:val="110"/>
        </w:rPr>
        <w:t> </w:t>
      </w:r>
      <w:r>
        <w:rPr>
          <w:w w:val="110"/>
        </w:rPr>
        <w:t>that</w:t>
      </w:r>
      <w:r>
        <w:rPr>
          <w:spacing w:val="-2"/>
          <w:w w:val="110"/>
        </w:rPr>
        <w:t> </w:t>
      </w:r>
      <w:r>
        <w:rPr>
          <w:w w:val="110"/>
        </w:rPr>
        <w:t>will</w:t>
      </w:r>
      <w:r>
        <w:rPr>
          <w:spacing w:val="-2"/>
          <w:w w:val="110"/>
        </w:rPr>
        <w:t> </w:t>
      </w:r>
      <w:r>
        <w:rPr>
          <w:w w:val="110"/>
        </w:rPr>
        <w:t>diminish</w:t>
      </w:r>
      <w:r>
        <w:rPr>
          <w:spacing w:val="-1"/>
          <w:w w:val="110"/>
        </w:rPr>
        <w:t> </w:t>
      </w:r>
      <w:r>
        <w:rPr>
          <w:w w:val="110"/>
        </w:rPr>
        <w:t>only</w:t>
      </w:r>
      <w:r>
        <w:rPr>
          <w:spacing w:val="-3"/>
          <w:w w:val="110"/>
        </w:rPr>
        <w:t> </w:t>
      </w:r>
      <w:r>
        <w:rPr>
          <w:w w:val="110"/>
        </w:rPr>
        <w:t>as</w:t>
      </w:r>
      <w:r>
        <w:rPr>
          <w:spacing w:val="-1"/>
          <w:w w:val="110"/>
        </w:rPr>
        <w:t> </w:t>
      </w:r>
      <w:r>
        <w:rPr>
          <w:w w:val="110"/>
        </w:rPr>
        <w:t>more</w:t>
      </w:r>
      <w:r>
        <w:rPr>
          <w:spacing w:val="-2"/>
          <w:w w:val="110"/>
        </w:rPr>
        <w:t> </w:t>
      </w:r>
      <w:r>
        <w:rPr>
          <w:w w:val="110"/>
        </w:rPr>
        <w:t>data</w:t>
      </w:r>
      <w:r>
        <w:rPr>
          <w:spacing w:val="-2"/>
          <w:w w:val="110"/>
        </w:rPr>
        <w:t> </w:t>
      </w:r>
      <w:r>
        <w:rPr>
          <w:w w:val="110"/>
        </w:rPr>
        <w:t>become</w:t>
      </w:r>
      <w:r>
        <w:rPr>
          <w:spacing w:val="-2"/>
          <w:w w:val="110"/>
        </w:rPr>
        <w:t> </w:t>
      </w:r>
      <w:r>
        <w:rPr>
          <w:w w:val="110"/>
        </w:rPr>
        <w:t>available.</w:t>
      </w:r>
      <w:r>
        <w:rPr>
          <w:spacing w:val="-3"/>
          <w:w w:val="110"/>
        </w:rPr>
        <w:t> </w:t>
      </w:r>
      <w:r>
        <w:rPr>
          <w:w w:val="110"/>
        </w:rPr>
        <w:t>On the</w:t>
      </w:r>
      <w:r>
        <w:rPr>
          <w:w w:val="110"/>
        </w:rPr>
        <w:t> other</w:t>
      </w:r>
      <w:r>
        <w:rPr>
          <w:w w:val="110"/>
        </w:rPr>
        <w:t> hand,</w:t>
      </w:r>
      <w:r>
        <w:rPr>
          <w:w w:val="110"/>
        </w:rPr>
        <w:t> is</w:t>
      </w:r>
      <w:r>
        <w:rPr>
          <w:w w:val="110"/>
        </w:rPr>
        <w:t> the</w:t>
      </w:r>
      <w:r>
        <w:rPr>
          <w:w w:val="110"/>
        </w:rPr>
        <w:t> fact</w:t>
      </w:r>
      <w:r>
        <w:rPr>
          <w:w w:val="110"/>
        </w:rPr>
        <w:t> that</w:t>
      </w:r>
      <w:r>
        <w:rPr>
          <w:w w:val="110"/>
        </w:rPr>
        <w:t> the</w:t>
      </w:r>
      <w:r>
        <w:rPr>
          <w:w w:val="110"/>
        </w:rPr>
        <w:t> binding</w:t>
      </w:r>
      <w:r>
        <w:rPr>
          <w:w w:val="110"/>
        </w:rPr>
        <w:t> affinity</w:t>
      </w:r>
      <w:r>
        <w:rPr>
          <w:w w:val="110"/>
        </w:rPr>
        <w:t> data</w:t>
      </w:r>
      <w:r>
        <w:rPr>
          <w:w w:val="110"/>
        </w:rPr>
        <w:t> for</w:t>
      </w:r>
      <w:r>
        <w:rPr>
          <w:w w:val="110"/>
        </w:rPr>
        <w:t> distinct protein-ligand</w:t>
      </w:r>
      <w:r>
        <w:rPr>
          <w:spacing w:val="-7"/>
          <w:w w:val="110"/>
        </w:rPr>
        <w:t> </w:t>
      </w:r>
      <w:r>
        <w:rPr>
          <w:w w:val="110"/>
        </w:rPr>
        <w:t>complexes</w:t>
      </w:r>
      <w:r>
        <w:rPr>
          <w:spacing w:val="-8"/>
          <w:w w:val="110"/>
        </w:rPr>
        <w:t> </w:t>
      </w:r>
      <w:r>
        <w:rPr>
          <w:w w:val="110"/>
        </w:rPr>
        <w:t>comes</w:t>
      </w:r>
      <w:r>
        <w:rPr>
          <w:spacing w:val="-8"/>
          <w:w w:val="110"/>
        </w:rPr>
        <w:t> </w:t>
      </w:r>
      <w:r>
        <w:rPr>
          <w:w w:val="110"/>
        </w:rPr>
        <w:t>from</w:t>
      </w:r>
      <w:r>
        <w:rPr>
          <w:spacing w:val="-7"/>
          <w:w w:val="110"/>
        </w:rPr>
        <w:t> </w:t>
      </w:r>
      <w:r>
        <w:rPr>
          <w:w w:val="110"/>
        </w:rPr>
        <w:t>different</w:t>
      </w:r>
      <w:r>
        <w:rPr>
          <w:spacing w:val="-7"/>
          <w:w w:val="110"/>
        </w:rPr>
        <w:t> </w:t>
      </w:r>
      <w:r>
        <w:rPr>
          <w:w w:val="110"/>
        </w:rPr>
        <w:t>sources</w:t>
      </w:r>
      <w:r>
        <w:rPr>
          <w:spacing w:val="-8"/>
          <w:w w:val="110"/>
        </w:rPr>
        <w:t> </w:t>
      </w:r>
      <w:r>
        <w:rPr>
          <w:w w:val="110"/>
        </w:rPr>
        <w:t>(assays,</w:t>
      </w:r>
      <w:r>
        <w:rPr>
          <w:spacing w:val="-7"/>
          <w:w w:val="110"/>
        </w:rPr>
        <w:t> </w:t>
      </w:r>
      <w:r>
        <w:rPr>
          <w:w w:val="110"/>
        </w:rPr>
        <w:t>labora- tories,</w:t>
      </w:r>
      <w:r>
        <w:rPr>
          <w:w w:val="110"/>
        </w:rPr>
        <w:t> experimental</w:t>
      </w:r>
      <w:r>
        <w:rPr>
          <w:w w:val="110"/>
        </w:rPr>
        <w:t> conditions),</w:t>
      </w:r>
      <w:r>
        <w:rPr>
          <w:w w:val="110"/>
        </w:rPr>
        <w:t> leading</w:t>
      </w:r>
      <w:r>
        <w:rPr>
          <w:w w:val="110"/>
        </w:rPr>
        <w:t> to</w:t>
      </w:r>
      <w:r>
        <w:rPr>
          <w:w w:val="110"/>
        </w:rPr>
        <w:t> an</w:t>
      </w:r>
      <w:r>
        <w:rPr>
          <w:w w:val="110"/>
        </w:rPr>
        <w:t> inherent</w:t>
      </w:r>
      <w:r>
        <w:rPr>
          <w:w w:val="110"/>
        </w:rPr>
        <w:t> experimental uncertainty, which in principle delimits the achievable performance of the machine-learning models trained on such data.</w:t>
      </w:r>
    </w:p>
    <w:p>
      <w:pPr>
        <w:pStyle w:val="BodyText"/>
        <w:spacing w:line="273" w:lineRule="auto"/>
        <w:ind w:left="131" w:right="38" w:firstLine="239"/>
        <w:jc w:val="both"/>
      </w:pPr>
      <w:r>
        <w:rPr>
          <w:w w:val="110"/>
        </w:rPr>
        <w:t>Trying</w:t>
      </w:r>
      <w:r>
        <w:rPr>
          <w:w w:val="110"/>
        </w:rPr>
        <w:t> to</w:t>
      </w:r>
      <w:r>
        <w:rPr>
          <w:w w:val="110"/>
        </w:rPr>
        <w:t> estimate</w:t>
      </w:r>
      <w:r>
        <w:rPr>
          <w:w w:val="110"/>
        </w:rPr>
        <w:t> this</w:t>
      </w:r>
      <w:r>
        <w:rPr>
          <w:w w:val="110"/>
        </w:rPr>
        <w:t> experimental</w:t>
      </w:r>
      <w:r>
        <w:rPr>
          <w:w w:val="110"/>
        </w:rPr>
        <w:t> uncertainty</w:t>
      </w:r>
      <w:r>
        <w:rPr>
          <w:w w:val="110"/>
        </w:rPr>
        <w:t> in</w:t>
      </w:r>
      <w:r>
        <w:rPr>
          <w:w w:val="110"/>
        </w:rPr>
        <w:t> the</w:t>
      </w:r>
      <w:r>
        <w:rPr>
          <w:w w:val="110"/>
        </w:rPr>
        <w:t> </w:t>
      </w:r>
      <w:r>
        <w:rPr>
          <w:w w:val="110"/>
        </w:rPr>
        <w:t>PDBbind database is not straightforward because just a few protein-ligand com- plexes</w:t>
      </w:r>
      <w:r>
        <w:rPr>
          <w:w w:val="110"/>
        </w:rPr>
        <w:t> have</w:t>
      </w:r>
      <w:r>
        <w:rPr>
          <w:w w:val="110"/>
        </w:rPr>
        <w:t> more</w:t>
      </w:r>
      <w:r>
        <w:rPr>
          <w:w w:val="110"/>
        </w:rPr>
        <w:t> than</w:t>
      </w:r>
      <w:r>
        <w:rPr>
          <w:w w:val="110"/>
        </w:rPr>
        <w:t> one</w:t>
      </w:r>
      <w:r>
        <w:rPr>
          <w:w w:val="110"/>
        </w:rPr>
        <w:t> measurement</w:t>
      </w:r>
      <w:r>
        <w:rPr>
          <w:w w:val="110"/>
        </w:rPr>
        <w:t> associated</w:t>
      </w:r>
      <w:r>
        <w:rPr>
          <w:w w:val="110"/>
        </w:rPr>
        <w:t> and</w:t>
      </w:r>
      <w:r>
        <w:rPr>
          <w:w w:val="110"/>
        </w:rPr>
        <w:t> the</w:t>
      </w:r>
      <w:r>
        <w:rPr>
          <w:w w:val="110"/>
        </w:rPr>
        <w:t> bias</w:t>
      </w:r>
      <w:r>
        <w:rPr>
          <w:w w:val="110"/>
        </w:rPr>
        <w:t> to- wards</w:t>
      </w:r>
      <w:r>
        <w:rPr>
          <w:spacing w:val="-11"/>
          <w:w w:val="110"/>
        </w:rPr>
        <w:t> </w:t>
      </w:r>
      <w:r>
        <w:rPr>
          <w:w w:val="110"/>
        </w:rPr>
        <w:t>preferred</w:t>
      </w:r>
      <w:r>
        <w:rPr>
          <w:spacing w:val="-11"/>
          <w:w w:val="110"/>
        </w:rPr>
        <w:t> </w:t>
      </w:r>
      <w:r>
        <w:rPr>
          <w:w w:val="110"/>
        </w:rPr>
        <w:t>crystallographic</w:t>
      </w:r>
      <w:r>
        <w:rPr>
          <w:spacing w:val="-11"/>
          <w:w w:val="110"/>
        </w:rPr>
        <w:t> </w:t>
      </w:r>
      <w:r>
        <w:rPr>
          <w:w w:val="110"/>
        </w:rPr>
        <w:t>targets</w:t>
      </w:r>
      <w:r>
        <w:rPr>
          <w:spacing w:val="-11"/>
          <w:w w:val="110"/>
        </w:rPr>
        <w:t> </w:t>
      </w:r>
      <w:r>
        <w:rPr>
          <w:w w:val="110"/>
        </w:rPr>
        <w:t>is</w:t>
      </w:r>
      <w:r>
        <w:rPr>
          <w:spacing w:val="-11"/>
          <w:w w:val="110"/>
        </w:rPr>
        <w:t> </w:t>
      </w:r>
      <w:r>
        <w:rPr>
          <w:w w:val="110"/>
        </w:rPr>
        <w:t>also</w:t>
      </w:r>
      <w:r>
        <w:rPr>
          <w:spacing w:val="-11"/>
          <w:w w:val="110"/>
        </w:rPr>
        <w:t> </w:t>
      </w:r>
      <w:r>
        <w:rPr>
          <w:w w:val="110"/>
        </w:rPr>
        <w:t>present.</w:t>
      </w:r>
      <w:r>
        <w:rPr>
          <w:spacing w:val="-11"/>
          <w:w w:val="110"/>
        </w:rPr>
        <w:t> </w:t>
      </w:r>
      <w:r>
        <w:rPr>
          <w:w w:val="110"/>
        </w:rPr>
        <w:t>An</w:t>
      </w:r>
      <w:r>
        <w:rPr>
          <w:spacing w:val="-11"/>
          <w:w w:val="110"/>
        </w:rPr>
        <w:t> </w:t>
      </w:r>
      <w:r>
        <w:rPr>
          <w:w w:val="110"/>
        </w:rPr>
        <w:t>alternative</w:t>
      </w:r>
      <w:r>
        <w:rPr>
          <w:spacing w:val="-11"/>
          <w:w w:val="110"/>
        </w:rPr>
        <w:t> </w:t>
      </w:r>
      <w:r>
        <w:rPr>
          <w:w w:val="110"/>
        </w:rPr>
        <w:t>is to estimate the experimental uncertainty by analyzing data from larger bioactivity</w:t>
      </w:r>
      <w:r>
        <w:rPr>
          <w:w w:val="110"/>
        </w:rPr>
        <w:t> databases</w:t>
      </w:r>
      <w:r>
        <w:rPr>
          <w:w w:val="110"/>
        </w:rPr>
        <w:t> where</w:t>
      </w:r>
      <w:r>
        <w:rPr>
          <w:w w:val="110"/>
        </w:rPr>
        <w:t> no</w:t>
      </w:r>
      <w:r>
        <w:rPr>
          <w:w w:val="110"/>
        </w:rPr>
        <w:t> structural</w:t>
      </w:r>
      <w:r>
        <w:rPr>
          <w:w w:val="110"/>
        </w:rPr>
        <w:t> information</w:t>
      </w:r>
      <w:r>
        <w:rPr>
          <w:w w:val="110"/>
        </w:rPr>
        <w:t> of</w:t>
      </w:r>
      <w:r>
        <w:rPr>
          <w:w w:val="110"/>
        </w:rPr>
        <w:t> the</w:t>
      </w:r>
      <w:r>
        <w:rPr>
          <w:w w:val="110"/>
        </w:rPr>
        <w:t> protein- ligand</w:t>
      </w:r>
      <w:r>
        <w:rPr>
          <w:w w:val="110"/>
        </w:rPr>
        <w:t> complexes</w:t>
      </w:r>
      <w:r>
        <w:rPr>
          <w:w w:val="110"/>
        </w:rPr>
        <w:t> is</w:t>
      </w:r>
      <w:r>
        <w:rPr>
          <w:w w:val="110"/>
        </w:rPr>
        <w:t> available,</w:t>
      </w:r>
      <w:r>
        <w:rPr>
          <w:w w:val="110"/>
        </w:rPr>
        <w:t> such</w:t>
      </w:r>
      <w:r>
        <w:rPr>
          <w:w w:val="110"/>
        </w:rPr>
        <w:t> as</w:t>
      </w:r>
      <w:r>
        <w:rPr>
          <w:w w:val="110"/>
        </w:rPr>
        <w:t> ChEMBL</w:t>
      </w:r>
      <w:r>
        <w:rPr>
          <w:w w:val="110"/>
        </w:rPr>
        <w:t> </w:t>
      </w:r>
      <w:hyperlink w:history="true" w:anchor="_bookmark18">
        <w:r>
          <w:rPr>
            <w:color w:val="2196D1"/>
            <w:w w:val="110"/>
          </w:rPr>
          <w:t>[11]</w:t>
        </w:r>
      </w:hyperlink>
      <w:r>
        <w:rPr>
          <w:w w:val="110"/>
        </w:rPr>
        <w:t>.</w:t>
      </w:r>
      <w:r>
        <w:rPr>
          <w:w w:val="110"/>
        </w:rPr>
        <w:t> In</w:t>
      </w:r>
      <w:r>
        <w:rPr>
          <w:w w:val="110"/>
        </w:rPr>
        <w:t> </w:t>
      </w:r>
      <w:hyperlink w:history="true" w:anchor="_bookmark19">
        <w:r>
          <w:rPr>
            <w:color w:val="2196D1"/>
            <w:w w:val="110"/>
          </w:rPr>
          <w:t>[12]</w:t>
        </w:r>
      </w:hyperlink>
      <w:r>
        <w:rPr>
          <w:w w:val="110"/>
        </w:rPr>
        <w:t>,</w:t>
      </w:r>
      <w:r>
        <w:rPr>
          <w:w w:val="110"/>
        </w:rPr>
        <w:t> for instance, the authors analyze the experimental uncertainty on K</w:t>
      </w:r>
      <w:r>
        <w:rPr>
          <w:w w:val="110"/>
          <w:vertAlign w:val="subscript"/>
        </w:rPr>
        <w:t>i</w:t>
      </w:r>
      <w:r>
        <w:rPr>
          <w:w w:val="110"/>
          <w:vertAlign w:val="baseline"/>
        </w:rPr>
        <w:t> mea- surements</w:t>
      </w:r>
      <w:r>
        <w:rPr>
          <w:spacing w:val="-10"/>
          <w:w w:val="110"/>
          <w:vertAlign w:val="baseline"/>
        </w:rPr>
        <w:t> </w:t>
      </w:r>
      <w:r>
        <w:rPr>
          <w:w w:val="110"/>
          <w:vertAlign w:val="baseline"/>
        </w:rPr>
        <w:t>from</w:t>
      </w:r>
      <w:r>
        <w:rPr>
          <w:spacing w:val="-11"/>
          <w:w w:val="110"/>
          <w:vertAlign w:val="baseline"/>
        </w:rPr>
        <w:t> </w:t>
      </w:r>
      <w:r>
        <w:rPr>
          <w:w w:val="110"/>
          <w:vertAlign w:val="baseline"/>
        </w:rPr>
        <w:t>ChEMBL</w:t>
      </w:r>
      <w:r>
        <w:rPr>
          <w:spacing w:val="-11"/>
          <w:w w:val="110"/>
          <w:vertAlign w:val="baseline"/>
        </w:rPr>
        <w:t> </w:t>
      </w:r>
      <w:r>
        <w:rPr>
          <w:w w:val="110"/>
          <w:vertAlign w:val="baseline"/>
        </w:rPr>
        <w:t>version</w:t>
      </w:r>
      <w:r>
        <w:rPr>
          <w:spacing w:val="-10"/>
          <w:w w:val="110"/>
          <w:vertAlign w:val="baseline"/>
        </w:rPr>
        <w:t> </w:t>
      </w:r>
      <w:r>
        <w:rPr>
          <w:w w:val="110"/>
          <w:vertAlign w:val="baseline"/>
        </w:rPr>
        <w:t>12.</w:t>
      </w:r>
      <w:r>
        <w:rPr>
          <w:spacing w:val="-11"/>
          <w:w w:val="110"/>
          <w:vertAlign w:val="baseline"/>
        </w:rPr>
        <w:t> </w:t>
      </w:r>
      <w:r>
        <w:rPr>
          <w:w w:val="110"/>
          <w:vertAlign w:val="baseline"/>
        </w:rPr>
        <w:t>However,</w:t>
      </w:r>
      <w:r>
        <w:rPr>
          <w:spacing w:val="-11"/>
          <w:w w:val="110"/>
          <w:vertAlign w:val="baseline"/>
        </w:rPr>
        <w:t> </w:t>
      </w:r>
      <w:r>
        <w:rPr>
          <w:w w:val="110"/>
          <w:vertAlign w:val="baseline"/>
        </w:rPr>
        <w:t>data</w:t>
      </w:r>
      <w:r>
        <w:rPr>
          <w:spacing w:val="-11"/>
          <w:w w:val="110"/>
          <w:vertAlign w:val="baseline"/>
        </w:rPr>
        <w:t> </w:t>
      </w:r>
      <w:r>
        <w:rPr>
          <w:w w:val="110"/>
          <w:vertAlign w:val="baseline"/>
        </w:rPr>
        <w:t>from</w:t>
      </w:r>
      <w:r>
        <w:rPr>
          <w:spacing w:val="-11"/>
          <w:w w:val="110"/>
          <w:vertAlign w:val="baseline"/>
        </w:rPr>
        <w:t> </w:t>
      </w:r>
      <w:r>
        <w:rPr>
          <w:w w:val="110"/>
          <w:vertAlign w:val="baseline"/>
        </w:rPr>
        <w:t>the</w:t>
      </w:r>
      <w:r>
        <w:rPr>
          <w:spacing w:val="-11"/>
          <w:w w:val="110"/>
          <w:vertAlign w:val="baseline"/>
        </w:rPr>
        <w:t> </w:t>
      </w:r>
      <w:r>
        <w:rPr>
          <w:w w:val="110"/>
          <w:vertAlign w:val="baseline"/>
        </w:rPr>
        <w:t>PDBbind database includes not only K</w:t>
      </w:r>
      <w:r>
        <w:rPr>
          <w:w w:val="110"/>
          <w:vertAlign w:val="subscript"/>
        </w:rPr>
        <w:t>i</w:t>
      </w:r>
      <w:r>
        <w:rPr>
          <w:w w:val="110"/>
          <w:vertAlign w:val="baseline"/>
        </w:rPr>
        <w:t>, but also K</w:t>
      </w:r>
      <w:r>
        <w:rPr>
          <w:w w:val="110"/>
          <w:vertAlign w:val="subscript"/>
        </w:rPr>
        <w:t>d</w:t>
      </w:r>
      <w:r>
        <w:rPr>
          <w:w w:val="110"/>
          <w:vertAlign w:val="baseline"/>
        </w:rPr>
        <w:t> and IC</w:t>
      </w:r>
      <w:r>
        <w:rPr>
          <w:w w:val="110"/>
          <w:vertAlign w:val="subscript"/>
        </w:rPr>
        <w:t>50</w:t>
      </w:r>
      <w:r>
        <w:rPr>
          <w:w w:val="110"/>
          <w:vertAlign w:val="baseline"/>
        </w:rPr>
        <w:t> measurements, and most</w:t>
      </w:r>
      <w:r>
        <w:rPr>
          <w:spacing w:val="-5"/>
          <w:w w:val="110"/>
          <w:vertAlign w:val="baseline"/>
        </w:rPr>
        <w:t> </w:t>
      </w:r>
      <w:r>
        <w:rPr>
          <w:w w:val="110"/>
          <w:vertAlign w:val="baseline"/>
        </w:rPr>
        <w:t>machine-learning</w:t>
      </w:r>
      <w:r>
        <w:rPr>
          <w:spacing w:val="-5"/>
          <w:w w:val="110"/>
          <w:vertAlign w:val="baseline"/>
        </w:rPr>
        <w:t> </w:t>
      </w:r>
      <w:r>
        <w:rPr>
          <w:w w:val="110"/>
          <w:vertAlign w:val="baseline"/>
        </w:rPr>
        <w:t>models</w:t>
      </w:r>
      <w:r>
        <w:rPr>
          <w:spacing w:val="-6"/>
          <w:w w:val="110"/>
          <w:vertAlign w:val="baseline"/>
        </w:rPr>
        <w:t> </w:t>
      </w:r>
      <w:r>
        <w:rPr>
          <w:w w:val="110"/>
          <w:vertAlign w:val="baseline"/>
        </w:rPr>
        <w:t>derived</w:t>
      </w:r>
      <w:r>
        <w:rPr>
          <w:spacing w:val="-6"/>
          <w:w w:val="110"/>
          <w:vertAlign w:val="baseline"/>
        </w:rPr>
        <w:t> </w:t>
      </w:r>
      <w:r>
        <w:rPr>
          <w:w w:val="110"/>
          <w:vertAlign w:val="baseline"/>
        </w:rPr>
        <w:t>from</w:t>
      </w:r>
      <w:r>
        <w:rPr>
          <w:spacing w:val="-6"/>
          <w:w w:val="110"/>
          <w:vertAlign w:val="baseline"/>
        </w:rPr>
        <w:t> </w:t>
      </w:r>
      <w:r>
        <w:rPr>
          <w:w w:val="110"/>
          <w:vertAlign w:val="baseline"/>
        </w:rPr>
        <w:t>such</w:t>
      </w:r>
      <w:r>
        <w:rPr>
          <w:spacing w:val="-6"/>
          <w:w w:val="110"/>
          <w:vertAlign w:val="baseline"/>
        </w:rPr>
        <w:t> </w:t>
      </w:r>
      <w:r>
        <w:rPr>
          <w:w w:val="110"/>
          <w:vertAlign w:val="baseline"/>
        </w:rPr>
        <w:t>data</w:t>
      </w:r>
      <w:r>
        <w:rPr>
          <w:spacing w:val="-6"/>
          <w:w w:val="110"/>
          <w:vertAlign w:val="baseline"/>
        </w:rPr>
        <w:t> </w:t>
      </w:r>
      <w:r>
        <w:rPr>
          <w:w w:val="110"/>
          <w:vertAlign w:val="baseline"/>
        </w:rPr>
        <w:t>treat</w:t>
      </w:r>
      <w:r>
        <w:rPr>
          <w:spacing w:val="-6"/>
          <w:w w:val="110"/>
          <w:vertAlign w:val="baseline"/>
        </w:rPr>
        <w:t> </w:t>
      </w:r>
      <w:r>
        <w:rPr>
          <w:w w:val="110"/>
          <w:vertAlign w:val="baseline"/>
        </w:rPr>
        <w:t>them</w:t>
      </w:r>
      <w:r>
        <w:rPr>
          <w:spacing w:val="-6"/>
          <w:w w:val="110"/>
          <w:vertAlign w:val="baseline"/>
        </w:rPr>
        <w:t> </w:t>
      </w:r>
      <w:r>
        <w:rPr>
          <w:w w:val="110"/>
          <w:vertAlign w:val="baseline"/>
        </w:rPr>
        <w:t>as</w:t>
      </w:r>
      <w:r>
        <w:rPr>
          <w:spacing w:val="-6"/>
          <w:w w:val="110"/>
          <w:vertAlign w:val="baseline"/>
        </w:rPr>
        <w:t> </w:t>
      </w:r>
      <w:r>
        <w:rPr>
          <w:w w:val="110"/>
          <w:vertAlign w:val="baseline"/>
        </w:rPr>
        <w:t>the same target variable </w:t>
      </w:r>
      <w:r>
        <w:rPr>
          <w:w w:val="145"/>
          <w:vertAlign w:val="baseline"/>
        </w:rPr>
        <w:t>/</w:t>
      </w:r>
      <w:r>
        <w:rPr>
          <w:spacing w:val="-12"/>
          <w:w w:val="145"/>
          <w:vertAlign w:val="baseline"/>
        </w:rPr>
        <w:t> </w:t>
      </w:r>
      <w:r>
        <w:rPr>
          <w:w w:val="110"/>
          <w:vertAlign w:val="baseline"/>
        </w:rPr>
        <w:t>endpoint. Although this is a reasonable approxi- mation,</w:t>
      </w:r>
      <w:r>
        <w:rPr>
          <w:spacing w:val="-1"/>
          <w:w w:val="110"/>
          <w:vertAlign w:val="baseline"/>
        </w:rPr>
        <w:t> </w:t>
      </w:r>
      <w:r>
        <w:rPr>
          <w:w w:val="110"/>
          <w:vertAlign w:val="baseline"/>
        </w:rPr>
        <w:t>combining</w:t>
      </w:r>
      <w:r>
        <w:rPr>
          <w:spacing w:val="-2"/>
          <w:w w:val="110"/>
          <w:vertAlign w:val="baseline"/>
        </w:rPr>
        <w:t> </w:t>
      </w:r>
      <w:r>
        <w:rPr>
          <w:w w:val="110"/>
          <w:vertAlign w:val="baseline"/>
        </w:rPr>
        <w:t>different</w:t>
      </w:r>
      <w:r>
        <w:rPr>
          <w:spacing w:val="-1"/>
          <w:w w:val="110"/>
          <w:vertAlign w:val="baseline"/>
        </w:rPr>
        <w:t> </w:t>
      </w:r>
      <w:r>
        <w:rPr>
          <w:w w:val="110"/>
          <w:vertAlign w:val="baseline"/>
        </w:rPr>
        <w:t>types</w:t>
      </w:r>
      <w:r>
        <w:rPr>
          <w:spacing w:val="-2"/>
          <w:w w:val="110"/>
          <w:vertAlign w:val="baseline"/>
        </w:rPr>
        <w:t> </w:t>
      </w:r>
      <w:r>
        <w:rPr>
          <w:w w:val="110"/>
          <w:vertAlign w:val="baseline"/>
        </w:rPr>
        <w:t>of</w:t>
      </w:r>
      <w:r>
        <w:rPr>
          <w:spacing w:val="-1"/>
          <w:w w:val="110"/>
          <w:vertAlign w:val="baseline"/>
        </w:rPr>
        <w:t> </w:t>
      </w:r>
      <w:r>
        <w:rPr>
          <w:w w:val="110"/>
          <w:vertAlign w:val="baseline"/>
        </w:rPr>
        <w:t>binding</w:t>
      </w:r>
      <w:r>
        <w:rPr>
          <w:spacing w:val="-1"/>
          <w:w w:val="110"/>
          <w:vertAlign w:val="baseline"/>
        </w:rPr>
        <w:t> </w:t>
      </w:r>
      <w:r>
        <w:rPr>
          <w:w w:val="110"/>
          <w:vertAlign w:val="baseline"/>
        </w:rPr>
        <w:t>affinity</w:t>
      </w:r>
      <w:r>
        <w:rPr>
          <w:spacing w:val="-2"/>
          <w:w w:val="110"/>
          <w:vertAlign w:val="baseline"/>
        </w:rPr>
        <w:t> </w:t>
      </w:r>
      <w:r>
        <w:rPr>
          <w:w w:val="110"/>
          <w:vertAlign w:val="baseline"/>
        </w:rPr>
        <w:t>estimation</w:t>
      </w:r>
      <w:r>
        <w:rPr>
          <w:spacing w:val="-1"/>
          <w:w w:val="110"/>
          <w:vertAlign w:val="baseline"/>
        </w:rPr>
        <w:t> </w:t>
      </w:r>
      <w:r>
        <w:rPr>
          <w:w w:val="110"/>
          <w:vertAlign w:val="baseline"/>
        </w:rPr>
        <w:t>would only increase the uncertainty of estimations.</w:t>
      </w:r>
    </w:p>
    <w:p>
      <w:pPr>
        <w:pStyle w:val="BodyText"/>
        <w:spacing w:line="273" w:lineRule="auto"/>
        <w:ind w:left="131" w:right="38" w:firstLine="239"/>
        <w:jc w:val="both"/>
      </w:pPr>
      <w:r>
        <w:rPr/>
        <w:t>In this work, we analyze bioactivity data from ChEMBL version 33 </w:t>
      </w:r>
      <w:r>
        <w:rPr/>
        <w:t>to</w:t>
      </w:r>
      <w:r>
        <w:rPr>
          <w:w w:val="110"/>
        </w:rPr>
        <w:t> estimate</w:t>
      </w:r>
      <w:r>
        <w:rPr>
          <w:spacing w:val="-3"/>
          <w:w w:val="110"/>
        </w:rPr>
        <w:t> </w:t>
      </w:r>
      <w:r>
        <w:rPr>
          <w:w w:val="110"/>
        </w:rPr>
        <w:t>the</w:t>
      </w:r>
      <w:r>
        <w:rPr>
          <w:spacing w:val="-3"/>
          <w:w w:val="110"/>
        </w:rPr>
        <w:t> </w:t>
      </w:r>
      <w:r>
        <w:rPr>
          <w:w w:val="110"/>
        </w:rPr>
        <w:t>experimental</w:t>
      </w:r>
      <w:r>
        <w:rPr>
          <w:spacing w:val="-2"/>
          <w:w w:val="110"/>
        </w:rPr>
        <w:t> </w:t>
      </w:r>
      <w:r>
        <w:rPr>
          <w:w w:val="110"/>
        </w:rPr>
        <w:t>uncertainty</w:t>
      </w:r>
      <w:r>
        <w:rPr>
          <w:spacing w:val="-4"/>
          <w:w w:val="110"/>
        </w:rPr>
        <w:t> </w:t>
      </w:r>
      <w:r>
        <w:rPr>
          <w:w w:val="110"/>
        </w:rPr>
        <w:t>associated</w:t>
      </w:r>
      <w:r>
        <w:rPr>
          <w:spacing w:val="-3"/>
          <w:w w:val="110"/>
        </w:rPr>
        <w:t> </w:t>
      </w:r>
      <w:r>
        <w:rPr>
          <w:w w:val="110"/>
        </w:rPr>
        <w:t>with</w:t>
      </w:r>
      <w:r>
        <w:rPr>
          <w:spacing w:val="-3"/>
          <w:w w:val="110"/>
        </w:rPr>
        <w:t> </w:t>
      </w:r>
      <w:r>
        <w:rPr>
          <w:w w:val="110"/>
        </w:rPr>
        <w:t>the</w:t>
      </w:r>
      <w:r>
        <w:rPr>
          <w:spacing w:val="-3"/>
          <w:w w:val="110"/>
        </w:rPr>
        <w:t> </w:t>
      </w:r>
      <w:r>
        <w:rPr>
          <w:w w:val="110"/>
        </w:rPr>
        <w:t>three</w:t>
      </w:r>
      <w:r>
        <w:rPr>
          <w:spacing w:val="-3"/>
          <w:w w:val="110"/>
        </w:rPr>
        <w:t> </w:t>
      </w:r>
      <w:r>
        <w:rPr>
          <w:w w:val="110"/>
        </w:rPr>
        <w:t>binding affinity</w:t>
      </w:r>
      <w:r>
        <w:rPr>
          <w:spacing w:val="-1"/>
          <w:w w:val="110"/>
        </w:rPr>
        <w:t> </w:t>
      </w:r>
      <w:r>
        <w:rPr>
          <w:w w:val="110"/>
        </w:rPr>
        <w:t>measures</w:t>
      </w:r>
      <w:r>
        <w:rPr>
          <w:spacing w:val="-1"/>
          <w:w w:val="110"/>
        </w:rPr>
        <w:t> </w:t>
      </w:r>
      <w:r>
        <w:rPr>
          <w:w w:val="110"/>
        </w:rPr>
        <w:t>included</w:t>
      </w:r>
      <w:r>
        <w:rPr>
          <w:spacing w:val="-1"/>
          <w:w w:val="110"/>
        </w:rPr>
        <w:t> </w:t>
      </w:r>
      <w:r>
        <w:rPr>
          <w:w w:val="110"/>
        </w:rPr>
        <w:t>in</w:t>
      </w:r>
      <w:r>
        <w:rPr>
          <w:spacing w:val="-1"/>
          <w:w w:val="110"/>
        </w:rPr>
        <w:t> </w:t>
      </w:r>
      <w:r>
        <w:rPr>
          <w:w w:val="110"/>
        </w:rPr>
        <w:t>the</w:t>
      </w:r>
      <w:r>
        <w:rPr>
          <w:spacing w:val="-2"/>
          <w:w w:val="110"/>
        </w:rPr>
        <w:t> </w:t>
      </w:r>
      <w:r>
        <w:rPr>
          <w:w w:val="110"/>
        </w:rPr>
        <w:t>PDBbind</w:t>
      </w:r>
      <w:r>
        <w:rPr>
          <w:spacing w:val="-1"/>
          <w:w w:val="110"/>
        </w:rPr>
        <w:t> </w:t>
      </w:r>
      <w:r>
        <w:rPr>
          <w:w w:val="110"/>
        </w:rPr>
        <w:t>(K</w:t>
      </w:r>
      <w:r>
        <w:rPr>
          <w:w w:val="110"/>
          <w:vertAlign w:val="subscript"/>
        </w:rPr>
        <w:t>i</w:t>
      </w:r>
      <w:r>
        <w:rPr>
          <w:w w:val="110"/>
          <w:vertAlign w:val="baseline"/>
        </w:rPr>
        <w:t>,</w:t>
      </w:r>
      <w:r>
        <w:rPr>
          <w:spacing w:val="-1"/>
          <w:w w:val="110"/>
          <w:vertAlign w:val="baseline"/>
        </w:rPr>
        <w:t> </w:t>
      </w:r>
      <w:r>
        <w:rPr>
          <w:w w:val="110"/>
          <w:vertAlign w:val="baseline"/>
        </w:rPr>
        <w:t>K</w:t>
      </w:r>
      <w:r>
        <w:rPr>
          <w:w w:val="110"/>
          <w:vertAlign w:val="subscript"/>
        </w:rPr>
        <w:t>d</w:t>
      </w:r>
      <w:r>
        <w:rPr>
          <w:spacing w:val="-1"/>
          <w:w w:val="110"/>
          <w:vertAlign w:val="baseline"/>
        </w:rPr>
        <w:t> </w:t>
      </w:r>
      <w:r>
        <w:rPr>
          <w:w w:val="110"/>
          <w:vertAlign w:val="baseline"/>
        </w:rPr>
        <w:t>and</w:t>
      </w:r>
      <w:r>
        <w:rPr>
          <w:spacing w:val="-1"/>
          <w:w w:val="110"/>
          <w:vertAlign w:val="baseline"/>
        </w:rPr>
        <w:t> </w:t>
      </w:r>
      <w:r>
        <w:rPr>
          <w:w w:val="110"/>
          <w:vertAlign w:val="baseline"/>
        </w:rPr>
        <w:t>IC</w:t>
      </w:r>
      <w:r>
        <w:rPr>
          <w:w w:val="110"/>
          <w:vertAlign w:val="subscript"/>
        </w:rPr>
        <w:t>50</w:t>
      </w:r>
      <w:r>
        <w:rPr>
          <w:w w:val="110"/>
          <w:vertAlign w:val="baseline"/>
        </w:rPr>
        <w:t>),</w:t>
      </w:r>
      <w:r>
        <w:rPr>
          <w:spacing w:val="-1"/>
          <w:w w:val="110"/>
          <w:vertAlign w:val="baseline"/>
        </w:rPr>
        <w:t> </w:t>
      </w:r>
      <w:r>
        <w:rPr>
          <w:w w:val="110"/>
          <w:vertAlign w:val="baseline"/>
        </w:rPr>
        <w:t>as</w:t>
      </w:r>
      <w:r>
        <w:rPr>
          <w:spacing w:val="-2"/>
          <w:w w:val="110"/>
          <w:vertAlign w:val="baseline"/>
        </w:rPr>
        <w:t> </w:t>
      </w:r>
      <w:r>
        <w:rPr>
          <w:w w:val="110"/>
          <w:vertAlign w:val="baseline"/>
        </w:rPr>
        <w:t>well</w:t>
      </w:r>
      <w:r>
        <w:rPr>
          <w:spacing w:val="-1"/>
          <w:w w:val="110"/>
          <w:vertAlign w:val="baseline"/>
        </w:rPr>
        <w:t> </w:t>
      </w:r>
      <w:r>
        <w:rPr>
          <w:w w:val="110"/>
          <w:vertAlign w:val="baseline"/>
        </w:rPr>
        <w:t>as the</w:t>
      </w:r>
      <w:r>
        <w:rPr>
          <w:spacing w:val="-10"/>
          <w:w w:val="110"/>
          <w:vertAlign w:val="baseline"/>
        </w:rPr>
        <w:t> </w:t>
      </w:r>
      <w:r>
        <w:rPr>
          <w:w w:val="110"/>
          <w:vertAlign w:val="baseline"/>
        </w:rPr>
        <w:t>effect</w:t>
      </w:r>
      <w:r>
        <w:rPr>
          <w:spacing w:val="-10"/>
          <w:w w:val="110"/>
          <w:vertAlign w:val="baseline"/>
        </w:rPr>
        <w:t> </w:t>
      </w:r>
      <w:r>
        <w:rPr>
          <w:w w:val="110"/>
          <w:vertAlign w:val="baseline"/>
        </w:rPr>
        <w:t>of</w:t>
      </w:r>
      <w:r>
        <w:rPr>
          <w:spacing w:val="-10"/>
          <w:w w:val="110"/>
          <w:vertAlign w:val="baseline"/>
        </w:rPr>
        <w:t> </w:t>
      </w:r>
      <w:r>
        <w:rPr>
          <w:w w:val="110"/>
          <w:vertAlign w:val="baseline"/>
        </w:rPr>
        <w:t>combining</w:t>
      </w:r>
      <w:r>
        <w:rPr>
          <w:spacing w:val="-9"/>
          <w:w w:val="110"/>
          <w:vertAlign w:val="baseline"/>
        </w:rPr>
        <w:t> </w:t>
      </w:r>
      <w:r>
        <w:rPr>
          <w:w w:val="110"/>
          <w:vertAlign w:val="baseline"/>
        </w:rPr>
        <w:t>them.</w:t>
      </w:r>
      <w:r>
        <w:rPr>
          <w:spacing w:val="-11"/>
          <w:w w:val="110"/>
          <w:vertAlign w:val="baseline"/>
        </w:rPr>
        <w:t> </w:t>
      </w:r>
      <w:r>
        <w:rPr>
          <w:w w:val="110"/>
          <w:vertAlign w:val="baseline"/>
        </w:rPr>
        <w:t>These</w:t>
      </w:r>
      <w:r>
        <w:rPr>
          <w:spacing w:val="-10"/>
          <w:w w:val="110"/>
          <w:vertAlign w:val="baseline"/>
        </w:rPr>
        <w:t> </w:t>
      </w:r>
      <w:r>
        <w:rPr>
          <w:w w:val="110"/>
          <w:vertAlign w:val="baseline"/>
        </w:rPr>
        <w:t>approximations</w:t>
      </w:r>
      <w:r>
        <w:rPr>
          <w:spacing w:val="-9"/>
          <w:w w:val="110"/>
          <w:vertAlign w:val="baseline"/>
        </w:rPr>
        <w:t> </w:t>
      </w:r>
      <w:r>
        <w:rPr>
          <w:w w:val="110"/>
          <w:vertAlign w:val="baseline"/>
        </w:rPr>
        <w:t>are</w:t>
      </w:r>
      <w:r>
        <w:rPr>
          <w:spacing w:val="-10"/>
          <w:w w:val="110"/>
          <w:vertAlign w:val="baseline"/>
        </w:rPr>
        <w:t> </w:t>
      </w:r>
      <w:r>
        <w:rPr>
          <w:w w:val="110"/>
          <w:vertAlign w:val="baseline"/>
        </w:rPr>
        <w:t>suggested</w:t>
      </w:r>
      <w:r>
        <w:rPr>
          <w:spacing w:val="-11"/>
          <w:w w:val="110"/>
          <w:vertAlign w:val="baseline"/>
        </w:rPr>
        <w:t> </w:t>
      </w:r>
      <w:r>
        <w:rPr>
          <w:w w:val="110"/>
          <w:vertAlign w:val="baseline"/>
        </w:rPr>
        <w:t>to</w:t>
      </w:r>
      <w:r>
        <w:rPr>
          <w:spacing w:val="-10"/>
          <w:w w:val="110"/>
          <w:vertAlign w:val="baseline"/>
        </w:rPr>
        <w:t> </w:t>
      </w:r>
      <w:r>
        <w:rPr>
          <w:w w:val="110"/>
          <w:vertAlign w:val="baseline"/>
        </w:rPr>
        <w:t>be applicable for cases where multiple independent measurements are not available, such as the PDBbind database.</w:t>
      </w:r>
    </w:p>
    <w:p>
      <w:pPr>
        <w:pStyle w:val="BodyText"/>
        <w:spacing w:before="37"/>
      </w:pPr>
    </w:p>
    <w:p>
      <w:pPr>
        <w:pStyle w:val="Heading1"/>
        <w:numPr>
          <w:ilvl w:val="0"/>
          <w:numId w:val="1"/>
        </w:numPr>
        <w:tabs>
          <w:tab w:pos="375" w:val="left" w:leader="none"/>
        </w:tabs>
        <w:spacing w:line="240" w:lineRule="auto" w:before="0" w:after="0"/>
        <w:ind w:left="375" w:right="0" w:hanging="244"/>
        <w:jc w:val="left"/>
      </w:pPr>
      <w:bookmarkStart w:name="2 Materials and methods" w:id="6"/>
      <w:bookmarkEnd w:id="6"/>
      <w:r>
        <w:rPr>
          <w:b w:val="0"/>
        </w:rPr>
      </w:r>
      <w:r>
        <w:rPr>
          <w:w w:val="110"/>
        </w:rPr>
        <w:t>Materials</w:t>
      </w:r>
      <w:r>
        <w:rPr>
          <w:spacing w:val="-2"/>
          <w:w w:val="110"/>
        </w:rPr>
        <w:t> </w:t>
      </w:r>
      <w:r>
        <w:rPr>
          <w:w w:val="110"/>
        </w:rPr>
        <w:t>and</w:t>
      </w:r>
      <w:r>
        <w:rPr>
          <w:spacing w:val="-1"/>
          <w:w w:val="110"/>
        </w:rPr>
        <w:t> </w:t>
      </w:r>
      <w:r>
        <w:rPr>
          <w:spacing w:val="-2"/>
          <w:w w:val="110"/>
        </w:rPr>
        <w:t>methods</w:t>
      </w:r>
    </w:p>
    <w:p>
      <w:pPr>
        <w:pStyle w:val="BodyText"/>
        <w:spacing w:before="50"/>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2.1 Data" w:id="7"/>
      <w:bookmarkEnd w:id="7"/>
      <w:r>
        <w:rPr/>
      </w:r>
      <w:r>
        <w:rPr>
          <w:i/>
          <w:spacing w:val="-4"/>
          <w:sz w:val="16"/>
        </w:rPr>
        <w:t>Data</w:t>
      </w:r>
    </w:p>
    <w:p>
      <w:pPr>
        <w:pStyle w:val="BodyText"/>
        <w:spacing w:before="50"/>
        <w:rPr>
          <w:i/>
        </w:rPr>
      </w:pPr>
    </w:p>
    <w:p>
      <w:pPr>
        <w:pStyle w:val="BodyText"/>
        <w:spacing w:line="266" w:lineRule="auto" w:before="1"/>
        <w:ind w:left="131" w:right="38" w:firstLine="239"/>
        <w:jc w:val="both"/>
      </w:pPr>
      <w:r>
        <w:rPr>
          <w:w w:val="105"/>
        </w:rPr>
        <w:t>Bioactivity data from ChEMBL version 33 was downloaded as a </w:t>
      </w:r>
      <w:r>
        <w:rPr>
          <w:w w:val="105"/>
        </w:rPr>
        <w:t>tab- separated value file from the European Bioinformatics Institute website using</w:t>
      </w:r>
      <w:r>
        <w:rPr>
          <w:spacing w:val="35"/>
          <w:w w:val="105"/>
        </w:rPr>
        <w:t> </w:t>
      </w:r>
      <w:r>
        <w:rPr>
          <w:w w:val="105"/>
        </w:rPr>
        <w:t>the</w:t>
      </w:r>
      <w:r>
        <w:rPr>
          <w:spacing w:val="35"/>
          <w:w w:val="105"/>
        </w:rPr>
        <w:t> </w:t>
      </w:r>
      <w:r>
        <w:rPr>
          <w:w w:val="105"/>
        </w:rPr>
        <w:t>following</w:t>
      </w:r>
      <w:r>
        <w:rPr>
          <w:spacing w:val="34"/>
          <w:w w:val="105"/>
        </w:rPr>
        <w:t> </w:t>
      </w:r>
      <w:r>
        <w:rPr>
          <w:w w:val="105"/>
        </w:rPr>
        <w:t>criteria:</w:t>
      </w:r>
      <w:r>
        <w:rPr>
          <w:spacing w:val="34"/>
          <w:w w:val="105"/>
        </w:rPr>
        <w:t> </w:t>
      </w:r>
      <w:r>
        <w:rPr>
          <w:w w:val="105"/>
        </w:rPr>
        <w:t>1)</w:t>
      </w:r>
      <w:r>
        <w:rPr>
          <w:spacing w:val="35"/>
          <w:w w:val="105"/>
        </w:rPr>
        <w:t> </w:t>
      </w:r>
      <w:r>
        <w:rPr>
          <w:w w:val="105"/>
        </w:rPr>
        <w:t>Only</w:t>
      </w:r>
      <w:r>
        <w:rPr>
          <w:spacing w:val="35"/>
          <w:w w:val="105"/>
        </w:rPr>
        <w:t> </w:t>
      </w:r>
      <w:r>
        <w:rPr>
          <w:w w:val="105"/>
        </w:rPr>
        <w:t>measurements</w:t>
      </w:r>
      <w:r>
        <w:rPr>
          <w:spacing w:val="34"/>
          <w:w w:val="105"/>
        </w:rPr>
        <w:t> </w:t>
      </w:r>
      <w:r>
        <w:rPr>
          <w:w w:val="105"/>
        </w:rPr>
        <w:t>on</w:t>
      </w:r>
      <w:r>
        <w:rPr>
          <w:spacing w:val="34"/>
          <w:w w:val="105"/>
        </w:rPr>
        <w:t> </w:t>
      </w:r>
      <w:r>
        <w:rPr>
          <w:w w:val="105"/>
        </w:rPr>
        <w:t>single</w:t>
      </w:r>
      <w:r>
        <w:rPr>
          <w:spacing w:val="35"/>
          <w:w w:val="105"/>
        </w:rPr>
        <w:t> </w:t>
      </w:r>
      <w:r>
        <w:rPr>
          <w:w w:val="105"/>
        </w:rPr>
        <w:t>proteins and</w:t>
      </w:r>
      <w:r>
        <w:rPr>
          <w:spacing w:val="38"/>
          <w:w w:val="105"/>
        </w:rPr>
        <w:t> </w:t>
      </w:r>
      <w:r>
        <w:rPr>
          <w:w w:val="105"/>
        </w:rPr>
        <w:t>with</w:t>
      </w:r>
      <w:r>
        <w:rPr>
          <w:spacing w:val="40"/>
          <w:w w:val="105"/>
        </w:rPr>
        <w:t> </w:t>
      </w:r>
      <w:r>
        <w:rPr>
          <w:w w:val="105"/>
        </w:rPr>
        <w:t>BioAssay</w:t>
      </w:r>
      <w:r>
        <w:rPr>
          <w:spacing w:val="39"/>
          <w:w w:val="105"/>
        </w:rPr>
        <w:t> </w:t>
      </w:r>
      <w:r>
        <w:rPr>
          <w:w w:val="105"/>
        </w:rPr>
        <w:t>Ontology</w:t>
      </w:r>
      <w:r>
        <w:rPr>
          <w:spacing w:val="38"/>
          <w:w w:val="105"/>
        </w:rPr>
        <w:t> </w:t>
      </w:r>
      <w:r>
        <w:rPr>
          <w:w w:val="105"/>
        </w:rPr>
        <w:t>labeled</w:t>
      </w:r>
      <w:r>
        <w:rPr>
          <w:spacing w:val="40"/>
          <w:w w:val="105"/>
        </w:rPr>
        <w:t> </w:t>
      </w:r>
      <w:r>
        <w:rPr>
          <w:w w:val="105"/>
        </w:rPr>
        <w:t>as</w:t>
      </w:r>
      <w:r>
        <w:rPr>
          <w:spacing w:val="39"/>
          <w:w w:val="105"/>
        </w:rPr>
        <w:t> </w:t>
      </w:r>
      <w:r>
        <w:rPr>
          <w:rFonts w:ascii="STIX" w:hAnsi="STIX"/>
          <w:w w:val="105"/>
        </w:rPr>
        <w:t>“</w:t>
      </w:r>
      <w:r>
        <w:rPr>
          <w:w w:val="105"/>
        </w:rPr>
        <w:t>single</w:t>
      </w:r>
      <w:r>
        <w:rPr>
          <w:spacing w:val="37"/>
          <w:w w:val="105"/>
        </w:rPr>
        <w:t> </w:t>
      </w:r>
      <w:r>
        <w:rPr>
          <w:w w:val="105"/>
        </w:rPr>
        <w:t>protein</w:t>
      </w:r>
      <w:r>
        <w:rPr>
          <w:spacing w:val="40"/>
          <w:w w:val="105"/>
        </w:rPr>
        <w:t> </w:t>
      </w:r>
      <w:r>
        <w:rPr>
          <w:w w:val="105"/>
        </w:rPr>
        <w:t>format</w:t>
      </w:r>
      <w:r>
        <w:rPr>
          <w:rFonts w:ascii="STIX" w:hAnsi="STIX"/>
          <w:w w:val="105"/>
        </w:rPr>
        <w:t>”</w:t>
      </w:r>
      <w:r>
        <w:rPr>
          <w:rFonts w:ascii="STIX" w:hAnsi="STIX"/>
          <w:spacing w:val="38"/>
          <w:w w:val="105"/>
        </w:rPr>
        <w:t> </w:t>
      </w:r>
      <w:r>
        <w:rPr>
          <w:spacing w:val="-4"/>
          <w:w w:val="105"/>
        </w:rPr>
        <w:t>were</w:t>
      </w:r>
    </w:p>
    <w:p>
      <w:pPr>
        <w:pStyle w:val="BodyText"/>
        <w:spacing w:line="140" w:lineRule="exact"/>
        <w:ind w:left="131"/>
        <w:jc w:val="both"/>
      </w:pPr>
      <w:r>
        <w:rPr>
          <w:w w:val="110"/>
        </w:rPr>
        <w:t>included,</w:t>
      </w:r>
      <w:r>
        <w:rPr>
          <w:spacing w:val="14"/>
          <w:w w:val="110"/>
        </w:rPr>
        <w:t> </w:t>
      </w:r>
      <w:r>
        <w:rPr>
          <w:w w:val="110"/>
        </w:rPr>
        <w:t>2)</w:t>
      </w:r>
      <w:r>
        <w:rPr>
          <w:spacing w:val="12"/>
          <w:w w:val="110"/>
        </w:rPr>
        <w:t> </w:t>
      </w:r>
      <w:r>
        <w:rPr>
          <w:w w:val="110"/>
        </w:rPr>
        <w:t>Only</w:t>
      </w:r>
      <w:r>
        <w:rPr>
          <w:spacing w:val="14"/>
          <w:w w:val="110"/>
        </w:rPr>
        <w:t> </w:t>
      </w:r>
      <w:r>
        <w:rPr>
          <w:w w:val="110"/>
        </w:rPr>
        <w:t>entries</w:t>
      </w:r>
      <w:r>
        <w:rPr>
          <w:spacing w:val="13"/>
          <w:w w:val="110"/>
        </w:rPr>
        <w:t> </w:t>
      </w:r>
      <w:r>
        <w:rPr>
          <w:w w:val="110"/>
        </w:rPr>
        <w:t>with</w:t>
      </w:r>
      <w:r>
        <w:rPr>
          <w:spacing w:val="13"/>
          <w:w w:val="110"/>
        </w:rPr>
        <w:t> </w:t>
      </w:r>
      <w:r>
        <w:rPr>
          <w:w w:val="110"/>
        </w:rPr>
        <w:t>bioactivity</w:t>
      </w:r>
      <w:r>
        <w:rPr>
          <w:spacing w:val="14"/>
          <w:w w:val="110"/>
        </w:rPr>
        <w:t> </w:t>
      </w:r>
      <w:r>
        <w:rPr>
          <w:w w:val="110"/>
        </w:rPr>
        <w:t>data</w:t>
      </w:r>
      <w:r>
        <w:rPr>
          <w:spacing w:val="13"/>
          <w:w w:val="110"/>
        </w:rPr>
        <w:t> </w:t>
      </w:r>
      <w:r>
        <w:rPr>
          <w:w w:val="110"/>
        </w:rPr>
        <w:t>(Standard</w:t>
      </w:r>
      <w:r>
        <w:rPr>
          <w:spacing w:val="13"/>
          <w:w w:val="110"/>
        </w:rPr>
        <w:t> </w:t>
      </w:r>
      <w:r>
        <w:rPr>
          <w:w w:val="110"/>
        </w:rPr>
        <w:t>Type)</w:t>
      </w:r>
      <w:r>
        <w:rPr>
          <w:spacing w:val="12"/>
          <w:w w:val="110"/>
        </w:rPr>
        <w:t> </w:t>
      </w:r>
      <w:r>
        <w:rPr>
          <w:spacing w:val="-2"/>
          <w:w w:val="110"/>
        </w:rPr>
        <w:t>anno-</w:t>
      </w:r>
    </w:p>
    <w:p>
      <w:pPr>
        <w:pStyle w:val="BodyText"/>
        <w:spacing w:line="273" w:lineRule="auto" w:before="24"/>
        <w:ind w:left="131" w:right="39"/>
        <w:jc w:val="both"/>
      </w:pPr>
      <w:r>
        <w:rPr>
          <w:w w:val="110"/>
        </w:rPr>
        <w:t>tated</w:t>
      </w:r>
      <w:r>
        <w:rPr>
          <w:spacing w:val="-9"/>
          <w:w w:val="110"/>
        </w:rPr>
        <w:t> </w:t>
      </w:r>
      <w:r>
        <w:rPr>
          <w:w w:val="110"/>
        </w:rPr>
        <w:t>as</w:t>
      </w:r>
      <w:r>
        <w:rPr>
          <w:spacing w:val="-10"/>
          <w:w w:val="110"/>
        </w:rPr>
        <w:t> </w:t>
      </w:r>
      <w:r>
        <w:rPr>
          <w:w w:val="110"/>
        </w:rPr>
        <w:t>K</w:t>
      </w:r>
      <w:r>
        <w:rPr>
          <w:w w:val="110"/>
          <w:vertAlign w:val="subscript"/>
        </w:rPr>
        <w:t>i</w:t>
      </w:r>
      <w:r>
        <w:rPr>
          <w:w w:val="110"/>
          <w:vertAlign w:val="baseline"/>
        </w:rPr>
        <w:t>,</w:t>
      </w:r>
      <w:r>
        <w:rPr>
          <w:spacing w:val="-10"/>
          <w:w w:val="110"/>
          <w:vertAlign w:val="baseline"/>
        </w:rPr>
        <w:t> </w:t>
      </w:r>
      <w:r>
        <w:rPr>
          <w:w w:val="110"/>
          <w:vertAlign w:val="baseline"/>
        </w:rPr>
        <w:t>K</w:t>
      </w:r>
      <w:r>
        <w:rPr>
          <w:w w:val="110"/>
          <w:vertAlign w:val="subscript"/>
        </w:rPr>
        <w:t>d</w:t>
      </w:r>
      <w:r>
        <w:rPr>
          <w:spacing w:val="-9"/>
          <w:w w:val="110"/>
          <w:vertAlign w:val="baseline"/>
        </w:rPr>
        <w:t> </w:t>
      </w:r>
      <w:r>
        <w:rPr>
          <w:w w:val="110"/>
          <w:vertAlign w:val="baseline"/>
        </w:rPr>
        <w:t>and</w:t>
      </w:r>
      <w:r>
        <w:rPr>
          <w:spacing w:val="-10"/>
          <w:w w:val="110"/>
          <w:vertAlign w:val="baseline"/>
        </w:rPr>
        <w:t> </w:t>
      </w:r>
      <w:r>
        <w:rPr>
          <w:w w:val="110"/>
          <w:vertAlign w:val="baseline"/>
        </w:rPr>
        <w:t>IC</w:t>
      </w:r>
      <w:r>
        <w:rPr>
          <w:w w:val="110"/>
          <w:vertAlign w:val="subscript"/>
        </w:rPr>
        <w:t>50</w:t>
      </w:r>
      <w:r>
        <w:rPr>
          <w:spacing w:val="-10"/>
          <w:w w:val="110"/>
          <w:vertAlign w:val="baseline"/>
        </w:rPr>
        <w:t> </w:t>
      </w:r>
      <w:r>
        <w:rPr>
          <w:w w:val="110"/>
          <w:vertAlign w:val="baseline"/>
        </w:rPr>
        <w:t>were</w:t>
      </w:r>
      <w:r>
        <w:rPr>
          <w:spacing w:val="-9"/>
          <w:w w:val="110"/>
          <w:vertAlign w:val="baseline"/>
        </w:rPr>
        <w:t> </w:t>
      </w:r>
      <w:r>
        <w:rPr>
          <w:w w:val="110"/>
          <w:vertAlign w:val="baseline"/>
        </w:rPr>
        <w:t>kept.</w:t>
      </w:r>
      <w:r>
        <w:rPr>
          <w:spacing w:val="-9"/>
          <w:w w:val="110"/>
          <w:vertAlign w:val="baseline"/>
        </w:rPr>
        <w:t> </w:t>
      </w:r>
      <w:r>
        <w:rPr>
          <w:w w:val="110"/>
          <w:vertAlign w:val="baseline"/>
        </w:rPr>
        <w:t>All</w:t>
      </w:r>
      <w:r>
        <w:rPr>
          <w:spacing w:val="-10"/>
          <w:w w:val="110"/>
          <w:vertAlign w:val="baseline"/>
        </w:rPr>
        <w:t> </w:t>
      </w:r>
      <w:r>
        <w:rPr>
          <w:w w:val="110"/>
          <w:vertAlign w:val="baseline"/>
        </w:rPr>
        <w:t>further</w:t>
      </w:r>
      <w:r>
        <w:rPr>
          <w:spacing w:val="-10"/>
          <w:w w:val="110"/>
          <w:vertAlign w:val="baseline"/>
        </w:rPr>
        <w:t> </w:t>
      </w:r>
      <w:r>
        <w:rPr>
          <w:w w:val="110"/>
          <w:vertAlign w:val="baseline"/>
        </w:rPr>
        <w:t>processing</w:t>
      </w:r>
      <w:r>
        <w:rPr>
          <w:spacing w:val="-10"/>
          <w:w w:val="110"/>
          <w:vertAlign w:val="baseline"/>
        </w:rPr>
        <w:t> </w:t>
      </w:r>
      <w:r>
        <w:rPr>
          <w:w w:val="110"/>
          <w:vertAlign w:val="baseline"/>
        </w:rPr>
        <w:t>was</w:t>
      </w:r>
      <w:r>
        <w:rPr>
          <w:spacing w:val="-10"/>
          <w:w w:val="110"/>
          <w:vertAlign w:val="baseline"/>
        </w:rPr>
        <w:t> </w:t>
      </w:r>
      <w:r>
        <w:rPr>
          <w:w w:val="110"/>
          <w:vertAlign w:val="baseline"/>
        </w:rPr>
        <w:t>performed using in-house Python scripting.</w:t>
      </w:r>
    </w:p>
    <w:p>
      <w:pPr>
        <w:pStyle w:val="BodyText"/>
        <w:spacing w:before="135"/>
      </w:pPr>
    </w:p>
    <w:p>
      <w:pPr>
        <w:pStyle w:val="ListParagraph"/>
        <w:numPr>
          <w:ilvl w:val="1"/>
          <w:numId w:val="2"/>
        </w:numPr>
        <w:tabs>
          <w:tab w:pos="496" w:val="left" w:leader="none"/>
        </w:tabs>
        <w:spacing w:line="240" w:lineRule="auto" w:before="0" w:after="0"/>
        <w:ind w:left="496" w:right="0" w:hanging="365"/>
        <w:jc w:val="left"/>
        <w:rPr>
          <w:i/>
          <w:sz w:val="16"/>
        </w:rPr>
      </w:pPr>
      <w:bookmarkStart w:name="2.1 Data curation" w:id="8"/>
      <w:bookmarkEnd w:id="8"/>
      <w:r>
        <w:rPr/>
      </w:r>
      <w:r>
        <w:rPr>
          <w:i/>
          <w:sz w:val="16"/>
        </w:rPr>
        <w:t>Data</w:t>
      </w:r>
      <w:r>
        <w:rPr>
          <w:i/>
          <w:spacing w:val="13"/>
          <w:sz w:val="16"/>
        </w:rPr>
        <w:t> </w:t>
      </w:r>
      <w:r>
        <w:rPr>
          <w:i/>
          <w:spacing w:val="-2"/>
          <w:sz w:val="16"/>
        </w:rPr>
        <w:t>curation</w:t>
      </w:r>
    </w:p>
    <w:p>
      <w:pPr>
        <w:pStyle w:val="BodyText"/>
        <w:spacing w:before="50"/>
        <w:rPr>
          <w:i/>
        </w:rPr>
      </w:pPr>
    </w:p>
    <w:p>
      <w:pPr>
        <w:pStyle w:val="BodyText"/>
        <w:spacing w:line="273" w:lineRule="auto"/>
        <w:ind w:left="131" w:right="38" w:firstLine="239"/>
        <w:jc w:val="both"/>
      </w:pPr>
      <w:r>
        <w:rPr>
          <w:w w:val="110"/>
        </w:rPr>
        <w:t>Different</w:t>
      </w:r>
      <w:r>
        <w:rPr>
          <w:w w:val="110"/>
        </w:rPr>
        <w:t> sources</w:t>
      </w:r>
      <w:r>
        <w:rPr>
          <w:w w:val="110"/>
        </w:rPr>
        <w:t> of</w:t>
      </w:r>
      <w:r>
        <w:rPr>
          <w:w w:val="110"/>
        </w:rPr>
        <w:t> systematic</w:t>
      </w:r>
      <w:r>
        <w:rPr>
          <w:w w:val="110"/>
        </w:rPr>
        <w:t> errors</w:t>
      </w:r>
      <w:r>
        <w:rPr>
          <w:w w:val="110"/>
        </w:rPr>
        <w:t> have</w:t>
      </w:r>
      <w:r>
        <w:rPr>
          <w:w w:val="110"/>
        </w:rPr>
        <w:t> been</w:t>
      </w:r>
      <w:r>
        <w:rPr>
          <w:w w:val="110"/>
        </w:rPr>
        <w:t> identified</w:t>
      </w:r>
      <w:r>
        <w:rPr>
          <w:w w:val="110"/>
        </w:rPr>
        <w:t> when dealing with bioactivity data from ChEMBL </w:t>
      </w:r>
      <w:hyperlink w:history="true" w:anchor="_bookmark19">
        <w:r>
          <w:rPr>
            <w:color w:val="2196D1"/>
            <w:w w:val="110"/>
          </w:rPr>
          <w:t>[12]</w:t>
        </w:r>
      </w:hyperlink>
      <w:r>
        <w:rPr>
          <w:w w:val="110"/>
        </w:rPr>
        <w:t>. In order to avoid as much</w:t>
      </w:r>
      <w:r>
        <w:rPr>
          <w:w w:val="110"/>
        </w:rPr>
        <w:t> as</w:t>
      </w:r>
      <w:r>
        <w:rPr>
          <w:w w:val="110"/>
        </w:rPr>
        <w:t> possible</w:t>
      </w:r>
      <w:r>
        <w:rPr>
          <w:w w:val="110"/>
        </w:rPr>
        <w:t> these</w:t>
      </w:r>
      <w:r>
        <w:rPr>
          <w:w w:val="110"/>
        </w:rPr>
        <w:t> sources</w:t>
      </w:r>
      <w:r>
        <w:rPr>
          <w:w w:val="110"/>
        </w:rPr>
        <w:t> of</w:t>
      </w:r>
      <w:r>
        <w:rPr>
          <w:w w:val="110"/>
        </w:rPr>
        <w:t> error,</w:t>
      </w:r>
      <w:r>
        <w:rPr>
          <w:w w:val="110"/>
        </w:rPr>
        <w:t> different</w:t>
      </w:r>
      <w:r>
        <w:rPr>
          <w:w w:val="110"/>
        </w:rPr>
        <w:t> preprocessing</w:t>
      </w:r>
      <w:r>
        <w:rPr>
          <w:w w:val="110"/>
        </w:rPr>
        <w:t> </w:t>
      </w:r>
      <w:r>
        <w:rPr>
          <w:w w:val="110"/>
        </w:rPr>
        <w:t>steps were needed as detailed below. The number of bioactivity data points preserved at each step is shown in </w:t>
      </w:r>
      <w:hyperlink w:history="true" w:anchor="_bookmark3">
        <w:r>
          <w:rPr>
            <w:color w:val="2196D1"/>
            <w:w w:val="110"/>
          </w:rPr>
          <w:t>Table 1</w:t>
        </w:r>
      </w:hyperlink>
      <w:r>
        <w:rPr>
          <w:w w:val="110"/>
        </w:rPr>
        <w:t>.</w:t>
      </w:r>
    </w:p>
    <w:p>
      <w:pPr>
        <w:pStyle w:val="BodyText"/>
        <w:spacing w:line="273" w:lineRule="auto"/>
        <w:ind w:left="131" w:right="38" w:firstLine="239"/>
        <w:jc w:val="both"/>
      </w:pPr>
      <w:r>
        <w:rPr>
          <w:i/>
          <w:w w:val="105"/>
        </w:rPr>
        <w:t>Assay</w:t>
      </w:r>
      <w:r>
        <w:rPr>
          <w:i/>
          <w:spacing w:val="-5"/>
          <w:w w:val="105"/>
        </w:rPr>
        <w:t> </w:t>
      </w:r>
      <w:r>
        <w:rPr>
          <w:i/>
          <w:w w:val="105"/>
        </w:rPr>
        <w:t>selection.</w:t>
      </w:r>
      <w:r>
        <w:rPr>
          <w:i/>
          <w:spacing w:val="-4"/>
          <w:w w:val="105"/>
        </w:rPr>
        <w:t> </w:t>
      </w:r>
      <w:r>
        <w:rPr>
          <w:w w:val="105"/>
        </w:rPr>
        <w:t>All</w:t>
      </w:r>
      <w:r>
        <w:rPr>
          <w:spacing w:val="-5"/>
          <w:w w:val="105"/>
        </w:rPr>
        <w:t> </w:t>
      </w:r>
      <w:r>
        <w:rPr>
          <w:w w:val="105"/>
        </w:rPr>
        <w:t>bioactivity</w:t>
      </w:r>
      <w:r>
        <w:rPr>
          <w:spacing w:val="-5"/>
          <w:w w:val="105"/>
        </w:rPr>
        <w:t> </w:t>
      </w:r>
      <w:r>
        <w:rPr>
          <w:w w:val="105"/>
        </w:rPr>
        <w:t>data</w:t>
      </w:r>
      <w:r>
        <w:rPr>
          <w:spacing w:val="-5"/>
          <w:w w:val="105"/>
        </w:rPr>
        <w:t> </w:t>
      </w:r>
      <w:r>
        <w:rPr>
          <w:w w:val="105"/>
        </w:rPr>
        <w:t>from</w:t>
      </w:r>
      <w:r>
        <w:rPr>
          <w:spacing w:val="-5"/>
          <w:w w:val="105"/>
        </w:rPr>
        <w:t> </w:t>
      </w:r>
      <w:r>
        <w:rPr>
          <w:w w:val="105"/>
        </w:rPr>
        <w:t>ChEMBL</w:t>
      </w:r>
      <w:r>
        <w:rPr>
          <w:spacing w:val="-5"/>
          <w:w w:val="105"/>
        </w:rPr>
        <w:t> </w:t>
      </w:r>
      <w:r>
        <w:rPr>
          <w:w w:val="105"/>
        </w:rPr>
        <w:t>is</w:t>
      </w:r>
      <w:r>
        <w:rPr>
          <w:spacing w:val="-5"/>
          <w:w w:val="105"/>
        </w:rPr>
        <w:t> </w:t>
      </w:r>
      <w:r>
        <w:rPr>
          <w:w w:val="105"/>
        </w:rPr>
        <w:t>annotated</w:t>
      </w:r>
      <w:r>
        <w:rPr>
          <w:spacing w:val="-5"/>
          <w:w w:val="105"/>
        </w:rPr>
        <w:t> </w:t>
      </w:r>
      <w:r>
        <w:rPr>
          <w:w w:val="105"/>
        </w:rPr>
        <w:t>with</w:t>
      </w:r>
      <w:r>
        <w:rPr>
          <w:spacing w:val="-5"/>
          <w:w w:val="105"/>
        </w:rPr>
        <w:t> </w:t>
      </w:r>
      <w:r>
        <w:rPr>
          <w:w w:val="105"/>
        </w:rPr>
        <w:t>a target</w:t>
      </w:r>
      <w:r>
        <w:rPr>
          <w:spacing w:val="-13"/>
          <w:w w:val="105"/>
        </w:rPr>
        <w:t> </w:t>
      </w:r>
      <w:r>
        <w:rPr>
          <w:w w:val="105"/>
        </w:rPr>
        <w:t>(Target</w:t>
      </w:r>
      <w:r>
        <w:rPr>
          <w:spacing w:val="-10"/>
          <w:w w:val="105"/>
        </w:rPr>
        <w:t> </w:t>
      </w:r>
      <w:r>
        <w:rPr>
          <w:w w:val="105"/>
        </w:rPr>
        <w:t>ChEMBL</w:t>
      </w:r>
      <w:r>
        <w:rPr>
          <w:spacing w:val="-11"/>
          <w:w w:val="105"/>
        </w:rPr>
        <w:t> </w:t>
      </w:r>
      <w:r>
        <w:rPr>
          <w:w w:val="105"/>
        </w:rPr>
        <w:t>ID),</w:t>
      </w:r>
      <w:r>
        <w:rPr>
          <w:spacing w:val="-10"/>
          <w:w w:val="105"/>
        </w:rPr>
        <w:t> </w:t>
      </w:r>
      <w:r>
        <w:rPr>
          <w:w w:val="105"/>
        </w:rPr>
        <w:t>a</w:t>
      </w:r>
      <w:r>
        <w:rPr>
          <w:spacing w:val="-11"/>
          <w:w w:val="105"/>
        </w:rPr>
        <w:t> </w:t>
      </w:r>
      <w:r>
        <w:rPr>
          <w:w w:val="105"/>
        </w:rPr>
        <w:t>small</w:t>
      </w:r>
      <w:r>
        <w:rPr>
          <w:spacing w:val="-10"/>
          <w:w w:val="105"/>
        </w:rPr>
        <w:t> </w:t>
      </w:r>
      <w:r>
        <w:rPr>
          <w:w w:val="105"/>
        </w:rPr>
        <w:t>molecule</w:t>
      </w:r>
      <w:r>
        <w:rPr>
          <w:spacing w:val="-11"/>
          <w:w w:val="105"/>
        </w:rPr>
        <w:t> </w:t>
      </w:r>
      <w:r>
        <w:rPr>
          <w:w w:val="105"/>
        </w:rPr>
        <w:t>(Molecule</w:t>
      </w:r>
      <w:r>
        <w:rPr>
          <w:spacing w:val="-10"/>
          <w:w w:val="105"/>
        </w:rPr>
        <w:t> </w:t>
      </w:r>
      <w:r>
        <w:rPr>
          <w:w w:val="105"/>
        </w:rPr>
        <w:t>ChEMBL</w:t>
      </w:r>
      <w:r>
        <w:rPr>
          <w:spacing w:val="-11"/>
          <w:w w:val="105"/>
        </w:rPr>
        <w:t> </w:t>
      </w:r>
      <w:r>
        <w:rPr>
          <w:w w:val="105"/>
        </w:rPr>
        <w:t>ID)</w:t>
      </w:r>
      <w:r>
        <w:rPr>
          <w:spacing w:val="-10"/>
          <w:w w:val="105"/>
        </w:rPr>
        <w:t> </w:t>
      </w:r>
      <w:r>
        <w:rPr>
          <w:w w:val="105"/>
        </w:rPr>
        <w:t>and an</w:t>
      </w:r>
      <w:r>
        <w:rPr>
          <w:spacing w:val="-1"/>
          <w:w w:val="105"/>
        </w:rPr>
        <w:t> </w:t>
      </w:r>
      <w:r>
        <w:rPr>
          <w:w w:val="105"/>
        </w:rPr>
        <w:t>assay (Assay</w:t>
      </w:r>
      <w:r>
        <w:rPr>
          <w:spacing w:val="-1"/>
          <w:w w:val="105"/>
        </w:rPr>
        <w:t> </w:t>
      </w:r>
      <w:r>
        <w:rPr>
          <w:w w:val="105"/>
        </w:rPr>
        <w:t>ChEMBL</w:t>
      </w:r>
      <w:r>
        <w:rPr>
          <w:spacing w:val="-2"/>
          <w:w w:val="105"/>
        </w:rPr>
        <w:t> </w:t>
      </w:r>
      <w:r>
        <w:rPr>
          <w:w w:val="105"/>
        </w:rPr>
        <w:t>ID).</w:t>
      </w:r>
      <w:r>
        <w:rPr>
          <w:spacing w:val="1"/>
          <w:w w:val="105"/>
        </w:rPr>
        <w:t> </w:t>
      </w:r>
      <w:r>
        <w:rPr>
          <w:w w:val="105"/>
        </w:rPr>
        <w:t>As</w:t>
      </w:r>
      <w:r>
        <w:rPr>
          <w:spacing w:val="-1"/>
          <w:w w:val="105"/>
        </w:rPr>
        <w:t> </w:t>
      </w:r>
      <w:r>
        <w:rPr>
          <w:w w:val="105"/>
        </w:rPr>
        <w:t>protein mutants</w:t>
      </w:r>
      <w:r>
        <w:rPr>
          <w:spacing w:val="-1"/>
          <w:w w:val="105"/>
        </w:rPr>
        <w:t> </w:t>
      </w:r>
      <w:r>
        <w:rPr>
          <w:w w:val="105"/>
        </w:rPr>
        <w:t>are associated</w:t>
      </w:r>
      <w:r>
        <w:rPr>
          <w:spacing w:val="-1"/>
          <w:w w:val="105"/>
        </w:rPr>
        <w:t> </w:t>
      </w:r>
      <w:r>
        <w:rPr>
          <w:w w:val="105"/>
        </w:rPr>
        <w:t>with </w:t>
      </w:r>
      <w:r>
        <w:rPr>
          <w:spacing w:val="-5"/>
          <w:w w:val="105"/>
        </w:rPr>
        <w:t>the</w:t>
      </w:r>
    </w:p>
    <w:p>
      <w:pPr>
        <w:pStyle w:val="BodyText"/>
        <w:spacing w:before="75"/>
      </w:pPr>
    </w:p>
    <w:p>
      <w:pPr>
        <w:spacing w:before="1"/>
        <w:ind w:left="131" w:right="0" w:firstLine="0"/>
        <w:jc w:val="both"/>
        <w:rPr>
          <w:b/>
          <w:sz w:val="14"/>
        </w:rPr>
      </w:pPr>
      <w:bookmarkStart w:name="_bookmark3" w:id="9"/>
      <w:bookmarkEnd w:id="9"/>
      <w:r>
        <w:rPr/>
      </w:r>
      <w:r>
        <w:rPr>
          <w:b/>
          <w:w w:val="110"/>
          <w:sz w:val="14"/>
        </w:rPr>
        <w:t>Table</w:t>
      </w:r>
      <w:r>
        <w:rPr>
          <w:b/>
          <w:spacing w:val="1"/>
          <w:w w:val="110"/>
          <w:sz w:val="14"/>
        </w:rPr>
        <w:t> </w:t>
      </w:r>
      <w:r>
        <w:rPr>
          <w:b/>
          <w:spacing w:val="-10"/>
          <w:w w:val="110"/>
          <w:sz w:val="14"/>
        </w:rPr>
        <w:t>1</w:t>
      </w:r>
    </w:p>
    <w:p>
      <w:pPr>
        <w:spacing w:before="30"/>
        <w:ind w:left="131" w:right="0" w:firstLine="0"/>
        <w:jc w:val="both"/>
        <w:rPr>
          <w:sz w:val="14"/>
        </w:rPr>
      </w:pPr>
      <w:r>
        <w:rPr>
          <w:w w:val="110"/>
          <w:sz w:val="14"/>
        </w:rPr>
        <w:t>Data</w:t>
      </w:r>
      <w:r>
        <w:rPr>
          <w:spacing w:val="-7"/>
          <w:w w:val="110"/>
          <w:sz w:val="14"/>
        </w:rPr>
        <w:t> </w:t>
      </w:r>
      <w:r>
        <w:rPr>
          <w:w w:val="110"/>
          <w:sz w:val="14"/>
        </w:rPr>
        <w:t>curation</w:t>
      </w:r>
      <w:r>
        <w:rPr>
          <w:spacing w:val="-7"/>
          <w:w w:val="110"/>
          <w:sz w:val="14"/>
        </w:rPr>
        <w:t> </w:t>
      </w:r>
      <w:r>
        <w:rPr>
          <w:w w:val="110"/>
          <w:sz w:val="14"/>
        </w:rPr>
        <w:t>of</w:t>
      </w:r>
      <w:r>
        <w:rPr>
          <w:spacing w:val="-7"/>
          <w:w w:val="110"/>
          <w:sz w:val="14"/>
        </w:rPr>
        <w:t> </w:t>
      </w:r>
      <w:r>
        <w:rPr>
          <w:w w:val="110"/>
          <w:sz w:val="14"/>
        </w:rPr>
        <w:t>ChEMBL</w:t>
      </w:r>
      <w:r>
        <w:rPr>
          <w:spacing w:val="-8"/>
          <w:w w:val="110"/>
          <w:sz w:val="14"/>
        </w:rPr>
        <w:t> </w:t>
      </w:r>
      <w:r>
        <w:rPr>
          <w:spacing w:val="-2"/>
          <w:w w:val="110"/>
          <w:sz w:val="14"/>
        </w:rPr>
        <w:t>data.</w:t>
      </w:r>
    </w:p>
    <w:p>
      <w:pPr>
        <w:pStyle w:val="BodyText"/>
        <w:spacing w:before="3"/>
        <w:rPr>
          <w:sz w:val="4"/>
        </w:rPr>
      </w:pPr>
    </w:p>
    <w:p>
      <w:pPr>
        <w:pStyle w:val="BodyText"/>
        <w:spacing w:line="20" w:lineRule="exact"/>
        <w:ind w:left="132" w:right="-15"/>
        <w:rPr>
          <w:sz w:val="2"/>
        </w:rPr>
      </w:pPr>
      <w:r>
        <w:rPr>
          <w:sz w:val="2"/>
        </w:rPr>
        <mc:AlternateContent>
          <mc:Choice Requires="wps">
            <w:drawing>
              <wp:inline distT="0" distB="0" distL="0" distR="0">
                <wp:extent cx="3188970"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3188970" cy="6350"/>
                          <a:chExt cx="3188970" cy="6350"/>
                        </a:xfrm>
                      </wpg:grpSpPr>
                      <wps:wsp>
                        <wps:cNvPr id="18" name="Graphic 18"/>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4" coordorigin="0,0" coordsize="5022,10">
                <v:rect style="position:absolute;left:0;top:0;width:5022;height:10" id="docshape15" filled="true" fillcolor="#000000" stroked="false">
                  <v:fill type="solid"/>
                </v:rect>
              </v:group>
            </w:pict>
          </mc:Fallback>
        </mc:AlternateContent>
      </w:r>
      <w:r>
        <w:rPr>
          <w:sz w:val="2"/>
        </w:rPr>
      </w:r>
    </w:p>
    <w:p>
      <w:pPr>
        <w:tabs>
          <w:tab w:pos="3693" w:val="left" w:leader="none"/>
        </w:tabs>
        <w:spacing w:before="51"/>
        <w:ind w:left="251" w:right="0" w:firstLine="0"/>
        <w:jc w:val="left"/>
        <w:rPr>
          <w:sz w:val="12"/>
        </w:rPr>
      </w:pPr>
      <w:r>
        <w:rPr>
          <w:spacing w:val="-4"/>
          <w:w w:val="115"/>
          <w:sz w:val="12"/>
        </w:rPr>
        <w:t>Step</w:t>
      </w:r>
      <w:r>
        <w:rPr>
          <w:sz w:val="12"/>
        </w:rPr>
        <w:tab/>
      </w:r>
      <w:r>
        <w:rPr>
          <w:w w:val="115"/>
          <w:sz w:val="12"/>
        </w:rPr>
        <w:t>Number</w:t>
      </w:r>
      <w:r>
        <w:rPr>
          <w:spacing w:val="6"/>
          <w:w w:val="115"/>
          <w:sz w:val="12"/>
        </w:rPr>
        <w:t> </w:t>
      </w:r>
      <w:r>
        <w:rPr>
          <w:w w:val="115"/>
          <w:sz w:val="12"/>
        </w:rPr>
        <w:t>of</w:t>
      </w:r>
      <w:r>
        <w:rPr>
          <w:spacing w:val="7"/>
          <w:w w:val="115"/>
          <w:sz w:val="12"/>
        </w:rPr>
        <w:t> </w:t>
      </w:r>
      <w:r>
        <w:rPr>
          <w:w w:val="115"/>
          <w:sz w:val="12"/>
        </w:rPr>
        <w:t>data</w:t>
      </w:r>
      <w:r>
        <w:rPr>
          <w:spacing w:val="6"/>
          <w:w w:val="115"/>
          <w:sz w:val="12"/>
        </w:rPr>
        <w:t> </w:t>
      </w:r>
      <w:r>
        <w:rPr>
          <w:spacing w:val="-2"/>
          <w:w w:val="115"/>
          <w:sz w:val="12"/>
        </w:rPr>
        <w:t>points</w:t>
      </w:r>
    </w:p>
    <w:p>
      <w:pPr>
        <w:pStyle w:val="BodyText"/>
        <w:spacing w:before="8"/>
        <w:rPr>
          <w:sz w:val="4"/>
        </w:rPr>
      </w:pPr>
    </w:p>
    <w:p>
      <w:pPr>
        <w:pStyle w:val="BodyText"/>
        <w:spacing w:line="20" w:lineRule="exact"/>
        <w:ind w:left="132" w:right="-15"/>
        <w:rPr>
          <w:sz w:val="2"/>
        </w:rPr>
      </w:pPr>
      <w:r>
        <w:rPr>
          <w:sz w:val="2"/>
        </w:rPr>
        <mc:AlternateContent>
          <mc:Choice Requires="wps">
            <w:drawing>
              <wp:inline distT="0" distB="0" distL="0" distR="0">
                <wp:extent cx="3188970" cy="6350"/>
                <wp:effectExtent l="0" t="0" r="0" b="0"/>
                <wp:docPr id="19" name="Group 19"/>
                <wp:cNvGraphicFramePr>
                  <a:graphicFrameLocks/>
                </wp:cNvGraphicFramePr>
                <a:graphic>
                  <a:graphicData uri="http://schemas.microsoft.com/office/word/2010/wordprocessingGroup">
                    <wpg:wgp>
                      <wpg:cNvPr id="19" name="Group 19"/>
                      <wpg:cNvGrpSpPr/>
                      <wpg:grpSpPr>
                        <a:xfrm>
                          <a:off x="0" y="0"/>
                          <a:ext cx="3188970" cy="6350"/>
                          <a:chExt cx="3188970" cy="6350"/>
                        </a:xfrm>
                      </wpg:grpSpPr>
                      <wps:wsp>
                        <wps:cNvPr id="20" name="Graphic 20"/>
                        <wps:cNvSpPr/>
                        <wps:spPr>
                          <a:xfrm>
                            <a:off x="-11" y="0"/>
                            <a:ext cx="3188970" cy="6350"/>
                          </a:xfrm>
                          <a:custGeom>
                            <a:avLst/>
                            <a:gdLst/>
                            <a:ahLst/>
                            <a:cxnLst/>
                            <a:rect l="l" t="t" r="r" b="b"/>
                            <a:pathLst>
                              <a:path w="3188970" h="6350">
                                <a:moveTo>
                                  <a:pt x="3188449" y="0"/>
                                </a:moveTo>
                                <a:lnTo>
                                  <a:pt x="2261412" y="0"/>
                                </a:lnTo>
                                <a:lnTo>
                                  <a:pt x="1515402" y="0"/>
                                </a:lnTo>
                                <a:lnTo>
                                  <a:pt x="0" y="0"/>
                                </a:lnTo>
                                <a:lnTo>
                                  <a:pt x="0" y="6324"/>
                                </a:lnTo>
                                <a:lnTo>
                                  <a:pt x="1515402" y="6324"/>
                                </a:lnTo>
                                <a:lnTo>
                                  <a:pt x="2261412" y="6324"/>
                                </a:lnTo>
                                <a:lnTo>
                                  <a:pt x="3188449" y="6324"/>
                                </a:lnTo>
                                <a:lnTo>
                                  <a:pt x="31884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6" coordorigin="0,0" coordsize="5022,10">
                <v:shape style="position:absolute;left:-1;top:0;width:5022;height:10" id="docshape17" coordorigin="0,0" coordsize="5022,10" path="m5021,0l3561,0,2386,0,0,0,0,10,2386,10,3561,10,5021,10,5021,0xe" filled="true" fillcolor="#000000" stroked="false">
                  <v:path arrowok="t"/>
                  <v:fill type="solid"/>
                </v:shape>
              </v:group>
            </w:pict>
          </mc:Fallback>
        </mc:AlternateContent>
      </w:r>
      <w:r>
        <w:rPr>
          <w:sz w:val="2"/>
        </w:rPr>
      </w:r>
    </w:p>
    <w:p>
      <w:pPr>
        <w:tabs>
          <w:tab w:pos="3693" w:val="left" w:leader="none"/>
        </w:tabs>
        <w:spacing w:before="51"/>
        <w:ind w:left="251" w:right="0" w:firstLine="0"/>
        <w:jc w:val="left"/>
        <w:rPr>
          <w:sz w:val="12"/>
        </w:rPr>
      </w:pPr>
      <w:r>
        <w:rPr>
          <w:b/>
          <w:w w:val="110"/>
          <w:sz w:val="12"/>
        </w:rPr>
        <w:t>Crude</w:t>
      </w:r>
      <w:r>
        <w:rPr>
          <w:b/>
          <w:spacing w:val="2"/>
          <w:w w:val="115"/>
          <w:sz w:val="12"/>
        </w:rPr>
        <w:t> </w:t>
      </w:r>
      <w:r>
        <w:rPr>
          <w:b/>
          <w:spacing w:val="-4"/>
          <w:w w:val="115"/>
          <w:sz w:val="12"/>
        </w:rPr>
        <w:t>data</w:t>
      </w:r>
      <w:r>
        <w:rPr>
          <w:b/>
          <w:sz w:val="12"/>
        </w:rPr>
        <w:tab/>
      </w:r>
      <w:r>
        <w:rPr>
          <w:spacing w:val="-2"/>
          <w:w w:val="115"/>
          <w:sz w:val="12"/>
        </w:rPr>
        <w:t>964,038</w:t>
      </w:r>
    </w:p>
    <w:p>
      <w:pPr>
        <w:tabs>
          <w:tab w:pos="3693" w:val="left" w:leader="none"/>
        </w:tabs>
        <w:spacing w:before="34"/>
        <w:ind w:left="251" w:right="0" w:firstLine="0"/>
        <w:jc w:val="left"/>
        <w:rPr>
          <w:sz w:val="12"/>
        </w:rPr>
      </w:pPr>
      <w:r>
        <w:rPr>
          <w:b/>
          <w:w w:val="115"/>
          <w:sz w:val="12"/>
        </w:rPr>
        <w:t>Assay</w:t>
      </w:r>
      <w:r>
        <w:rPr>
          <w:b/>
          <w:spacing w:val="-3"/>
          <w:w w:val="120"/>
          <w:sz w:val="12"/>
        </w:rPr>
        <w:t> </w:t>
      </w:r>
      <w:r>
        <w:rPr>
          <w:b/>
          <w:spacing w:val="-2"/>
          <w:w w:val="120"/>
          <w:sz w:val="12"/>
        </w:rPr>
        <w:t>selection</w:t>
      </w:r>
      <w:r>
        <w:rPr>
          <w:b/>
          <w:sz w:val="12"/>
        </w:rPr>
        <w:tab/>
      </w:r>
      <w:r>
        <w:rPr>
          <w:spacing w:val="-2"/>
          <w:w w:val="120"/>
          <w:sz w:val="12"/>
        </w:rPr>
        <w:t>672,655</w:t>
      </w:r>
    </w:p>
    <w:p>
      <w:pPr>
        <w:pStyle w:val="BodyText"/>
        <w:spacing w:line="273" w:lineRule="auto" w:before="91"/>
        <w:ind w:left="131" w:right="110"/>
        <w:jc w:val="both"/>
      </w:pPr>
      <w:r>
        <w:rPr/>
        <w:br w:type="column"/>
      </w:r>
      <w:r>
        <w:rPr>
          <w:w w:val="110"/>
        </w:rPr>
        <w:t>same</w:t>
      </w:r>
      <w:r>
        <w:rPr>
          <w:w w:val="110"/>
        </w:rPr>
        <w:t> Target</w:t>
      </w:r>
      <w:r>
        <w:rPr>
          <w:w w:val="110"/>
        </w:rPr>
        <w:t> ID,</w:t>
      </w:r>
      <w:r>
        <w:rPr>
          <w:w w:val="110"/>
        </w:rPr>
        <w:t> the</w:t>
      </w:r>
      <w:r>
        <w:rPr>
          <w:w w:val="110"/>
        </w:rPr>
        <w:t> first</w:t>
      </w:r>
      <w:r>
        <w:rPr>
          <w:w w:val="110"/>
        </w:rPr>
        <w:t> step</w:t>
      </w:r>
      <w:r>
        <w:rPr>
          <w:w w:val="110"/>
        </w:rPr>
        <w:t> consisted</w:t>
      </w:r>
      <w:r>
        <w:rPr>
          <w:w w:val="110"/>
        </w:rPr>
        <w:t> in</w:t>
      </w:r>
      <w:r>
        <w:rPr>
          <w:w w:val="110"/>
        </w:rPr>
        <w:t> the</w:t>
      </w:r>
      <w:r>
        <w:rPr>
          <w:w w:val="110"/>
        </w:rPr>
        <w:t> elimination</w:t>
      </w:r>
      <w:r>
        <w:rPr>
          <w:w w:val="110"/>
        </w:rPr>
        <w:t> of</w:t>
      </w:r>
      <w:r>
        <w:rPr>
          <w:w w:val="110"/>
        </w:rPr>
        <w:t> assays performed</w:t>
      </w:r>
      <w:r>
        <w:rPr>
          <w:spacing w:val="24"/>
          <w:w w:val="110"/>
        </w:rPr>
        <w:t> </w:t>
      </w:r>
      <w:r>
        <w:rPr>
          <w:w w:val="110"/>
        </w:rPr>
        <w:t>on</w:t>
      </w:r>
      <w:r>
        <w:rPr>
          <w:spacing w:val="24"/>
          <w:w w:val="110"/>
        </w:rPr>
        <w:t> </w:t>
      </w:r>
      <w:r>
        <w:rPr>
          <w:w w:val="110"/>
        </w:rPr>
        <w:t>such</w:t>
      </w:r>
      <w:r>
        <w:rPr>
          <w:spacing w:val="24"/>
          <w:w w:val="110"/>
        </w:rPr>
        <w:t> </w:t>
      </w:r>
      <w:r>
        <w:rPr>
          <w:w w:val="110"/>
        </w:rPr>
        <w:t>mutants.</w:t>
      </w:r>
      <w:r>
        <w:rPr>
          <w:spacing w:val="24"/>
          <w:w w:val="110"/>
        </w:rPr>
        <w:t> </w:t>
      </w:r>
      <w:r>
        <w:rPr>
          <w:w w:val="110"/>
        </w:rPr>
        <w:t>For</w:t>
      </w:r>
      <w:r>
        <w:rPr>
          <w:spacing w:val="23"/>
          <w:w w:val="110"/>
        </w:rPr>
        <w:t> </w:t>
      </w:r>
      <w:r>
        <w:rPr>
          <w:w w:val="110"/>
        </w:rPr>
        <w:t>that,</w:t>
      </w:r>
      <w:r>
        <w:rPr>
          <w:spacing w:val="24"/>
          <w:w w:val="110"/>
        </w:rPr>
        <w:t> </w:t>
      </w:r>
      <w:r>
        <w:rPr>
          <w:w w:val="110"/>
        </w:rPr>
        <w:t>all</w:t>
      </w:r>
      <w:r>
        <w:rPr>
          <w:spacing w:val="25"/>
          <w:w w:val="110"/>
        </w:rPr>
        <w:t> </w:t>
      </w:r>
      <w:r>
        <w:rPr>
          <w:w w:val="110"/>
        </w:rPr>
        <w:t>assays</w:t>
      </w:r>
      <w:r>
        <w:rPr>
          <w:spacing w:val="24"/>
          <w:w w:val="110"/>
        </w:rPr>
        <w:t> </w:t>
      </w:r>
      <w:r>
        <w:rPr>
          <w:w w:val="110"/>
        </w:rPr>
        <w:t>including</w:t>
      </w:r>
      <w:r>
        <w:rPr>
          <w:spacing w:val="24"/>
          <w:w w:val="110"/>
        </w:rPr>
        <w:t> </w:t>
      </w:r>
      <w:r>
        <w:rPr>
          <w:w w:val="110"/>
        </w:rPr>
        <w:t>the</w:t>
      </w:r>
      <w:r>
        <w:rPr>
          <w:spacing w:val="24"/>
          <w:w w:val="110"/>
        </w:rPr>
        <w:t> </w:t>
      </w:r>
      <w:r>
        <w:rPr>
          <w:spacing w:val="-4"/>
          <w:w w:val="110"/>
        </w:rPr>
        <w:t>words</w:t>
      </w:r>
    </w:p>
    <w:p>
      <w:pPr>
        <w:pStyle w:val="BodyText"/>
        <w:spacing w:line="217" w:lineRule="exact"/>
        <w:ind w:left="131"/>
        <w:jc w:val="both"/>
      </w:pPr>
      <w:r>
        <w:rPr>
          <w:rFonts w:ascii="STIX" w:hAnsi="STIX"/>
          <w:w w:val="110"/>
        </w:rPr>
        <w:t>“</w:t>
      </w:r>
      <w:r>
        <w:rPr>
          <w:w w:val="110"/>
        </w:rPr>
        <w:t>recombinant</w:t>
      </w:r>
      <w:r>
        <w:rPr>
          <w:rFonts w:ascii="STIX" w:hAnsi="STIX"/>
          <w:w w:val="110"/>
        </w:rPr>
        <w:t>”</w:t>
      </w:r>
      <w:r>
        <w:rPr>
          <w:rFonts w:ascii="STIX" w:hAnsi="STIX"/>
          <w:spacing w:val="-9"/>
          <w:w w:val="110"/>
        </w:rPr>
        <w:t> </w:t>
      </w:r>
      <w:r>
        <w:rPr>
          <w:w w:val="110"/>
        </w:rPr>
        <w:t>or</w:t>
      </w:r>
      <w:r>
        <w:rPr>
          <w:spacing w:val="-9"/>
          <w:w w:val="110"/>
        </w:rPr>
        <w:t> </w:t>
      </w:r>
      <w:r>
        <w:rPr>
          <w:rFonts w:ascii="STIX" w:hAnsi="STIX"/>
          <w:w w:val="110"/>
        </w:rPr>
        <w:t>“</w:t>
      </w:r>
      <w:r>
        <w:rPr>
          <w:w w:val="110"/>
        </w:rPr>
        <w:t>mutant</w:t>
      </w:r>
      <w:r>
        <w:rPr>
          <w:rFonts w:ascii="STIX" w:hAnsi="STIX"/>
          <w:w w:val="110"/>
        </w:rPr>
        <w:t>”</w:t>
      </w:r>
      <w:r>
        <w:rPr>
          <w:rFonts w:ascii="STIX" w:hAnsi="STIX"/>
          <w:spacing w:val="-10"/>
          <w:w w:val="110"/>
        </w:rPr>
        <w:t> </w:t>
      </w:r>
      <w:r>
        <w:rPr>
          <w:w w:val="110"/>
        </w:rPr>
        <w:t>in</w:t>
      </w:r>
      <w:r>
        <w:rPr>
          <w:spacing w:val="-9"/>
          <w:w w:val="110"/>
        </w:rPr>
        <w:t> </w:t>
      </w:r>
      <w:r>
        <w:rPr>
          <w:w w:val="110"/>
        </w:rPr>
        <w:t>either</w:t>
      </w:r>
      <w:r>
        <w:rPr>
          <w:spacing w:val="-9"/>
          <w:w w:val="110"/>
        </w:rPr>
        <w:t> </w:t>
      </w:r>
      <w:r>
        <w:rPr>
          <w:w w:val="110"/>
        </w:rPr>
        <w:t>its</w:t>
      </w:r>
      <w:r>
        <w:rPr>
          <w:spacing w:val="-9"/>
          <w:w w:val="110"/>
        </w:rPr>
        <w:t> </w:t>
      </w:r>
      <w:r>
        <w:rPr>
          <w:w w:val="110"/>
        </w:rPr>
        <w:t>assay</w:t>
      </w:r>
      <w:r>
        <w:rPr>
          <w:spacing w:val="-10"/>
          <w:w w:val="110"/>
        </w:rPr>
        <w:t> </w:t>
      </w:r>
      <w:r>
        <w:rPr>
          <w:w w:val="110"/>
        </w:rPr>
        <w:t>parameters</w:t>
      </w:r>
      <w:r>
        <w:rPr>
          <w:spacing w:val="-9"/>
          <w:w w:val="110"/>
        </w:rPr>
        <w:t> </w:t>
      </w:r>
      <w:r>
        <w:rPr>
          <w:w w:val="110"/>
        </w:rPr>
        <w:t>or</w:t>
      </w:r>
      <w:r>
        <w:rPr>
          <w:spacing w:val="-9"/>
          <w:w w:val="110"/>
        </w:rPr>
        <w:t> </w:t>
      </w:r>
      <w:r>
        <w:rPr>
          <w:spacing w:val="-2"/>
          <w:w w:val="110"/>
        </w:rPr>
        <w:t>descriptions</w:t>
      </w:r>
    </w:p>
    <w:p>
      <w:pPr>
        <w:pStyle w:val="BodyText"/>
        <w:spacing w:line="266" w:lineRule="auto"/>
        <w:ind w:left="131" w:right="110"/>
        <w:jc w:val="both"/>
      </w:pPr>
      <w:r>
        <w:rPr>
          <w:w w:val="110"/>
        </w:rPr>
        <w:t>were discarded, as well as those with an assay variant accession or an assay</w:t>
      </w:r>
      <w:r>
        <w:rPr>
          <w:w w:val="110"/>
        </w:rPr>
        <w:t> variant</w:t>
      </w:r>
      <w:r>
        <w:rPr>
          <w:w w:val="110"/>
        </w:rPr>
        <w:t> mutation</w:t>
      </w:r>
      <w:r>
        <w:rPr>
          <w:w w:val="110"/>
        </w:rPr>
        <w:t> annotated.</w:t>
      </w:r>
      <w:r>
        <w:rPr>
          <w:w w:val="110"/>
        </w:rPr>
        <w:t> To</w:t>
      </w:r>
      <w:r>
        <w:rPr>
          <w:w w:val="110"/>
        </w:rPr>
        <w:t> avoid</w:t>
      </w:r>
      <w:r>
        <w:rPr>
          <w:w w:val="110"/>
        </w:rPr>
        <w:t> data</w:t>
      </w:r>
      <w:r>
        <w:rPr>
          <w:w w:val="110"/>
        </w:rPr>
        <w:t> coming</w:t>
      </w:r>
      <w:r>
        <w:rPr>
          <w:w w:val="110"/>
        </w:rPr>
        <w:t> from</w:t>
      </w:r>
      <w:r>
        <w:rPr>
          <w:w w:val="110"/>
        </w:rPr>
        <w:t> </w:t>
      </w:r>
      <w:r>
        <w:rPr>
          <w:w w:val="110"/>
        </w:rPr>
        <w:t>high throughput screening campaigns, whose quality is not straightforward to</w:t>
      </w:r>
      <w:r>
        <w:rPr>
          <w:spacing w:val="10"/>
          <w:w w:val="110"/>
        </w:rPr>
        <w:t> </w:t>
      </w:r>
      <w:r>
        <w:rPr>
          <w:w w:val="110"/>
        </w:rPr>
        <w:t>guarantee,</w:t>
      </w:r>
      <w:r>
        <w:rPr>
          <w:spacing w:val="10"/>
          <w:w w:val="110"/>
        </w:rPr>
        <w:t> </w:t>
      </w:r>
      <w:r>
        <w:rPr>
          <w:w w:val="110"/>
        </w:rPr>
        <w:t>all</w:t>
      </w:r>
      <w:r>
        <w:rPr>
          <w:spacing w:val="11"/>
          <w:w w:val="110"/>
        </w:rPr>
        <w:t> </w:t>
      </w:r>
      <w:r>
        <w:rPr>
          <w:w w:val="110"/>
        </w:rPr>
        <w:t>assays</w:t>
      </w:r>
      <w:r>
        <w:rPr>
          <w:spacing w:val="9"/>
          <w:w w:val="110"/>
        </w:rPr>
        <w:t> </w:t>
      </w:r>
      <w:r>
        <w:rPr>
          <w:w w:val="110"/>
        </w:rPr>
        <w:t>including</w:t>
      </w:r>
      <w:r>
        <w:rPr>
          <w:spacing w:val="10"/>
          <w:w w:val="110"/>
        </w:rPr>
        <w:t> </w:t>
      </w:r>
      <w:r>
        <w:rPr>
          <w:rFonts w:ascii="STIX" w:hAnsi="STIX"/>
          <w:w w:val="110"/>
        </w:rPr>
        <w:t>“</w:t>
      </w:r>
      <w:r>
        <w:rPr>
          <w:w w:val="110"/>
        </w:rPr>
        <w:t>HTS</w:t>
      </w:r>
      <w:r>
        <w:rPr>
          <w:rFonts w:ascii="STIX" w:hAnsi="STIX"/>
          <w:w w:val="110"/>
        </w:rPr>
        <w:t>”</w:t>
      </w:r>
      <w:r>
        <w:rPr>
          <w:rFonts w:ascii="STIX" w:hAnsi="STIX"/>
          <w:spacing w:val="10"/>
          <w:w w:val="110"/>
        </w:rPr>
        <w:t> </w:t>
      </w:r>
      <w:r>
        <w:rPr>
          <w:w w:val="110"/>
        </w:rPr>
        <w:t>or</w:t>
      </w:r>
      <w:r>
        <w:rPr>
          <w:spacing w:val="10"/>
          <w:w w:val="110"/>
        </w:rPr>
        <w:t> </w:t>
      </w:r>
      <w:r>
        <w:rPr>
          <w:rFonts w:ascii="STIX" w:hAnsi="STIX"/>
          <w:w w:val="110"/>
        </w:rPr>
        <w:t>“</w:t>
      </w:r>
      <w:r>
        <w:rPr>
          <w:w w:val="110"/>
        </w:rPr>
        <w:t>screening</w:t>
      </w:r>
      <w:r>
        <w:rPr>
          <w:rFonts w:ascii="STIX" w:hAnsi="STIX"/>
          <w:w w:val="110"/>
        </w:rPr>
        <w:t>”</w:t>
      </w:r>
      <w:r>
        <w:rPr>
          <w:rFonts w:ascii="STIX" w:hAnsi="STIX"/>
          <w:spacing w:val="10"/>
          <w:w w:val="110"/>
        </w:rPr>
        <w:t> </w:t>
      </w:r>
      <w:r>
        <w:rPr>
          <w:w w:val="110"/>
        </w:rPr>
        <w:t>in</w:t>
      </w:r>
      <w:r>
        <w:rPr>
          <w:spacing w:val="11"/>
          <w:w w:val="110"/>
        </w:rPr>
        <w:t> </w:t>
      </w:r>
      <w:r>
        <w:rPr>
          <w:w w:val="110"/>
        </w:rPr>
        <w:t>their</w:t>
      </w:r>
      <w:r>
        <w:rPr>
          <w:spacing w:val="10"/>
          <w:w w:val="110"/>
        </w:rPr>
        <w:t> </w:t>
      </w:r>
      <w:r>
        <w:rPr>
          <w:spacing w:val="-4"/>
          <w:w w:val="110"/>
        </w:rPr>
        <w:t>assay</w:t>
      </w:r>
    </w:p>
    <w:p>
      <w:pPr>
        <w:pStyle w:val="BodyText"/>
        <w:spacing w:line="140" w:lineRule="exact"/>
        <w:ind w:left="131"/>
        <w:jc w:val="both"/>
      </w:pPr>
      <w:r>
        <w:rPr>
          <w:w w:val="110"/>
        </w:rPr>
        <w:t>parameters,</w:t>
      </w:r>
      <w:r>
        <w:rPr>
          <w:spacing w:val="4"/>
          <w:w w:val="110"/>
        </w:rPr>
        <w:t> </w:t>
      </w:r>
      <w:r>
        <w:rPr>
          <w:w w:val="110"/>
        </w:rPr>
        <w:t>as</w:t>
      </w:r>
      <w:r>
        <w:rPr>
          <w:spacing w:val="3"/>
          <w:w w:val="110"/>
        </w:rPr>
        <w:t> </w:t>
      </w:r>
      <w:r>
        <w:rPr>
          <w:w w:val="110"/>
        </w:rPr>
        <w:t>well</w:t>
      </w:r>
      <w:r>
        <w:rPr>
          <w:spacing w:val="4"/>
          <w:w w:val="110"/>
        </w:rPr>
        <w:t> </w:t>
      </w:r>
      <w:r>
        <w:rPr>
          <w:w w:val="110"/>
        </w:rPr>
        <w:t>as</w:t>
      </w:r>
      <w:r>
        <w:rPr>
          <w:spacing w:val="4"/>
          <w:w w:val="110"/>
        </w:rPr>
        <w:t> </w:t>
      </w:r>
      <w:r>
        <w:rPr>
          <w:w w:val="110"/>
        </w:rPr>
        <w:t>those</w:t>
      </w:r>
      <w:r>
        <w:rPr>
          <w:spacing w:val="4"/>
          <w:w w:val="110"/>
        </w:rPr>
        <w:t> </w:t>
      </w:r>
      <w:r>
        <w:rPr>
          <w:w w:val="110"/>
        </w:rPr>
        <w:t>with</w:t>
      </w:r>
      <w:r>
        <w:rPr>
          <w:spacing w:val="4"/>
          <w:w w:val="110"/>
        </w:rPr>
        <w:t> </w:t>
      </w:r>
      <w:r>
        <w:rPr>
          <w:w w:val="110"/>
        </w:rPr>
        <w:t>more</w:t>
      </w:r>
      <w:r>
        <w:rPr>
          <w:spacing w:val="4"/>
          <w:w w:val="110"/>
        </w:rPr>
        <w:t> </w:t>
      </w:r>
      <w:r>
        <w:rPr>
          <w:w w:val="110"/>
        </w:rPr>
        <w:t>than</w:t>
      </w:r>
      <w:r>
        <w:rPr>
          <w:spacing w:val="3"/>
          <w:w w:val="110"/>
        </w:rPr>
        <w:t> </w:t>
      </w:r>
      <w:r>
        <w:rPr>
          <w:w w:val="110"/>
        </w:rPr>
        <w:t>100</w:t>
      </w:r>
      <w:r>
        <w:rPr>
          <w:spacing w:val="4"/>
          <w:w w:val="110"/>
        </w:rPr>
        <w:t> </w:t>
      </w:r>
      <w:r>
        <w:rPr>
          <w:w w:val="110"/>
        </w:rPr>
        <w:t>data</w:t>
      </w:r>
      <w:r>
        <w:rPr>
          <w:spacing w:val="5"/>
          <w:w w:val="110"/>
        </w:rPr>
        <w:t> </w:t>
      </w:r>
      <w:r>
        <w:rPr>
          <w:w w:val="110"/>
        </w:rPr>
        <w:t>points</w:t>
      </w:r>
      <w:r>
        <w:rPr>
          <w:spacing w:val="3"/>
          <w:w w:val="110"/>
        </w:rPr>
        <w:t> </w:t>
      </w:r>
      <w:r>
        <w:rPr>
          <w:spacing w:val="-2"/>
          <w:w w:val="110"/>
        </w:rPr>
        <w:t>associated</w:t>
      </w:r>
    </w:p>
    <w:p>
      <w:pPr>
        <w:pStyle w:val="BodyText"/>
        <w:spacing w:before="16"/>
        <w:ind w:left="131"/>
        <w:jc w:val="both"/>
      </w:pPr>
      <w:r>
        <w:rPr>
          <w:w w:val="110"/>
        </w:rPr>
        <w:t>were also </w:t>
      </w:r>
      <w:r>
        <w:rPr>
          <w:spacing w:val="-2"/>
          <w:w w:val="110"/>
        </w:rPr>
        <w:t>discarded.</w:t>
      </w:r>
    </w:p>
    <w:p>
      <w:pPr>
        <w:pStyle w:val="BodyText"/>
        <w:spacing w:line="273" w:lineRule="auto" w:before="26"/>
        <w:ind w:left="131" w:right="109" w:firstLine="239"/>
        <w:jc w:val="both"/>
      </w:pPr>
      <w:r>
        <w:rPr>
          <w:i/>
          <w:w w:val="110"/>
        </w:rPr>
        <w:t>High</w:t>
      </w:r>
      <w:r>
        <w:rPr>
          <w:i/>
          <w:w w:val="110"/>
        </w:rPr>
        <w:t> quality data.</w:t>
      </w:r>
      <w:r>
        <w:rPr>
          <w:i/>
          <w:w w:val="110"/>
        </w:rPr>
        <w:t> </w:t>
      </w:r>
      <w:r>
        <w:rPr>
          <w:w w:val="110"/>
        </w:rPr>
        <w:t>In</w:t>
      </w:r>
      <w:r>
        <w:rPr>
          <w:w w:val="110"/>
        </w:rPr>
        <w:t> order to</w:t>
      </w:r>
      <w:r>
        <w:rPr>
          <w:w w:val="110"/>
        </w:rPr>
        <w:t> select the binding</w:t>
      </w:r>
      <w:r>
        <w:rPr>
          <w:w w:val="110"/>
        </w:rPr>
        <w:t> affinity data to</w:t>
      </w:r>
      <w:r>
        <w:rPr>
          <w:w w:val="110"/>
        </w:rPr>
        <w:t> be included</w:t>
      </w:r>
      <w:r>
        <w:rPr>
          <w:w w:val="110"/>
        </w:rPr>
        <w:t> in</w:t>
      </w:r>
      <w:r>
        <w:rPr>
          <w:w w:val="110"/>
        </w:rPr>
        <w:t> the</w:t>
      </w:r>
      <w:r>
        <w:rPr>
          <w:w w:val="110"/>
        </w:rPr>
        <w:t> study,</w:t>
      </w:r>
      <w:r>
        <w:rPr>
          <w:w w:val="110"/>
        </w:rPr>
        <w:t> distinct</w:t>
      </w:r>
      <w:r>
        <w:rPr>
          <w:w w:val="110"/>
        </w:rPr>
        <w:t> criteria</w:t>
      </w:r>
      <w:r>
        <w:rPr>
          <w:w w:val="110"/>
        </w:rPr>
        <w:t> regarding</w:t>
      </w:r>
      <w:r>
        <w:rPr>
          <w:w w:val="110"/>
        </w:rPr>
        <w:t> data</w:t>
      </w:r>
      <w:r>
        <w:rPr>
          <w:w w:val="110"/>
        </w:rPr>
        <w:t> quality</w:t>
      </w:r>
      <w:r>
        <w:rPr>
          <w:w w:val="110"/>
        </w:rPr>
        <w:t> were included.</w:t>
      </w:r>
      <w:r>
        <w:rPr>
          <w:spacing w:val="-5"/>
          <w:w w:val="110"/>
        </w:rPr>
        <w:t> </w:t>
      </w:r>
      <w:r>
        <w:rPr>
          <w:w w:val="110"/>
        </w:rPr>
        <w:t>Data</w:t>
      </w:r>
      <w:r>
        <w:rPr>
          <w:spacing w:val="-5"/>
          <w:w w:val="110"/>
        </w:rPr>
        <w:t> </w:t>
      </w:r>
      <w:r>
        <w:rPr>
          <w:w w:val="110"/>
        </w:rPr>
        <w:t>points</w:t>
      </w:r>
      <w:r>
        <w:rPr>
          <w:spacing w:val="-5"/>
          <w:w w:val="110"/>
        </w:rPr>
        <w:t> </w:t>
      </w:r>
      <w:r>
        <w:rPr>
          <w:w w:val="110"/>
        </w:rPr>
        <w:t>with</w:t>
      </w:r>
      <w:r>
        <w:rPr>
          <w:spacing w:val="-5"/>
          <w:w w:val="110"/>
        </w:rPr>
        <w:t> </w:t>
      </w:r>
      <w:r>
        <w:rPr>
          <w:w w:val="110"/>
        </w:rPr>
        <w:t>no</w:t>
      </w:r>
      <w:r>
        <w:rPr>
          <w:spacing w:val="-5"/>
          <w:w w:val="110"/>
        </w:rPr>
        <w:t> </w:t>
      </w:r>
      <w:r>
        <w:rPr>
          <w:w w:val="110"/>
        </w:rPr>
        <w:t>pChEMBL</w:t>
      </w:r>
      <w:r>
        <w:rPr>
          <w:spacing w:val="-4"/>
          <w:w w:val="110"/>
        </w:rPr>
        <w:t> </w:t>
      </w:r>
      <w:r>
        <w:rPr>
          <w:w w:val="110"/>
        </w:rPr>
        <w:t>Value</w:t>
      </w:r>
      <w:r>
        <w:rPr>
          <w:spacing w:val="-6"/>
          <w:w w:val="110"/>
        </w:rPr>
        <w:t> </w:t>
      </w:r>
      <w:r>
        <w:rPr>
          <w:w w:val="110"/>
        </w:rPr>
        <w:t>associated</w:t>
      </w:r>
      <w:r>
        <w:rPr>
          <w:spacing w:val="-4"/>
          <w:w w:val="110"/>
        </w:rPr>
        <w:t> </w:t>
      </w:r>
      <w:r>
        <w:rPr>
          <w:w w:val="110"/>
        </w:rPr>
        <w:t>(pK</w:t>
      </w:r>
      <w:r>
        <w:rPr>
          <w:w w:val="110"/>
          <w:vertAlign w:val="subscript"/>
        </w:rPr>
        <w:t>i</w:t>
      </w:r>
      <w:r>
        <w:rPr>
          <w:w w:val="110"/>
          <w:vertAlign w:val="baseline"/>
        </w:rPr>
        <w:t>,</w:t>
      </w:r>
      <w:r>
        <w:rPr>
          <w:spacing w:val="-5"/>
          <w:w w:val="110"/>
          <w:vertAlign w:val="baseline"/>
        </w:rPr>
        <w:t> </w:t>
      </w:r>
      <w:r>
        <w:rPr>
          <w:w w:val="110"/>
          <w:vertAlign w:val="baseline"/>
        </w:rPr>
        <w:t>pK</w:t>
      </w:r>
      <w:r>
        <w:rPr>
          <w:w w:val="110"/>
          <w:vertAlign w:val="subscript"/>
        </w:rPr>
        <w:t>d</w:t>
      </w:r>
      <w:r>
        <w:rPr>
          <w:spacing w:val="-5"/>
          <w:w w:val="110"/>
          <w:vertAlign w:val="baseline"/>
        </w:rPr>
        <w:t> </w:t>
      </w:r>
      <w:r>
        <w:rPr>
          <w:w w:val="110"/>
          <w:vertAlign w:val="baseline"/>
        </w:rPr>
        <w:t>or pIC</w:t>
      </w:r>
      <w:r>
        <w:rPr>
          <w:w w:val="110"/>
          <w:vertAlign w:val="subscript"/>
        </w:rPr>
        <w:t>50</w:t>
      </w:r>
      <w:r>
        <w:rPr>
          <w:w w:val="110"/>
          <w:vertAlign w:val="baseline"/>
        </w:rPr>
        <w:t>) or whose associated values were lower or equal than zero were discarded, this step removed data points with reported units distinct to nM.</w:t>
      </w:r>
      <w:r>
        <w:rPr>
          <w:w w:val="110"/>
          <w:vertAlign w:val="baseline"/>
        </w:rPr>
        <w:t> Data</w:t>
      </w:r>
      <w:r>
        <w:rPr>
          <w:w w:val="110"/>
          <w:vertAlign w:val="baseline"/>
        </w:rPr>
        <w:t> points</w:t>
      </w:r>
      <w:r>
        <w:rPr>
          <w:w w:val="110"/>
          <w:vertAlign w:val="baseline"/>
        </w:rPr>
        <w:t> associated</w:t>
      </w:r>
      <w:r>
        <w:rPr>
          <w:w w:val="110"/>
          <w:vertAlign w:val="baseline"/>
        </w:rPr>
        <w:t> with</w:t>
      </w:r>
      <w:r>
        <w:rPr>
          <w:w w:val="110"/>
          <w:vertAlign w:val="baseline"/>
        </w:rPr>
        <w:t> the</w:t>
      </w:r>
      <w:r>
        <w:rPr>
          <w:w w:val="110"/>
          <w:vertAlign w:val="baseline"/>
        </w:rPr>
        <w:t> Target</w:t>
      </w:r>
      <w:r>
        <w:rPr>
          <w:w w:val="110"/>
          <w:vertAlign w:val="baseline"/>
        </w:rPr>
        <w:t> ID</w:t>
      </w:r>
      <w:r>
        <w:rPr>
          <w:w w:val="110"/>
          <w:vertAlign w:val="baseline"/>
        </w:rPr>
        <w:t> </w:t>
      </w:r>
      <w:r>
        <w:rPr>
          <w:w w:val="110"/>
          <w:vertAlign w:val="baseline"/>
        </w:rPr>
        <w:t>CHEMBL612545 </w:t>
      </w:r>
      <w:r>
        <w:rPr>
          <w:vertAlign w:val="baseline"/>
        </w:rPr>
        <w:t>(ChEMBL ID for unchecked targets) were also removed. Only bioactivity</w:t>
      </w:r>
      <w:r>
        <w:rPr>
          <w:w w:val="110"/>
          <w:vertAlign w:val="baseline"/>
        </w:rPr>
        <w:t> data</w:t>
      </w:r>
      <w:r>
        <w:rPr>
          <w:spacing w:val="6"/>
          <w:w w:val="110"/>
          <w:vertAlign w:val="baseline"/>
        </w:rPr>
        <w:t> </w:t>
      </w:r>
      <w:r>
        <w:rPr>
          <w:w w:val="110"/>
          <w:vertAlign w:val="baseline"/>
        </w:rPr>
        <w:t>unequivocally</w:t>
      </w:r>
      <w:r>
        <w:rPr>
          <w:spacing w:val="7"/>
          <w:w w:val="110"/>
          <w:vertAlign w:val="baseline"/>
        </w:rPr>
        <w:t> </w:t>
      </w:r>
      <w:r>
        <w:rPr>
          <w:w w:val="110"/>
          <w:vertAlign w:val="baseline"/>
        </w:rPr>
        <w:t>assigned</w:t>
      </w:r>
      <w:r>
        <w:rPr>
          <w:spacing w:val="8"/>
          <w:w w:val="110"/>
          <w:vertAlign w:val="baseline"/>
        </w:rPr>
        <w:t> </w:t>
      </w:r>
      <w:r>
        <w:rPr>
          <w:w w:val="110"/>
          <w:vertAlign w:val="baseline"/>
        </w:rPr>
        <w:t>were</w:t>
      </w:r>
      <w:r>
        <w:rPr>
          <w:spacing w:val="7"/>
          <w:w w:val="110"/>
          <w:vertAlign w:val="baseline"/>
        </w:rPr>
        <w:t> </w:t>
      </w:r>
      <w:r>
        <w:rPr>
          <w:w w:val="110"/>
          <w:vertAlign w:val="baseline"/>
        </w:rPr>
        <w:t>preserved</w:t>
      </w:r>
      <w:r>
        <w:rPr>
          <w:spacing w:val="8"/>
          <w:w w:val="110"/>
          <w:vertAlign w:val="baseline"/>
        </w:rPr>
        <w:t> </w:t>
      </w:r>
      <w:r>
        <w:rPr>
          <w:w w:val="110"/>
          <w:vertAlign w:val="baseline"/>
        </w:rPr>
        <w:t>(measurements</w:t>
      </w:r>
      <w:r>
        <w:rPr>
          <w:spacing w:val="6"/>
          <w:w w:val="110"/>
          <w:vertAlign w:val="baseline"/>
        </w:rPr>
        <w:t> </w:t>
      </w:r>
      <w:r>
        <w:rPr>
          <w:w w:val="110"/>
          <w:vertAlign w:val="baseline"/>
        </w:rPr>
        <w:t>with</w:t>
      </w:r>
      <w:r>
        <w:rPr>
          <w:spacing w:val="9"/>
          <w:w w:val="110"/>
          <w:vertAlign w:val="baseline"/>
        </w:rPr>
        <w:t> </w:t>
      </w:r>
      <w:r>
        <w:rPr>
          <w:spacing w:val="-4"/>
          <w:w w:val="110"/>
          <w:vertAlign w:val="baseline"/>
        </w:rPr>
        <w:t>stan-</w:t>
      </w:r>
    </w:p>
    <w:p>
      <w:pPr>
        <w:pStyle w:val="BodyText"/>
        <w:spacing w:line="220" w:lineRule="auto"/>
        <w:ind w:left="131" w:right="110"/>
        <w:jc w:val="both"/>
      </w:pPr>
      <w:r>
        <w:rPr>
          <w:w w:val="110"/>
        </w:rPr>
        <w:t>dard</w:t>
      </w:r>
      <w:r>
        <w:rPr>
          <w:w w:val="110"/>
        </w:rPr>
        <w:t> relation</w:t>
      </w:r>
      <w:r>
        <w:rPr>
          <w:w w:val="110"/>
        </w:rPr>
        <w:t> other</w:t>
      </w:r>
      <w:r>
        <w:rPr>
          <w:w w:val="110"/>
        </w:rPr>
        <w:t> than</w:t>
      </w:r>
      <w:r>
        <w:rPr>
          <w:w w:val="110"/>
        </w:rPr>
        <w:t> </w:t>
      </w:r>
      <w:r>
        <w:rPr>
          <w:rFonts w:ascii="STIX" w:hAnsi="STIX"/>
          <w:w w:val="110"/>
        </w:rPr>
        <w:t>“</w:t>
      </w:r>
      <w:r>
        <w:rPr>
          <w:rFonts w:ascii="Symbola" w:hAnsi="Symbola"/>
          <w:w w:val="110"/>
        </w:rPr>
        <w:t>=</w:t>
      </w:r>
      <w:r>
        <w:rPr>
          <w:rFonts w:ascii="STIX" w:hAnsi="STIX"/>
          <w:w w:val="110"/>
        </w:rPr>
        <w:t>” </w:t>
      </w:r>
      <w:r>
        <w:rPr>
          <w:w w:val="110"/>
        </w:rPr>
        <w:t>were</w:t>
      </w:r>
      <w:r>
        <w:rPr>
          <w:w w:val="110"/>
        </w:rPr>
        <w:t> discarded).</w:t>
      </w:r>
      <w:r>
        <w:rPr>
          <w:w w:val="110"/>
        </w:rPr>
        <w:t> If a</w:t>
      </w:r>
      <w:r>
        <w:rPr>
          <w:w w:val="110"/>
        </w:rPr>
        <w:t> protein-ligand</w:t>
      </w:r>
      <w:r>
        <w:rPr>
          <w:w w:val="110"/>
        </w:rPr>
        <w:t> </w:t>
      </w:r>
      <w:r>
        <w:rPr>
          <w:w w:val="110"/>
        </w:rPr>
        <w:t>pair had</w:t>
      </w:r>
      <w:r>
        <w:rPr>
          <w:spacing w:val="46"/>
          <w:w w:val="110"/>
        </w:rPr>
        <w:t> </w:t>
      </w:r>
      <w:r>
        <w:rPr>
          <w:w w:val="110"/>
        </w:rPr>
        <w:t>multiple</w:t>
      </w:r>
      <w:r>
        <w:rPr>
          <w:spacing w:val="48"/>
          <w:w w:val="110"/>
        </w:rPr>
        <w:t> </w:t>
      </w:r>
      <w:r>
        <w:rPr>
          <w:w w:val="110"/>
        </w:rPr>
        <w:t>measurements</w:t>
      </w:r>
      <w:r>
        <w:rPr>
          <w:spacing w:val="47"/>
          <w:w w:val="110"/>
        </w:rPr>
        <w:t> </w:t>
      </w:r>
      <w:r>
        <w:rPr>
          <w:w w:val="110"/>
        </w:rPr>
        <w:t>reported</w:t>
      </w:r>
      <w:r>
        <w:rPr>
          <w:spacing w:val="47"/>
          <w:w w:val="110"/>
        </w:rPr>
        <w:t> </w:t>
      </w:r>
      <w:r>
        <w:rPr>
          <w:w w:val="110"/>
        </w:rPr>
        <w:t>for</w:t>
      </w:r>
      <w:r>
        <w:rPr>
          <w:spacing w:val="47"/>
          <w:w w:val="110"/>
        </w:rPr>
        <w:t> </w:t>
      </w:r>
      <w:r>
        <w:rPr>
          <w:w w:val="110"/>
        </w:rPr>
        <w:t>the</w:t>
      </w:r>
      <w:r>
        <w:rPr>
          <w:spacing w:val="47"/>
          <w:w w:val="110"/>
        </w:rPr>
        <w:t> </w:t>
      </w:r>
      <w:r>
        <w:rPr>
          <w:w w:val="110"/>
        </w:rPr>
        <w:t>same</w:t>
      </w:r>
      <w:r>
        <w:rPr>
          <w:spacing w:val="47"/>
          <w:w w:val="110"/>
        </w:rPr>
        <w:t> </w:t>
      </w:r>
      <w:r>
        <w:rPr>
          <w:w w:val="110"/>
        </w:rPr>
        <w:t>assay,</w:t>
      </w:r>
      <w:r>
        <w:rPr>
          <w:spacing w:val="46"/>
          <w:w w:val="110"/>
        </w:rPr>
        <w:t> </w:t>
      </w:r>
      <w:r>
        <w:rPr>
          <w:w w:val="110"/>
        </w:rPr>
        <w:t>only</w:t>
      </w:r>
      <w:r>
        <w:rPr>
          <w:spacing w:val="47"/>
          <w:w w:val="110"/>
        </w:rPr>
        <w:t> </w:t>
      </w:r>
      <w:r>
        <w:rPr>
          <w:spacing w:val="-5"/>
          <w:w w:val="110"/>
        </w:rPr>
        <w:t>the</w:t>
      </w:r>
    </w:p>
    <w:p>
      <w:pPr>
        <w:pStyle w:val="BodyText"/>
        <w:spacing w:line="273" w:lineRule="auto" w:before="23"/>
        <w:ind w:left="131" w:right="109"/>
        <w:jc w:val="both"/>
      </w:pPr>
      <w:r>
        <w:rPr>
          <w:w w:val="110"/>
        </w:rPr>
        <w:t>highest</w:t>
      </w:r>
      <w:r>
        <w:rPr>
          <w:w w:val="110"/>
        </w:rPr>
        <w:t> value</w:t>
      </w:r>
      <w:r>
        <w:rPr>
          <w:w w:val="110"/>
        </w:rPr>
        <w:t> was</w:t>
      </w:r>
      <w:r>
        <w:rPr>
          <w:w w:val="110"/>
        </w:rPr>
        <w:t> preserved</w:t>
      </w:r>
      <w:r>
        <w:rPr>
          <w:w w:val="110"/>
        </w:rPr>
        <w:t> (assuming</w:t>
      </w:r>
      <w:r>
        <w:rPr>
          <w:w w:val="110"/>
        </w:rPr>
        <w:t> it</w:t>
      </w:r>
      <w:r>
        <w:rPr>
          <w:w w:val="110"/>
        </w:rPr>
        <w:t> to</w:t>
      </w:r>
      <w:r>
        <w:rPr>
          <w:w w:val="110"/>
        </w:rPr>
        <w:t> be</w:t>
      </w:r>
      <w:r>
        <w:rPr>
          <w:w w:val="110"/>
        </w:rPr>
        <w:t> the</w:t>
      </w:r>
      <w:r>
        <w:rPr>
          <w:w w:val="110"/>
        </w:rPr>
        <w:t> one</w:t>
      </w:r>
      <w:r>
        <w:rPr>
          <w:w w:val="110"/>
        </w:rPr>
        <w:t> with</w:t>
      </w:r>
      <w:r>
        <w:rPr>
          <w:w w:val="110"/>
        </w:rPr>
        <w:t> </w:t>
      </w:r>
      <w:r>
        <w:rPr>
          <w:w w:val="110"/>
        </w:rPr>
        <w:t>optimal conditions). This partially curated dataset was the starting point for the </w:t>
      </w:r>
      <w:r>
        <w:rPr/>
        <w:t>construction</w:t>
      </w:r>
      <w:r>
        <w:rPr>
          <w:spacing w:val="31"/>
        </w:rPr>
        <w:t> </w:t>
      </w:r>
      <w:r>
        <w:rPr/>
        <w:t>of</w:t>
      </w:r>
      <w:r>
        <w:rPr>
          <w:spacing w:val="31"/>
        </w:rPr>
        <w:t> </w:t>
      </w:r>
      <w:r>
        <w:rPr/>
        <w:t>smaller</w:t>
      </w:r>
      <w:r>
        <w:rPr>
          <w:spacing w:val="28"/>
        </w:rPr>
        <w:t> </w:t>
      </w:r>
      <w:r>
        <w:rPr/>
        <w:t>subsets</w:t>
      </w:r>
      <w:r>
        <w:rPr>
          <w:spacing w:val="31"/>
        </w:rPr>
        <w:t> </w:t>
      </w:r>
      <w:r>
        <w:rPr/>
        <w:t>focused</w:t>
      </w:r>
      <w:r>
        <w:rPr>
          <w:spacing w:val="30"/>
        </w:rPr>
        <w:t> </w:t>
      </w:r>
      <w:r>
        <w:rPr/>
        <w:t>on</w:t>
      </w:r>
      <w:r>
        <w:rPr>
          <w:spacing w:val="31"/>
        </w:rPr>
        <w:t> </w:t>
      </w:r>
      <w:r>
        <w:rPr/>
        <w:t>single</w:t>
      </w:r>
      <w:r>
        <w:rPr>
          <w:spacing w:val="30"/>
        </w:rPr>
        <w:t> </w:t>
      </w:r>
      <w:r>
        <w:rPr/>
        <w:t>activity</w:t>
      </w:r>
      <w:r>
        <w:rPr>
          <w:spacing w:val="30"/>
        </w:rPr>
        <w:t> </w:t>
      </w:r>
      <w:r>
        <w:rPr/>
        <w:t>types</w:t>
      </w:r>
      <w:r>
        <w:rPr>
          <w:spacing w:val="30"/>
        </w:rPr>
        <w:t> </w:t>
      </w:r>
      <w:r>
        <w:rPr/>
        <w:t>(pK</w:t>
      </w:r>
      <w:r>
        <w:rPr>
          <w:vertAlign w:val="subscript"/>
        </w:rPr>
        <w:t>i</w:t>
      </w:r>
      <w:r>
        <w:rPr>
          <w:vertAlign w:val="baseline"/>
        </w:rPr>
        <w:t>,</w:t>
      </w:r>
      <w:r>
        <w:rPr>
          <w:spacing w:val="31"/>
          <w:vertAlign w:val="baseline"/>
        </w:rPr>
        <w:t> </w:t>
      </w:r>
      <w:r>
        <w:rPr>
          <w:vertAlign w:val="baseline"/>
        </w:rPr>
        <w:t>pK</w:t>
      </w:r>
      <w:r>
        <w:rPr>
          <w:vertAlign w:val="subscript"/>
        </w:rPr>
        <w:t>d</w:t>
      </w:r>
      <w:r>
        <w:rPr>
          <w:w w:val="110"/>
          <w:vertAlign w:val="baseline"/>
        </w:rPr>
        <w:t> or</w:t>
      </w:r>
      <w:r>
        <w:rPr>
          <w:spacing w:val="-6"/>
          <w:w w:val="110"/>
          <w:vertAlign w:val="baseline"/>
        </w:rPr>
        <w:t> </w:t>
      </w:r>
      <w:r>
        <w:rPr>
          <w:w w:val="110"/>
          <w:vertAlign w:val="baseline"/>
        </w:rPr>
        <w:t>pIC</w:t>
      </w:r>
      <w:r>
        <w:rPr>
          <w:w w:val="110"/>
          <w:vertAlign w:val="subscript"/>
        </w:rPr>
        <w:t>50</w:t>
      </w:r>
      <w:r>
        <w:rPr>
          <w:w w:val="110"/>
          <w:vertAlign w:val="baseline"/>
        </w:rPr>
        <w:t>)</w:t>
      </w:r>
      <w:r>
        <w:rPr>
          <w:spacing w:val="-6"/>
          <w:w w:val="110"/>
          <w:vertAlign w:val="baseline"/>
        </w:rPr>
        <w:t> </w:t>
      </w:r>
      <w:r>
        <w:rPr>
          <w:w w:val="110"/>
          <w:vertAlign w:val="baseline"/>
        </w:rPr>
        <w:t>or</w:t>
      </w:r>
      <w:r>
        <w:rPr>
          <w:spacing w:val="-6"/>
          <w:w w:val="110"/>
          <w:vertAlign w:val="baseline"/>
        </w:rPr>
        <w:t> </w:t>
      </w:r>
      <w:r>
        <w:rPr>
          <w:w w:val="110"/>
          <w:vertAlign w:val="baseline"/>
        </w:rPr>
        <w:t>the</w:t>
      </w:r>
      <w:r>
        <w:rPr>
          <w:spacing w:val="-6"/>
          <w:w w:val="110"/>
          <w:vertAlign w:val="baseline"/>
        </w:rPr>
        <w:t> </w:t>
      </w:r>
      <w:r>
        <w:rPr>
          <w:w w:val="110"/>
          <w:vertAlign w:val="baseline"/>
        </w:rPr>
        <w:t>possible</w:t>
      </w:r>
      <w:r>
        <w:rPr>
          <w:spacing w:val="-7"/>
          <w:w w:val="110"/>
          <w:vertAlign w:val="baseline"/>
        </w:rPr>
        <w:t> </w:t>
      </w:r>
      <w:r>
        <w:rPr>
          <w:w w:val="110"/>
          <w:vertAlign w:val="baseline"/>
        </w:rPr>
        <w:t>combinations</w:t>
      </w:r>
      <w:r>
        <w:rPr>
          <w:spacing w:val="-6"/>
          <w:w w:val="110"/>
          <w:vertAlign w:val="baseline"/>
        </w:rPr>
        <w:t> </w:t>
      </w:r>
      <w:r>
        <w:rPr>
          <w:w w:val="110"/>
          <w:vertAlign w:val="baseline"/>
        </w:rPr>
        <w:t>between</w:t>
      </w:r>
      <w:r>
        <w:rPr>
          <w:spacing w:val="-6"/>
          <w:w w:val="110"/>
          <w:vertAlign w:val="baseline"/>
        </w:rPr>
        <w:t> </w:t>
      </w:r>
      <w:r>
        <w:rPr>
          <w:w w:val="110"/>
          <w:vertAlign w:val="baseline"/>
        </w:rPr>
        <w:t>two</w:t>
      </w:r>
      <w:r>
        <w:rPr>
          <w:spacing w:val="-6"/>
          <w:w w:val="110"/>
          <w:vertAlign w:val="baseline"/>
        </w:rPr>
        <w:t> </w:t>
      </w:r>
      <w:r>
        <w:rPr>
          <w:w w:val="110"/>
          <w:vertAlign w:val="baseline"/>
        </w:rPr>
        <w:t>or</w:t>
      </w:r>
      <w:r>
        <w:rPr>
          <w:spacing w:val="-6"/>
          <w:w w:val="110"/>
          <w:vertAlign w:val="baseline"/>
        </w:rPr>
        <w:t> </w:t>
      </w:r>
      <w:r>
        <w:rPr>
          <w:w w:val="110"/>
          <w:vertAlign w:val="baseline"/>
        </w:rPr>
        <w:t>the</w:t>
      </w:r>
      <w:r>
        <w:rPr>
          <w:spacing w:val="-6"/>
          <w:w w:val="110"/>
          <w:vertAlign w:val="baseline"/>
        </w:rPr>
        <w:t> </w:t>
      </w:r>
      <w:r>
        <w:rPr>
          <w:w w:val="110"/>
          <w:vertAlign w:val="baseline"/>
        </w:rPr>
        <w:t>three</w:t>
      </w:r>
      <w:r>
        <w:rPr>
          <w:spacing w:val="-6"/>
          <w:w w:val="110"/>
          <w:vertAlign w:val="baseline"/>
        </w:rPr>
        <w:t> </w:t>
      </w:r>
      <w:r>
        <w:rPr>
          <w:w w:val="110"/>
          <w:vertAlign w:val="baseline"/>
        </w:rPr>
        <w:t>of</w:t>
      </w:r>
      <w:r>
        <w:rPr>
          <w:spacing w:val="-6"/>
          <w:w w:val="110"/>
          <w:vertAlign w:val="baseline"/>
        </w:rPr>
        <w:t> </w:t>
      </w:r>
      <w:r>
        <w:rPr>
          <w:w w:val="110"/>
          <w:vertAlign w:val="baseline"/>
        </w:rPr>
        <w:t>them (pK</w:t>
      </w:r>
      <w:r>
        <w:rPr>
          <w:w w:val="110"/>
          <w:vertAlign w:val="subscript"/>
        </w:rPr>
        <w:t>i</w:t>
      </w:r>
      <w:r>
        <w:rPr>
          <w:w w:val="110"/>
          <w:vertAlign w:val="baseline"/>
        </w:rPr>
        <w:t>-pK</w:t>
      </w:r>
      <w:r>
        <w:rPr>
          <w:w w:val="110"/>
          <w:vertAlign w:val="subscript"/>
        </w:rPr>
        <w:t>d</w:t>
      </w:r>
      <w:r>
        <w:rPr>
          <w:w w:val="110"/>
          <w:vertAlign w:val="baseline"/>
        </w:rPr>
        <w:t>, pK</w:t>
      </w:r>
      <w:r>
        <w:rPr>
          <w:w w:val="110"/>
          <w:vertAlign w:val="subscript"/>
        </w:rPr>
        <w:t>i</w:t>
      </w:r>
      <w:r>
        <w:rPr>
          <w:w w:val="110"/>
          <w:vertAlign w:val="baseline"/>
        </w:rPr>
        <w:t>-pIC</w:t>
      </w:r>
      <w:r>
        <w:rPr>
          <w:w w:val="110"/>
          <w:vertAlign w:val="subscript"/>
        </w:rPr>
        <w:t>50</w:t>
      </w:r>
      <w:r>
        <w:rPr>
          <w:w w:val="110"/>
          <w:vertAlign w:val="baseline"/>
        </w:rPr>
        <w:t>, pK</w:t>
      </w:r>
      <w:r>
        <w:rPr>
          <w:w w:val="110"/>
          <w:vertAlign w:val="subscript"/>
        </w:rPr>
        <w:t>d</w:t>
      </w:r>
      <w:r>
        <w:rPr>
          <w:w w:val="110"/>
          <w:vertAlign w:val="baseline"/>
        </w:rPr>
        <w:t>-pIC</w:t>
      </w:r>
      <w:r>
        <w:rPr>
          <w:w w:val="110"/>
          <w:vertAlign w:val="subscript"/>
        </w:rPr>
        <w:t>50</w:t>
      </w:r>
      <w:r>
        <w:rPr>
          <w:w w:val="110"/>
          <w:vertAlign w:val="baseline"/>
        </w:rPr>
        <w:t> and pK</w:t>
      </w:r>
      <w:r>
        <w:rPr>
          <w:w w:val="110"/>
          <w:vertAlign w:val="subscript"/>
        </w:rPr>
        <w:t>i</w:t>
      </w:r>
      <w:r>
        <w:rPr>
          <w:w w:val="110"/>
          <w:vertAlign w:val="baseline"/>
        </w:rPr>
        <w:t>-pK</w:t>
      </w:r>
      <w:r>
        <w:rPr>
          <w:w w:val="110"/>
          <w:vertAlign w:val="subscript"/>
        </w:rPr>
        <w:t>d</w:t>
      </w:r>
      <w:r>
        <w:rPr>
          <w:w w:val="110"/>
          <w:vertAlign w:val="baseline"/>
        </w:rPr>
        <w:t>-pIC</w:t>
      </w:r>
      <w:r>
        <w:rPr>
          <w:w w:val="110"/>
          <w:vertAlign w:val="subscript"/>
        </w:rPr>
        <w:t>50</w:t>
      </w:r>
      <w:r>
        <w:rPr>
          <w:w w:val="110"/>
          <w:vertAlign w:val="baseline"/>
        </w:rPr>
        <w:t>).</w:t>
      </w:r>
    </w:p>
    <w:p>
      <w:pPr>
        <w:pStyle w:val="BodyText"/>
        <w:spacing w:line="273" w:lineRule="auto"/>
        <w:ind w:left="131" w:right="109" w:firstLine="239"/>
        <w:jc w:val="both"/>
      </w:pPr>
      <w:r>
        <w:rPr>
          <w:i/>
          <w:w w:val="110"/>
        </w:rPr>
        <w:t>Single</w:t>
      </w:r>
      <w:r>
        <w:rPr>
          <w:i/>
          <w:spacing w:val="-11"/>
          <w:w w:val="110"/>
        </w:rPr>
        <w:t> </w:t>
      </w:r>
      <w:r>
        <w:rPr>
          <w:i/>
          <w:w w:val="110"/>
        </w:rPr>
        <w:t>measures</w:t>
      </w:r>
      <w:r>
        <w:rPr>
          <w:i/>
          <w:spacing w:val="-11"/>
          <w:w w:val="110"/>
        </w:rPr>
        <w:t> </w:t>
      </w:r>
      <w:r>
        <w:rPr>
          <w:i/>
          <w:w w:val="110"/>
        </w:rPr>
        <w:t>of</w:t>
      </w:r>
      <w:r>
        <w:rPr>
          <w:i/>
          <w:spacing w:val="-11"/>
          <w:w w:val="110"/>
        </w:rPr>
        <w:t> </w:t>
      </w:r>
      <w:r>
        <w:rPr>
          <w:i/>
          <w:w w:val="110"/>
        </w:rPr>
        <w:t>binding</w:t>
      </w:r>
      <w:r>
        <w:rPr>
          <w:i/>
          <w:spacing w:val="-11"/>
          <w:w w:val="110"/>
        </w:rPr>
        <w:t> </w:t>
      </w:r>
      <w:r>
        <w:rPr>
          <w:i/>
          <w:w w:val="110"/>
        </w:rPr>
        <w:t>affinity.</w:t>
      </w:r>
      <w:r>
        <w:rPr>
          <w:i/>
          <w:spacing w:val="-11"/>
          <w:w w:val="110"/>
        </w:rPr>
        <w:t> </w:t>
      </w:r>
      <w:r>
        <w:rPr>
          <w:w w:val="110"/>
        </w:rPr>
        <w:t>The</w:t>
      </w:r>
      <w:r>
        <w:rPr>
          <w:spacing w:val="-11"/>
          <w:w w:val="110"/>
        </w:rPr>
        <w:t> </w:t>
      </w:r>
      <w:r>
        <w:rPr>
          <w:w w:val="110"/>
        </w:rPr>
        <w:t>partially</w:t>
      </w:r>
      <w:r>
        <w:rPr>
          <w:spacing w:val="-11"/>
          <w:w w:val="110"/>
        </w:rPr>
        <w:t> </w:t>
      </w:r>
      <w:r>
        <w:rPr>
          <w:w w:val="110"/>
        </w:rPr>
        <w:t>curated</w:t>
      </w:r>
      <w:r>
        <w:rPr>
          <w:spacing w:val="-11"/>
          <w:w w:val="110"/>
        </w:rPr>
        <w:t> </w:t>
      </w:r>
      <w:r>
        <w:rPr>
          <w:w w:val="110"/>
        </w:rPr>
        <w:t>dataset</w:t>
      </w:r>
      <w:r>
        <w:rPr>
          <w:spacing w:val="-11"/>
          <w:w w:val="110"/>
        </w:rPr>
        <w:t> </w:t>
      </w:r>
      <w:r>
        <w:rPr>
          <w:w w:val="110"/>
        </w:rPr>
        <w:t>was split</w:t>
      </w:r>
      <w:r>
        <w:rPr>
          <w:w w:val="110"/>
        </w:rPr>
        <w:t> into</w:t>
      </w:r>
      <w:r>
        <w:rPr>
          <w:w w:val="110"/>
        </w:rPr>
        <w:t> three</w:t>
      </w:r>
      <w:r>
        <w:rPr>
          <w:w w:val="110"/>
        </w:rPr>
        <w:t> subsets</w:t>
      </w:r>
      <w:r>
        <w:rPr>
          <w:w w:val="110"/>
        </w:rPr>
        <w:t> according</w:t>
      </w:r>
      <w:r>
        <w:rPr>
          <w:w w:val="110"/>
        </w:rPr>
        <w:t> to</w:t>
      </w:r>
      <w:r>
        <w:rPr>
          <w:w w:val="110"/>
        </w:rPr>
        <w:t> the</w:t>
      </w:r>
      <w:r>
        <w:rPr>
          <w:w w:val="110"/>
        </w:rPr>
        <w:t> binding</w:t>
      </w:r>
      <w:r>
        <w:rPr>
          <w:w w:val="110"/>
        </w:rPr>
        <w:t> affinity</w:t>
      </w:r>
      <w:r>
        <w:rPr>
          <w:w w:val="110"/>
        </w:rPr>
        <w:t> </w:t>
      </w:r>
      <w:r>
        <w:rPr>
          <w:w w:val="110"/>
        </w:rPr>
        <w:t>measure included (pK</w:t>
      </w:r>
      <w:r>
        <w:rPr>
          <w:w w:val="110"/>
          <w:vertAlign w:val="subscript"/>
        </w:rPr>
        <w:t>i</w:t>
      </w:r>
      <w:r>
        <w:rPr>
          <w:w w:val="110"/>
          <w:vertAlign w:val="baseline"/>
        </w:rPr>
        <w:t>, pK</w:t>
      </w:r>
      <w:r>
        <w:rPr>
          <w:w w:val="110"/>
          <w:vertAlign w:val="subscript"/>
        </w:rPr>
        <w:t>d</w:t>
      </w:r>
      <w:r>
        <w:rPr>
          <w:w w:val="110"/>
          <w:vertAlign w:val="baseline"/>
        </w:rPr>
        <w:t> or pIC</w:t>
      </w:r>
      <w:r>
        <w:rPr>
          <w:w w:val="110"/>
          <w:vertAlign w:val="subscript"/>
        </w:rPr>
        <w:t>50</w:t>
      </w:r>
      <w:r>
        <w:rPr>
          <w:w w:val="110"/>
          <w:vertAlign w:val="baseline"/>
        </w:rPr>
        <w:t>). In the context of each subset, to exclude data coming from citations of previously reported values, if a protein- ligand</w:t>
      </w:r>
      <w:r>
        <w:rPr>
          <w:w w:val="110"/>
          <w:vertAlign w:val="baseline"/>
        </w:rPr>
        <w:t> pair</w:t>
      </w:r>
      <w:r>
        <w:rPr>
          <w:w w:val="110"/>
          <w:vertAlign w:val="baseline"/>
        </w:rPr>
        <w:t> had</w:t>
      </w:r>
      <w:r>
        <w:rPr>
          <w:w w:val="110"/>
          <w:vertAlign w:val="baseline"/>
        </w:rPr>
        <w:t> the</w:t>
      </w:r>
      <w:r>
        <w:rPr>
          <w:w w:val="110"/>
          <w:vertAlign w:val="baseline"/>
        </w:rPr>
        <w:t> same</w:t>
      </w:r>
      <w:r>
        <w:rPr>
          <w:w w:val="110"/>
          <w:vertAlign w:val="baseline"/>
        </w:rPr>
        <w:t> bioactivity</w:t>
      </w:r>
      <w:r>
        <w:rPr>
          <w:w w:val="110"/>
          <w:vertAlign w:val="baseline"/>
        </w:rPr>
        <w:t> value</w:t>
      </w:r>
      <w:r>
        <w:rPr>
          <w:w w:val="110"/>
          <w:vertAlign w:val="baseline"/>
        </w:rPr>
        <w:t> reported</w:t>
      </w:r>
      <w:r>
        <w:rPr>
          <w:w w:val="110"/>
          <w:vertAlign w:val="baseline"/>
        </w:rPr>
        <w:t> multiple</w:t>
      </w:r>
      <w:r>
        <w:rPr>
          <w:w w:val="110"/>
          <w:vertAlign w:val="baseline"/>
        </w:rPr>
        <w:t> times,</w:t>
      </w:r>
      <w:r>
        <w:rPr>
          <w:spacing w:val="80"/>
          <w:w w:val="110"/>
          <w:vertAlign w:val="baseline"/>
        </w:rPr>
        <w:t> </w:t>
      </w:r>
      <w:r>
        <w:rPr>
          <w:w w:val="110"/>
          <w:vertAlign w:val="baseline"/>
        </w:rPr>
        <w:t>only one was preserved. Finally, only protein-ligand pairs with at least two independent measures were considered for further analysis.</w:t>
      </w:r>
    </w:p>
    <w:p>
      <w:pPr>
        <w:pStyle w:val="BodyText"/>
        <w:spacing w:line="273" w:lineRule="auto"/>
        <w:ind w:left="131" w:right="109" w:firstLine="239"/>
        <w:jc w:val="both"/>
      </w:pPr>
      <w:r>
        <w:rPr>
          <w:i/>
        </w:rPr>
        <w:t>Multiple measures of binding affinity. </w:t>
      </w:r>
      <w:r>
        <w:rPr/>
        <w:t>To study the effect of combining</w:t>
      </w:r>
      <w:r>
        <w:rPr>
          <w:w w:val="110"/>
        </w:rPr>
        <w:t> binding</w:t>
      </w:r>
      <w:r>
        <w:rPr>
          <w:w w:val="110"/>
        </w:rPr>
        <w:t> affinity</w:t>
      </w:r>
      <w:r>
        <w:rPr>
          <w:w w:val="110"/>
        </w:rPr>
        <w:t> measures</w:t>
      </w:r>
      <w:r>
        <w:rPr>
          <w:w w:val="110"/>
        </w:rPr>
        <w:t> in</w:t>
      </w:r>
      <w:r>
        <w:rPr>
          <w:w w:val="110"/>
        </w:rPr>
        <w:t> the</w:t>
      </w:r>
      <w:r>
        <w:rPr>
          <w:w w:val="110"/>
        </w:rPr>
        <w:t> experimental</w:t>
      </w:r>
      <w:r>
        <w:rPr>
          <w:w w:val="110"/>
        </w:rPr>
        <w:t> uncertainty,</w:t>
      </w:r>
      <w:r>
        <w:rPr>
          <w:w w:val="110"/>
        </w:rPr>
        <w:t> </w:t>
      </w:r>
      <w:r>
        <w:rPr>
          <w:w w:val="110"/>
        </w:rPr>
        <w:t>subsets containing</w:t>
      </w:r>
      <w:r>
        <w:rPr>
          <w:w w:val="110"/>
        </w:rPr>
        <w:t> pairwise</w:t>
      </w:r>
      <w:r>
        <w:rPr>
          <w:w w:val="110"/>
        </w:rPr>
        <w:t> combinations</w:t>
      </w:r>
      <w:r>
        <w:rPr>
          <w:w w:val="110"/>
        </w:rPr>
        <w:t> between</w:t>
      </w:r>
      <w:r>
        <w:rPr>
          <w:w w:val="110"/>
        </w:rPr>
        <w:t> binding</w:t>
      </w:r>
      <w:r>
        <w:rPr>
          <w:w w:val="110"/>
        </w:rPr>
        <w:t> affinity</w:t>
      </w:r>
      <w:r>
        <w:rPr>
          <w:w w:val="110"/>
        </w:rPr>
        <w:t> measures </w:t>
      </w:r>
      <w:r>
        <w:rPr/>
        <w:t>were generated (pK</w:t>
      </w:r>
      <w:r>
        <w:rPr>
          <w:vertAlign w:val="subscript"/>
        </w:rPr>
        <w:t>i</w:t>
      </w:r>
      <w:r>
        <w:rPr>
          <w:vertAlign w:val="baseline"/>
        </w:rPr>
        <w:t>-pK</w:t>
      </w:r>
      <w:r>
        <w:rPr>
          <w:vertAlign w:val="subscript"/>
        </w:rPr>
        <w:t>d</w:t>
      </w:r>
      <w:r>
        <w:rPr>
          <w:vertAlign w:val="baseline"/>
        </w:rPr>
        <w:t>, pK</w:t>
      </w:r>
      <w:r>
        <w:rPr>
          <w:vertAlign w:val="subscript"/>
        </w:rPr>
        <w:t>i</w:t>
      </w:r>
      <w:r>
        <w:rPr>
          <w:vertAlign w:val="baseline"/>
        </w:rPr>
        <w:t>-pIC</w:t>
      </w:r>
      <w:r>
        <w:rPr>
          <w:vertAlign w:val="subscript"/>
        </w:rPr>
        <w:t>50</w:t>
      </w:r>
      <w:r>
        <w:rPr>
          <w:vertAlign w:val="baseline"/>
        </w:rPr>
        <w:t>, pK</w:t>
      </w:r>
      <w:r>
        <w:rPr>
          <w:vertAlign w:val="subscript"/>
        </w:rPr>
        <w:t>d</w:t>
      </w:r>
      <w:r>
        <w:rPr>
          <w:vertAlign w:val="baseline"/>
        </w:rPr>
        <w:t>-pIC</w:t>
      </w:r>
      <w:r>
        <w:rPr>
          <w:vertAlign w:val="subscript"/>
        </w:rPr>
        <w:t>50</w:t>
      </w:r>
      <w:r>
        <w:rPr>
          <w:vertAlign w:val="baseline"/>
        </w:rPr>
        <w:t>). For consistency with the</w:t>
      </w:r>
      <w:r>
        <w:rPr>
          <w:w w:val="110"/>
          <w:vertAlign w:val="baseline"/>
        </w:rPr>
        <w:t> previous</w:t>
      </w:r>
      <w:r>
        <w:rPr>
          <w:spacing w:val="-5"/>
          <w:w w:val="110"/>
          <w:vertAlign w:val="baseline"/>
        </w:rPr>
        <w:t> </w:t>
      </w:r>
      <w:r>
        <w:rPr>
          <w:w w:val="110"/>
          <w:vertAlign w:val="baseline"/>
        </w:rPr>
        <w:t>methodology,</w:t>
      </w:r>
      <w:r>
        <w:rPr>
          <w:spacing w:val="-6"/>
          <w:w w:val="110"/>
          <w:vertAlign w:val="baseline"/>
        </w:rPr>
        <w:t> </w:t>
      </w:r>
      <w:r>
        <w:rPr>
          <w:w w:val="110"/>
          <w:vertAlign w:val="baseline"/>
        </w:rPr>
        <w:t>if</w:t>
      </w:r>
      <w:r>
        <w:rPr>
          <w:spacing w:val="-6"/>
          <w:w w:val="110"/>
          <w:vertAlign w:val="baseline"/>
        </w:rPr>
        <w:t> </w:t>
      </w:r>
      <w:r>
        <w:rPr>
          <w:w w:val="110"/>
          <w:vertAlign w:val="baseline"/>
        </w:rPr>
        <w:t>a</w:t>
      </w:r>
      <w:r>
        <w:rPr>
          <w:spacing w:val="-5"/>
          <w:w w:val="110"/>
          <w:vertAlign w:val="baseline"/>
        </w:rPr>
        <w:t> </w:t>
      </w:r>
      <w:r>
        <w:rPr>
          <w:w w:val="110"/>
          <w:vertAlign w:val="baseline"/>
        </w:rPr>
        <w:t>protein-ligand</w:t>
      </w:r>
      <w:r>
        <w:rPr>
          <w:spacing w:val="-5"/>
          <w:w w:val="110"/>
          <w:vertAlign w:val="baseline"/>
        </w:rPr>
        <w:t> </w:t>
      </w:r>
      <w:r>
        <w:rPr>
          <w:w w:val="110"/>
          <w:vertAlign w:val="baseline"/>
        </w:rPr>
        <w:t>pair</w:t>
      </w:r>
      <w:r>
        <w:rPr>
          <w:spacing w:val="-7"/>
          <w:w w:val="110"/>
          <w:vertAlign w:val="baseline"/>
        </w:rPr>
        <w:t> </w:t>
      </w:r>
      <w:r>
        <w:rPr>
          <w:w w:val="110"/>
          <w:vertAlign w:val="baseline"/>
        </w:rPr>
        <w:t>contained</w:t>
      </w:r>
      <w:r>
        <w:rPr>
          <w:spacing w:val="-5"/>
          <w:w w:val="110"/>
          <w:vertAlign w:val="baseline"/>
        </w:rPr>
        <w:t> </w:t>
      </w:r>
      <w:r>
        <w:rPr>
          <w:w w:val="110"/>
          <w:vertAlign w:val="baseline"/>
        </w:rPr>
        <w:t>more</w:t>
      </w:r>
      <w:r>
        <w:rPr>
          <w:spacing w:val="-6"/>
          <w:w w:val="110"/>
          <w:vertAlign w:val="baseline"/>
        </w:rPr>
        <w:t> </w:t>
      </w:r>
      <w:r>
        <w:rPr>
          <w:w w:val="110"/>
          <w:vertAlign w:val="baseline"/>
        </w:rPr>
        <w:t>than</w:t>
      </w:r>
      <w:r>
        <w:rPr>
          <w:spacing w:val="-7"/>
          <w:w w:val="110"/>
          <w:vertAlign w:val="baseline"/>
        </w:rPr>
        <w:t> </w:t>
      </w:r>
      <w:r>
        <w:rPr>
          <w:w w:val="110"/>
          <w:vertAlign w:val="baseline"/>
        </w:rPr>
        <w:t>one measurement</w:t>
      </w:r>
      <w:r>
        <w:rPr>
          <w:w w:val="110"/>
          <w:vertAlign w:val="baseline"/>
        </w:rPr>
        <w:t> for</w:t>
      </w:r>
      <w:r>
        <w:rPr>
          <w:w w:val="110"/>
          <w:vertAlign w:val="baseline"/>
        </w:rPr>
        <w:t> an</w:t>
      </w:r>
      <w:r>
        <w:rPr>
          <w:w w:val="110"/>
          <w:vertAlign w:val="baseline"/>
        </w:rPr>
        <w:t> affinity</w:t>
      </w:r>
      <w:r>
        <w:rPr>
          <w:w w:val="110"/>
          <w:vertAlign w:val="baseline"/>
        </w:rPr>
        <w:t> measure,</w:t>
      </w:r>
      <w:r>
        <w:rPr>
          <w:w w:val="110"/>
          <w:vertAlign w:val="baseline"/>
        </w:rPr>
        <w:t> only</w:t>
      </w:r>
      <w:r>
        <w:rPr>
          <w:w w:val="110"/>
          <w:vertAlign w:val="baseline"/>
        </w:rPr>
        <w:t> the</w:t>
      </w:r>
      <w:r>
        <w:rPr>
          <w:w w:val="110"/>
          <w:vertAlign w:val="baseline"/>
        </w:rPr>
        <w:t> highest</w:t>
      </w:r>
      <w:r>
        <w:rPr>
          <w:w w:val="110"/>
          <w:vertAlign w:val="baseline"/>
        </w:rPr>
        <w:t> affinity</w:t>
      </w:r>
      <w:r>
        <w:rPr>
          <w:w w:val="110"/>
          <w:vertAlign w:val="baseline"/>
        </w:rPr>
        <w:t> was preserved,</w:t>
      </w:r>
      <w:r>
        <w:rPr>
          <w:spacing w:val="-5"/>
          <w:w w:val="110"/>
          <w:vertAlign w:val="baseline"/>
        </w:rPr>
        <w:t> </w:t>
      </w:r>
      <w:r>
        <w:rPr>
          <w:w w:val="110"/>
          <w:vertAlign w:val="baseline"/>
        </w:rPr>
        <w:t>and</w:t>
      </w:r>
      <w:r>
        <w:rPr>
          <w:spacing w:val="-4"/>
          <w:w w:val="110"/>
          <w:vertAlign w:val="baseline"/>
        </w:rPr>
        <w:t> </w:t>
      </w:r>
      <w:r>
        <w:rPr>
          <w:w w:val="110"/>
          <w:vertAlign w:val="baseline"/>
        </w:rPr>
        <w:t>only</w:t>
      </w:r>
      <w:r>
        <w:rPr>
          <w:spacing w:val="-5"/>
          <w:w w:val="110"/>
          <w:vertAlign w:val="baseline"/>
        </w:rPr>
        <w:t> </w:t>
      </w:r>
      <w:r>
        <w:rPr>
          <w:w w:val="110"/>
          <w:vertAlign w:val="baseline"/>
        </w:rPr>
        <w:t>protein</w:t>
      </w:r>
      <w:r>
        <w:rPr>
          <w:spacing w:val="-5"/>
          <w:w w:val="110"/>
          <w:vertAlign w:val="baseline"/>
        </w:rPr>
        <w:t> </w:t>
      </w:r>
      <w:r>
        <w:rPr>
          <w:w w:val="110"/>
          <w:vertAlign w:val="baseline"/>
        </w:rPr>
        <w:t>pairs</w:t>
      </w:r>
      <w:r>
        <w:rPr>
          <w:spacing w:val="-6"/>
          <w:w w:val="110"/>
          <w:vertAlign w:val="baseline"/>
        </w:rPr>
        <w:t> </w:t>
      </w:r>
      <w:r>
        <w:rPr>
          <w:w w:val="110"/>
          <w:vertAlign w:val="baseline"/>
        </w:rPr>
        <w:t>with</w:t>
      </w:r>
      <w:r>
        <w:rPr>
          <w:spacing w:val="-5"/>
          <w:w w:val="110"/>
          <w:vertAlign w:val="baseline"/>
        </w:rPr>
        <w:t> </w:t>
      </w:r>
      <w:r>
        <w:rPr>
          <w:w w:val="110"/>
          <w:vertAlign w:val="baseline"/>
        </w:rPr>
        <w:t>at</w:t>
      </w:r>
      <w:r>
        <w:rPr>
          <w:spacing w:val="-4"/>
          <w:w w:val="110"/>
          <w:vertAlign w:val="baseline"/>
        </w:rPr>
        <w:t> </w:t>
      </w:r>
      <w:r>
        <w:rPr>
          <w:w w:val="110"/>
          <w:vertAlign w:val="baseline"/>
        </w:rPr>
        <w:t>least</w:t>
      </w:r>
      <w:r>
        <w:rPr>
          <w:spacing w:val="-6"/>
          <w:w w:val="110"/>
          <w:vertAlign w:val="baseline"/>
        </w:rPr>
        <w:t> </w:t>
      </w:r>
      <w:r>
        <w:rPr>
          <w:w w:val="110"/>
          <w:vertAlign w:val="baseline"/>
        </w:rPr>
        <w:t>one</w:t>
      </w:r>
      <w:r>
        <w:rPr>
          <w:spacing w:val="-5"/>
          <w:w w:val="110"/>
          <w:vertAlign w:val="baseline"/>
        </w:rPr>
        <w:t> </w:t>
      </w:r>
      <w:r>
        <w:rPr>
          <w:w w:val="110"/>
          <w:vertAlign w:val="baseline"/>
        </w:rPr>
        <w:t>measurement</w:t>
      </w:r>
      <w:r>
        <w:rPr>
          <w:spacing w:val="-4"/>
          <w:w w:val="110"/>
          <w:vertAlign w:val="baseline"/>
        </w:rPr>
        <w:t> </w:t>
      </w:r>
      <w:r>
        <w:rPr>
          <w:w w:val="110"/>
          <w:vertAlign w:val="baseline"/>
        </w:rPr>
        <w:t>of</w:t>
      </w:r>
      <w:r>
        <w:rPr>
          <w:spacing w:val="-5"/>
          <w:w w:val="110"/>
          <w:vertAlign w:val="baseline"/>
        </w:rPr>
        <w:t> </w:t>
      </w:r>
      <w:r>
        <w:rPr>
          <w:w w:val="110"/>
          <w:vertAlign w:val="baseline"/>
        </w:rPr>
        <w:t>each affinity</w:t>
      </w:r>
      <w:r>
        <w:rPr>
          <w:spacing w:val="-3"/>
          <w:w w:val="110"/>
          <w:vertAlign w:val="baseline"/>
        </w:rPr>
        <w:t> </w:t>
      </w:r>
      <w:r>
        <w:rPr>
          <w:w w:val="110"/>
          <w:vertAlign w:val="baseline"/>
        </w:rPr>
        <w:t>measure</w:t>
      </w:r>
      <w:r>
        <w:rPr>
          <w:spacing w:val="-2"/>
          <w:w w:val="110"/>
          <w:vertAlign w:val="baseline"/>
        </w:rPr>
        <w:t> </w:t>
      </w:r>
      <w:r>
        <w:rPr>
          <w:w w:val="110"/>
          <w:vertAlign w:val="baseline"/>
        </w:rPr>
        <w:t>were</w:t>
      </w:r>
      <w:r>
        <w:rPr>
          <w:spacing w:val="-2"/>
          <w:w w:val="110"/>
          <w:vertAlign w:val="baseline"/>
        </w:rPr>
        <w:t> </w:t>
      </w:r>
      <w:r>
        <w:rPr>
          <w:w w:val="110"/>
          <w:vertAlign w:val="baseline"/>
        </w:rPr>
        <w:t>considered</w:t>
      </w:r>
      <w:r>
        <w:rPr>
          <w:spacing w:val="-3"/>
          <w:w w:val="110"/>
          <w:vertAlign w:val="baseline"/>
        </w:rPr>
        <w:t> </w:t>
      </w:r>
      <w:r>
        <w:rPr>
          <w:w w:val="110"/>
          <w:vertAlign w:val="baseline"/>
        </w:rPr>
        <w:t>for</w:t>
      </w:r>
      <w:r>
        <w:rPr>
          <w:spacing w:val="-2"/>
          <w:w w:val="110"/>
          <w:vertAlign w:val="baseline"/>
        </w:rPr>
        <w:t> </w:t>
      </w:r>
      <w:r>
        <w:rPr>
          <w:w w:val="110"/>
          <w:vertAlign w:val="baseline"/>
        </w:rPr>
        <w:t>further</w:t>
      </w:r>
      <w:r>
        <w:rPr>
          <w:spacing w:val="-2"/>
          <w:w w:val="110"/>
          <w:vertAlign w:val="baseline"/>
        </w:rPr>
        <w:t> </w:t>
      </w:r>
      <w:r>
        <w:rPr>
          <w:w w:val="110"/>
          <w:vertAlign w:val="baseline"/>
        </w:rPr>
        <w:t>analysis.</w:t>
      </w:r>
      <w:r>
        <w:rPr>
          <w:spacing w:val="-3"/>
          <w:w w:val="110"/>
          <w:vertAlign w:val="baseline"/>
        </w:rPr>
        <w:t> </w:t>
      </w:r>
      <w:r>
        <w:rPr>
          <w:w w:val="110"/>
          <w:vertAlign w:val="baseline"/>
        </w:rPr>
        <w:t>Finally,</w:t>
      </w:r>
      <w:r>
        <w:rPr>
          <w:spacing w:val="-2"/>
          <w:w w:val="110"/>
          <w:vertAlign w:val="baseline"/>
        </w:rPr>
        <w:t> </w:t>
      </w:r>
      <w:r>
        <w:rPr>
          <w:w w:val="110"/>
          <w:vertAlign w:val="baseline"/>
        </w:rPr>
        <w:t>a</w:t>
      </w:r>
      <w:r>
        <w:rPr>
          <w:spacing w:val="-2"/>
          <w:w w:val="110"/>
          <w:vertAlign w:val="baseline"/>
        </w:rPr>
        <w:t> </w:t>
      </w:r>
      <w:r>
        <w:rPr>
          <w:w w:val="110"/>
          <w:vertAlign w:val="baseline"/>
        </w:rPr>
        <w:t>dataset containing</w:t>
      </w:r>
      <w:r>
        <w:rPr>
          <w:spacing w:val="-7"/>
          <w:w w:val="110"/>
          <w:vertAlign w:val="baseline"/>
        </w:rPr>
        <w:t> </w:t>
      </w:r>
      <w:r>
        <w:rPr>
          <w:w w:val="110"/>
          <w:vertAlign w:val="baseline"/>
        </w:rPr>
        <w:t>data</w:t>
      </w:r>
      <w:r>
        <w:rPr>
          <w:spacing w:val="-7"/>
          <w:w w:val="110"/>
          <w:vertAlign w:val="baseline"/>
        </w:rPr>
        <w:t> </w:t>
      </w:r>
      <w:r>
        <w:rPr>
          <w:w w:val="110"/>
          <w:vertAlign w:val="baseline"/>
        </w:rPr>
        <w:t>from</w:t>
      </w:r>
      <w:r>
        <w:rPr>
          <w:spacing w:val="-8"/>
          <w:w w:val="110"/>
          <w:vertAlign w:val="baseline"/>
        </w:rPr>
        <w:t> </w:t>
      </w:r>
      <w:r>
        <w:rPr>
          <w:w w:val="110"/>
          <w:vertAlign w:val="baseline"/>
        </w:rPr>
        <w:t>the</w:t>
      </w:r>
      <w:r>
        <w:rPr>
          <w:spacing w:val="-7"/>
          <w:w w:val="110"/>
          <w:vertAlign w:val="baseline"/>
        </w:rPr>
        <w:t> </w:t>
      </w:r>
      <w:r>
        <w:rPr>
          <w:w w:val="110"/>
          <w:vertAlign w:val="baseline"/>
        </w:rPr>
        <w:t>three</w:t>
      </w:r>
      <w:r>
        <w:rPr>
          <w:spacing w:val="-7"/>
          <w:w w:val="110"/>
          <w:vertAlign w:val="baseline"/>
        </w:rPr>
        <w:t> </w:t>
      </w:r>
      <w:r>
        <w:rPr>
          <w:w w:val="110"/>
          <w:vertAlign w:val="baseline"/>
        </w:rPr>
        <w:t>binding</w:t>
      </w:r>
      <w:r>
        <w:rPr>
          <w:spacing w:val="-7"/>
          <w:w w:val="110"/>
          <w:vertAlign w:val="baseline"/>
        </w:rPr>
        <w:t> </w:t>
      </w:r>
      <w:r>
        <w:rPr>
          <w:w w:val="110"/>
          <w:vertAlign w:val="baseline"/>
        </w:rPr>
        <w:t>affinity</w:t>
      </w:r>
      <w:r>
        <w:rPr>
          <w:spacing w:val="-7"/>
          <w:w w:val="110"/>
          <w:vertAlign w:val="baseline"/>
        </w:rPr>
        <w:t> </w:t>
      </w:r>
      <w:r>
        <w:rPr>
          <w:w w:val="110"/>
          <w:vertAlign w:val="baseline"/>
        </w:rPr>
        <w:t>measures</w:t>
      </w:r>
      <w:r>
        <w:rPr>
          <w:spacing w:val="-6"/>
          <w:w w:val="110"/>
          <w:vertAlign w:val="baseline"/>
        </w:rPr>
        <w:t> </w:t>
      </w:r>
      <w:r>
        <w:rPr>
          <w:w w:val="110"/>
          <w:vertAlign w:val="baseline"/>
        </w:rPr>
        <w:t>was</w:t>
      </w:r>
      <w:r>
        <w:rPr>
          <w:spacing w:val="-7"/>
          <w:w w:val="110"/>
          <w:vertAlign w:val="baseline"/>
        </w:rPr>
        <w:t> </w:t>
      </w:r>
      <w:r>
        <w:rPr>
          <w:w w:val="110"/>
          <w:vertAlign w:val="baseline"/>
        </w:rPr>
        <w:t>built</w:t>
      </w:r>
      <w:r>
        <w:rPr>
          <w:spacing w:val="-8"/>
          <w:w w:val="110"/>
          <w:vertAlign w:val="baseline"/>
        </w:rPr>
        <w:t> </w:t>
      </w:r>
      <w:r>
        <w:rPr>
          <w:w w:val="110"/>
          <w:vertAlign w:val="baseline"/>
        </w:rPr>
        <w:t>(pK</w:t>
      </w:r>
      <w:r>
        <w:rPr>
          <w:w w:val="110"/>
          <w:vertAlign w:val="subscript"/>
        </w:rPr>
        <w:t>i</w:t>
      </w:r>
      <w:r>
        <w:rPr>
          <w:w w:val="110"/>
          <w:vertAlign w:val="baseline"/>
        </w:rPr>
        <w:t>- pK</w:t>
      </w:r>
      <w:r>
        <w:rPr>
          <w:w w:val="110"/>
          <w:vertAlign w:val="subscript"/>
        </w:rPr>
        <w:t>d</w:t>
      </w:r>
      <w:r>
        <w:rPr>
          <w:w w:val="110"/>
          <w:vertAlign w:val="baseline"/>
        </w:rPr>
        <w:t>-pIC</w:t>
      </w:r>
      <w:r>
        <w:rPr>
          <w:w w:val="110"/>
          <w:vertAlign w:val="subscript"/>
        </w:rPr>
        <w:t>50</w:t>
      </w:r>
      <w:r>
        <w:rPr>
          <w:w w:val="110"/>
          <w:vertAlign w:val="baseline"/>
        </w:rPr>
        <w:t>),</w:t>
      </w:r>
      <w:r>
        <w:rPr>
          <w:spacing w:val="-7"/>
          <w:w w:val="110"/>
          <w:vertAlign w:val="baseline"/>
        </w:rPr>
        <w:t> </w:t>
      </w:r>
      <w:r>
        <w:rPr>
          <w:w w:val="110"/>
          <w:vertAlign w:val="baseline"/>
        </w:rPr>
        <w:t>which</w:t>
      </w:r>
      <w:r>
        <w:rPr>
          <w:spacing w:val="-6"/>
          <w:w w:val="110"/>
          <w:vertAlign w:val="baseline"/>
        </w:rPr>
        <w:t> </w:t>
      </w:r>
      <w:r>
        <w:rPr>
          <w:w w:val="110"/>
          <w:vertAlign w:val="baseline"/>
        </w:rPr>
        <w:t>represents</w:t>
      </w:r>
      <w:r>
        <w:rPr>
          <w:spacing w:val="-6"/>
          <w:w w:val="110"/>
          <w:vertAlign w:val="baseline"/>
        </w:rPr>
        <w:t> </w:t>
      </w:r>
      <w:r>
        <w:rPr>
          <w:w w:val="110"/>
          <w:vertAlign w:val="baseline"/>
        </w:rPr>
        <w:t>the</w:t>
      </w:r>
      <w:r>
        <w:rPr>
          <w:spacing w:val="-6"/>
          <w:w w:val="110"/>
          <w:vertAlign w:val="baseline"/>
        </w:rPr>
        <w:t> </w:t>
      </w:r>
      <w:r>
        <w:rPr>
          <w:w w:val="110"/>
          <w:vertAlign w:val="baseline"/>
        </w:rPr>
        <w:t>worst-case</w:t>
      </w:r>
      <w:r>
        <w:rPr>
          <w:spacing w:val="-6"/>
          <w:w w:val="110"/>
          <w:vertAlign w:val="baseline"/>
        </w:rPr>
        <w:t> </w:t>
      </w:r>
      <w:r>
        <w:rPr>
          <w:w w:val="110"/>
          <w:vertAlign w:val="baseline"/>
        </w:rPr>
        <w:t>scenario</w:t>
      </w:r>
      <w:r>
        <w:rPr>
          <w:spacing w:val="-6"/>
          <w:w w:val="110"/>
          <w:vertAlign w:val="baseline"/>
        </w:rPr>
        <w:t> </w:t>
      </w:r>
      <w:r>
        <w:rPr>
          <w:w w:val="110"/>
          <w:vertAlign w:val="baseline"/>
        </w:rPr>
        <w:t>where</w:t>
      </w:r>
      <w:r>
        <w:rPr>
          <w:spacing w:val="-6"/>
          <w:w w:val="110"/>
          <w:vertAlign w:val="baseline"/>
        </w:rPr>
        <w:t> </w:t>
      </w:r>
      <w:r>
        <w:rPr>
          <w:w w:val="110"/>
          <w:vertAlign w:val="baseline"/>
        </w:rPr>
        <w:t>all</w:t>
      </w:r>
      <w:r>
        <w:rPr>
          <w:spacing w:val="-6"/>
          <w:w w:val="110"/>
          <w:vertAlign w:val="baseline"/>
        </w:rPr>
        <w:t> </w:t>
      </w:r>
      <w:r>
        <w:rPr>
          <w:w w:val="110"/>
          <w:vertAlign w:val="baseline"/>
        </w:rPr>
        <w:t>possible affinity</w:t>
      </w:r>
      <w:r>
        <w:rPr>
          <w:w w:val="110"/>
          <w:vertAlign w:val="baseline"/>
        </w:rPr>
        <w:t> measures</w:t>
      </w:r>
      <w:r>
        <w:rPr>
          <w:w w:val="110"/>
          <w:vertAlign w:val="baseline"/>
        </w:rPr>
        <w:t> are</w:t>
      </w:r>
      <w:r>
        <w:rPr>
          <w:w w:val="110"/>
          <w:vertAlign w:val="baseline"/>
        </w:rPr>
        <w:t> combined.</w:t>
      </w:r>
      <w:r>
        <w:rPr>
          <w:w w:val="110"/>
          <w:vertAlign w:val="baseline"/>
        </w:rPr>
        <w:t> In</w:t>
      </w:r>
      <w:r>
        <w:rPr>
          <w:w w:val="110"/>
          <w:vertAlign w:val="baseline"/>
        </w:rPr>
        <w:t> this</w:t>
      </w:r>
      <w:r>
        <w:rPr>
          <w:w w:val="110"/>
          <w:vertAlign w:val="baseline"/>
        </w:rPr>
        <w:t> last</w:t>
      </w:r>
      <w:r>
        <w:rPr>
          <w:w w:val="110"/>
          <w:vertAlign w:val="baseline"/>
        </w:rPr>
        <w:t> case,</w:t>
      </w:r>
      <w:r>
        <w:rPr>
          <w:w w:val="110"/>
          <w:vertAlign w:val="baseline"/>
        </w:rPr>
        <w:t> protein</w:t>
      </w:r>
      <w:r>
        <w:rPr>
          <w:w w:val="110"/>
          <w:vertAlign w:val="baseline"/>
        </w:rPr>
        <w:t> pairs</w:t>
      </w:r>
      <w:r>
        <w:rPr>
          <w:w w:val="110"/>
          <w:vertAlign w:val="baseline"/>
        </w:rPr>
        <w:t> with measurements</w:t>
      </w:r>
      <w:r>
        <w:rPr>
          <w:w w:val="110"/>
          <w:vertAlign w:val="baseline"/>
        </w:rPr>
        <w:t> for</w:t>
      </w:r>
      <w:r>
        <w:rPr>
          <w:w w:val="110"/>
          <w:vertAlign w:val="baseline"/>
        </w:rPr>
        <w:t> at</w:t>
      </w:r>
      <w:r>
        <w:rPr>
          <w:w w:val="110"/>
          <w:vertAlign w:val="baseline"/>
        </w:rPr>
        <w:t> least</w:t>
      </w:r>
      <w:r>
        <w:rPr>
          <w:w w:val="110"/>
          <w:vertAlign w:val="baseline"/>
        </w:rPr>
        <w:t> two</w:t>
      </w:r>
      <w:r>
        <w:rPr>
          <w:w w:val="110"/>
          <w:vertAlign w:val="baseline"/>
        </w:rPr>
        <w:t> affinity</w:t>
      </w:r>
      <w:r>
        <w:rPr>
          <w:w w:val="110"/>
          <w:vertAlign w:val="baseline"/>
        </w:rPr>
        <w:t> measures</w:t>
      </w:r>
      <w:r>
        <w:rPr>
          <w:w w:val="110"/>
          <w:vertAlign w:val="baseline"/>
        </w:rPr>
        <w:t> were</w:t>
      </w:r>
      <w:r>
        <w:rPr>
          <w:w w:val="110"/>
          <w:vertAlign w:val="baseline"/>
        </w:rPr>
        <w:t> considered</w:t>
      </w:r>
      <w:r>
        <w:rPr>
          <w:w w:val="110"/>
          <w:vertAlign w:val="baseline"/>
        </w:rPr>
        <w:t> for further analysis.</w:t>
      </w:r>
    </w:p>
    <w:p>
      <w:pPr>
        <w:pStyle w:val="BodyText"/>
        <w:spacing w:before="11"/>
      </w:pPr>
    </w:p>
    <w:p>
      <w:pPr>
        <w:pStyle w:val="ListParagraph"/>
        <w:numPr>
          <w:ilvl w:val="1"/>
          <w:numId w:val="2"/>
        </w:numPr>
        <w:tabs>
          <w:tab w:pos="496" w:val="left" w:leader="none"/>
        </w:tabs>
        <w:spacing w:line="240" w:lineRule="auto" w:before="0" w:after="0"/>
        <w:ind w:left="496" w:right="0" w:hanging="365"/>
        <w:jc w:val="left"/>
        <w:rPr>
          <w:i/>
          <w:sz w:val="16"/>
        </w:rPr>
      </w:pPr>
      <w:bookmarkStart w:name="2.2 Measures of uncertainty" w:id="10"/>
      <w:bookmarkEnd w:id="10"/>
      <w:r>
        <w:rPr/>
      </w:r>
      <w:r>
        <w:rPr>
          <w:i/>
          <w:w w:val="105"/>
          <w:sz w:val="16"/>
        </w:rPr>
        <w:t>Measures</w:t>
      </w:r>
      <w:r>
        <w:rPr>
          <w:i/>
          <w:spacing w:val="-8"/>
          <w:w w:val="105"/>
          <w:sz w:val="16"/>
        </w:rPr>
        <w:t> </w:t>
      </w:r>
      <w:r>
        <w:rPr>
          <w:i/>
          <w:w w:val="105"/>
          <w:sz w:val="16"/>
        </w:rPr>
        <w:t>of</w:t>
      </w:r>
      <w:r>
        <w:rPr>
          <w:i/>
          <w:spacing w:val="-8"/>
          <w:w w:val="105"/>
          <w:sz w:val="16"/>
        </w:rPr>
        <w:t> </w:t>
      </w:r>
      <w:r>
        <w:rPr>
          <w:i/>
          <w:spacing w:val="-2"/>
          <w:w w:val="105"/>
          <w:sz w:val="16"/>
        </w:rPr>
        <w:t>uncertainty</w:t>
      </w:r>
    </w:p>
    <w:p>
      <w:pPr>
        <w:pStyle w:val="BodyText"/>
        <w:spacing w:before="50"/>
        <w:rPr>
          <w:i/>
        </w:rPr>
      </w:pPr>
    </w:p>
    <w:p>
      <w:pPr>
        <w:pStyle w:val="BodyText"/>
        <w:spacing w:line="273" w:lineRule="auto" w:before="1"/>
        <w:ind w:left="131" w:right="110" w:firstLine="239"/>
        <w:jc w:val="both"/>
      </w:pPr>
      <w:r>
        <w:rPr>
          <w:w w:val="110"/>
        </w:rPr>
        <w:t>For</w:t>
      </w:r>
      <w:r>
        <w:rPr>
          <w:spacing w:val="-11"/>
          <w:w w:val="110"/>
        </w:rPr>
        <w:t> </w:t>
      </w:r>
      <w:r>
        <w:rPr>
          <w:w w:val="110"/>
        </w:rPr>
        <w:t>each</w:t>
      </w:r>
      <w:r>
        <w:rPr>
          <w:spacing w:val="-11"/>
          <w:w w:val="110"/>
        </w:rPr>
        <w:t> </w:t>
      </w:r>
      <w:r>
        <w:rPr>
          <w:w w:val="110"/>
        </w:rPr>
        <w:t>subset</w:t>
      </w:r>
      <w:r>
        <w:rPr>
          <w:spacing w:val="-11"/>
          <w:w w:val="110"/>
        </w:rPr>
        <w:t> </w:t>
      </w:r>
      <w:r>
        <w:rPr>
          <w:w w:val="110"/>
        </w:rPr>
        <w:t>of</w:t>
      </w:r>
      <w:r>
        <w:rPr>
          <w:spacing w:val="-11"/>
          <w:w w:val="110"/>
        </w:rPr>
        <w:t> </w:t>
      </w:r>
      <w:r>
        <w:rPr>
          <w:w w:val="110"/>
        </w:rPr>
        <w:t>binding</w:t>
      </w:r>
      <w:r>
        <w:rPr>
          <w:spacing w:val="-11"/>
          <w:w w:val="110"/>
        </w:rPr>
        <w:t> </w:t>
      </w:r>
      <w:r>
        <w:rPr>
          <w:w w:val="110"/>
        </w:rPr>
        <w:t>affinity</w:t>
      </w:r>
      <w:r>
        <w:rPr>
          <w:spacing w:val="-11"/>
          <w:w w:val="110"/>
        </w:rPr>
        <w:t> </w:t>
      </w:r>
      <w:r>
        <w:rPr>
          <w:w w:val="110"/>
        </w:rPr>
        <w:t>measurements,</w:t>
      </w:r>
      <w:r>
        <w:rPr>
          <w:spacing w:val="-11"/>
          <w:w w:val="110"/>
        </w:rPr>
        <w:t> </w:t>
      </w:r>
      <w:r>
        <w:rPr>
          <w:w w:val="110"/>
        </w:rPr>
        <w:t>the</w:t>
      </w:r>
      <w:r>
        <w:rPr>
          <w:spacing w:val="-11"/>
          <w:w w:val="110"/>
        </w:rPr>
        <w:t> </w:t>
      </w:r>
      <w:r>
        <w:rPr>
          <w:w w:val="110"/>
        </w:rPr>
        <w:t>differences</w:t>
      </w:r>
      <w:r>
        <w:rPr>
          <w:spacing w:val="-11"/>
          <w:w w:val="110"/>
        </w:rPr>
        <w:t> </w:t>
      </w:r>
      <w:r>
        <w:rPr>
          <w:w w:val="110"/>
        </w:rPr>
        <w:t>for the</w:t>
      </w:r>
      <w:r>
        <w:rPr>
          <w:w w:val="110"/>
        </w:rPr>
        <w:t> possible</w:t>
      </w:r>
      <w:r>
        <w:rPr>
          <w:w w:val="110"/>
        </w:rPr>
        <w:t> combinations</w:t>
      </w:r>
      <w:r>
        <w:rPr>
          <w:w w:val="110"/>
        </w:rPr>
        <w:t> between</w:t>
      </w:r>
      <w:r>
        <w:rPr>
          <w:w w:val="110"/>
        </w:rPr>
        <w:t> pairs</w:t>
      </w:r>
      <w:r>
        <w:rPr>
          <w:w w:val="110"/>
        </w:rPr>
        <w:t> of</w:t>
      </w:r>
      <w:r>
        <w:rPr>
          <w:w w:val="110"/>
        </w:rPr>
        <w:t> measurements</w:t>
      </w:r>
      <w:r>
        <w:rPr>
          <w:w w:val="110"/>
        </w:rPr>
        <w:t> for</w:t>
      </w:r>
      <w:r>
        <w:rPr>
          <w:w w:val="110"/>
        </w:rPr>
        <w:t> each protein-ligand</w:t>
      </w:r>
      <w:r>
        <w:rPr>
          <w:spacing w:val="-9"/>
          <w:w w:val="110"/>
        </w:rPr>
        <w:t> </w:t>
      </w:r>
      <w:r>
        <w:rPr>
          <w:w w:val="110"/>
        </w:rPr>
        <w:t>pair</w:t>
      </w:r>
      <w:r>
        <w:rPr>
          <w:spacing w:val="-8"/>
          <w:w w:val="110"/>
        </w:rPr>
        <w:t> </w:t>
      </w:r>
      <w:r>
        <w:rPr>
          <w:w w:val="110"/>
        </w:rPr>
        <w:t>were</w:t>
      </w:r>
      <w:r>
        <w:rPr>
          <w:spacing w:val="-9"/>
          <w:w w:val="110"/>
        </w:rPr>
        <w:t> </w:t>
      </w:r>
      <w:r>
        <w:rPr>
          <w:w w:val="110"/>
        </w:rPr>
        <w:t>obtained.</w:t>
      </w:r>
      <w:r>
        <w:rPr>
          <w:spacing w:val="-8"/>
          <w:w w:val="110"/>
        </w:rPr>
        <w:t> </w:t>
      </w:r>
      <w:r>
        <w:rPr>
          <w:w w:val="110"/>
        </w:rPr>
        <w:t>To</w:t>
      </w:r>
      <w:r>
        <w:rPr>
          <w:spacing w:val="-9"/>
          <w:w w:val="110"/>
        </w:rPr>
        <w:t> </w:t>
      </w:r>
      <w:r>
        <w:rPr>
          <w:w w:val="110"/>
        </w:rPr>
        <w:t>exclude</w:t>
      </w:r>
      <w:r>
        <w:rPr>
          <w:spacing w:val="-8"/>
          <w:w w:val="110"/>
        </w:rPr>
        <w:t> </w:t>
      </w:r>
      <w:r>
        <w:rPr>
          <w:w w:val="110"/>
        </w:rPr>
        <w:t>rounded</w:t>
      </w:r>
      <w:r>
        <w:rPr>
          <w:spacing w:val="-9"/>
          <w:w w:val="110"/>
        </w:rPr>
        <w:t> </w:t>
      </w:r>
      <w:r>
        <w:rPr>
          <w:w w:val="110"/>
        </w:rPr>
        <w:t>citation</w:t>
      </w:r>
      <w:r>
        <w:rPr>
          <w:spacing w:val="-9"/>
          <w:w w:val="110"/>
        </w:rPr>
        <w:t> </w:t>
      </w:r>
      <w:r>
        <w:rPr>
          <w:w w:val="110"/>
        </w:rPr>
        <w:t>errors</w:t>
      </w:r>
      <w:r>
        <w:rPr>
          <w:spacing w:val="-8"/>
          <w:w w:val="110"/>
        </w:rPr>
        <w:t> </w:t>
      </w:r>
      <w:r>
        <w:rPr>
          <w:w w:val="110"/>
        </w:rPr>
        <w:t>of previously</w:t>
      </w:r>
      <w:r>
        <w:rPr>
          <w:w w:val="110"/>
        </w:rPr>
        <w:t> published</w:t>
      </w:r>
      <w:r>
        <w:rPr>
          <w:w w:val="110"/>
        </w:rPr>
        <w:t> values,</w:t>
      </w:r>
      <w:r>
        <w:rPr>
          <w:w w:val="110"/>
        </w:rPr>
        <w:t> pairs</w:t>
      </w:r>
      <w:r>
        <w:rPr>
          <w:w w:val="110"/>
        </w:rPr>
        <w:t> with</w:t>
      </w:r>
      <w:r>
        <w:rPr>
          <w:w w:val="110"/>
        </w:rPr>
        <w:t> an</w:t>
      </w:r>
      <w:r>
        <w:rPr>
          <w:w w:val="110"/>
        </w:rPr>
        <w:t> absolute</w:t>
      </w:r>
      <w:r>
        <w:rPr>
          <w:w w:val="110"/>
        </w:rPr>
        <w:t> difference</w:t>
      </w:r>
      <w:r>
        <w:rPr>
          <w:w w:val="110"/>
        </w:rPr>
        <w:t> lower than</w:t>
      </w:r>
      <w:r>
        <w:rPr>
          <w:w w:val="110"/>
        </w:rPr>
        <w:t> 0.05</w:t>
      </w:r>
      <w:r>
        <w:rPr>
          <w:w w:val="110"/>
        </w:rPr>
        <w:t> units</w:t>
      </w:r>
      <w:r>
        <w:rPr>
          <w:w w:val="110"/>
        </w:rPr>
        <w:t> were</w:t>
      </w:r>
      <w:r>
        <w:rPr>
          <w:w w:val="110"/>
        </w:rPr>
        <w:t> discarded.</w:t>
      </w:r>
      <w:r>
        <w:rPr>
          <w:w w:val="110"/>
        </w:rPr>
        <w:t> To</w:t>
      </w:r>
      <w:r>
        <w:rPr>
          <w:w w:val="110"/>
        </w:rPr>
        <w:t> exclude</w:t>
      </w:r>
      <w:r>
        <w:rPr>
          <w:w w:val="110"/>
        </w:rPr>
        <w:t> unit-transcription</w:t>
      </w:r>
      <w:r>
        <w:rPr>
          <w:w w:val="110"/>
        </w:rPr>
        <w:t> errors, data</w:t>
      </w:r>
      <w:r>
        <w:rPr>
          <w:spacing w:val="-10"/>
          <w:w w:val="110"/>
        </w:rPr>
        <w:t> </w:t>
      </w:r>
      <w:r>
        <w:rPr>
          <w:w w:val="110"/>
        </w:rPr>
        <w:t>with</w:t>
      </w:r>
      <w:r>
        <w:rPr>
          <w:spacing w:val="-11"/>
          <w:w w:val="110"/>
        </w:rPr>
        <w:t> </w:t>
      </w:r>
      <w:r>
        <w:rPr>
          <w:w w:val="110"/>
        </w:rPr>
        <w:t>an</w:t>
      </w:r>
      <w:r>
        <w:rPr>
          <w:spacing w:val="-10"/>
          <w:w w:val="110"/>
        </w:rPr>
        <w:t> </w:t>
      </w:r>
      <w:r>
        <w:rPr>
          <w:w w:val="110"/>
        </w:rPr>
        <w:t>absolute</w:t>
      </w:r>
      <w:r>
        <w:rPr>
          <w:spacing w:val="-10"/>
          <w:w w:val="110"/>
        </w:rPr>
        <w:t> </w:t>
      </w:r>
      <w:r>
        <w:rPr>
          <w:w w:val="110"/>
        </w:rPr>
        <w:t>difference</w:t>
      </w:r>
      <w:r>
        <w:rPr>
          <w:spacing w:val="-10"/>
          <w:w w:val="110"/>
        </w:rPr>
        <w:t> </w:t>
      </w:r>
      <w:r>
        <w:rPr>
          <w:w w:val="110"/>
        </w:rPr>
        <w:t>equal</w:t>
      </w:r>
      <w:r>
        <w:rPr>
          <w:spacing w:val="-11"/>
          <w:w w:val="110"/>
        </w:rPr>
        <w:t> </w:t>
      </w:r>
      <w:r>
        <w:rPr>
          <w:w w:val="110"/>
        </w:rPr>
        <w:t>to</w:t>
      </w:r>
      <w:r>
        <w:rPr>
          <w:spacing w:val="-10"/>
          <w:w w:val="110"/>
        </w:rPr>
        <w:t> </w:t>
      </w:r>
      <w:r>
        <w:rPr>
          <w:w w:val="110"/>
        </w:rPr>
        <w:t>3</w:t>
      </w:r>
      <w:r>
        <w:rPr>
          <w:spacing w:val="-10"/>
          <w:w w:val="110"/>
        </w:rPr>
        <w:t> </w:t>
      </w:r>
      <w:r>
        <w:rPr>
          <w:w w:val="110"/>
        </w:rPr>
        <w:t>or</w:t>
      </w:r>
      <w:r>
        <w:rPr>
          <w:spacing w:val="-11"/>
          <w:w w:val="110"/>
        </w:rPr>
        <w:t> </w:t>
      </w:r>
      <w:r>
        <w:rPr>
          <w:w w:val="110"/>
        </w:rPr>
        <w:t>6</w:t>
      </w:r>
      <w:r>
        <w:rPr>
          <w:spacing w:val="-10"/>
          <w:w w:val="110"/>
        </w:rPr>
        <w:t> </w:t>
      </w:r>
      <w:r>
        <w:rPr>
          <w:w w:val="110"/>
        </w:rPr>
        <w:t>units</w:t>
      </w:r>
      <w:r>
        <w:rPr>
          <w:spacing w:val="-10"/>
          <w:w w:val="110"/>
        </w:rPr>
        <w:t> </w:t>
      </w:r>
      <w:r>
        <w:rPr>
          <w:w w:val="110"/>
        </w:rPr>
        <w:t>were</w:t>
      </w:r>
      <w:r>
        <w:rPr>
          <w:spacing w:val="-9"/>
          <w:w w:val="110"/>
        </w:rPr>
        <w:t> </w:t>
      </w:r>
      <w:r>
        <w:rPr>
          <w:w w:val="110"/>
        </w:rPr>
        <w:t>also</w:t>
      </w:r>
      <w:r>
        <w:rPr>
          <w:spacing w:val="-10"/>
          <w:w w:val="110"/>
        </w:rPr>
        <w:t> </w:t>
      </w:r>
      <w:r>
        <w:rPr>
          <w:w w:val="110"/>
        </w:rPr>
        <w:t>removed. The</w:t>
      </w:r>
      <w:r>
        <w:rPr>
          <w:spacing w:val="-8"/>
          <w:w w:val="110"/>
        </w:rPr>
        <w:t> </w:t>
      </w:r>
      <w:r>
        <w:rPr>
          <w:w w:val="110"/>
        </w:rPr>
        <w:t>mean</w:t>
      </w:r>
      <w:r>
        <w:rPr>
          <w:spacing w:val="-8"/>
          <w:w w:val="110"/>
        </w:rPr>
        <w:t> </w:t>
      </w:r>
      <w:r>
        <w:rPr>
          <w:w w:val="110"/>
        </w:rPr>
        <w:t>absolute</w:t>
      </w:r>
      <w:r>
        <w:rPr>
          <w:spacing w:val="-8"/>
          <w:w w:val="110"/>
        </w:rPr>
        <w:t> </w:t>
      </w:r>
      <w:r>
        <w:rPr>
          <w:w w:val="110"/>
        </w:rPr>
        <w:t>error</w:t>
      </w:r>
      <w:r>
        <w:rPr>
          <w:spacing w:val="-9"/>
          <w:w w:val="110"/>
        </w:rPr>
        <w:t> </w:t>
      </w:r>
      <w:r>
        <w:rPr>
          <w:w w:val="110"/>
        </w:rPr>
        <w:t>(MAE),</w:t>
      </w:r>
      <w:r>
        <w:rPr>
          <w:spacing w:val="-7"/>
          <w:w w:val="110"/>
        </w:rPr>
        <w:t> </w:t>
      </w:r>
      <w:r>
        <w:rPr>
          <w:w w:val="110"/>
        </w:rPr>
        <w:t>the</w:t>
      </w:r>
      <w:r>
        <w:rPr>
          <w:spacing w:val="-8"/>
          <w:w w:val="110"/>
        </w:rPr>
        <w:t> </w:t>
      </w:r>
      <w:r>
        <w:rPr>
          <w:w w:val="110"/>
        </w:rPr>
        <w:t>root</w:t>
      </w:r>
      <w:r>
        <w:rPr>
          <w:spacing w:val="-8"/>
          <w:w w:val="110"/>
        </w:rPr>
        <w:t> </w:t>
      </w:r>
      <w:r>
        <w:rPr>
          <w:w w:val="110"/>
        </w:rPr>
        <w:t>mean</w:t>
      </w:r>
      <w:r>
        <w:rPr>
          <w:spacing w:val="-8"/>
          <w:w w:val="110"/>
        </w:rPr>
        <w:t> </w:t>
      </w:r>
      <w:r>
        <w:rPr>
          <w:w w:val="110"/>
        </w:rPr>
        <w:t>square</w:t>
      </w:r>
      <w:r>
        <w:rPr>
          <w:spacing w:val="-8"/>
          <w:w w:val="110"/>
        </w:rPr>
        <w:t> </w:t>
      </w:r>
      <w:r>
        <w:rPr>
          <w:w w:val="110"/>
        </w:rPr>
        <w:t>error</w:t>
      </w:r>
      <w:r>
        <w:rPr>
          <w:spacing w:val="-8"/>
          <w:w w:val="110"/>
        </w:rPr>
        <w:t> </w:t>
      </w:r>
      <w:r>
        <w:rPr>
          <w:w w:val="110"/>
        </w:rPr>
        <w:t>(RMSE),</w:t>
      </w:r>
      <w:r>
        <w:rPr>
          <w:spacing w:val="-8"/>
          <w:w w:val="110"/>
        </w:rPr>
        <w:t> </w:t>
      </w:r>
      <w:r>
        <w:rPr>
          <w:spacing w:val="-5"/>
          <w:w w:val="110"/>
        </w:rPr>
        <w:t>as</w:t>
      </w:r>
    </w:p>
    <w:p>
      <w:pPr>
        <w:pStyle w:val="BodyText"/>
        <w:spacing w:line="220" w:lineRule="auto"/>
        <w:ind w:left="131" w:right="110" w:hanging="1"/>
        <w:jc w:val="both"/>
      </w:pPr>
      <w:r>
        <w:rPr>
          <w:w w:val="110"/>
        </w:rPr>
        <w:t>well as the Pearson</w:t>
      </w:r>
      <w:r>
        <w:rPr>
          <w:rFonts w:ascii="STIX" w:hAnsi="STIX"/>
          <w:w w:val="110"/>
        </w:rPr>
        <w:t>’</w:t>
      </w:r>
      <w:r>
        <w:rPr>
          <w:w w:val="110"/>
        </w:rPr>
        <w:t>s correlation coefficient (R</w:t>
      </w:r>
      <w:r>
        <w:rPr>
          <w:w w:val="110"/>
          <w:vertAlign w:val="subscript"/>
        </w:rPr>
        <w:t>p</w:t>
      </w:r>
      <w:r>
        <w:rPr>
          <w:w w:val="110"/>
          <w:vertAlign w:val="baseline"/>
        </w:rPr>
        <w:t>) between the pairs of measurements</w:t>
      </w:r>
      <w:r>
        <w:rPr>
          <w:spacing w:val="14"/>
          <w:w w:val="110"/>
          <w:vertAlign w:val="baseline"/>
        </w:rPr>
        <w:t> </w:t>
      </w:r>
      <w:r>
        <w:rPr>
          <w:w w:val="110"/>
          <w:vertAlign w:val="baseline"/>
        </w:rPr>
        <w:t>were</w:t>
      </w:r>
      <w:r>
        <w:rPr>
          <w:spacing w:val="13"/>
          <w:w w:val="110"/>
          <w:vertAlign w:val="baseline"/>
        </w:rPr>
        <w:t> </w:t>
      </w:r>
      <w:r>
        <w:rPr>
          <w:w w:val="110"/>
          <w:vertAlign w:val="baseline"/>
        </w:rPr>
        <w:t>employed</w:t>
      </w:r>
      <w:r>
        <w:rPr>
          <w:spacing w:val="14"/>
          <w:w w:val="110"/>
          <w:vertAlign w:val="baseline"/>
        </w:rPr>
        <w:t> </w:t>
      </w:r>
      <w:r>
        <w:rPr>
          <w:w w:val="110"/>
          <w:vertAlign w:val="baseline"/>
        </w:rPr>
        <w:t>to</w:t>
      </w:r>
      <w:r>
        <w:rPr>
          <w:spacing w:val="14"/>
          <w:w w:val="110"/>
          <w:vertAlign w:val="baseline"/>
        </w:rPr>
        <w:t> </w:t>
      </w:r>
      <w:r>
        <w:rPr>
          <w:w w:val="110"/>
          <w:vertAlign w:val="baseline"/>
        </w:rPr>
        <w:t>estimate</w:t>
      </w:r>
      <w:r>
        <w:rPr>
          <w:spacing w:val="13"/>
          <w:w w:val="110"/>
          <w:vertAlign w:val="baseline"/>
        </w:rPr>
        <w:t> </w:t>
      </w:r>
      <w:r>
        <w:rPr>
          <w:w w:val="110"/>
          <w:vertAlign w:val="baseline"/>
        </w:rPr>
        <w:t>the</w:t>
      </w:r>
      <w:r>
        <w:rPr>
          <w:spacing w:val="14"/>
          <w:w w:val="110"/>
          <w:vertAlign w:val="baseline"/>
        </w:rPr>
        <w:t> </w:t>
      </w:r>
      <w:r>
        <w:rPr>
          <w:w w:val="110"/>
          <w:vertAlign w:val="baseline"/>
        </w:rPr>
        <w:t>uncertainty</w:t>
      </w:r>
      <w:r>
        <w:rPr>
          <w:spacing w:val="14"/>
          <w:w w:val="110"/>
          <w:vertAlign w:val="baseline"/>
        </w:rPr>
        <w:t> </w:t>
      </w:r>
      <w:r>
        <w:rPr>
          <w:w w:val="110"/>
          <w:vertAlign w:val="baseline"/>
        </w:rPr>
        <w:t>of</w:t>
      </w:r>
      <w:r>
        <w:rPr>
          <w:spacing w:val="14"/>
          <w:w w:val="110"/>
          <w:vertAlign w:val="baseline"/>
        </w:rPr>
        <w:t> </w:t>
      </w:r>
      <w:r>
        <w:rPr>
          <w:w w:val="110"/>
          <w:vertAlign w:val="baseline"/>
        </w:rPr>
        <w:t>the</w:t>
      </w:r>
      <w:r>
        <w:rPr>
          <w:spacing w:val="13"/>
          <w:w w:val="110"/>
          <w:vertAlign w:val="baseline"/>
        </w:rPr>
        <w:t> </w:t>
      </w:r>
      <w:r>
        <w:rPr>
          <w:spacing w:val="-2"/>
          <w:w w:val="110"/>
          <w:vertAlign w:val="baseline"/>
        </w:rPr>
        <w:t>data.</w:t>
      </w:r>
    </w:p>
    <w:p>
      <w:pPr>
        <w:pStyle w:val="BodyText"/>
        <w:spacing w:line="121" w:lineRule="exact" w:before="23"/>
        <w:ind w:left="131"/>
        <w:jc w:val="both"/>
      </w:pPr>
      <w:r>
        <w:rPr>
          <w:w w:val="110"/>
        </w:rPr>
        <w:t>These</w:t>
      </w:r>
      <w:r>
        <w:rPr>
          <w:spacing w:val="-1"/>
          <w:w w:val="110"/>
        </w:rPr>
        <w:t> </w:t>
      </w:r>
      <w:r>
        <w:rPr>
          <w:w w:val="110"/>
        </w:rPr>
        <w:t>metrics</w:t>
      </w:r>
      <w:r>
        <w:rPr>
          <w:spacing w:val="-1"/>
          <w:w w:val="110"/>
        </w:rPr>
        <w:t> </w:t>
      </w:r>
      <w:r>
        <w:rPr>
          <w:w w:val="110"/>
        </w:rPr>
        <w:t>were calculated</w:t>
      </w:r>
      <w:r>
        <w:rPr>
          <w:spacing w:val="-2"/>
          <w:w w:val="110"/>
        </w:rPr>
        <w:t> </w:t>
      </w:r>
      <w:r>
        <w:rPr>
          <w:w w:val="110"/>
        </w:rPr>
        <w:t>as </w:t>
      </w:r>
      <w:r>
        <w:rPr>
          <w:spacing w:val="-2"/>
          <w:w w:val="110"/>
        </w:rPr>
        <w:t>follows:</w:t>
      </w:r>
    </w:p>
    <w:p>
      <w:pPr>
        <w:spacing w:line="240" w:lineRule="auto" w:before="0"/>
        <w:ind w:left="131" w:right="0" w:firstLine="0"/>
        <w:jc w:val="both"/>
        <w:rPr>
          <w:rFonts w:ascii="TeX Gyre Bonum Math" w:hAnsi="TeX Gyre Bonum Math"/>
          <w:sz w:val="16"/>
        </w:rPr>
      </w:pPr>
      <w:r>
        <w:rPr/>
        <mc:AlternateContent>
          <mc:Choice Requires="wps">
            <w:drawing>
              <wp:anchor distT="0" distB="0" distL="0" distR="0" allowOverlap="1" layoutInCell="1" locked="0" behindDoc="1" simplePos="0" relativeHeight="487172096">
                <wp:simplePos x="0" y="0"/>
                <wp:positionH relativeFrom="page">
                  <wp:posOffset>4237913</wp:posOffset>
                </wp:positionH>
                <wp:positionV relativeFrom="paragraph">
                  <wp:posOffset>270960</wp:posOffset>
                </wp:positionV>
                <wp:extent cx="51435" cy="44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1435" cy="4445"/>
                        </a:xfrm>
                        <a:custGeom>
                          <a:avLst/>
                          <a:gdLst/>
                          <a:ahLst/>
                          <a:cxnLst/>
                          <a:rect l="l" t="t" r="r" b="b"/>
                          <a:pathLst>
                            <a:path w="51435" h="4445">
                              <a:moveTo>
                                <a:pt x="51130" y="0"/>
                              </a:moveTo>
                              <a:lnTo>
                                <a:pt x="0" y="0"/>
                              </a:lnTo>
                              <a:lnTo>
                                <a:pt x="0" y="4318"/>
                              </a:lnTo>
                              <a:lnTo>
                                <a:pt x="51130" y="4318"/>
                              </a:lnTo>
                              <a:lnTo>
                                <a:pt x="511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694pt;margin-top:21.335447pt;width:4.026pt;height:.34pt;mso-position-horizontal-relative:page;mso-position-vertical-relative:paragraph;z-index:-16144384"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73632">
                <wp:simplePos x="0" y="0"/>
                <wp:positionH relativeFrom="page">
                  <wp:posOffset>4237913</wp:posOffset>
                </wp:positionH>
                <wp:positionV relativeFrom="paragraph">
                  <wp:posOffset>263890</wp:posOffset>
                </wp:positionV>
                <wp:extent cx="50800"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080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n</w:t>
                            </w:r>
                          </w:p>
                        </w:txbxContent>
                      </wps:txbx>
                      <wps:bodyPr wrap="square" lIns="0" tIns="0" rIns="0" bIns="0" rtlCol="0">
                        <a:noAutofit/>
                      </wps:bodyPr>
                    </wps:wsp>
                  </a:graphicData>
                </a:graphic>
              </wp:anchor>
            </w:drawing>
          </mc:Choice>
          <mc:Fallback>
            <w:pict>
              <v:shape style="position:absolute;margin-left:333.694pt;margin-top:20.778801pt;width:4pt;height:10.6pt;mso-position-horizontal-relative:page;mso-position-vertical-relative:paragraph;z-index:-16142848" type="#_x0000_t202" id="docshape19" filled="false" stroked="false">
                <v:textbox inset="0,0,0,0">
                  <w:txbxContent>
                    <w:p>
                      <w:pPr>
                        <w:spacing w:line="212" w:lineRule="exact" w:before="0"/>
                        <w:ind w:left="0" w:right="0" w:firstLine="0"/>
                        <w:jc w:val="left"/>
                        <w:rPr>
                          <w:rFonts w:ascii="STIX"/>
                          <w:i/>
                          <w:sz w:val="16"/>
                        </w:rPr>
                      </w:pPr>
                      <w:r>
                        <w:rPr>
                          <w:rFonts w:ascii="STIX"/>
                          <w:i/>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7174144">
                <wp:simplePos x="0" y="0"/>
                <wp:positionH relativeFrom="page">
                  <wp:posOffset>4344482</wp:posOffset>
                </wp:positionH>
                <wp:positionV relativeFrom="paragraph">
                  <wp:posOffset>337567</wp:posOffset>
                </wp:positionV>
                <wp:extent cx="102235" cy="876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2235" cy="87630"/>
                        </a:xfrm>
                        <a:prstGeom prst="rect">
                          <a:avLst/>
                        </a:prstGeom>
                      </wps:spPr>
                      <wps:txbx>
                        <w:txbxContent>
                          <w:p>
                            <w:pPr>
                              <w:spacing w:line="134" w:lineRule="exact" w:before="3"/>
                              <w:ind w:left="0" w:right="0" w:firstLine="0"/>
                              <w:jc w:val="left"/>
                              <w:rPr>
                                <w:rFonts w:ascii="STIX"/>
                                <w:sz w:val="10"/>
                              </w:rPr>
                            </w:pPr>
                            <w:r>
                              <w:rPr>
                                <w:rFonts w:ascii="STIX"/>
                                <w:i/>
                                <w:spacing w:val="-5"/>
                                <w:sz w:val="10"/>
                              </w:rPr>
                              <w:t>i</w:t>
                            </w:r>
                            <w:r>
                              <w:rPr>
                                <w:rFonts w:ascii="Symbola"/>
                                <w:spacing w:val="-5"/>
                                <w:sz w:val="10"/>
                              </w:rPr>
                              <w:t>=</w:t>
                            </w:r>
                            <w:r>
                              <w:rPr>
                                <w:rFonts w:ascii="STIX"/>
                                <w:spacing w:val="-5"/>
                                <w:sz w:val="10"/>
                              </w:rPr>
                              <w:t>1</w:t>
                            </w:r>
                          </w:p>
                        </w:txbxContent>
                      </wps:txbx>
                      <wps:bodyPr wrap="square" lIns="0" tIns="0" rIns="0" bIns="0" rtlCol="0">
                        <a:noAutofit/>
                      </wps:bodyPr>
                    </wps:wsp>
                  </a:graphicData>
                </a:graphic>
              </wp:anchor>
            </w:drawing>
          </mc:Choice>
          <mc:Fallback>
            <w:pict>
              <v:shape style="position:absolute;margin-left:342.085205pt;margin-top:26.580139pt;width:8.0500pt;height:6.9pt;mso-position-horizontal-relative:page;mso-position-vertical-relative:paragraph;z-index:-16142336" type="#_x0000_t202" id="docshape20" filled="false" stroked="false">
                <v:textbox inset="0,0,0,0">
                  <w:txbxContent>
                    <w:p>
                      <w:pPr>
                        <w:spacing w:line="134" w:lineRule="exact" w:before="3"/>
                        <w:ind w:left="0" w:right="0" w:firstLine="0"/>
                        <w:jc w:val="left"/>
                        <w:rPr>
                          <w:rFonts w:ascii="STIX"/>
                          <w:sz w:val="10"/>
                        </w:rPr>
                      </w:pPr>
                      <w:r>
                        <w:rPr>
                          <w:rFonts w:ascii="STIX"/>
                          <w:i/>
                          <w:spacing w:val="-5"/>
                          <w:sz w:val="10"/>
                        </w:rPr>
                        <w:t>i</w:t>
                      </w:r>
                      <w:r>
                        <w:rPr>
                          <w:rFonts w:ascii="Symbola"/>
                          <w:spacing w:val="-5"/>
                          <w:sz w:val="10"/>
                        </w:rPr>
                        <w:t>=</w:t>
                      </w:r>
                      <w:r>
                        <w:rPr>
                          <w:rFonts w:ascii="STIX"/>
                          <w:spacing w:val="-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174656">
                <wp:simplePos x="0" y="0"/>
                <wp:positionH relativeFrom="page">
                  <wp:posOffset>4604692</wp:posOffset>
                </wp:positionH>
                <wp:positionV relativeFrom="paragraph">
                  <wp:posOffset>261500</wp:posOffset>
                </wp:positionV>
                <wp:extent cx="50800" cy="6794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0800" cy="67945"/>
                        </a:xfrm>
                        <a:prstGeom prst="rect">
                          <a:avLst/>
                        </a:prstGeom>
                      </wps:spPr>
                      <wps:txbx>
                        <w:txbxContent>
                          <w:p>
                            <w:pPr>
                              <w:spacing w:line="107" w:lineRule="exact" w:before="0"/>
                              <w:ind w:left="0" w:right="0" w:firstLine="0"/>
                              <w:jc w:val="left"/>
                              <w:rPr>
                                <w:rFonts w:ascii="STIX"/>
                                <w:sz w:val="10"/>
                              </w:rPr>
                            </w:pPr>
                            <w:r>
                              <w:rPr>
                                <w:rFonts w:ascii="Arial"/>
                                <w:spacing w:val="-5"/>
                                <w:sz w:val="10"/>
                              </w:rPr>
                              <w:t>,</w:t>
                            </w:r>
                            <w:r>
                              <w:rPr>
                                <w:rFonts w:ascii="STIX"/>
                                <w:spacing w:val="-5"/>
                                <w:sz w:val="10"/>
                              </w:rPr>
                              <w:t>1</w:t>
                            </w:r>
                          </w:p>
                        </w:txbxContent>
                      </wps:txbx>
                      <wps:bodyPr wrap="square" lIns="0" tIns="0" rIns="0" bIns="0" rtlCol="0">
                        <a:noAutofit/>
                      </wps:bodyPr>
                    </wps:wsp>
                  </a:graphicData>
                </a:graphic>
              </wp:anchor>
            </w:drawing>
          </mc:Choice>
          <mc:Fallback>
            <w:pict>
              <v:shape style="position:absolute;margin-left:362.574188pt;margin-top:20.590578pt;width:4pt;height:5.35pt;mso-position-horizontal-relative:page;mso-position-vertical-relative:paragraph;z-index:-16141824" type="#_x0000_t202" id="docshape21" filled="false" stroked="false">
                <v:textbox inset="0,0,0,0">
                  <w:txbxContent>
                    <w:p>
                      <w:pPr>
                        <w:spacing w:line="107" w:lineRule="exact" w:before="0"/>
                        <w:ind w:left="0" w:right="0" w:firstLine="0"/>
                        <w:jc w:val="left"/>
                        <w:rPr>
                          <w:rFonts w:ascii="STIX"/>
                          <w:sz w:val="10"/>
                        </w:rPr>
                      </w:pPr>
                      <w:r>
                        <w:rPr>
                          <w:rFonts w:ascii="Arial"/>
                          <w:spacing w:val="-5"/>
                          <w:sz w:val="10"/>
                        </w:rPr>
                        <w:t>,</w:t>
                      </w:r>
                      <w:r>
                        <w:rPr>
                          <w:rFonts w:ascii="STIX"/>
                          <w:spacing w:val="-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175168">
                <wp:simplePos x="0" y="0"/>
                <wp:positionH relativeFrom="page">
                  <wp:posOffset>4876129</wp:posOffset>
                </wp:positionH>
                <wp:positionV relativeFrom="paragraph">
                  <wp:posOffset>261500</wp:posOffset>
                </wp:positionV>
                <wp:extent cx="50800" cy="679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0800" cy="67945"/>
                        </a:xfrm>
                        <a:prstGeom prst="rect">
                          <a:avLst/>
                        </a:prstGeom>
                      </wps:spPr>
                      <wps:txbx>
                        <w:txbxContent>
                          <w:p>
                            <w:pPr>
                              <w:spacing w:line="107" w:lineRule="exact" w:before="0"/>
                              <w:ind w:left="0" w:right="0" w:firstLine="0"/>
                              <w:jc w:val="left"/>
                              <w:rPr>
                                <w:rFonts w:ascii="STIX"/>
                                <w:sz w:val="10"/>
                              </w:rPr>
                            </w:pPr>
                            <w:r>
                              <w:rPr>
                                <w:rFonts w:ascii="Arial"/>
                                <w:spacing w:val="-5"/>
                                <w:sz w:val="10"/>
                              </w:rPr>
                              <w:t>,</w:t>
                            </w:r>
                            <w:r>
                              <w:rPr>
                                <w:rFonts w:ascii="STIX"/>
                                <w:spacing w:val="-5"/>
                                <w:sz w:val="10"/>
                              </w:rPr>
                              <w:t>2</w:t>
                            </w:r>
                          </w:p>
                        </w:txbxContent>
                      </wps:txbx>
                      <wps:bodyPr wrap="square" lIns="0" tIns="0" rIns="0" bIns="0" rtlCol="0">
                        <a:noAutofit/>
                      </wps:bodyPr>
                    </wps:wsp>
                  </a:graphicData>
                </a:graphic>
              </wp:anchor>
            </w:drawing>
          </mc:Choice>
          <mc:Fallback>
            <w:pict>
              <v:shape style="position:absolute;margin-left:383.947174pt;margin-top:20.590578pt;width:4pt;height:5.35pt;mso-position-horizontal-relative:page;mso-position-vertical-relative:paragraph;z-index:-16141312" type="#_x0000_t202" id="docshape22" filled="false" stroked="false">
                <v:textbox inset="0,0,0,0">
                  <w:txbxContent>
                    <w:p>
                      <w:pPr>
                        <w:spacing w:line="107" w:lineRule="exact" w:before="0"/>
                        <w:ind w:left="0" w:right="0" w:firstLine="0"/>
                        <w:jc w:val="left"/>
                        <w:rPr>
                          <w:rFonts w:ascii="STIX"/>
                          <w:sz w:val="10"/>
                        </w:rPr>
                      </w:pPr>
                      <w:r>
                        <w:rPr>
                          <w:rFonts w:ascii="Arial"/>
                          <w:spacing w:val="-5"/>
                          <w:sz w:val="10"/>
                        </w:rPr>
                        <w:t>,</w:t>
                      </w:r>
                      <w:r>
                        <w:rPr>
                          <w:rFonts w:ascii="STIX"/>
                          <w:spacing w:val="-5"/>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4379036</wp:posOffset>
                </wp:positionH>
                <wp:positionV relativeFrom="paragraph">
                  <wp:posOffset>115097</wp:posOffset>
                </wp:positionV>
                <wp:extent cx="33020" cy="876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3020" cy="87630"/>
                        </a:xfrm>
                        <a:prstGeom prst="rect">
                          <a:avLst/>
                        </a:prstGeom>
                      </wps:spPr>
                      <wps:txbx>
                        <w:txbxContent>
                          <w:p>
                            <w:pPr>
                              <w:spacing w:before="3"/>
                              <w:ind w:left="0" w:right="0" w:firstLine="0"/>
                              <w:jc w:val="left"/>
                              <w:rPr>
                                <w:rFonts w:ascii="STIX"/>
                                <w:i/>
                                <w:sz w:val="10"/>
                              </w:rPr>
                            </w:pPr>
                            <w:r>
                              <w:rPr>
                                <w:rFonts w:ascii="STIX"/>
                                <w:i/>
                                <w:spacing w:val="-10"/>
                                <w:sz w:val="10"/>
                              </w:rPr>
                              <w:t>n</w:t>
                            </w:r>
                          </w:p>
                        </w:txbxContent>
                      </wps:txbx>
                      <wps:bodyPr wrap="square" lIns="0" tIns="0" rIns="0" bIns="0" rtlCol="0">
                        <a:noAutofit/>
                      </wps:bodyPr>
                    </wps:wsp>
                  </a:graphicData>
                </a:graphic>
              </wp:anchor>
            </w:drawing>
          </mc:Choice>
          <mc:Fallback>
            <w:pict>
              <v:shape style="position:absolute;margin-left:344.806pt;margin-top:9.062796pt;width:2.6pt;height:6.9pt;mso-position-horizontal-relative:page;mso-position-vertical-relative:paragraph;z-index:-16137728" type="#_x0000_t202" id="docshape23" filled="false" stroked="false">
                <v:textbox inset="0,0,0,0">
                  <w:txbxContent>
                    <w:p>
                      <w:pPr>
                        <w:spacing w:before="3"/>
                        <w:ind w:left="0" w:right="0" w:firstLine="0"/>
                        <w:jc w:val="left"/>
                        <w:rPr>
                          <w:rFonts w:ascii="STIX"/>
                          <w:i/>
                          <w:sz w:val="10"/>
                        </w:rPr>
                      </w:pPr>
                      <w:r>
                        <w:rPr>
                          <w:rFonts w:ascii="STIX"/>
                          <w:i/>
                          <w:spacing w:val="-10"/>
                          <w:sz w:val="10"/>
                        </w:rPr>
                        <w:t>n</w:t>
                      </w:r>
                    </w:p>
                  </w:txbxContent>
                </v:textbox>
                <w10:wrap type="none"/>
              </v:shape>
            </w:pict>
          </mc:Fallback>
        </mc:AlternateContent>
      </w:r>
      <w:r>
        <w:rPr>
          <w:rFonts w:ascii="STIX" w:hAnsi="STIX"/>
          <w:i/>
          <w:w w:val="99"/>
          <w:sz w:val="16"/>
        </w:rPr>
        <w:t>MAE</w:t>
      </w:r>
      <w:r>
        <w:rPr>
          <w:rFonts w:ascii="STIX" w:hAnsi="STIX"/>
          <w:i/>
          <w:spacing w:val="7"/>
          <w:sz w:val="16"/>
        </w:rPr>
        <w:t> </w:t>
      </w:r>
      <w:r>
        <w:rPr>
          <w:rFonts w:ascii="Symbola" w:hAnsi="Symbola"/>
          <w:w w:val="98"/>
          <w:sz w:val="16"/>
        </w:rPr>
        <w:t>=</w:t>
      </w:r>
      <w:r>
        <w:rPr>
          <w:rFonts w:ascii="Symbola" w:hAnsi="Symbola"/>
          <w:spacing w:val="3"/>
          <w:sz w:val="16"/>
        </w:rPr>
        <w:t> </w:t>
      </w:r>
      <w:r>
        <w:rPr>
          <w:rFonts w:ascii="STIX" w:hAnsi="STIX"/>
          <w:w w:val="99"/>
          <w:position w:val="11"/>
          <w:sz w:val="16"/>
        </w:rPr>
        <w:t>1</w:t>
      </w:r>
      <w:r>
        <w:rPr>
          <w:rFonts w:ascii="STIX" w:hAnsi="STIX"/>
          <w:spacing w:val="12"/>
          <w:position w:val="11"/>
          <w:sz w:val="16"/>
        </w:rPr>
        <w:t> </w:t>
      </w:r>
      <w:r>
        <w:rPr>
          <w:rFonts w:ascii="TeX Gyre Bonum Math" w:hAnsi="TeX Gyre Bonum Math"/>
          <w:spacing w:val="-1"/>
          <w:w w:val="140"/>
          <w:position w:val="15"/>
          <w:sz w:val="16"/>
        </w:rPr>
        <w:t>∑</w:t>
      </w:r>
      <w:r>
        <w:rPr>
          <w:rFonts w:ascii="TeX Gyre Bonum Math" w:hAnsi="TeX Gyre Bonum Math"/>
          <w:w w:val="99"/>
          <w:position w:val="4"/>
          <w:sz w:val="16"/>
        </w:rPr>
        <w:t>⃒</w:t>
      </w:r>
      <w:r>
        <w:rPr>
          <w:rFonts w:ascii="STIX" w:hAnsi="STIX"/>
          <w:i/>
          <w:spacing w:val="-1"/>
          <w:w w:val="99"/>
          <w:sz w:val="16"/>
        </w:rPr>
        <w:t>M</w:t>
      </w:r>
      <w:r>
        <w:rPr>
          <w:rFonts w:ascii="STIX" w:hAnsi="STIX"/>
          <w:i/>
          <w:w w:val="134"/>
          <w:sz w:val="16"/>
          <w:vertAlign w:val="subscript"/>
        </w:rPr>
        <w:t>i</w:t>
      </w:r>
      <w:r>
        <w:rPr>
          <w:rFonts w:ascii="STIX" w:hAnsi="STIX"/>
          <w:i/>
          <w:sz w:val="16"/>
          <w:vertAlign w:val="baseline"/>
        </w:rPr>
        <w:t>  </w:t>
      </w:r>
      <w:r>
        <w:rPr>
          <w:rFonts w:ascii="STIX" w:hAnsi="STIX"/>
          <w:i/>
          <w:spacing w:val="-4"/>
          <w:sz w:val="16"/>
          <w:vertAlign w:val="baseline"/>
        </w:rPr>
        <w:t> </w:t>
      </w:r>
      <w:r>
        <w:rPr>
          <w:rFonts w:ascii="Symbola" w:hAnsi="Symbola"/>
          <w:w w:val="76"/>
          <w:sz w:val="16"/>
          <w:vertAlign w:val="baseline"/>
        </w:rPr>
        <w:t>—</w:t>
      </w:r>
      <w:r>
        <w:rPr>
          <w:rFonts w:ascii="Symbola" w:hAnsi="Symbola"/>
          <w:spacing w:val="-14"/>
          <w:sz w:val="16"/>
          <w:vertAlign w:val="baseline"/>
        </w:rPr>
        <w:t> </w:t>
      </w:r>
      <w:r>
        <w:rPr>
          <w:rFonts w:ascii="STIX" w:hAnsi="STIX"/>
          <w:i/>
          <w:spacing w:val="-1"/>
          <w:w w:val="99"/>
          <w:sz w:val="16"/>
          <w:vertAlign w:val="baseline"/>
        </w:rPr>
        <w:t>M</w:t>
      </w:r>
      <w:r>
        <w:rPr>
          <w:rFonts w:ascii="STIX" w:hAnsi="STIX"/>
          <w:i/>
          <w:w w:val="134"/>
          <w:sz w:val="16"/>
          <w:vertAlign w:val="subscript"/>
        </w:rPr>
        <w:t>i</w:t>
      </w:r>
      <w:r>
        <w:rPr>
          <w:rFonts w:ascii="STIX" w:hAnsi="STIX"/>
          <w:i/>
          <w:sz w:val="16"/>
          <w:vertAlign w:val="baseline"/>
        </w:rPr>
        <w:t> </w:t>
      </w:r>
      <w:r>
        <w:rPr>
          <w:rFonts w:ascii="STIX" w:hAnsi="STIX"/>
          <w:i/>
          <w:spacing w:val="9"/>
          <w:sz w:val="16"/>
          <w:vertAlign w:val="baseline"/>
        </w:rPr>
        <w:t> </w:t>
      </w:r>
      <w:r>
        <w:rPr>
          <w:rFonts w:ascii="TeX Gyre Bonum Math" w:hAnsi="TeX Gyre Bonum Math"/>
          <w:w w:val="99"/>
          <w:position w:val="4"/>
          <w:sz w:val="16"/>
          <w:vertAlign w:val="baseline"/>
        </w:rPr>
        <w:t>⃒</w:t>
      </w:r>
    </w:p>
    <w:p>
      <w:pPr>
        <w:spacing w:after="0" w:line="240" w:lineRule="auto"/>
        <w:jc w:val="both"/>
        <w:rPr>
          <w:rFonts w:ascii="TeX Gyre Bonum Math" w:hAnsi="TeX Gyre Bonum Math"/>
          <w:sz w:val="16"/>
        </w:rPr>
        <w:sectPr>
          <w:type w:val="continuous"/>
          <w:pgSz w:w="11910" w:h="15880"/>
          <w:pgMar w:header="655" w:footer="544" w:top="620" w:bottom="280" w:left="620" w:right="640"/>
          <w:cols w:num="2" w:equalWidth="0">
            <w:col w:w="5194" w:space="186"/>
            <w:col w:w="5270"/>
          </w:cols>
        </w:sectPr>
      </w:pPr>
    </w:p>
    <w:p>
      <w:pPr>
        <w:spacing w:before="73"/>
        <w:ind w:left="0" w:right="0" w:firstLine="0"/>
        <w:jc w:val="right"/>
        <w:rPr>
          <w:sz w:val="12"/>
        </w:rPr>
      </w:pPr>
      <w:r>
        <w:rPr>
          <w:w w:val="115"/>
          <w:sz w:val="12"/>
        </w:rPr>
        <w:t>pK</w:t>
      </w:r>
      <w:r>
        <w:rPr>
          <w:w w:val="115"/>
          <w:sz w:val="12"/>
          <w:vertAlign w:val="subscript"/>
        </w:rPr>
        <w:t>d</w:t>
      </w:r>
      <w:r>
        <w:rPr>
          <w:spacing w:val="-7"/>
          <w:w w:val="115"/>
          <w:sz w:val="12"/>
          <w:vertAlign w:val="baseline"/>
        </w:rPr>
        <w:t> </w:t>
      </w:r>
      <w:r>
        <w:rPr>
          <w:rFonts w:ascii="Symbola"/>
          <w:w w:val="115"/>
          <w:sz w:val="12"/>
          <w:vertAlign w:val="baseline"/>
        </w:rPr>
        <w:t>=</w:t>
      </w:r>
      <w:r>
        <w:rPr>
          <w:rFonts w:ascii="Symbola"/>
          <w:spacing w:val="-5"/>
          <w:w w:val="115"/>
          <w:sz w:val="12"/>
          <w:vertAlign w:val="baseline"/>
        </w:rPr>
        <w:t> </w:t>
      </w:r>
      <w:r>
        <w:rPr>
          <w:spacing w:val="-2"/>
          <w:w w:val="115"/>
          <w:sz w:val="12"/>
          <w:vertAlign w:val="baseline"/>
        </w:rPr>
        <w:t>3,549</w:t>
      </w:r>
    </w:p>
    <w:p>
      <w:pPr>
        <w:pStyle w:val="BodyText"/>
        <w:spacing w:before="1"/>
        <w:rPr>
          <w:sz w:val="19"/>
        </w:rPr>
      </w:pPr>
      <w:r>
        <w:rPr/>
        <mc:AlternateContent>
          <mc:Choice Requires="wps">
            <w:drawing>
              <wp:anchor distT="0" distB="0" distL="0" distR="0" allowOverlap="1" layoutInCell="1" locked="0" behindDoc="1" simplePos="0" relativeHeight="487594496">
                <wp:simplePos x="0" y="0"/>
                <wp:positionH relativeFrom="page">
                  <wp:posOffset>2836075</wp:posOffset>
                </wp:positionH>
                <wp:positionV relativeFrom="paragraph">
                  <wp:posOffset>155175</wp:posOffset>
                </wp:positionV>
                <wp:extent cx="18415" cy="6286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18415" cy="62865"/>
                        </a:xfrm>
                        <a:prstGeom prst="rect">
                          <a:avLst/>
                        </a:prstGeom>
                      </wps:spPr>
                      <wps:txbx>
                        <w:txbxContent>
                          <w:p>
                            <w:pPr>
                              <w:spacing w:line="98" w:lineRule="exact" w:before="0"/>
                              <w:ind w:left="0" w:right="0" w:firstLine="0"/>
                              <w:jc w:val="left"/>
                              <w:rPr>
                                <w:sz w:val="9"/>
                              </w:rPr>
                            </w:pPr>
                            <w:r>
                              <w:rPr>
                                <w:spacing w:val="-10"/>
                                <w:w w:val="115"/>
                                <w:sz w:val="9"/>
                              </w:rPr>
                              <w:t>i</w:t>
                            </w:r>
                          </w:p>
                        </w:txbxContent>
                      </wps:txbx>
                      <wps:bodyPr wrap="square" lIns="0" tIns="0" rIns="0" bIns="0" rtlCol="0">
                        <a:noAutofit/>
                      </wps:bodyPr>
                    </wps:wsp>
                  </a:graphicData>
                </a:graphic>
              </wp:anchor>
            </w:drawing>
          </mc:Choice>
          <mc:Fallback>
            <w:pict>
              <v:shape style="position:absolute;margin-left:223.313004pt;margin-top:12.218518pt;width:1.45pt;height:4.95pt;mso-position-horizontal-relative:page;mso-position-vertical-relative:paragraph;z-index:-15721984;mso-wrap-distance-left:0;mso-wrap-distance-right:0" type="#_x0000_t202" id="docshape24" filled="false" stroked="false">
                <v:textbox inset="0,0,0,0">
                  <w:txbxContent>
                    <w:p>
                      <w:pPr>
                        <w:spacing w:line="98" w:lineRule="exact" w:before="0"/>
                        <w:ind w:left="0" w:right="0" w:firstLine="0"/>
                        <w:jc w:val="left"/>
                        <w:rPr>
                          <w:sz w:val="9"/>
                        </w:rPr>
                      </w:pPr>
                      <w:r>
                        <w:rPr>
                          <w:spacing w:val="-10"/>
                          <w:w w:val="115"/>
                          <w:sz w:val="9"/>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2977197</wp:posOffset>
                </wp:positionH>
                <wp:positionV relativeFrom="paragraph">
                  <wp:posOffset>155175</wp:posOffset>
                </wp:positionV>
                <wp:extent cx="34290" cy="6286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34290" cy="62865"/>
                        </a:xfrm>
                        <a:prstGeom prst="rect">
                          <a:avLst/>
                        </a:prstGeom>
                      </wps:spPr>
                      <wps:txbx>
                        <w:txbxContent>
                          <w:p>
                            <w:pPr>
                              <w:spacing w:line="98" w:lineRule="exact" w:before="0"/>
                              <w:ind w:left="0" w:right="0" w:firstLine="0"/>
                              <w:jc w:val="left"/>
                              <w:rPr>
                                <w:sz w:val="9"/>
                              </w:rPr>
                            </w:pPr>
                            <w:r>
                              <w:rPr>
                                <w:spacing w:val="-10"/>
                                <w:w w:val="120"/>
                                <w:sz w:val="9"/>
                              </w:rPr>
                              <w:t>d</w:t>
                            </w:r>
                          </w:p>
                        </w:txbxContent>
                      </wps:txbx>
                      <wps:bodyPr wrap="square" lIns="0" tIns="0" rIns="0" bIns="0" rtlCol="0">
                        <a:noAutofit/>
                      </wps:bodyPr>
                    </wps:wsp>
                  </a:graphicData>
                </a:graphic>
              </wp:anchor>
            </w:drawing>
          </mc:Choice>
          <mc:Fallback>
            <w:pict>
              <v:shape style="position:absolute;margin-left:234.425003pt;margin-top:12.218518pt;width:2.7pt;height:4.95pt;mso-position-horizontal-relative:page;mso-position-vertical-relative:paragraph;z-index:-15721472;mso-wrap-distance-left:0;mso-wrap-distance-right:0" type="#_x0000_t202" id="docshape25" filled="false" stroked="false">
                <v:textbox inset="0,0,0,0">
                  <w:txbxContent>
                    <w:p>
                      <w:pPr>
                        <w:spacing w:line="98" w:lineRule="exact" w:before="0"/>
                        <w:ind w:left="0" w:right="0" w:firstLine="0"/>
                        <w:jc w:val="left"/>
                        <w:rPr>
                          <w:sz w:val="9"/>
                        </w:rPr>
                      </w:pPr>
                      <w:r>
                        <w:rPr>
                          <w:spacing w:val="-10"/>
                          <w:w w:val="120"/>
                          <w:sz w:val="9"/>
                        </w:rPr>
                        <w:t>d</w:t>
                      </w:r>
                    </w:p>
                  </w:txbxContent>
                </v:textbox>
                <w10:wrap type="topAndBottom"/>
              </v:shape>
            </w:pict>
          </mc:Fallback>
        </mc:AlternateContent>
      </w:r>
    </w:p>
    <w:p>
      <w:pPr>
        <w:pStyle w:val="BodyText"/>
        <w:spacing w:line="69" w:lineRule="auto"/>
        <w:ind w:left="1748"/>
        <w:rPr>
          <w:rFonts w:ascii="TeX Gyre Bonum Math" w:hAnsi="TeX Gyre Bonum Math"/>
        </w:rPr>
      </w:pPr>
      <w:r>
        <w:rPr/>
        <w:br w:type="column"/>
      </w:r>
      <w:r>
        <w:rPr>
          <w:rFonts w:ascii="TeX Gyre Bonum Math" w:hAnsi="TeX Gyre Bonum Math"/>
          <w:spacing w:val="-1"/>
          <w:w w:val="135"/>
        </w:rPr>
        <w:t>√</w:t>
      </w:r>
      <w:r>
        <w:rPr>
          <w:rFonts w:ascii="STIX" w:hAnsi="STIX"/>
          <w:spacing w:val="-80"/>
          <w:w w:val="97"/>
          <w:position w:val="-16"/>
        </w:rPr>
        <w:t>1</w:t>
      </w:r>
      <w:r>
        <w:rPr>
          <w:rFonts w:ascii="TeX Gyre Bonum Math" w:hAnsi="TeX Gyre Bonum Math"/>
          <w:w w:val="97"/>
        </w:rPr>
        <w:t>̅̅̅̅</w:t>
      </w:r>
      <w:r>
        <w:rPr>
          <w:rFonts w:ascii="TeX Gyre Bonum Math" w:hAnsi="TeX Gyre Bonum Math"/>
          <w:spacing w:val="-34"/>
          <w:w w:val="97"/>
        </w:rPr>
        <w:t>̅</w:t>
      </w:r>
      <w:r>
        <w:rPr>
          <w:rFonts w:ascii="TeX Gyre Bonum Math" w:hAnsi="TeX Gyre Bonum Math"/>
          <w:spacing w:val="-198"/>
          <w:w w:val="138"/>
          <w:position w:val="-12"/>
        </w:rPr>
        <w:t>∑</w:t>
      </w:r>
      <w:r>
        <w:rPr>
          <w:rFonts w:ascii="TeX Gyre Bonum Math" w:hAnsi="TeX Gyre Bonum Math"/>
          <w:w w:val="97"/>
        </w:rPr>
        <w:t>̅</w:t>
      </w:r>
      <w:r>
        <w:rPr>
          <w:rFonts w:ascii="TeX Gyre Bonum Math" w:hAnsi="TeX Gyre Bonum Math"/>
          <w:spacing w:val="-10"/>
          <w:w w:val="97"/>
        </w:rPr>
        <w:t>̅</w:t>
      </w:r>
      <w:r>
        <w:rPr>
          <w:rFonts w:ascii="STIX" w:hAnsi="STIX"/>
          <w:i/>
          <w:spacing w:val="-42"/>
          <w:w w:val="132"/>
          <w:vertAlign w:val="subscript"/>
        </w:rPr>
        <w:t>n</w:t>
      </w:r>
      <w:r>
        <w:rPr>
          <w:rFonts w:ascii="TeX Gyre Bonum Math" w:hAnsi="TeX Gyre Bonum Math"/>
          <w:w w:val="97"/>
          <w:vertAlign w:val="baseline"/>
        </w:rPr>
        <w:t>̅̅̅̅</w:t>
      </w:r>
      <w:r>
        <w:rPr>
          <w:rFonts w:ascii="TeX Gyre Bonum Math" w:hAnsi="TeX Gyre Bonum Math"/>
          <w:spacing w:val="-8"/>
          <w:w w:val="97"/>
          <w:vertAlign w:val="baseline"/>
        </w:rPr>
        <w:t>̅</w:t>
      </w:r>
      <w:r>
        <w:rPr>
          <w:rFonts w:ascii="TeX Gyre Bonum Math" w:hAnsi="TeX Gyre Bonum Math"/>
          <w:spacing w:val="-42"/>
          <w:w w:val="104"/>
          <w:position w:val="-14"/>
          <w:vertAlign w:val="baseline"/>
        </w:rPr>
        <w:t> </w:t>
      </w:r>
      <w:r>
        <w:rPr>
          <w:rFonts w:ascii="TeX Gyre Bonum Math" w:hAnsi="TeX Gyre Bonum Math"/>
          <w:spacing w:val="-10"/>
          <w:w w:val="105"/>
          <w:vertAlign w:val="baseline"/>
        </w:rPr>
        <w:t>̅̅̅̅̅̅̅̅̅̅̅̅̅̅̅̅̅̅̅̅̅̅̅̅̅</w:t>
      </w:r>
      <w:r>
        <w:rPr>
          <w:rFonts w:ascii="TeX Gyre Bonum Math" w:hAnsi="TeX Gyre Bonum Math"/>
          <w:spacing w:val="-10"/>
          <w:w w:val="105"/>
          <w:position w:val="-14"/>
          <w:vertAlign w:val="baseline"/>
        </w:rPr>
        <w:t>)</w:t>
      </w:r>
      <w:r>
        <w:rPr>
          <w:rFonts w:ascii="TeX Gyre Bonum Math" w:hAnsi="TeX Gyre Bonum Math"/>
          <w:spacing w:val="-10"/>
          <w:w w:val="105"/>
          <w:vertAlign w:val="baseline"/>
        </w:rPr>
        <w:t>̅̅̅̅</w:t>
      </w:r>
    </w:p>
    <w:p>
      <w:pPr>
        <w:spacing w:line="253" w:lineRule="exact"/>
        <w:ind w:left="1907" w:right="0" w:firstLine="0"/>
        <w:jc w:val="left"/>
        <w:rPr>
          <w:rFonts w:ascii="TeX Gyre Bonum Math"/>
          <w:sz w:val="13"/>
        </w:rPr>
      </w:pPr>
      <w:r>
        <w:rPr>
          <w:rFonts w:ascii="TeX Gyre Bonum Math"/>
          <w:position w:val="0"/>
          <w:sz w:val="20"/>
        </w:rPr>
        <mc:AlternateContent>
          <mc:Choice Requires="wps">
            <w:drawing>
              <wp:inline distT="0" distB="0" distL="0" distR="0">
                <wp:extent cx="50800" cy="134620"/>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5080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n</w:t>
                            </w:r>
                          </w:p>
                        </w:txbxContent>
                      </wps:txbx>
                      <wps:bodyPr wrap="square" lIns="0" tIns="0" rIns="0" bIns="0" rtlCol="0">
                        <a:noAutofit/>
                      </wps:bodyPr>
                    </wps:wsp>
                  </a:graphicData>
                </a:graphic>
              </wp:inline>
            </w:drawing>
          </mc:Choice>
          <mc:Fallback>
            <w:pict>
              <v:shape style="width:4pt;height:10.6pt;mso-position-horizontal-relative:char;mso-position-vertical-relative:line" type="#_x0000_t202" id="docshape26" filled="false" stroked="false">
                <w10:anchorlock/>
                <v:textbox inset="0,0,0,0">
                  <w:txbxContent>
                    <w:p>
                      <w:pPr>
                        <w:spacing w:line="212" w:lineRule="exact" w:before="0"/>
                        <w:ind w:left="0" w:right="0" w:firstLine="0"/>
                        <w:jc w:val="left"/>
                        <w:rPr>
                          <w:rFonts w:ascii="STIX"/>
                          <w:i/>
                          <w:sz w:val="16"/>
                        </w:rPr>
                      </w:pPr>
                      <w:r>
                        <w:rPr>
                          <w:rFonts w:ascii="STIX"/>
                          <w:i/>
                          <w:spacing w:val="-10"/>
                          <w:sz w:val="16"/>
                        </w:rPr>
                        <w:t>n</w:t>
                      </w:r>
                    </w:p>
                  </w:txbxContent>
                </v:textbox>
              </v:shape>
            </w:pict>
          </mc:Fallback>
        </mc:AlternateContent>
      </w:r>
      <w:r>
        <w:rPr>
          <w:rFonts w:ascii="TeX Gyre Bonum Math"/>
          <w:position w:val="0"/>
          <w:sz w:val="20"/>
        </w:rPr>
      </w:r>
      <w:r>
        <w:rPr>
          <w:spacing w:val="55"/>
          <w:position w:val="0"/>
          <w:sz w:val="13"/>
        </w:rPr>
        <w:t> </w:t>
      </w:r>
      <w:r>
        <w:rPr>
          <w:rFonts w:ascii="TeX Gyre Bonum Math"/>
          <w:spacing w:val="55"/>
          <w:position w:val="-4"/>
          <w:sz w:val="13"/>
        </w:rPr>
        <mc:AlternateContent>
          <mc:Choice Requires="wps">
            <w:drawing>
              <wp:inline distT="0" distB="0" distL="0" distR="0">
                <wp:extent cx="102235" cy="87630"/>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102235" cy="87630"/>
                        </a:xfrm>
                        <a:prstGeom prst="rect">
                          <a:avLst/>
                        </a:prstGeom>
                      </wps:spPr>
                      <wps:txbx>
                        <w:txbxContent>
                          <w:p>
                            <w:pPr>
                              <w:spacing w:line="134" w:lineRule="exact" w:before="3"/>
                              <w:ind w:left="0" w:right="0" w:firstLine="0"/>
                              <w:jc w:val="left"/>
                              <w:rPr>
                                <w:rFonts w:ascii="STIX"/>
                                <w:sz w:val="10"/>
                              </w:rPr>
                            </w:pPr>
                            <w:r>
                              <w:rPr>
                                <w:rFonts w:ascii="STIX"/>
                                <w:i/>
                                <w:spacing w:val="-5"/>
                                <w:sz w:val="10"/>
                              </w:rPr>
                              <w:t>i</w:t>
                            </w:r>
                            <w:r>
                              <w:rPr>
                                <w:rFonts w:ascii="Symbola"/>
                                <w:spacing w:val="-5"/>
                                <w:sz w:val="10"/>
                              </w:rPr>
                              <w:t>=</w:t>
                            </w:r>
                            <w:r>
                              <w:rPr>
                                <w:rFonts w:ascii="STIX"/>
                                <w:spacing w:val="-5"/>
                                <w:sz w:val="10"/>
                              </w:rPr>
                              <w:t>1</w:t>
                            </w:r>
                          </w:p>
                        </w:txbxContent>
                      </wps:txbx>
                      <wps:bodyPr wrap="square" lIns="0" tIns="0" rIns="0" bIns="0" rtlCol="0">
                        <a:noAutofit/>
                      </wps:bodyPr>
                    </wps:wsp>
                  </a:graphicData>
                </a:graphic>
              </wp:inline>
            </w:drawing>
          </mc:Choice>
          <mc:Fallback>
            <w:pict>
              <v:shape style="width:8.0500pt;height:6.9pt;mso-position-horizontal-relative:char;mso-position-vertical-relative:line" type="#_x0000_t202" id="docshape27" filled="false" stroked="false">
                <w10:anchorlock/>
                <v:textbox inset="0,0,0,0">
                  <w:txbxContent>
                    <w:p>
                      <w:pPr>
                        <w:spacing w:line="134" w:lineRule="exact" w:before="3"/>
                        <w:ind w:left="0" w:right="0" w:firstLine="0"/>
                        <w:jc w:val="left"/>
                        <w:rPr>
                          <w:rFonts w:ascii="STIX"/>
                          <w:sz w:val="10"/>
                        </w:rPr>
                      </w:pPr>
                      <w:r>
                        <w:rPr>
                          <w:rFonts w:ascii="STIX"/>
                          <w:i/>
                          <w:spacing w:val="-5"/>
                          <w:sz w:val="10"/>
                        </w:rPr>
                        <w:t>i</w:t>
                      </w:r>
                      <w:r>
                        <w:rPr>
                          <w:rFonts w:ascii="Symbola"/>
                          <w:spacing w:val="-5"/>
                          <w:sz w:val="10"/>
                        </w:rPr>
                        <w:t>=</w:t>
                      </w:r>
                      <w:r>
                        <w:rPr>
                          <w:rFonts w:ascii="STIX"/>
                          <w:spacing w:val="-5"/>
                          <w:sz w:val="10"/>
                        </w:rPr>
                        <w:t>1</w:t>
                      </w:r>
                    </w:p>
                  </w:txbxContent>
                </v:textbox>
              </v:shape>
            </w:pict>
          </mc:Fallback>
        </mc:AlternateContent>
      </w:r>
      <w:r>
        <w:rPr>
          <w:rFonts w:ascii="TeX Gyre Bonum Math"/>
          <w:spacing w:val="55"/>
          <w:position w:val="-4"/>
          <w:sz w:val="13"/>
        </w:rPr>
      </w:r>
    </w:p>
    <w:p>
      <w:pPr>
        <w:spacing w:after="0" w:line="253" w:lineRule="exact"/>
        <w:jc w:val="left"/>
        <w:rPr>
          <w:rFonts w:ascii="TeX Gyre Bonum Math"/>
          <w:sz w:val="13"/>
        </w:rPr>
        <w:sectPr>
          <w:type w:val="continuous"/>
          <w:pgSz w:w="11910" w:h="15880"/>
          <w:pgMar w:header="655" w:footer="544" w:top="620" w:bottom="280" w:left="620" w:right="640"/>
          <w:cols w:num="2" w:equalWidth="0">
            <w:col w:w="4399" w:space="40"/>
            <w:col w:w="6211"/>
          </w:cols>
        </w:sectPr>
      </w:pPr>
    </w:p>
    <w:p>
      <w:pPr>
        <w:spacing w:line="139" w:lineRule="exact" w:before="0"/>
        <w:ind w:left="3693" w:right="0" w:firstLine="0"/>
        <w:jc w:val="left"/>
        <w:rPr>
          <w:sz w:val="12"/>
        </w:rPr>
      </w:pPr>
      <w:r>
        <w:rPr/>
        <mc:AlternateContent>
          <mc:Choice Requires="wps">
            <w:drawing>
              <wp:anchor distT="0" distB="0" distL="0" distR="0" allowOverlap="1" layoutInCell="1" locked="0" behindDoc="0" simplePos="0" relativeHeight="15738368">
                <wp:simplePos x="0" y="0"/>
                <wp:positionH relativeFrom="page">
                  <wp:posOffset>4422965</wp:posOffset>
                </wp:positionH>
                <wp:positionV relativeFrom="paragraph">
                  <wp:posOffset>-162343</wp:posOffset>
                </wp:positionV>
                <wp:extent cx="50800" cy="444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0800" cy="4445"/>
                        </a:xfrm>
                        <a:custGeom>
                          <a:avLst/>
                          <a:gdLst/>
                          <a:ahLst/>
                          <a:cxnLst/>
                          <a:rect l="l" t="t" r="r" b="b"/>
                          <a:pathLst>
                            <a:path w="50800" h="4445">
                              <a:moveTo>
                                <a:pt x="50393" y="0"/>
                              </a:moveTo>
                              <a:lnTo>
                                <a:pt x="0" y="0"/>
                              </a:lnTo>
                              <a:lnTo>
                                <a:pt x="0" y="4319"/>
                              </a:lnTo>
                              <a:lnTo>
                                <a:pt x="50393" y="4319"/>
                              </a:lnTo>
                              <a:lnTo>
                                <a:pt x="503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8.265015pt;margin-top:-12.782932pt;width:3.968pt;height:.3401pt;mso-position-horizontal-relative:page;mso-position-vertical-relative:paragraph;z-index:15738368" id="docshape2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8880">
                <wp:simplePos x="0" y="0"/>
                <wp:positionH relativeFrom="page">
                  <wp:posOffset>553679</wp:posOffset>
                </wp:positionH>
                <wp:positionV relativeFrom="paragraph">
                  <wp:posOffset>-552481</wp:posOffset>
                </wp:positionV>
                <wp:extent cx="2663190" cy="2070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663190" cy="207010"/>
                        </a:xfrm>
                        <a:prstGeom prst="rect">
                          <a:avLst/>
                        </a:prstGeom>
                      </wps:spPr>
                      <wps:txbx>
                        <w:txbxContent>
                          <w:p>
                            <w:pPr>
                              <w:tabs>
                                <w:tab w:pos="3441" w:val="left" w:leader="none"/>
                              </w:tabs>
                              <w:spacing w:before="0"/>
                              <w:ind w:left="0" w:right="0" w:firstLine="0"/>
                              <w:jc w:val="left"/>
                              <w:rPr>
                                <w:sz w:val="12"/>
                              </w:rPr>
                            </w:pPr>
                            <w:r>
                              <w:rPr>
                                <w:b/>
                                <w:w w:val="115"/>
                                <w:sz w:val="12"/>
                              </w:rPr>
                              <w:t>High</w:t>
                            </w:r>
                            <w:r>
                              <w:rPr>
                                <w:b/>
                                <w:spacing w:val="8"/>
                                <w:w w:val="115"/>
                                <w:sz w:val="12"/>
                              </w:rPr>
                              <w:t> </w:t>
                            </w:r>
                            <w:r>
                              <w:rPr>
                                <w:b/>
                                <w:w w:val="115"/>
                                <w:sz w:val="12"/>
                              </w:rPr>
                              <w:t>quality</w:t>
                            </w:r>
                            <w:r>
                              <w:rPr>
                                <w:b/>
                                <w:spacing w:val="10"/>
                                <w:w w:val="115"/>
                                <w:sz w:val="12"/>
                              </w:rPr>
                              <w:t> </w:t>
                            </w:r>
                            <w:r>
                              <w:rPr>
                                <w:b/>
                                <w:spacing w:val="-4"/>
                                <w:w w:val="115"/>
                                <w:sz w:val="12"/>
                              </w:rPr>
                              <w:t>data</w:t>
                            </w:r>
                            <w:r>
                              <w:rPr>
                                <w:b/>
                                <w:sz w:val="12"/>
                              </w:rPr>
                              <w:tab/>
                            </w:r>
                            <w:r>
                              <w:rPr>
                                <w:spacing w:val="-2"/>
                                <w:w w:val="115"/>
                                <w:sz w:val="12"/>
                              </w:rPr>
                              <w:t>477,962</w:t>
                            </w:r>
                          </w:p>
                          <w:p>
                            <w:pPr>
                              <w:tabs>
                                <w:tab w:pos="3441" w:val="left" w:leader="none"/>
                              </w:tabs>
                              <w:spacing w:before="33"/>
                              <w:ind w:left="0" w:right="0" w:firstLine="0"/>
                              <w:jc w:val="left"/>
                              <w:rPr>
                                <w:sz w:val="12"/>
                              </w:rPr>
                            </w:pPr>
                            <w:r>
                              <w:rPr>
                                <w:b/>
                                <w:w w:val="115"/>
                                <w:sz w:val="12"/>
                              </w:rPr>
                              <w:t>Single</w:t>
                            </w:r>
                            <w:r>
                              <w:rPr>
                                <w:b/>
                                <w:spacing w:val="14"/>
                                <w:w w:val="115"/>
                                <w:sz w:val="12"/>
                              </w:rPr>
                              <w:t> </w:t>
                            </w:r>
                            <w:r>
                              <w:rPr>
                                <w:b/>
                                <w:w w:val="115"/>
                                <w:sz w:val="12"/>
                              </w:rPr>
                              <w:t>measures</w:t>
                            </w:r>
                            <w:r>
                              <w:rPr>
                                <w:b/>
                                <w:spacing w:val="14"/>
                                <w:w w:val="115"/>
                                <w:sz w:val="12"/>
                              </w:rPr>
                              <w:t> </w:t>
                            </w:r>
                            <w:r>
                              <w:rPr>
                                <w:b/>
                                <w:w w:val="115"/>
                                <w:sz w:val="12"/>
                              </w:rPr>
                              <w:t>of</w:t>
                            </w:r>
                            <w:r>
                              <w:rPr>
                                <w:b/>
                                <w:spacing w:val="14"/>
                                <w:w w:val="115"/>
                                <w:sz w:val="12"/>
                              </w:rPr>
                              <w:t> </w:t>
                            </w:r>
                            <w:r>
                              <w:rPr>
                                <w:b/>
                                <w:w w:val="115"/>
                                <w:sz w:val="12"/>
                              </w:rPr>
                              <w:t>binding</w:t>
                            </w:r>
                            <w:r>
                              <w:rPr>
                                <w:b/>
                                <w:spacing w:val="13"/>
                                <w:w w:val="115"/>
                                <w:sz w:val="12"/>
                              </w:rPr>
                              <w:t> </w:t>
                            </w:r>
                            <w:r>
                              <w:rPr>
                                <w:b/>
                                <w:spacing w:val="-2"/>
                                <w:w w:val="115"/>
                                <w:sz w:val="12"/>
                              </w:rPr>
                              <w:t>affinity</w:t>
                            </w:r>
                            <w:r>
                              <w:rPr>
                                <w:b/>
                                <w:sz w:val="12"/>
                              </w:rPr>
                              <w:tab/>
                            </w:r>
                            <w:r>
                              <w:rPr>
                                <w:w w:val="115"/>
                                <w:sz w:val="12"/>
                              </w:rPr>
                              <w:t>pK</w:t>
                            </w:r>
                            <w:r>
                              <w:rPr>
                                <w:w w:val="115"/>
                                <w:sz w:val="12"/>
                                <w:vertAlign w:val="subscript"/>
                              </w:rPr>
                              <w:t>i</w:t>
                            </w:r>
                            <w:r>
                              <w:rPr>
                                <w:spacing w:val="-9"/>
                                <w:w w:val="115"/>
                                <w:sz w:val="12"/>
                                <w:vertAlign w:val="baseline"/>
                              </w:rPr>
                              <w:t> </w:t>
                            </w:r>
                            <w:r>
                              <w:rPr>
                                <w:rFonts w:ascii="Symbola"/>
                                <w:w w:val="115"/>
                                <w:sz w:val="12"/>
                                <w:vertAlign w:val="baseline"/>
                              </w:rPr>
                              <w:t>=</w:t>
                            </w:r>
                            <w:r>
                              <w:rPr>
                                <w:rFonts w:ascii="Symbola"/>
                                <w:spacing w:val="-7"/>
                                <w:w w:val="115"/>
                                <w:sz w:val="12"/>
                                <w:vertAlign w:val="baseline"/>
                              </w:rPr>
                              <w:t> </w:t>
                            </w:r>
                            <w:r>
                              <w:rPr>
                                <w:spacing w:val="-2"/>
                                <w:w w:val="115"/>
                                <w:sz w:val="12"/>
                                <w:vertAlign w:val="baseline"/>
                              </w:rPr>
                              <w:t>10,249</w:t>
                            </w:r>
                          </w:p>
                        </w:txbxContent>
                      </wps:txbx>
                      <wps:bodyPr wrap="square" lIns="0" tIns="0" rIns="0" bIns="0" rtlCol="0">
                        <a:noAutofit/>
                      </wps:bodyPr>
                    </wps:wsp>
                  </a:graphicData>
                </a:graphic>
              </wp:anchor>
            </w:drawing>
          </mc:Choice>
          <mc:Fallback>
            <w:pict>
              <v:shape style="position:absolute;margin-left:43.596802pt;margin-top:-43.502495pt;width:209.7pt;height:16.3pt;mso-position-horizontal-relative:page;mso-position-vertical-relative:paragraph;z-index:15738880" type="#_x0000_t202" id="docshape29" filled="false" stroked="false">
                <v:textbox inset="0,0,0,0">
                  <w:txbxContent>
                    <w:p>
                      <w:pPr>
                        <w:tabs>
                          <w:tab w:pos="3441" w:val="left" w:leader="none"/>
                        </w:tabs>
                        <w:spacing w:before="0"/>
                        <w:ind w:left="0" w:right="0" w:firstLine="0"/>
                        <w:jc w:val="left"/>
                        <w:rPr>
                          <w:sz w:val="12"/>
                        </w:rPr>
                      </w:pPr>
                      <w:r>
                        <w:rPr>
                          <w:b/>
                          <w:w w:val="115"/>
                          <w:sz w:val="12"/>
                        </w:rPr>
                        <w:t>High</w:t>
                      </w:r>
                      <w:r>
                        <w:rPr>
                          <w:b/>
                          <w:spacing w:val="8"/>
                          <w:w w:val="115"/>
                          <w:sz w:val="12"/>
                        </w:rPr>
                        <w:t> </w:t>
                      </w:r>
                      <w:r>
                        <w:rPr>
                          <w:b/>
                          <w:w w:val="115"/>
                          <w:sz w:val="12"/>
                        </w:rPr>
                        <w:t>quality</w:t>
                      </w:r>
                      <w:r>
                        <w:rPr>
                          <w:b/>
                          <w:spacing w:val="10"/>
                          <w:w w:val="115"/>
                          <w:sz w:val="12"/>
                        </w:rPr>
                        <w:t> </w:t>
                      </w:r>
                      <w:r>
                        <w:rPr>
                          <w:b/>
                          <w:spacing w:val="-4"/>
                          <w:w w:val="115"/>
                          <w:sz w:val="12"/>
                        </w:rPr>
                        <w:t>data</w:t>
                      </w:r>
                      <w:r>
                        <w:rPr>
                          <w:b/>
                          <w:sz w:val="12"/>
                        </w:rPr>
                        <w:tab/>
                      </w:r>
                      <w:r>
                        <w:rPr>
                          <w:spacing w:val="-2"/>
                          <w:w w:val="115"/>
                          <w:sz w:val="12"/>
                        </w:rPr>
                        <w:t>477,962</w:t>
                      </w:r>
                    </w:p>
                    <w:p>
                      <w:pPr>
                        <w:tabs>
                          <w:tab w:pos="3441" w:val="left" w:leader="none"/>
                        </w:tabs>
                        <w:spacing w:before="33"/>
                        <w:ind w:left="0" w:right="0" w:firstLine="0"/>
                        <w:jc w:val="left"/>
                        <w:rPr>
                          <w:sz w:val="12"/>
                        </w:rPr>
                      </w:pPr>
                      <w:r>
                        <w:rPr>
                          <w:b/>
                          <w:w w:val="115"/>
                          <w:sz w:val="12"/>
                        </w:rPr>
                        <w:t>Single</w:t>
                      </w:r>
                      <w:r>
                        <w:rPr>
                          <w:b/>
                          <w:spacing w:val="14"/>
                          <w:w w:val="115"/>
                          <w:sz w:val="12"/>
                        </w:rPr>
                        <w:t> </w:t>
                      </w:r>
                      <w:r>
                        <w:rPr>
                          <w:b/>
                          <w:w w:val="115"/>
                          <w:sz w:val="12"/>
                        </w:rPr>
                        <w:t>measures</w:t>
                      </w:r>
                      <w:r>
                        <w:rPr>
                          <w:b/>
                          <w:spacing w:val="14"/>
                          <w:w w:val="115"/>
                          <w:sz w:val="12"/>
                        </w:rPr>
                        <w:t> </w:t>
                      </w:r>
                      <w:r>
                        <w:rPr>
                          <w:b/>
                          <w:w w:val="115"/>
                          <w:sz w:val="12"/>
                        </w:rPr>
                        <w:t>of</w:t>
                      </w:r>
                      <w:r>
                        <w:rPr>
                          <w:b/>
                          <w:spacing w:val="14"/>
                          <w:w w:val="115"/>
                          <w:sz w:val="12"/>
                        </w:rPr>
                        <w:t> </w:t>
                      </w:r>
                      <w:r>
                        <w:rPr>
                          <w:b/>
                          <w:w w:val="115"/>
                          <w:sz w:val="12"/>
                        </w:rPr>
                        <w:t>binding</w:t>
                      </w:r>
                      <w:r>
                        <w:rPr>
                          <w:b/>
                          <w:spacing w:val="13"/>
                          <w:w w:val="115"/>
                          <w:sz w:val="12"/>
                        </w:rPr>
                        <w:t> </w:t>
                      </w:r>
                      <w:r>
                        <w:rPr>
                          <w:b/>
                          <w:spacing w:val="-2"/>
                          <w:w w:val="115"/>
                          <w:sz w:val="12"/>
                        </w:rPr>
                        <w:t>affinity</w:t>
                      </w:r>
                      <w:r>
                        <w:rPr>
                          <w:b/>
                          <w:sz w:val="12"/>
                        </w:rPr>
                        <w:tab/>
                      </w:r>
                      <w:r>
                        <w:rPr>
                          <w:w w:val="115"/>
                          <w:sz w:val="12"/>
                        </w:rPr>
                        <w:t>pK</w:t>
                      </w:r>
                      <w:r>
                        <w:rPr>
                          <w:w w:val="115"/>
                          <w:sz w:val="12"/>
                          <w:vertAlign w:val="subscript"/>
                        </w:rPr>
                        <w:t>i</w:t>
                      </w:r>
                      <w:r>
                        <w:rPr>
                          <w:spacing w:val="-9"/>
                          <w:w w:val="115"/>
                          <w:sz w:val="12"/>
                          <w:vertAlign w:val="baseline"/>
                        </w:rPr>
                        <w:t> </w:t>
                      </w:r>
                      <w:r>
                        <w:rPr>
                          <w:rFonts w:ascii="Symbola"/>
                          <w:w w:val="115"/>
                          <w:sz w:val="12"/>
                          <w:vertAlign w:val="baseline"/>
                        </w:rPr>
                        <w:t>=</w:t>
                      </w:r>
                      <w:r>
                        <w:rPr>
                          <w:rFonts w:ascii="Symbola"/>
                          <w:spacing w:val="-7"/>
                          <w:w w:val="115"/>
                          <w:sz w:val="12"/>
                          <w:vertAlign w:val="baseline"/>
                        </w:rPr>
                        <w:t> </w:t>
                      </w:r>
                      <w:r>
                        <w:rPr>
                          <w:spacing w:val="-2"/>
                          <w:w w:val="115"/>
                          <w:sz w:val="12"/>
                          <w:vertAlign w:val="baseline"/>
                        </w:rPr>
                        <w:t>10,249</w:t>
                      </w:r>
                    </w:p>
                  </w:txbxContent>
                </v:textbox>
                <w10:wrap type="none"/>
              </v:shape>
            </w:pict>
          </mc:Fallback>
        </mc:AlternateContent>
      </w:r>
      <w:r>
        <w:rPr/>
        <mc:AlternateContent>
          <mc:Choice Requires="wps">
            <w:drawing>
              <wp:anchor distT="0" distB="0" distL="0" distR="0" allowOverlap="1" layoutInCell="1" locked="0" behindDoc="1" simplePos="0" relativeHeight="487175680">
                <wp:simplePos x="0" y="0"/>
                <wp:positionH relativeFrom="page">
                  <wp:posOffset>553711</wp:posOffset>
                </wp:positionH>
                <wp:positionV relativeFrom="paragraph">
                  <wp:posOffset>-226316</wp:posOffset>
                </wp:positionV>
                <wp:extent cx="2774315" cy="1987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774315" cy="198755"/>
                        </a:xfrm>
                        <a:prstGeom prst="rect">
                          <a:avLst/>
                        </a:prstGeom>
                      </wps:spPr>
                      <wps:txbx>
                        <w:txbxContent>
                          <w:p>
                            <w:pPr>
                              <w:spacing w:before="0"/>
                              <w:ind w:left="0" w:right="54" w:firstLine="0"/>
                              <w:jc w:val="right"/>
                              <w:rPr>
                                <w:sz w:val="12"/>
                              </w:rPr>
                            </w:pPr>
                            <w:r>
                              <w:rPr>
                                <w:w w:val="115"/>
                                <w:sz w:val="12"/>
                              </w:rPr>
                              <w:t>pIC</w:t>
                            </w:r>
                            <w:r>
                              <w:rPr>
                                <w:w w:val="115"/>
                                <w:sz w:val="12"/>
                                <w:vertAlign w:val="subscript"/>
                              </w:rPr>
                              <w:t>50</w:t>
                            </w:r>
                            <w:r>
                              <w:rPr>
                                <w:spacing w:val="-3"/>
                                <w:w w:val="115"/>
                                <w:sz w:val="12"/>
                                <w:vertAlign w:val="baseline"/>
                              </w:rPr>
                              <w:t> </w:t>
                            </w:r>
                            <w:r>
                              <w:rPr>
                                <w:rFonts w:ascii="Symbola"/>
                                <w:w w:val="115"/>
                                <w:sz w:val="12"/>
                                <w:vertAlign w:val="baseline"/>
                              </w:rPr>
                              <w:t>= </w:t>
                            </w:r>
                            <w:r>
                              <w:rPr>
                                <w:spacing w:val="-2"/>
                                <w:w w:val="115"/>
                                <w:sz w:val="12"/>
                                <w:vertAlign w:val="baseline"/>
                              </w:rPr>
                              <w:t>35,000</w:t>
                            </w:r>
                          </w:p>
                          <w:p>
                            <w:pPr>
                              <w:tabs>
                                <w:tab w:pos="3441" w:val="left" w:leader="none"/>
                              </w:tabs>
                              <w:spacing w:line="141" w:lineRule="exact" w:before="18"/>
                              <w:ind w:left="0" w:right="0" w:firstLine="0"/>
                              <w:jc w:val="right"/>
                              <w:rPr>
                                <w:sz w:val="12"/>
                              </w:rPr>
                            </w:pPr>
                            <w:r>
                              <w:rPr>
                                <w:b/>
                                <w:w w:val="115"/>
                                <w:sz w:val="12"/>
                              </w:rPr>
                              <w:t>Multiple</w:t>
                            </w:r>
                            <w:r>
                              <w:rPr>
                                <w:b/>
                                <w:spacing w:val="12"/>
                                <w:w w:val="115"/>
                                <w:sz w:val="12"/>
                              </w:rPr>
                              <w:t> </w:t>
                            </w:r>
                            <w:r>
                              <w:rPr>
                                <w:b/>
                                <w:w w:val="115"/>
                                <w:sz w:val="12"/>
                              </w:rPr>
                              <w:t>measures</w:t>
                            </w:r>
                            <w:r>
                              <w:rPr>
                                <w:b/>
                                <w:spacing w:val="13"/>
                                <w:w w:val="115"/>
                                <w:sz w:val="12"/>
                              </w:rPr>
                              <w:t> </w:t>
                            </w:r>
                            <w:r>
                              <w:rPr>
                                <w:b/>
                                <w:w w:val="115"/>
                                <w:sz w:val="12"/>
                              </w:rPr>
                              <w:t>of</w:t>
                            </w:r>
                            <w:r>
                              <w:rPr>
                                <w:b/>
                                <w:spacing w:val="12"/>
                                <w:w w:val="115"/>
                                <w:sz w:val="12"/>
                              </w:rPr>
                              <w:t> </w:t>
                            </w:r>
                            <w:r>
                              <w:rPr>
                                <w:b/>
                                <w:w w:val="115"/>
                                <w:sz w:val="12"/>
                              </w:rPr>
                              <w:t>binding</w:t>
                            </w:r>
                            <w:r>
                              <w:rPr>
                                <w:b/>
                                <w:spacing w:val="13"/>
                                <w:w w:val="115"/>
                                <w:sz w:val="12"/>
                              </w:rPr>
                              <w:t> </w:t>
                            </w:r>
                            <w:r>
                              <w:rPr>
                                <w:b/>
                                <w:spacing w:val="-2"/>
                                <w:w w:val="115"/>
                                <w:sz w:val="12"/>
                              </w:rPr>
                              <w:t>affinity</w:t>
                            </w:r>
                            <w:r>
                              <w:rPr>
                                <w:b/>
                                <w:sz w:val="12"/>
                              </w:rPr>
                              <w:tab/>
                            </w:r>
                            <w:r>
                              <w:rPr>
                                <w:w w:val="115"/>
                                <w:sz w:val="12"/>
                              </w:rPr>
                              <w:t>pK</w:t>
                            </w:r>
                            <w:r>
                              <w:rPr>
                                <w:spacing w:val="-9"/>
                                <w:w w:val="115"/>
                                <w:sz w:val="12"/>
                              </w:rPr>
                              <w:t> </w:t>
                            </w:r>
                            <w:r>
                              <w:rPr>
                                <w:w w:val="115"/>
                                <w:sz w:val="12"/>
                              </w:rPr>
                              <w:t>-pK</w:t>
                            </w:r>
                            <w:r>
                              <w:rPr>
                                <w:spacing w:val="25"/>
                                <w:w w:val="115"/>
                                <w:sz w:val="12"/>
                              </w:rPr>
                              <w:t> </w:t>
                            </w:r>
                            <w:r>
                              <w:rPr>
                                <w:rFonts w:ascii="Symbola"/>
                                <w:w w:val="115"/>
                                <w:sz w:val="12"/>
                              </w:rPr>
                              <w:t>=</w:t>
                            </w:r>
                            <w:r>
                              <w:rPr>
                                <w:rFonts w:ascii="Symbola"/>
                                <w:spacing w:val="-9"/>
                                <w:w w:val="115"/>
                                <w:sz w:val="12"/>
                              </w:rPr>
                              <w:t> </w:t>
                            </w:r>
                            <w:r>
                              <w:rPr>
                                <w:spacing w:val="-4"/>
                                <w:w w:val="115"/>
                                <w:sz w:val="12"/>
                              </w:rPr>
                              <w:t>1,200</w:t>
                            </w:r>
                          </w:p>
                        </w:txbxContent>
                      </wps:txbx>
                      <wps:bodyPr wrap="square" lIns="0" tIns="0" rIns="0" bIns="0" rtlCol="0">
                        <a:noAutofit/>
                      </wps:bodyPr>
                    </wps:wsp>
                  </a:graphicData>
                </a:graphic>
              </wp:anchor>
            </w:drawing>
          </mc:Choice>
          <mc:Fallback>
            <w:pict>
              <v:shape style="position:absolute;margin-left:43.599358pt;margin-top:-17.820168pt;width:218.45pt;height:15.65pt;mso-position-horizontal-relative:page;mso-position-vertical-relative:paragraph;z-index:-16140800" type="#_x0000_t202" id="docshape30" filled="false" stroked="false">
                <v:textbox inset="0,0,0,0">
                  <w:txbxContent>
                    <w:p>
                      <w:pPr>
                        <w:spacing w:before="0"/>
                        <w:ind w:left="0" w:right="54" w:firstLine="0"/>
                        <w:jc w:val="right"/>
                        <w:rPr>
                          <w:sz w:val="12"/>
                        </w:rPr>
                      </w:pPr>
                      <w:r>
                        <w:rPr>
                          <w:w w:val="115"/>
                          <w:sz w:val="12"/>
                        </w:rPr>
                        <w:t>pIC</w:t>
                      </w:r>
                      <w:r>
                        <w:rPr>
                          <w:w w:val="115"/>
                          <w:sz w:val="12"/>
                          <w:vertAlign w:val="subscript"/>
                        </w:rPr>
                        <w:t>50</w:t>
                      </w:r>
                      <w:r>
                        <w:rPr>
                          <w:spacing w:val="-3"/>
                          <w:w w:val="115"/>
                          <w:sz w:val="12"/>
                          <w:vertAlign w:val="baseline"/>
                        </w:rPr>
                        <w:t> </w:t>
                      </w:r>
                      <w:r>
                        <w:rPr>
                          <w:rFonts w:ascii="Symbola"/>
                          <w:w w:val="115"/>
                          <w:sz w:val="12"/>
                          <w:vertAlign w:val="baseline"/>
                        </w:rPr>
                        <w:t>= </w:t>
                      </w:r>
                      <w:r>
                        <w:rPr>
                          <w:spacing w:val="-2"/>
                          <w:w w:val="115"/>
                          <w:sz w:val="12"/>
                          <w:vertAlign w:val="baseline"/>
                        </w:rPr>
                        <w:t>35,000</w:t>
                      </w:r>
                    </w:p>
                    <w:p>
                      <w:pPr>
                        <w:tabs>
                          <w:tab w:pos="3441" w:val="left" w:leader="none"/>
                        </w:tabs>
                        <w:spacing w:line="141" w:lineRule="exact" w:before="18"/>
                        <w:ind w:left="0" w:right="0" w:firstLine="0"/>
                        <w:jc w:val="right"/>
                        <w:rPr>
                          <w:sz w:val="12"/>
                        </w:rPr>
                      </w:pPr>
                      <w:r>
                        <w:rPr>
                          <w:b/>
                          <w:w w:val="115"/>
                          <w:sz w:val="12"/>
                        </w:rPr>
                        <w:t>Multiple</w:t>
                      </w:r>
                      <w:r>
                        <w:rPr>
                          <w:b/>
                          <w:spacing w:val="12"/>
                          <w:w w:val="115"/>
                          <w:sz w:val="12"/>
                        </w:rPr>
                        <w:t> </w:t>
                      </w:r>
                      <w:r>
                        <w:rPr>
                          <w:b/>
                          <w:w w:val="115"/>
                          <w:sz w:val="12"/>
                        </w:rPr>
                        <w:t>measures</w:t>
                      </w:r>
                      <w:r>
                        <w:rPr>
                          <w:b/>
                          <w:spacing w:val="13"/>
                          <w:w w:val="115"/>
                          <w:sz w:val="12"/>
                        </w:rPr>
                        <w:t> </w:t>
                      </w:r>
                      <w:r>
                        <w:rPr>
                          <w:b/>
                          <w:w w:val="115"/>
                          <w:sz w:val="12"/>
                        </w:rPr>
                        <w:t>of</w:t>
                      </w:r>
                      <w:r>
                        <w:rPr>
                          <w:b/>
                          <w:spacing w:val="12"/>
                          <w:w w:val="115"/>
                          <w:sz w:val="12"/>
                        </w:rPr>
                        <w:t> </w:t>
                      </w:r>
                      <w:r>
                        <w:rPr>
                          <w:b/>
                          <w:w w:val="115"/>
                          <w:sz w:val="12"/>
                        </w:rPr>
                        <w:t>binding</w:t>
                      </w:r>
                      <w:r>
                        <w:rPr>
                          <w:b/>
                          <w:spacing w:val="13"/>
                          <w:w w:val="115"/>
                          <w:sz w:val="12"/>
                        </w:rPr>
                        <w:t> </w:t>
                      </w:r>
                      <w:r>
                        <w:rPr>
                          <w:b/>
                          <w:spacing w:val="-2"/>
                          <w:w w:val="115"/>
                          <w:sz w:val="12"/>
                        </w:rPr>
                        <w:t>affinity</w:t>
                      </w:r>
                      <w:r>
                        <w:rPr>
                          <w:b/>
                          <w:sz w:val="12"/>
                        </w:rPr>
                        <w:tab/>
                      </w:r>
                      <w:r>
                        <w:rPr>
                          <w:w w:val="115"/>
                          <w:sz w:val="12"/>
                        </w:rPr>
                        <w:t>pK</w:t>
                      </w:r>
                      <w:r>
                        <w:rPr>
                          <w:spacing w:val="-9"/>
                          <w:w w:val="115"/>
                          <w:sz w:val="12"/>
                        </w:rPr>
                        <w:t> </w:t>
                      </w:r>
                      <w:r>
                        <w:rPr>
                          <w:w w:val="115"/>
                          <w:sz w:val="12"/>
                        </w:rPr>
                        <w:t>-pK</w:t>
                      </w:r>
                      <w:r>
                        <w:rPr>
                          <w:spacing w:val="25"/>
                          <w:w w:val="115"/>
                          <w:sz w:val="12"/>
                        </w:rPr>
                        <w:t> </w:t>
                      </w:r>
                      <w:r>
                        <w:rPr>
                          <w:rFonts w:ascii="Symbola"/>
                          <w:w w:val="115"/>
                          <w:sz w:val="12"/>
                        </w:rPr>
                        <w:t>=</w:t>
                      </w:r>
                      <w:r>
                        <w:rPr>
                          <w:rFonts w:ascii="Symbola"/>
                          <w:spacing w:val="-9"/>
                          <w:w w:val="115"/>
                          <w:sz w:val="12"/>
                        </w:rPr>
                        <w:t> </w:t>
                      </w:r>
                      <w:r>
                        <w:rPr>
                          <w:spacing w:val="-4"/>
                          <w:w w:val="115"/>
                          <w:sz w:val="12"/>
                        </w:rPr>
                        <w:t>1,200</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3893773</wp:posOffset>
                </wp:positionH>
                <wp:positionV relativeFrom="paragraph">
                  <wp:posOffset>-238545</wp:posOffset>
                </wp:positionV>
                <wp:extent cx="367030"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67030" cy="134620"/>
                        </a:xfrm>
                        <a:prstGeom prst="rect">
                          <a:avLst/>
                        </a:prstGeom>
                      </wps:spPr>
                      <wps:txbx>
                        <w:txbxContent>
                          <w:p>
                            <w:pPr>
                              <w:spacing w:line="212" w:lineRule="exact" w:before="0"/>
                              <w:ind w:left="0" w:right="0" w:firstLine="0"/>
                              <w:jc w:val="left"/>
                              <w:rPr>
                                <w:rFonts w:ascii="Symbola"/>
                                <w:sz w:val="16"/>
                              </w:rPr>
                            </w:pPr>
                            <w:r>
                              <w:rPr>
                                <w:rFonts w:ascii="STIX"/>
                                <w:i/>
                                <w:sz w:val="16"/>
                              </w:rPr>
                              <w:t>RMSE</w:t>
                            </w:r>
                            <w:r>
                              <w:rPr>
                                <w:rFonts w:ascii="STIX"/>
                                <w:i/>
                                <w:spacing w:val="2"/>
                                <w:sz w:val="16"/>
                              </w:rPr>
                              <w:t> </w:t>
                            </w:r>
                            <w:r>
                              <w:rPr>
                                <w:rFonts w:ascii="Symbola"/>
                                <w:spacing w:val="-10"/>
                                <w:sz w:val="16"/>
                              </w:rPr>
                              <w:t>=</w:t>
                            </w:r>
                          </w:p>
                        </w:txbxContent>
                      </wps:txbx>
                      <wps:bodyPr wrap="square" lIns="0" tIns="0" rIns="0" bIns="0" rtlCol="0">
                        <a:noAutofit/>
                      </wps:bodyPr>
                    </wps:wsp>
                  </a:graphicData>
                </a:graphic>
              </wp:anchor>
            </w:drawing>
          </mc:Choice>
          <mc:Fallback>
            <w:pict>
              <v:shape style="position:absolute;margin-left:306.596313pt;margin-top:-18.783091pt;width:28.9pt;height:10.6pt;mso-position-horizontal-relative:page;mso-position-vertical-relative:paragraph;z-index:15741952" type="#_x0000_t202" id="docshape31" filled="false" stroked="false">
                <v:textbox inset="0,0,0,0">
                  <w:txbxContent>
                    <w:p>
                      <w:pPr>
                        <w:spacing w:line="212" w:lineRule="exact" w:before="0"/>
                        <w:ind w:left="0" w:right="0" w:firstLine="0"/>
                        <w:jc w:val="left"/>
                        <w:rPr>
                          <w:rFonts w:ascii="Symbola"/>
                          <w:sz w:val="16"/>
                        </w:rPr>
                      </w:pPr>
                      <w:r>
                        <w:rPr>
                          <w:rFonts w:ascii="STIX"/>
                          <w:i/>
                          <w:sz w:val="16"/>
                        </w:rPr>
                        <w:t>RMSE</w:t>
                      </w:r>
                      <w:r>
                        <w:rPr>
                          <w:rFonts w:ascii="STIX"/>
                          <w:i/>
                          <w:spacing w:val="2"/>
                          <w:sz w:val="16"/>
                        </w:rPr>
                        <w:t> </w:t>
                      </w:r>
                      <w:r>
                        <w:rPr>
                          <w:rFonts w:ascii="Symbola"/>
                          <w:spacing w:val="-1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4716716</wp:posOffset>
                </wp:positionH>
                <wp:positionV relativeFrom="paragraph">
                  <wp:posOffset>-238541</wp:posOffset>
                </wp:positionV>
                <wp:extent cx="153670" cy="1390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53670" cy="139065"/>
                        </a:xfrm>
                        <a:prstGeom prst="rect">
                          <a:avLst/>
                        </a:prstGeom>
                      </wps:spPr>
                      <wps:txbx>
                        <w:txbxContent>
                          <w:p>
                            <w:pPr>
                              <w:spacing w:line="215" w:lineRule="exact" w:before="3"/>
                              <w:ind w:left="0" w:right="0" w:firstLine="0"/>
                              <w:jc w:val="left"/>
                              <w:rPr>
                                <w:rFonts w:ascii="STIX"/>
                                <w:sz w:val="10"/>
                              </w:rPr>
                            </w:pPr>
                            <w:r>
                              <w:rPr>
                                <w:rFonts w:ascii="STIX"/>
                                <w:i/>
                                <w:spacing w:val="-4"/>
                                <w:position w:val="2"/>
                                <w:sz w:val="16"/>
                              </w:rPr>
                              <w:t>M</w:t>
                            </w:r>
                            <w:r>
                              <w:rPr>
                                <w:rFonts w:ascii="STIX"/>
                                <w:i/>
                                <w:spacing w:val="-4"/>
                                <w:sz w:val="10"/>
                              </w:rPr>
                              <w:t>i</w:t>
                            </w:r>
                            <w:r>
                              <w:rPr>
                                <w:rFonts w:ascii="Arial"/>
                                <w:spacing w:val="-4"/>
                                <w:sz w:val="10"/>
                              </w:rPr>
                              <w:t>,</w:t>
                            </w:r>
                            <w:r>
                              <w:rPr>
                                <w:rFonts w:ascii="STIX"/>
                                <w:spacing w:val="-4"/>
                                <w:sz w:val="10"/>
                              </w:rPr>
                              <w:t>1</w:t>
                            </w:r>
                          </w:p>
                        </w:txbxContent>
                      </wps:txbx>
                      <wps:bodyPr wrap="square" lIns="0" tIns="0" rIns="0" bIns="0" rtlCol="0">
                        <a:noAutofit/>
                      </wps:bodyPr>
                    </wps:wsp>
                  </a:graphicData>
                </a:graphic>
              </wp:anchor>
            </w:drawing>
          </mc:Choice>
          <mc:Fallback>
            <w:pict>
              <v:shape style="position:absolute;margin-left:371.394989pt;margin-top:-18.782787pt;width:12.1pt;height:10.95pt;mso-position-horizontal-relative:page;mso-position-vertical-relative:paragraph;z-index:15742464" type="#_x0000_t202" id="docshape32" filled="false" stroked="false">
                <v:textbox inset="0,0,0,0">
                  <w:txbxContent>
                    <w:p>
                      <w:pPr>
                        <w:spacing w:line="215" w:lineRule="exact" w:before="3"/>
                        <w:ind w:left="0" w:right="0" w:firstLine="0"/>
                        <w:jc w:val="left"/>
                        <w:rPr>
                          <w:rFonts w:ascii="STIX"/>
                          <w:sz w:val="10"/>
                        </w:rPr>
                      </w:pPr>
                      <w:r>
                        <w:rPr>
                          <w:rFonts w:ascii="STIX"/>
                          <w:i/>
                          <w:spacing w:val="-4"/>
                          <w:position w:val="2"/>
                          <w:sz w:val="16"/>
                        </w:rPr>
                        <w:t>M</w:t>
                      </w:r>
                      <w:r>
                        <w:rPr>
                          <w:rFonts w:ascii="STIX"/>
                          <w:i/>
                          <w:spacing w:val="-4"/>
                          <w:sz w:val="10"/>
                        </w:rPr>
                        <w:t>i</w:t>
                      </w:r>
                      <w:r>
                        <w:rPr>
                          <w:rFonts w:ascii="Arial"/>
                          <w:spacing w:val="-4"/>
                          <w:sz w:val="10"/>
                        </w:rPr>
                        <w:t>,</w:t>
                      </w:r>
                      <w:r>
                        <w:rPr>
                          <w:rFonts w:ascii="STIX"/>
                          <w:spacing w:val="-4"/>
                          <w:sz w:val="10"/>
                        </w:rPr>
                        <w:t>1</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4898872</wp:posOffset>
                </wp:positionH>
                <wp:positionV relativeFrom="paragraph">
                  <wp:posOffset>-238531</wp:posOffset>
                </wp:positionV>
                <wp:extent cx="217804"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17804" cy="134620"/>
                        </a:xfrm>
                        <a:prstGeom prst="rect">
                          <a:avLst/>
                        </a:prstGeom>
                      </wps:spPr>
                      <wps:txbx>
                        <w:txbxContent>
                          <w:p>
                            <w:pPr>
                              <w:spacing w:line="212" w:lineRule="exact" w:before="0"/>
                              <w:ind w:left="0" w:right="0" w:firstLine="0"/>
                              <w:jc w:val="left"/>
                              <w:rPr>
                                <w:rFonts w:ascii="STIX" w:hAnsi="STIX"/>
                                <w:i/>
                                <w:sz w:val="16"/>
                              </w:rPr>
                            </w:pPr>
                            <w:r>
                              <w:rPr>
                                <w:rFonts w:ascii="Symbola" w:hAnsi="Symbola"/>
                                <w:spacing w:val="-9"/>
                                <w:sz w:val="16"/>
                              </w:rPr>
                              <w:t>—</w:t>
                            </w:r>
                            <w:r>
                              <w:rPr>
                                <w:rFonts w:ascii="Symbola" w:hAnsi="Symbola"/>
                                <w:spacing w:val="17"/>
                                <w:sz w:val="16"/>
                              </w:rPr>
                              <w:t> </w:t>
                            </w:r>
                            <w:r>
                              <w:rPr>
                                <w:rFonts w:ascii="STIX" w:hAnsi="STIX"/>
                                <w:i/>
                                <w:spacing w:val="-12"/>
                                <w:sz w:val="16"/>
                              </w:rPr>
                              <w:t>M</w:t>
                            </w:r>
                          </w:p>
                        </w:txbxContent>
                      </wps:txbx>
                      <wps:bodyPr wrap="square" lIns="0" tIns="0" rIns="0" bIns="0" rtlCol="0">
                        <a:noAutofit/>
                      </wps:bodyPr>
                    </wps:wsp>
                  </a:graphicData>
                </a:graphic>
              </wp:anchor>
            </w:drawing>
          </mc:Choice>
          <mc:Fallback>
            <w:pict>
              <v:shape style="position:absolute;margin-left:385.738007pt;margin-top:-18.782045pt;width:17.150pt;height:10.6pt;mso-position-horizontal-relative:page;mso-position-vertical-relative:paragraph;z-index:15742976" type="#_x0000_t202" id="docshape33" filled="false" stroked="false">
                <v:textbox inset="0,0,0,0">
                  <w:txbxContent>
                    <w:p>
                      <w:pPr>
                        <w:spacing w:line="212" w:lineRule="exact" w:before="0"/>
                        <w:ind w:left="0" w:right="0" w:firstLine="0"/>
                        <w:jc w:val="left"/>
                        <w:rPr>
                          <w:rFonts w:ascii="STIX" w:hAnsi="STIX"/>
                          <w:i/>
                          <w:sz w:val="16"/>
                        </w:rPr>
                      </w:pPr>
                      <w:r>
                        <w:rPr>
                          <w:rFonts w:ascii="Symbola" w:hAnsi="Symbola"/>
                          <w:spacing w:val="-9"/>
                          <w:sz w:val="16"/>
                        </w:rPr>
                        <w:t>—</w:t>
                      </w:r>
                      <w:r>
                        <w:rPr>
                          <w:rFonts w:ascii="Symbola" w:hAnsi="Symbola"/>
                          <w:spacing w:val="17"/>
                          <w:sz w:val="16"/>
                        </w:rPr>
                        <w:t> </w:t>
                      </w:r>
                      <w:r>
                        <w:rPr>
                          <w:rFonts w:ascii="STIX" w:hAnsi="STIX"/>
                          <w:i/>
                          <w:spacing w:val="-12"/>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5117033</wp:posOffset>
                </wp:positionH>
                <wp:positionV relativeFrom="paragraph">
                  <wp:posOffset>-187168</wp:posOffset>
                </wp:positionV>
                <wp:extent cx="69215" cy="876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9215" cy="87630"/>
                        </a:xfrm>
                        <a:prstGeom prst="rect">
                          <a:avLst/>
                        </a:prstGeom>
                      </wps:spPr>
                      <wps:txbx>
                        <w:txbxContent>
                          <w:p>
                            <w:pPr>
                              <w:spacing w:line="134" w:lineRule="exact" w:before="3"/>
                              <w:ind w:left="0" w:right="0" w:firstLine="0"/>
                              <w:jc w:val="left"/>
                              <w:rPr>
                                <w:rFonts w:ascii="STIX"/>
                                <w:sz w:val="10"/>
                              </w:rPr>
                            </w:pPr>
                            <w:r>
                              <w:rPr>
                                <w:rFonts w:ascii="STIX"/>
                                <w:i/>
                                <w:spacing w:val="-5"/>
                                <w:sz w:val="10"/>
                              </w:rPr>
                              <w:t>i</w:t>
                            </w:r>
                            <w:r>
                              <w:rPr>
                                <w:rFonts w:ascii="Arial"/>
                                <w:spacing w:val="-5"/>
                                <w:sz w:val="10"/>
                              </w:rPr>
                              <w:t>,</w:t>
                            </w:r>
                            <w:r>
                              <w:rPr>
                                <w:rFonts w:ascii="STIX"/>
                                <w:spacing w:val="-5"/>
                                <w:sz w:val="10"/>
                              </w:rPr>
                              <w:t>2</w:t>
                            </w:r>
                          </w:p>
                        </w:txbxContent>
                      </wps:txbx>
                      <wps:bodyPr wrap="square" lIns="0" tIns="0" rIns="0" bIns="0" rtlCol="0">
                        <a:noAutofit/>
                      </wps:bodyPr>
                    </wps:wsp>
                  </a:graphicData>
                </a:graphic>
              </wp:anchor>
            </w:drawing>
          </mc:Choice>
          <mc:Fallback>
            <w:pict>
              <v:shape style="position:absolute;margin-left:402.915985pt;margin-top:-14.737684pt;width:5.45pt;height:6.9pt;mso-position-horizontal-relative:page;mso-position-vertical-relative:paragraph;z-index:15743488" type="#_x0000_t202" id="docshape34" filled="false" stroked="false">
                <v:textbox inset="0,0,0,0">
                  <w:txbxContent>
                    <w:p>
                      <w:pPr>
                        <w:spacing w:line="134" w:lineRule="exact" w:before="3"/>
                        <w:ind w:left="0" w:right="0" w:firstLine="0"/>
                        <w:jc w:val="left"/>
                        <w:rPr>
                          <w:rFonts w:ascii="STIX"/>
                          <w:sz w:val="10"/>
                        </w:rPr>
                      </w:pPr>
                      <w:r>
                        <w:rPr>
                          <w:rFonts w:ascii="STIX"/>
                          <w:i/>
                          <w:spacing w:val="-5"/>
                          <w:sz w:val="10"/>
                        </w:rPr>
                        <w:t>i</w:t>
                      </w:r>
                      <w:r>
                        <w:rPr>
                          <w:rFonts w:ascii="Arial"/>
                          <w:spacing w:val="-5"/>
                          <w:sz w:val="10"/>
                        </w:rPr>
                        <w:t>,</w:t>
                      </w:r>
                      <w:r>
                        <w:rPr>
                          <w:rFonts w:ascii="STIX"/>
                          <w:spacing w:val="-5"/>
                          <w:sz w:val="10"/>
                        </w:rPr>
                        <w:t>2</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5238000</wp:posOffset>
                </wp:positionH>
                <wp:positionV relativeFrom="paragraph">
                  <wp:posOffset>-246684</wp:posOffset>
                </wp:positionV>
                <wp:extent cx="33020" cy="6604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3020" cy="66040"/>
                        </a:xfrm>
                        <a:prstGeom prst="rect">
                          <a:avLst/>
                        </a:prstGeom>
                      </wps:spPr>
                      <wps:txbx>
                        <w:txbxContent>
                          <w:p>
                            <w:pPr>
                              <w:spacing w:line="104" w:lineRule="exact" w:before="0"/>
                              <w:ind w:left="0" w:right="0" w:firstLine="0"/>
                              <w:jc w:val="left"/>
                              <w:rPr>
                                <w:rFonts w:ascii="STIX"/>
                                <w:sz w:val="10"/>
                              </w:rPr>
                            </w:pPr>
                            <w:r>
                              <w:rPr>
                                <w:rFonts w:ascii="STIX"/>
                                <w:spacing w:val="-10"/>
                                <w:sz w:val="10"/>
                              </w:rPr>
                              <w:t>2</w:t>
                            </w:r>
                          </w:p>
                        </w:txbxContent>
                      </wps:txbx>
                      <wps:bodyPr wrap="square" lIns="0" tIns="0" rIns="0" bIns="0" rtlCol="0">
                        <a:noAutofit/>
                      </wps:bodyPr>
                    </wps:wsp>
                  </a:graphicData>
                </a:graphic>
              </wp:anchor>
            </w:drawing>
          </mc:Choice>
          <mc:Fallback>
            <w:pict>
              <v:shape style="position:absolute;margin-left:412.44101pt;margin-top:-19.424002pt;width:2.6pt;height:5.2pt;mso-position-horizontal-relative:page;mso-position-vertical-relative:paragraph;z-index:15744000" type="#_x0000_t202" id="docshape35" filled="false" stroked="false">
                <v:textbox inset="0,0,0,0">
                  <w:txbxContent>
                    <w:p>
                      <w:pPr>
                        <w:spacing w:line="104" w:lineRule="exact" w:before="0"/>
                        <w:ind w:left="0" w:right="0" w:firstLine="0"/>
                        <w:jc w:val="left"/>
                        <w:rPr>
                          <w:rFonts w:ascii="STIX"/>
                          <w:sz w:val="10"/>
                        </w:rPr>
                      </w:pPr>
                      <w:r>
                        <w:rPr>
                          <w:rFonts w:ascii="STIX"/>
                          <w:spacing w:val="-10"/>
                          <w:sz w:val="10"/>
                        </w:rPr>
                        <w:t>2</w:t>
                      </w:r>
                    </w:p>
                  </w:txbxContent>
                </v:textbox>
                <w10:wrap type="none"/>
              </v:shape>
            </w:pict>
          </mc:Fallback>
        </mc:AlternateContent>
      </w:r>
      <w:r>
        <w:rPr>
          <w:w w:val="110"/>
          <w:sz w:val="12"/>
        </w:rPr>
        <w:t>pK</w:t>
      </w:r>
      <w:r>
        <w:rPr>
          <w:w w:val="110"/>
          <w:sz w:val="12"/>
          <w:vertAlign w:val="subscript"/>
        </w:rPr>
        <w:t>i</w:t>
      </w:r>
      <w:r>
        <w:rPr>
          <w:w w:val="110"/>
          <w:sz w:val="12"/>
          <w:vertAlign w:val="baseline"/>
        </w:rPr>
        <w:t>-pIC</w:t>
      </w:r>
      <w:r>
        <w:rPr>
          <w:w w:val="110"/>
          <w:sz w:val="12"/>
          <w:vertAlign w:val="subscript"/>
        </w:rPr>
        <w:t>50</w:t>
      </w:r>
      <w:r>
        <w:rPr>
          <w:spacing w:val="4"/>
          <w:w w:val="110"/>
          <w:sz w:val="12"/>
          <w:vertAlign w:val="baseline"/>
        </w:rPr>
        <w:t> </w:t>
      </w:r>
      <w:r>
        <w:rPr>
          <w:rFonts w:ascii="Symbola"/>
          <w:w w:val="110"/>
          <w:sz w:val="12"/>
          <w:vertAlign w:val="baseline"/>
        </w:rPr>
        <w:t>=</w:t>
      </w:r>
      <w:r>
        <w:rPr>
          <w:rFonts w:ascii="Symbola"/>
          <w:spacing w:val="4"/>
          <w:w w:val="110"/>
          <w:sz w:val="12"/>
          <w:vertAlign w:val="baseline"/>
        </w:rPr>
        <w:t> </w:t>
      </w:r>
      <w:r>
        <w:rPr>
          <w:spacing w:val="-2"/>
          <w:w w:val="110"/>
          <w:sz w:val="12"/>
          <w:vertAlign w:val="baseline"/>
        </w:rPr>
        <w:t>9,080</w:t>
      </w:r>
    </w:p>
    <w:p>
      <w:pPr>
        <w:spacing w:before="18"/>
        <w:ind w:left="3693" w:right="0" w:firstLine="0"/>
        <w:jc w:val="left"/>
        <w:rPr>
          <w:sz w:val="12"/>
        </w:rPr>
      </w:pPr>
      <w:r>
        <w:rPr>
          <w:w w:val="110"/>
          <w:sz w:val="12"/>
        </w:rPr>
        <w:t>pK</w:t>
      </w:r>
      <w:r>
        <w:rPr>
          <w:w w:val="110"/>
          <w:sz w:val="12"/>
          <w:vertAlign w:val="subscript"/>
        </w:rPr>
        <w:t>d</w:t>
      </w:r>
      <w:r>
        <w:rPr>
          <w:w w:val="110"/>
          <w:sz w:val="12"/>
          <w:vertAlign w:val="baseline"/>
        </w:rPr>
        <w:t>-pIC</w:t>
      </w:r>
      <w:r>
        <w:rPr>
          <w:w w:val="110"/>
          <w:sz w:val="12"/>
          <w:vertAlign w:val="subscript"/>
        </w:rPr>
        <w:t>50</w:t>
      </w:r>
      <w:r>
        <w:rPr>
          <w:spacing w:val="7"/>
          <w:w w:val="110"/>
          <w:sz w:val="12"/>
          <w:vertAlign w:val="baseline"/>
        </w:rPr>
        <w:t> </w:t>
      </w:r>
      <w:r>
        <w:rPr>
          <w:rFonts w:ascii="Symbola"/>
          <w:w w:val="110"/>
          <w:sz w:val="12"/>
          <w:vertAlign w:val="baseline"/>
        </w:rPr>
        <w:t>=</w:t>
      </w:r>
      <w:r>
        <w:rPr>
          <w:rFonts w:ascii="Symbola"/>
          <w:spacing w:val="6"/>
          <w:w w:val="110"/>
          <w:sz w:val="12"/>
          <w:vertAlign w:val="baseline"/>
        </w:rPr>
        <w:t> </w:t>
      </w:r>
      <w:r>
        <w:rPr>
          <w:spacing w:val="-2"/>
          <w:w w:val="110"/>
          <w:sz w:val="12"/>
          <w:vertAlign w:val="baseline"/>
        </w:rPr>
        <w:t>4,012</w:t>
      </w:r>
    </w:p>
    <w:p>
      <w:pPr>
        <w:spacing w:before="19"/>
        <w:ind w:left="3693" w:right="0" w:firstLine="0"/>
        <w:jc w:val="left"/>
        <w:rPr>
          <w:sz w:val="12"/>
        </w:rPr>
      </w:pPr>
      <w:r>
        <w:rPr/>
        <mc:AlternateContent>
          <mc:Choice Requires="wps">
            <w:drawing>
              <wp:anchor distT="0" distB="0" distL="0" distR="0" allowOverlap="1" layoutInCell="1" locked="0" behindDoc="1" simplePos="0" relativeHeight="487596544">
                <wp:simplePos x="0" y="0"/>
                <wp:positionH relativeFrom="page">
                  <wp:posOffset>477683</wp:posOffset>
                </wp:positionH>
                <wp:positionV relativeFrom="paragraph">
                  <wp:posOffset>124489</wp:posOffset>
                </wp:positionV>
                <wp:extent cx="3188970" cy="635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802343pt;width:251.0581pt;height:.498pt;mso-position-horizontal-relative:page;mso-position-vertical-relative:paragraph;z-index:-15719936;mso-wrap-distance-left:0;mso-wrap-distance-right:0" id="docshape36" filled="true" fillcolor="#000000" stroked="false">
                <v:fill type="solid"/>
                <w10:wrap type="topAndBottom"/>
              </v:rect>
            </w:pict>
          </mc:Fallback>
        </mc:AlternateContent>
      </w:r>
      <w:r>
        <w:rPr>
          <w:w w:val="110"/>
          <w:sz w:val="12"/>
        </w:rPr>
        <w:t>pK</w:t>
      </w:r>
      <w:r>
        <w:rPr>
          <w:w w:val="110"/>
          <w:sz w:val="12"/>
          <w:vertAlign w:val="subscript"/>
        </w:rPr>
        <w:t>i</w:t>
      </w:r>
      <w:r>
        <w:rPr>
          <w:w w:val="110"/>
          <w:sz w:val="12"/>
          <w:vertAlign w:val="baseline"/>
        </w:rPr>
        <w:t>-pK</w:t>
      </w:r>
      <w:r>
        <w:rPr>
          <w:w w:val="110"/>
          <w:sz w:val="12"/>
          <w:vertAlign w:val="subscript"/>
        </w:rPr>
        <w:t>d</w:t>
      </w:r>
      <w:r>
        <w:rPr>
          <w:w w:val="110"/>
          <w:sz w:val="12"/>
          <w:vertAlign w:val="baseline"/>
        </w:rPr>
        <w:t>-pIC</w:t>
      </w:r>
      <w:r>
        <w:rPr>
          <w:w w:val="110"/>
          <w:sz w:val="12"/>
          <w:vertAlign w:val="subscript"/>
        </w:rPr>
        <w:t>50</w:t>
      </w:r>
      <w:r>
        <w:rPr>
          <w:spacing w:val="2"/>
          <w:w w:val="110"/>
          <w:sz w:val="12"/>
          <w:vertAlign w:val="baseline"/>
        </w:rPr>
        <w:t> </w:t>
      </w:r>
      <w:r>
        <w:rPr>
          <w:rFonts w:ascii="Symbola"/>
          <w:w w:val="110"/>
          <w:sz w:val="12"/>
          <w:vertAlign w:val="baseline"/>
        </w:rPr>
        <w:t>=</w:t>
      </w:r>
      <w:r>
        <w:rPr>
          <w:rFonts w:ascii="Symbola"/>
          <w:spacing w:val="1"/>
          <w:w w:val="110"/>
          <w:sz w:val="12"/>
          <w:vertAlign w:val="baseline"/>
        </w:rPr>
        <w:t> </w:t>
      </w:r>
      <w:r>
        <w:rPr>
          <w:spacing w:val="-2"/>
          <w:w w:val="110"/>
          <w:sz w:val="12"/>
          <w:vertAlign w:val="baseline"/>
        </w:rPr>
        <w:t>13,685</w:t>
      </w:r>
    </w:p>
    <w:p>
      <w:pPr>
        <w:spacing w:after="0"/>
        <w:jc w:val="left"/>
        <w:rPr>
          <w:sz w:val="12"/>
        </w:rPr>
        <w:sectPr>
          <w:type w:val="continuous"/>
          <w:pgSz w:w="11910" w:h="15880"/>
          <w:pgMar w:header="655" w:footer="544" w:top="620" w:bottom="280" w:left="620" w:right="640"/>
        </w:sectPr>
      </w:pPr>
    </w:p>
    <w:p>
      <w:pPr>
        <w:pStyle w:val="BodyText"/>
        <w:spacing w:before="157"/>
      </w:pPr>
    </w:p>
    <w:p>
      <w:pPr>
        <w:spacing w:before="0"/>
        <w:ind w:left="131" w:right="0" w:firstLine="0"/>
        <w:jc w:val="left"/>
        <w:rPr>
          <w:rFonts w:ascii="Symbola"/>
          <w:sz w:val="16"/>
        </w:rPr>
      </w:pPr>
      <w:r>
        <w:rPr>
          <w:rFonts w:ascii="STIX"/>
          <w:i/>
          <w:w w:val="110"/>
          <w:sz w:val="16"/>
        </w:rPr>
        <w:t>R</w:t>
      </w:r>
      <w:r>
        <w:rPr>
          <w:rFonts w:ascii="STIX"/>
          <w:i/>
          <w:w w:val="110"/>
          <w:sz w:val="16"/>
          <w:vertAlign w:val="subscript"/>
        </w:rPr>
        <w:t>p</w:t>
      </w:r>
      <w:r>
        <w:rPr>
          <w:rFonts w:ascii="STIX"/>
          <w:i/>
          <w:spacing w:val="8"/>
          <w:w w:val="110"/>
          <w:sz w:val="16"/>
          <w:vertAlign w:val="baseline"/>
        </w:rPr>
        <w:t> </w:t>
      </w:r>
      <w:r>
        <w:rPr>
          <w:rFonts w:ascii="Symbola"/>
          <w:spacing w:val="-25"/>
          <w:w w:val="110"/>
          <w:sz w:val="16"/>
          <w:vertAlign w:val="baseline"/>
        </w:rPr>
        <w:t>=</w:t>
      </w:r>
    </w:p>
    <w:p>
      <w:pPr>
        <w:spacing w:line="240" w:lineRule="auto" w:before="6" w:after="24"/>
        <w:rPr>
          <w:rFonts w:ascii="Symbola"/>
          <w:sz w:val="18"/>
        </w:rPr>
      </w:pPr>
      <w:r>
        <w:rPr/>
        <w:br w:type="column"/>
      </w:r>
      <w:r>
        <w:rPr>
          <w:rFonts w:ascii="Symbola"/>
          <w:sz w:val="18"/>
        </w:rPr>
      </w:r>
    </w:p>
    <w:p>
      <w:pPr>
        <w:tabs>
          <w:tab w:pos="2170" w:val="left" w:leader="none"/>
        </w:tabs>
        <w:spacing w:line="20" w:lineRule="exact"/>
        <w:ind w:left="1380" w:right="0" w:firstLine="0"/>
        <w:rPr>
          <w:rFonts w:ascii="Symbola"/>
          <w:sz w:val="2"/>
        </w:rPr>
      </w:pPr>
      <w:r>
        <w:rPr>
          <w:rFonts w:ascii="Symbola"/>
          <w:sz w:val="2"/>
        </w:rPr>
        <mc:AlternateContent>
          <mc:Choice Requires="wps">
            <w:drawing>
              <wp:inline distT="0" distB="0" distL="0" distR="0">
                <wp:extent cx="88265" cy="3810"/>
                <wp:effectExtent l="0" t="0" r="0" b="0"/>
                <wp:docPr id="40" name="Group 40"/>
                <wp:cNvGraphicFramePr>
                  <a:graphicFrameLocks/>
                </wp:cNvGraphicFramePr>
                <a:graphic>
                  <a:graphicData uri="http://schemas.microsoft.com/office/word/2010/wordprocessingGroup">
                    <wpg:wgp>
                      <wpg:cNvPr id="40" name="Group 40"/>
                      <wpg:cNvGrpSpPr/>
                      <wpg:grpSpPr>
                        <a:xfrm>
                          <a:off x="0" y="0"/>
                          <a:ext cx="88265" cy="3810"/>
                          <a:chExt cx="88265" cy="3810"/>
                        </a:xfrm>
                      </wpg:grpSpPr>
                      <wps:wsp>
                        <wps:cNvPr id="41" name="Graphic 41"/>
                        <wps:cNvSpPr/>
                        <wps:spPr>
                          <a:xfrm>
                            <a:off x="0" y="0"/>
                            <a:ext cx="88265" cy="3810"/>
                          </a:xfrm>
                          <a:custGeom>
                            <a:avLst/>
                            <a:gdLst/>
                            <a:ahLst/>
                            <a:cxnLst/>
                            <a:rect l="l" t="t" r="r" b="b"/>
                            <a:pathLst>
                              <a:path w="88265" h="3810">
                                <a:moveTo>
                                  <a:pt x="87845" y="0"/>
                                </a:moveTo>
                                <a:lnTo>
                                  <a:pt x="0" y="0"/>
                                </a:lnTo>
                                <a:lnTo>
                                  <a:pt x="0" y="3594"/>
                                </a:lnTo>
                                <a:lnTo>
                                  <a:pt x="87845" y="3594"/>
                                </a:lnTo>
                                <a:lnTo>
                                  <a:pt x="878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3pt;mso-position-horizontal-relative:char;mso-position-vertical-relative:line" id="docshapegroup37" coordorigin="0,0" coordsize="139,6">
                <v:rect style="position:absolute;left:0;top:0;width:139;height:6" id="docshape38" filled="true" fillcolor="#000000" stroked="false">
                  <v:fill type="solid"/>
                </v:rect>
              </v:group>
            </w:pict>
          </mc:Fallback>
        </mc:AlternateContent>
      </w:r>
      <w:r>
        <w:rPr>
          <w:rFonts w:ascii="Symbola"/>
          <w:sz w:val="2"/>
        </w:rPr>
      </w:r>
      <w:r>
        <w:rPr>
          <w:rFonts w:ascii="Symbola"/>
          <w:sz w:val="2"/>
        </w:rPr>
        <w:tab/>
      </w:r>
      <w:r>
        <w:rPr>
          <w:rFonts w:ascii="Symbola"/>
          <w:sz w:val="2"/>
        </w:rPr>
        <mc:AlternateContent>
          <mc:Choice Requires="wps">
            <w:drawing>
              <wp:inline distT="0" distB="0" distL="0" distR="0">
                <wp:extent cx="88900" cy="3810"/>
                <wp:effectExtent l="0" t="0" r="0" b="0"/>
                <wp:docPr id="42" name="Group 42"/>
                <wp:cNvGraphicFramePr>
                  <a:graphicFrameLocks/>
                </wp:cNvGraphicFramePr>
                <a:graphic>
                  <a:graphicData uri="http://schemas.microsoft.com/office/word/2010/wordprocessingGroup">
                    <wpg:wgp>
                      <wpg:cNvPr id="42" name="Group 42"/>
                      <wpg:cNvGrpSpPr/>
                      <wpg:grpSpPr>
                        <a:xfrm>
                          <a:off x="0" y="0"/>
                          <a:ext cx="88900" cy="3810"/>
                          <a:chExt cx="88900" cy="3810"/>
                        </a:xfrm>
                      </wpg:grpSpPr>
                      <wps:wsp>
                        <wps:cNvPr id="43" name="Graphic 43"/>
                        <wps:cNvSpPr/>
                        <wps:spPr>
                          <a:xfrm>
                            <a:off x="0" y="0"/>
                            <a:ext cx="88900" cy="3810"/>
                          </a:xfrm>
                          <a:custGeom>
                            <a:avLst/>
                            <a:gdLst/>
                            <a:ahLst/>
                            <a:cxnLst/>
                            <a:rect l="l" t="t" r="r" b="b"/>
                            <a:pathLst>
                              <a:path w="88900" h="3810">
                                <a:moveTo>
                                  <a:pt x="88557" y="0"/>
                                </a:moveTo>
                                <a:lnTo>
                                  <a:pt x="0" y="0"/>
                                </a:lnTo>
                                <a:lnTo>
                                  <a:pt x="0" y="3594"/>
                                </a:lnTo>
                                <a:lnTo>
                                  <a:pt x="88557" y="3594"/>
                                </a:lnTo>
                                <a:lnTo>
                                  <a:pt x="885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pt;height:.3pt;mso-position-horizontal-relative:char;mso-position-vertical-relative:line" id="docshapegroup39" coordorigin="0,0" coordsize="140,6">
                <v:rect style="position:absolute;left:0;top:0;width:140;height:6" id="docshape40" filled="true" fillcolor="#000000" stroked="false">
                  <v:fill type="solid"/>
                </v:rect>
              </v:group>
            </w:pict>
          </mc:Fallback>
        </mc:AlternateContent>
      </w:r>
      <w:r>
        <w:rPr>
          <w:rFonts w:ascii="Symbola"/>
          <w:sz w:val="2"/>
        </w:rPr>
      </w:r>
    </w:p>
    <w:p>
      <w:pPr>
        <w:tabs>
          <w:tab w:pos="1103" w:val="left" w:leader="none"/>
        </w:tabs>
        <w:spacing w:line="1" w:lineRule="exact" w:before="0"/>
        <w:ind w:left="69" w:right="0" w:firstLine="0"/>
        <w:jc w:val="center"/>
        <w:rPr>
          <w:rFonts w:ascii="STIX" w:hAnsi="STIX"/>
          <w:i/>
          <w:sz w:val="16"/>
        </w:rPr>
      </w:pPr>
      <w:r>
        <w:rPr>
          <w:rFonts w:ascii="STIX" w:hAnsi="STIX"/>
          <w:i/>
          <w:w w:val="110"/>
          <w:sz w:val="16"/>
          <w:vertAlign w:val="superscript"/>
        </w:rPr>
        <w:t>n</w:t>
      </w:r>
      <w:r>
        <w:rPr>
          <w:rFonts w:ascii="STIX" w:hAnsi="STIX"/>
          <w:i/>
          <w:spacing w:val="40"/>
          <w:w w:val="110"/>
          <w:sz w:val="16"/>
          <w:vertAlign w:val="baseline"/>
        </w:rPr>
        <w:t>  </w:t>
      </w:r>
      <w:r>
        <w:rPr>
          <w:rFonts w:ascii="STIX" w:hAnsi="STIX"/>
          <w:i/>
          <w:w w:val="110"/>
          <w:sz w:val="16"/>
          <w:vertAlign w:val="baseline"/>
        </w:rPr>
        <w:t>M</w:t>
      </w:r>
      <w:r>
        <w:rPr>
          <w:rFonts w:ascii="STIX" w:hAnsi="STIX"/>
          <w:i/>
          <w:w w:val="110"/>
          <w:sz w:val="16"/>
          <w:vertAlign w:val="subscript"/>
        </w:rPr>
        <w:t>i</w:t>
      </w:r>
      <w:r>
        <w:rPr>
          <w:rFonts w:ascii="STIX" w:hAnsi="STIX"/>
          <w:i/>
          <w:spacing w:val="68"/>
          <w:w w:val="110"/>
          <w:sz w:val="16"/>
          <w:vertAlign w:val="baseline"/>
        </w:rPr>
        <w:t> </w:t>
      </w:r>
      <w:r>
        <w:rPr>
          <w:rFonts w:ascii="Symbola" w:hAnsi="Symbola"/>
          <w:sz w:val="16"/>
          <w:vertAlign w:val="baseline"/>
        </w:rPr>
        <w:t>—</w:t>
      </w:r>
      <w:r>
        <w:rPr>
          <w:rFonts w:ascii="Symbola" w:hAnsi="Symbola"/>
          <w:spacing w:val="-10"/>
          <w:sz w:val="16"/>
          <w:vertAlign w:val="baseline"/>
        </w:rPr>
        <w:t> </w:t>
      </w:r>
      <w:r>
        <w:rPr>
          <w:rFonts w:ascii="STIX" w:hAnsi="STIX"/>
          <w:i/>
          <w:spacing w:val="-12"/>
          <w:w w:val="110"/>
          <w:sz w:val="16"/>
          <w:vertAlign w:val="baseline"/>
        </w:rPr>
        <w:t>M</w:t>
      </w:r>
      <w:r>
        <w:rPr>
          <w:rFonts w:ascii="STIX" w:hAnsi="STIX"/>
          <w:i/>
          <w:sz w:val="16"/>
          <w:vertAlign w:val="baseline"/>
        </w:rPr>
        <w:tab/>
      </w:r>
      <w:r>
        <w:rPr>
          <w:rFonts w:ascii="STIX" w:hAnsi="STIX"/>
          <w:i/>
          <w:spacing w:val="-2"/>
          <w:w w:val="110"/>
          <w:sz w:val="16"/>
          <w:vertAlign w:val="baseline"/>
        </w:rPr>
        <w:t>M</w:t>
      </w:r>
      <w:r>
        <w:rPr>
          <w:rFonts w:ascii="STIX" w:hAnsi="STIX"/>
          <w:i/>
          <w:spacing w:val="-2"/>
          <w:w w:val="110"/>
          <w:sz w:val="16"/>
          <w:vertAlign w:val="subscript"/>
        </w:rPr>
        <w:t>i</w:t>
      </w:r>
      <w:r>
        <w:rPr>
          <w:rFonts w:ascii="STIX" w:hAnsi="STIX"/>
          <w:i/>
          <w:spacing w:val="40"/>
          <w:w w:val="110"/>
          <w:sz w:val="16"/>
          <w:vertAlign w:val="baseline"/>
        </w:rPr>
        <w:t> </w:t>
      </w:r>
      <w:r>
        <w:rPr>
          <w:rFonts w:ascii="Symbola" w:hAnsi="Symbola"/>
          <w:spacing w:val="-2"/>
          <w:sz w:val="16"/>
          <w:vertAlign w:val="baseline"/>
        </w:rPr>
        <w:t>—</w:t>
      </w:r>
      <w:r>
        <w:rPr>
          <w:rFonts w:ascii="Symbola" w:hAnsi="Symbola"/>
          <w:spacing w:val="-8"/>
          <w:sz w:val="16"/>
          <w:vertAlign w:val="baseline"/>
        </w:rPr>
        <w:t> </w:t>
      </w:r>
      <w:r>
        <w:rPr>
          <w:rFonts w:ascii="STIX" w:hAnsi="STIX"/>
          <w:i/>
          <w:spacing w:val="-10"/>
          <w:w w:val="110"/>
          <w:sz w:val="16"/>
          <w:vertAlign w:val="baseline"/>
        </w:rPr>
        <w:t>M</w:t>
      </w:r>
    </w:p>
    <w:p>
      <w:pPr>
        <w:pStyle w:val="BodyText"/>
        <w:spacing w:line="136" w:lineRule="auto"/>
        <w:ind w:left="43"/>
        <w:jc w:val="center"/>
        <w:rPr>
          <w:rFonts w:ascii="TeX Gyre Bonum Math" w:hAnsi="TeX Gyre Bonum Math"/>
        </w:rPr>
      </w:pPr>
      <w:r>
        <w:rPr/>
        <mc:AlternateContent>
          <mc:Choice Requires="wps">
            <w:drawing>
              <wp:anchor distT="0" distB="0" distL="0" distR="0" allowOverlap="1" layoutInCell="1" locked="0" behindDoc="1" simplePos="0" relativeHeight="487180800">
                <wp:simplePos x="0" y="0"/>
                <wp:positionH relativeFrom="page">
                  <wp:posOffset>1440726</wp:posOffset>
                </wp:positionH>
                <wp:positionV relativeFrom="paragraph">
                  <wp:posOffset>182743</wp:posOffset>
                </wp:positionV>
                <wp:extent cx="88265" cy="444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8265" cy="4445"/>
                        </a:xfrm>
                        <a:custGeom>
                          <a:avLst/>
                          <a:gdLst/>
                          <a:ahLst/>
                          <a:cxnLst/>
                          <a:rect l="l" t="t" r="r" b="b"/>
                          <a:pathLst>
                            <a:path w="88265" h="4445">
                              <a:moveTo>
                                <a:pt x="87833" y="0"/>
                              </a:moveTo>
                              <a:lnTo>
                                <a:pt x="0" y="0"/>
                              </a:lnTo>
                              <a:lnTo>
                                <a:pt x="0" y="4318"/>
                              </a:lnTo>
                              <a:lnTo>
                                <a:pt x="87833" y="4318"/>
                              </a:lnTo>
                              <a:lnTo>
                                <a:pt x="878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443001pt;margin-top:14.389242pt;width:6.916pt;height:.34pt;mso-position-horizontal-relative:page;mso-position-vertical-relative:paragraph;z-index:-16135680" id="docshape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81312">
                <wp:simplePos x="0" y="0"/>
                <wp:positionH relativeFrom="page">
                  <wp:posOffset>2330640</wp:posOffset>
                </wp:positionH>
                <wp:positionV relativeFrom="paragraph">
                  <wp:posOffset>182743</wp:posOffset>
                </wp:positionV>
                <wp:extent cx="88265" cy="44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88265" cy="4445"/>
                        </a:xfrm>
                        <a:custGeom>
                          <a:avLst/>
                          <a:gdLst/>
                          <a:ahLst/>
                          <a:cxnLst/>
                          <a:rect l="l" t="t" r="r" b="b"/>
                          <a:pathLst>
                            <a:path w="88265" h="4445">
                              <a:moveTo>
                                <a:pt x="87833" y="0"/>
                              </a:moveTo>
                              <a:lnTo>
                                <a:pt x="0" y="0"/>
                              </a:lnTo>
                              <a:lnTo>
                                <a:pt x="0" y="4318"/>
                              </a:lnTo>
                              <a:lnTo>
                                <a:pt x="87833" y="4318"/>
                              </a:lnTo>
                              <a:lnTo>
                                <a:pt x="878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514999pt;margin-top:14.389242pt;width:6.916pt;height:.34pt;mso-position-horizontal-relative:page;mso-position-vertical-relative:paragraph;z-index:-16135168" id="docshape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82848">
                <wp:simplePos x="0" y="0"/>
                <wp:positionH relativeFrom="page">
                  <wp:posOffset>763200</wp:posOffset>
                </wp:positionH>
                <wp:positionV relativeFrom="paragraph">
                  <wp:posOffset>29031</wp:posOffset>
                </wp:positionV>
                <wp:extent cx="1779905" cy="876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779905" cy="87630"/>
                        </a:xfrm>
                        <a:prstGeom prst="rect">
                          <a:avLst/>
                        </a:prstGeom>
                      </wps:spPr>
                      <wps:txbx>
                        <w:txbxContent>
                          <w:p>
                            <w:pPr>
                              <w:tabs>
                                <w:tab w:pos="608" w:val="left" w:leader="none"/>
                                <w:tab w:pos="2802" w:val="left" w:leader="none"/>
                              </w:tabs>
                              <w:spacing w:line="134" w:lineRule="exact" w:before="3"/>
                              <w:ind w:left="0" w:right="0" w:firstLine="0"/>
                              <w:jc w:val="left"/>
                              <w:rPr>
                                <w:rFonts w:ascii="STIX"/>
                                <w:sz w:val="10"/>
                              </w:rPr>
                            </w:pPr>
                            <w:r>
                              <w:rPr>
                                <w:sz w:val="10"/>
                                <w:u w:val="single"/>
                              </w:rPr>
                              <w:tab/>
                            </w:r>
                            <w:r>
                              <w:rPr>
                                <w:rFonts w:ascii="STIX"/>
                                <w:i/>
                                <w:spacing w:val="-5"/>
                                <w:w w:val="105"/>
                                <w:sz w:val="10"/>
                                <w:u w:val="single"/>
                              </w:rPr>
                              <w:t>i</w:t>
                            </w:r>
                            <w:r>
                              <w:rPr>
                                <w:rFonts w:ascii="Symbola"/>
                                <w:spacing w:val="-5"/>
                                <w:w w:val="105"/>
                                <w:sz w:val="10"/>
                                <w:u w:val="single"/>
                              </w:rPr>
                              <w:t>=</w:t>
                            </w:r>
                            <w:r>
                              <w:rPr>
                                <w:rFonts w:ascii="STIX"/>
                                <w:spacing w:val="-5"/>
                                <w:w w:val="105"/>
                                <w:sz w:val="10"/>
                                <w:u w:val="single"/>
                              </w:rPr>
                              <w:t>1</w:t>
                            </w:r>
                            <w:r>
                              <w:rPr>
                                <w:rFonts w:ascii="STIX"/>
                                <w:sz w:val="10"/>
                                <w:u w:val="single"/>
                              </w:rPr>
                              <w:tab/>
                            </w:r>
                          </w:p>
                        </w:txbxContent>
                      </wps:txbx>
                      <wps:bodyPr wrap="square" lIns="0" tIns="0" rIns="0" bIns="0" rtlCol="0">
                        <a:noAutofit/>
                      </wps:bodyPr>
                    </wps:wsp>
                  </a:graphicData>
                </a:graphic>
              </wp:anchor>
            </w:drawing>
          </mc:Choice>
          <mc:Fallback>
            <w:pict>
              <v:shape style="position:absolute;margin-left:60.094501pt;margin-top:2.285906pt;width:140.15pt;height:6.9pt;mso-position-horizontal-relative:page;mso-position-vertical-relative:paragraph;z-index:-16133632" type="#_x0000_t202" id="docshape43" filled="false" stroked="false">
                <v:textbox inset="0,0,0,0">
                  <w:txbxContent>
                    <w:p>
                      <w:pPr>
                        <w:tabs>
                          <w:tab w:pos="608" w:val="left" w:leader="none"/>
                          <w:tab w:pos="2802" w:val="left" w:leader="none"/>
                        </w:tabs>
                        <w:spacing w:line="134" w:lineRule="exact" w:before="3"/>
                        <w:ind w:left="0" w:right="0" w:firstLine="0"/>
                        <w:jc w:val="left"/>
                        <w:rPr>
                          <w:rFonts w:ascii="STIX"/>
                          <w:sz w:val="10"/>
                        </w:rPr>
                      </w:pPr>
                      <w:r>
                        <w:rPr>
                          <w:sz w:val="10"/>
                          <w:u w:val="single"/>
                        </w:rPr>
                        <w:tab/>
                      </w:r>
                      <w:r>
                        <w:rPr>
                          <w:rFonts w:ascii="STIX"/>
                          <w:i/>
                          <w:spacing w:val="-5"/>
                          <w:w w:val="105"/>
                          <w:sz w:val="10"/>
                          <w:u w:val="single"/>
                        </w:rPr>
                        <w:t>i</w:t>
                      </w:r>
                      <w:r>
                        <w:rPr>
                          <w:rFonts w:ascii="Symbola"/>
                          <w:spacing w:val="-5"/>
                          <w:w w:val="105"/>
                          <w:sz w:val="10"/>
                          <w:u w:val="single"/>
                        </w:rPr>
                        <w:t>=</w:t>
                      </w:r>
                      <w:r>
                        <w:rPr>
                          <w:rFonts w:ascii="STIX"/>
                          <w:spacing w:val="-5"/>
                          <w:w w:val="105"/>
                          <w:sz w:val="10"/>
                          <w:u w:val="single"/>
                        </w:rPr>
                        <w:t>1</w:t>
                      </w:r>
                      <w:r>
                        <w:rPr>
                          <w:rFonts w:ascii="STIX"/>
                          <w:sz w:val="10"/>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7183360">
                <wp:simplePos x="0" y="0"/>
                <wp:positionH relativeFrom="page">
                  <wp:posOffset>970559</wp:posOffset>
                </wp:positionH>
                <wp:positionV relativeFrom="paragraph">
                  <wp:posOffset>226312</wp:posOffset>
                </wp:positionV>
                <wp:extent cx="102235" cy="876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2235" cy="87630"/>
                        </a:xfrm>
                        <a:prstGeom prst="rect">
                          <a:avLst/>
                        </a:prstGeom>
                      </wps:spPr>
                      <wps:txbx>
                        <w:txbxContent>
                          <w:p>
                            <w:pPr>
                              <w:spacing w:line="134" w:lineRule="exact" w:before="3"/>
                              <w:ind w:left="0" w:right="0" w:firstLine="0"/>
                              <w:jc w:val="left"/>
                              <w:rPr>
                                <w:rFonts w:ascii="STIX"/>
                                <w:sz w:val="10"/>
                              </w:rPr>
                            </w:pPr>
                            <w:r>
                              <w:rPr>
                                <w:rFonts w:ascii="STIX"/>
                                <w:i/>
                                <w:spacing w:val="-5"/>
                                <w:sz w:val="10"/>
                              </w:rPr>
                              <w:t>i</w:t>
                            </w:r>
                            <w:r>
                              <w:rPr>
                                <w:rFonts w:ascii="Symbola"/>
                                <w:spacing w:val="-5"/>
                                <w:sz w:val="10"/>
                              </w:rPr>
                              <w:t>=</w:t>
                            </w:r>
                            <w:r>
                              <w:rPr>
                                <w:rFonts w:ascii="STIX"/>
                                <w:spacing w:val="-5"/>
                                <w:sz w:val="10"/>
                              </w:rPr>
                              <w:t>1</w:t>
                            </w:r>
                          </w:p>
                        </w:txbxContent>
                      </wps:txbx>
                      <wps:bodyPr wrap="square" lIns="0" tIns="0" rIns="0" bIns="0" rtlCol="0">
                        <a:noAutofit/>
                      </wps:bodyPr>
                    </wps:wsp>
                  </a:graphicData>
                </a:graphic>
              </wp:anchor>
            </w:drawing>
          </mc:Choice>
          <mc:Fallback>
            <w:pict>
              <v:shape style="position:absolute;margin-left:76.421997pt;margin-top:17.819891pt;width:8.0500pt;height:6.9pt;mso-position-horizontal-relative:page;mso-position-vertical-relative:paragraph;z-index:-16133120" type="#_x0000_t202" id="docshape44" filled="false" stroked="false">
                <v:textbox inset="0,0,0,0">
                  <w:txbxContent>
                    <w:p>
                      <w:pPr>
                        <w:spacing w:line="134" w:lineRule="exact" w:before="3"/>
                        <w:ind w:left="0" w:right="0" w:firstLine="0"/>
                        <w:jc w:val="left"/>
                        <w:rPr>
                          <w:rFonts w:ascii="STIX"/>
                          <w:sz w:val="10"/>
                        </w:rPr>
                      </w:pPr>
                      <w:r>
                        <w:rPr>
                          <w:rFonts w:ascii="STIX"/>
                          <w:i/>
                          <w:spacing w:val="-5"/>
                          <w:sz w:val="10"/>
                        </w:rPr>
                        <w:t>i</w:t>
                      </w:r>
                      <w:r>
                        <w:rPr>
                          <w:rFonts w:ascii="Symbola"/>
                          <w:spacing w:val="-5"/>
                          <w:sz w:val="10"/>
                        </w:rPr>
                        <w:t>=</w:t>
                      </w:r>
                      <w:r>
                        <w:rPr>
                          <w:rFonts w:ascii="STIX"/>
                          <w:spacing w:val="-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183872">
                <wp:simplePos x="0" y="0"/>
                <wp:positionH relativeFrom="page">
                  <wp:posOffset>1208879</wp:posOffset>
                </wp:positionH>
                <wp:positionV relativeFrom="paragraph">
                  <wp:posOffset>185636</wp:posOffset>
                </wp:positionV>
                <wp:extent cx="175895" cy="1155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75895" cy="115570"/>
                        </a:xfrm>
                        <a:prstGeom prst="rect">
                          <a:avLst/>
                        </a:prstGeom>
                      </wps:spPr>
                      <wps:txbx>
                        <w:txbxContent>
                          <w:p>
                            <w:pPr>
                              <w:spacing w:line="181" w:lineRule="exact" w:before="0"/>
                              <w:ind w:left="0" w:right="0" w:firstLine="0"/>
                              <w:jc w:val="left"/>
                              <w:rPr>
                                <w:rFonts w:ascii="Symbola" w:hAnsi="Symbola"/>
                                <w:sz w:val="16"/>
                              </w:rPr>
                            </w:pPr>
                            <w:r>
                              <w:rPr>
                                <w:rFonts w:ascii="STIX" w:hAnsi="STIX"/>
                                <w:i/>
                                <w:sz w:val="10"/>
                              </w:rPr>
                              <w:t>i</w:t>
                            </w:r>
                            <w:r>
                              <w:rPr>
                                <w:rFonts w:ascii="Arial" w:hAnsi="Arial"/>
                                <w:sz w:val="10"/>
                              </w:rPr>
                              <w:t>,</w:t>
                            </w:r>
                            <w:r>
                              <w:rPr>
                                <w:rFonts w:ascii="STIX" w:hAnsi="STIX"/>
                                <w:sz w:val="10"/>
                              </w:rPr>
                              <w:t>1</w:t>
                            </w:r>
                            <w:r>
                              <w:rPr>
                                <w:rFonts w:ascii="STIX" w:hAnsi="STIX"/>
                                <w:spacing w:val="22"/>
                                <w:sz w:val="10"/>
                              </w:rPr>
                              <w:t> </w:t>
                            </w:r>
                            <w:r>
                              <w:rPr>
                                <w:rFonts w:ascii="Symbola" w:hAnsi="Symbola"/>
                                <w:spacing w:val="-31"/>
                                <w:w w:val="90"/>
                                <w:position w:val="2"/>
                                <w:sz w:val="16"/>
                              </w:rPr>
                              <w:t>—</w:t>
                            </w:r>
                          </w:p>
                        </w:txbxContent>
                      </wps:txbx>
                      <wps:bodyPr wrap="square" lIns="0" tIns="0" rIns="0" bIns="0" rtlCol="0">
                        <a:noAutofit/>
                      </wps:bodyPr>
                    </wps:wsp>
                  </a:graphicData>
                </a:graphic>
              </wp:anchor>
            </w:drawing>
          </mc:Choice>
          <mc:Fallback>
            <w:pict>
              <v:shape style="position:absolute;margin-left:95.187401pt;margin-top:14.617059pt;width:13.85pt;height:9.1pt;mso-position-horizontal-relative:page;mso-position-vertical-relative:paragraph;z-index:-16132608" type="#_x0000_t202" id="docshape45" filled="false" stroked="false">
                <v:textbox inset="0,0,0,0">
                  <w:txbxContent>
                    <w:p>
                      <w:pPr>
                        <w:spacing w:line="181" w:lineRule="exact" w:before="0"/>
                        <w:ind w:left="0" w:right="0" w:firstLine="0"/>
                        <w:jc w:val="left"/>
                        <w:rPr>
                          <w:rFonts w:ascii="Symbola" w:hAnsi="Symbola"/>
                          <w:sz w:val="16"/>
                        </w:rPr>
                      </w:pPr>
                      <w:r>
                        <w:rPr>
                          <w:rFonts w:ascii="STIX" w:hAnsi="STIX"/>
                          <w:i/>
                          <w:sz w:val="10"/>
                        </w:rPr>
                        <w:t>i</w:t>
                      </w:r>
                      <w:r>
                        <w:rPr>
                          <w:rFonts w:ascii="Arial" w:hAnsi="Arial"/>
                          <w:sz w:val="10"/>
                        </w:rPr>
                        <w:t>,</w:t>
                      </w:r>
                      <w:r>
                        <w:rPr>
                          <w:rFonts w:ascii="STIX" w:hAnsi="STIX"/>
                          <w:sz w:val="10"/>
                        </w:rPr>
                        <w:t>1</w:t>
                      </w:r>
                      <w:r>
                        <w:rPr>
                          <w:rFonts w:ascii="STIX" w:hAnsi="STIX"/>
                          <w:spacing w:val="22"/>
                          <w:sz w:val="10"/>
                        </w:rPr>
                        <w:t> </w:t>
                      </w:r>
                      <w:r>
                        <w:rPr>
                          <w:rFonts w:ascii="Symbola" w:hAnsi="Symbola"/>
                          <w:spacing w:val="-31"/>
                          <w:w w:val="90"/>
                          <w:position w:val="2"/>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1528559</wp:posOffset>
                </wp:positionH>
                <wp:positionV relativeFrom="paragraph">
                  <wp:posOffset>228719</wp:posOffset>
                </wp:positionV>
                <wp:extent cx="33020" cy="6604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3020" cy="66040"/>
                        </a:xfrm>
                        <a:prstGeom prst="rect">
                          <a:avLst/>
                        </a:prstGeom>
                      </wps:spPr>
                      <wps:txbx>
                        <w:txbxContent>
                          <w:p>
                            <w:pPr>
                              <w:spacing w:line="104" w:lineRule="exact" w:before="0"/>
                              <w:ind w:left="0" w:right="0" w:firstLine="0"/>
                              <w:jc w:val="left"/>
                              <w:rPr>
                                <w:rFonts w:ascii="STIX"/>
                                <w:sz w:val="10"/>
                              </w:rPr>
                            </w:pPr>
                            <w:r>
                              <w:rPr>
                                <w:rFonts w:ascii="STIX"/>
                                <w:spacing w:val="-10"/>
                                <w:sz w:val="10"/>
                              </w:rPr>
                              <w:t>1</w:t>
                            </w:r>
                          </w:p>
                        </w:txbxContent>
                      </wps:txbx>
                      <wps:bodyPr wrap="square" lIns="0" tIns="0" rIns="0" bIns="0" rtlCol="0">
                        <a:noAutofit/>
                      </wps:bodyPr>
                    </wps:wsp>
                  </a:graphicData>
                </a:graphic>
              </wp:anchor>
            </w:drawing>
          </mc:Choice>
          <mc:Fallback>
            <w:pict>
              <v:shape style="position:absolute;margin-left:120.359001pt;margin-top:18.009375pt;width:2.6pt;height:5.2pt;mso-position-horizontal-relative:page;mso-position-vertical-relative:paragraph;z-index:-16132096" type="#_x0000_t202" id="docshape46" filled="false" stroked="false">
                <v:textbox inset="0,0,0,0">
                  <w:txbxContent>
                    <w:p>
                      <w:pPr>
                        <w:spacing w:line="104" w:lineRule="exact" w:before="0"/>
                        <w:ind w:left="0" w:right="0" w:firstLine="0"/>
                        <w:jc w:val="left"/>
                        <w:rPr>
                          <w:rFonts w:ascii="STIX"/>
                          <w:sz w:val="10"/>
                        </w:rPr>
                      </w:pPr>
                      <w:r>
                        <w:rPr>
                          <w:rFonts w:ascii="STIX"/>
                          <w:spacing w:val="-1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184896">
                <wp:simplePos x="0" y="0"/>
                <wp:positionH relativeFrom="page">
                  <wp:posOffset>1860473</wp:posOffset>
                </wp:positionH>
                <wp:positionV relativeFrom="paragraph">
                  <wp:posOffset>226312</wp:posOffset>
                </wp:positionV>
                <wp:extent cx="102235" cy="8763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02235" cy="87630"/>
                        </a:xfrm>
                        <a:prstGeom prst="rect">
                          <a:avLst/>
                        </a:prstGeom>
                      </wps:spPr>
                      <wps:txbx>
                        <w:txbxContent>
                          <w:p>
                            <w:pPr>
                              <w:spacing w:line="134" w:lineRule="exact" w:before="3"/>
                              <w:ind w:left="0" w:right="0" w:firstLine="0"/>
                              <w:jc w:val="left"/>
                              <w:rPr>
                                <w:rFonts w:ascii="STIX"/>
                                <w:sz w:val="10"/>
                              </w:rPr>
                            </w:pPr>
                            <w:r>
                              <w:rPr>
                                <w:rFonts w:ascii="STIX"/>
                                <w:i/>
                                <w:spacing w:val="-5"/>
                                <w:sz w:val="10"/>
                              </w:rPr>
                              <w:t>i</w:t>
                            </w:r>
                            <w:r>
                              <w:rPr>
                                <w:rFonts w:ascii="Symbola"/>
                                <w:spacing w:val="-5"/>
                                <w:sz w:val="10"/>
                              </w:rPr>
                              <w:t>=</w:t>
                            </w:r>
                            <w:r>
                              <w:rPr>
                                <w:rFonts w:ascii="STIX"/>
                                <w:spacing w:val="-5"/>
                                <w:sz w:val="10"/>
                              </w:rPr>
                              <w:t>1</w:t>
                            </w:r>
                          </w:p>
                        </w:txbxContent>
                      </wps:txbx>
                      <wps:bodyPr wrap="square" lIns="0" tIns="0" rIns="0" bIns="0" rtlCol="0">
                        <a:noAutofit/>
                      </wps:bodyPr>
                    </wps:wsp>
                  </a:graphicData>
                </a:graphic>
              </wp:anchor>
            </w:drawing>
          </mc:Choice>
          <mc:Fallback>
            <w:pict>
              <v:shape style="position:absolute;margin-left:146.494003pt;margin-top:17.819891pt;width:8.0500pt;height:6.9pt;mso-position-horizontal-relative:page;mso-position-vertical-relative:paragraph;z-index:-16131584" type="#_x0000_t202" id="docshape47" filled="false" stroked="false">
                <v:textbox inset="0,0,0,0">
                  <w:txbxContent>
                    <w:p>
                      <w:pPr>
                        <w:spacing w:line="134" w:lineRule="exact" w:before="3"/>
                        <w:ind w:left="0" w:right="0" w:firstLine="0"/>
                        <w:jc w:val="left"/>
                        <w:rPr>
                          <w:rFonts w:ascii="STIX"/>
                          <w:sz w:val="10"/>
                        </w:rPr>
                      </w:pPr>
                      <w:r>
                        <w:rPr>
                          <w:rFonts w:ascii="STIX"/>
                          <w:i/>
                          <w:spacing w:val="-5"/>
                          <w:sz w:val="10"/>
                        </w:rPr>
                        <w:t>i</w:t>
                      </w:r>
                      <w:r>
                        <w:rPr>
                          <w:rFonts w:ascii="Symbola"/>
                          <w:spacing w:val="-5"/>
                          <w:sz w:val="10"/>
                        </w:rPr>
                        <w:t>=</w:t>
                      </w:r>
                      <w:r>
                        <w:rPr>
                          <w:rFonts w:ascii="STIX"/>
                          <w:spacing w:val="-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185408">
                <wp:simplePos x="0" y="0"/>
                <wp:positionH relativeFrom="page">
                  <wp:posOffset>2098801</wp:posOffset>
                </wp:positionH>
                <wp:positionV relativeFrom="paragraph">
                  <wp:posOffset>185636</wp:posOffset>
                </wp:positionV>
                <wp:extent cx="175895" cy="1155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75895" cy="115570"/>
                        </a:xfrm>
                        <a:prstGeom prst="rect">
                          <a:avLst/>
                        </a:prstGeom>
                      </wps:spPr>
                      <wps:txbx>
                        <w:txbxContent>
                          <w:p>
                            <w:pPr>
                              <w:spacing w:line="181" w:lineRule="exact" w:before="0"/>
                              <w:ind w:left="0" w:right="0" w:firstLine="0"/>
                              <w:jc w:val="left"/>
                              <w:rPr>
                                <w:rFonts w:ascii="Symbola" w:hAnsi="Symbola"/>
                                <w:sz w:val="16"/>
                              </w:rPr>
                            </w:pPr>
                            <w:r>
                              <w:rPr>
                                <w:rFonts w:ascii="STIX" w:hAnsi="STIX"/>
                                <w:i/>
                                <w:sz w:val="10"/>
                              </w:rPr>
                              <w:t>i</w:t>
                            </w:r>
                            <w:r>
                              <w:rPr>
                                <w:rFonts w:ascii="Arial" w:hAnsi="Arial"/>
                                <w:sz w:val="10"/>
                              </w:rPr>
                              <w:t>,</w:t>
                            </w:r>
                            <w:r>
                              <w:rPr>
                                <w:rFonts w:ascii="STIX" w:hAnsi="STIX"/>
                                <w:sz w:val="10"/>
                              </w:rPr>
                              <w:t>2</w:t>
                            </w:r>
                            <w:r>
                              <w:rPr>
                                <w:rFonts w:ascii="STIX" w:hAnsi="STIX"/>
                                <w:spacing w:val="22"/>
                                <w:sz w:val="10"/>
                              </w:rPr>
                              <w:t> </w:t>
                            </w:r>
                            <w:r>
                              <w:rPr>
                                <w:rFonts w:ascii="Symbola" w:hAnsi="Symbola"/>
                                <w:spacing w:val="-31"/>
                                <w:w w:val="90"/>
                                <w:position w:val="2"/>
                                <w:sz w:val="16"/>
                              </w:rPr>
                              <w:t>—</w:t>
                            </w:r>
                          </w:p>
                        </w:txbxContent>
                      </wps:txbx>
                      <wps:bodyPr wrap="square" lIns="0" tIns="0" rIns="0" bIns="0" rtlCol="0">
                        <a:noAutofit/>
                      </wps:bodyPr>
                    </wps:wsp>
                  </a:graphicData>
                </a:graphic>
              </wp:anchor>
            </w:drawing>
          </mc:Choice>
          <mc:Fallback>
            <w:pict>
              <v:shape style="position:absolute;margin-left:165.259995pt;margin-top:14.617059pt;width:13.85pt;height:9.1pt;mso-position-horizontal-relative:page;mso-position-vertical-relative:paragraph;z-index:-16131072" type="#_x0000_t202" id="docshape48" filled="false" stroked="false">
                <v:textbox inset="0,0,0,0">
                  <w:txbxContent>
                    <w:p>
                      <w:pPr>
                        <w:spacing w:line="181" w:lineRule="exact" w:before="0"/>
                        <w:ind w:left="0" w:right="0" w:firstLine="0"/>
                        <w:jc w:val="left"/>
                        <w:rPr>
                          <w:rFonts w:ascii="Symbola" w:hAnsi="Symbola"/>
                          <w:sz w:val="16"/>
                        </w:rPr>
                      </w:pPr>
                      <w:r>
                        <w:rPr>
                          <w:rFonts w:ascii="STIX" w:hAnsi="STIX"/>
                          <w:i/>
                          <w:sz w:val="10"/>
                        </w:rPr>
                        <w:t>i</w:t>
                      </w:r>
                      <w:r>
                        <w:rPr>
                          <w:rFonts w:ascii="Arial" w:hAnsi="Arial"/>
                          <w:sz w:val="10"/>
                        </w:rPr>
                        <w:t>,</w:t>
                      </w:r>
                      <w:r>
                        <w:rPr>
                          <w:rFonts w:ascii="STIX" w:hAnsi="STIX"/>
                          <w:sz w:val="10"/>
                        </w:rPr>
                        <w:t>2</w:t>
                      </w:r>
                      <w:r>
                        <w:rPr>
                          <w:rFonts w:ascii="STIX" w:hAnsi="STIX"/>
                          <w:spacing w:val="22"/>
                          <w:sz w:val="10"/>
                        </w:rPr>
                        <w:t> </w:t>
                      </w:r>
                      <w:r>
                        <w:rPr>
                          <w:rFonts w:ascii="Symbola" w:hAnsi="Symbola"/>
                          <w:spacing w:val="-31"/>
                          <w:w w:val="90"/>
                          <w:position w:val="2"/>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185920">
                <wp:simplePos x="0" y="0"/>
                <wp:positionH relativeFrom="page">
                  <wp:posOffset>2418473</wp:posOffset>
                </wp:positionH>
                <wp:positionV relativeFrom="paragraph">
                  <wp:posOffset>228719</wp:posOffset>
                </wp:positionV>
                <wp:extent cx="33020" cy="6604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3020" cy="66040"/>
                        </a:xfrm>
                        <a:prstGeom prst="rect">
                          <a:avLst/>
                        </a:prstGeom>
                      </wps:spPr>
                      <wps:txbx>
                        <w:txbxContent>
                          <w:p>
                            <w:pPr>
                              <w:spacing w:line="104" w:lineRule="exact" w:before="0"/>
                              <w:ind w:left="0" w:right="0" w:firstLine="0"/>
                              <w:jc w:val="left"/>
                              <w:rPr>
                                <w:rFonts w:ascii="STIX"/>
                                <w:sz w:val="10"/>
                              </w:rPr>
                            </w:pPr>
                            <w:r>
                              <w:rPr>
                                <w:rFonts w:ascii="STIX"/>
                                <w:spacing w:val="-10"/>
                                <w:sz w:val="10"/>
                              </w:rPr>
                              <w:t>2</w:t>
                            </w:r>
                          </w:p>
                        </w:txbxContent>
                      </wps:txbx>
                      <wps:bodyPr wrap="square" lIns="0" tIns="0" rIns="0" bIns="0" rtlCol="0">
                        <a:noAutofit/>
                      </wps:bodyPr>
                    </wps:wsp>
                  </a:graphicData>
                </a:graphic>
              </wp:anchor>
            </w:drawing>
          </mc:Choice>
          <mc:Fallback>
            <w:pict>
              <v:shape style="position:absolute;margin-left:190.431pt;margin-top:18.009375pt;width:2.6pt;height:5.2pt;mso-position-horizontal-relative:page;mso-position-vertical-relative:paragraph;z-index:-16130560" type="#_x0000_t202" id="docshape49" filled="false" stroked="false">
                <v:textbox inset="0,0,0,0">
                  <w:txbxContent>
                    <w:p>
                      <w:pPr>
                        <w:spacing w:line="104" w:lineRule="exact" w:before="0"/>
                        <w:ind w:left="0" w:right="0" w:firstLine="0"/>
                        <w:jc w:val="left"/>
                        <w:rPr>
                          <w:rFonts w:ascii="STIX"/>
                          <w:sz w:val="10"/>
                        </w:rPr>
                      </w:pPr>
                      <w:r>
                        <w:rPr>
                          <w:rFonts w:ascii="STIX"/>
                          <w:spacing w:val="-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7186432">
                <wp:simplePos x="0" y="0"/>
                <wp:positionH relativeFrom="page">
                  <wp:posOffset>1043999</wp:posOffset>
                </wp:positionH>
                <wp:positionV relativeFrom="paragraph">
                  <wp:posOffset>-89729</wp:posOffset>
                </wp:positionV>
                <wp:extent cx="1218565" cy="38290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18565" cy="382905"/>
                        </a:xfrm>
                        <a:prstGeom prst="rect">
                          <a:avLst/>
                        </a:prstGeom>
                      </wps:spPr>
                      <wps:txbx>
                        <w:txbxContent>
                          <w:p>
                            <w:pPr>
                              <w:tabs>
                                <w:tab w:pos="854" w:val="left" w:leader="none"/>
                                <w:tab w:pos="1645" w:val="left" w:leader="none"/>
                              </w:tabs>
                              <w:spacing w:line="81" w:lineRule="auto" w:before="0"/>
                              <w:ind w:left="0" w:right="0" w:firstLine="0"/>
                              <w:jc w:val="left"/>
                              <w:rPr>
                                <w:rFonts w:ascii="TeX Gyre Bonum Math" w:hAnsi="TeX Gyre Bonum Math"/>
                                <w:sz w:val="16"/>
                              </w:rPr>
                            </w:pPr>
                            <w:r>
                              <w:rPr>
                                <w:rFonts w:ascii="TeX Gyre Bonum Math" w:hAnsi="TeX Gyre Bonum Math"/>
                                <w:sz w:val="16"/>
                              </w:rPr>
                              <w:t>∑</w:t>
                            </w:r>
                            <w:r>
                              <w:rPr>
                                <w:rFonts w:ascii="TeX Gyre Bonum Math" w:hAnsi="TeX Gyre Bonum Math"/>
                                <w:spacing w:val="58"/>
                                <w:w w:val="150"/>
                                <w:position w:val="1"/>
                                <w:sz w:val="16"/>
                              </w:rPr>
                              <w:t>   </w:t>
                            </w:r>
                            <w:r>
                              <w:rPr>
                                <w:rFonts w:ascii="Arial" w:hAnsi="Arial"/>
                                <w:spacing w:val="-7"/>
                                <w:position w:val="-13"/>
                                <w:sz w:val="10"/>
                              </w:rPr>
                              <w:t>,</w:t>
                            </w:r>
                            <w:r>
                              <w:rPr>
                                <w:rFonts w:ascii="STIX" w:hAnsi="STIX"/>
                                <w:spacing w:val="-7"/>
                                <w:position w:val="-13"/>
                                <w:sz w:val="10"/>
                              </w:rPr>
                              <w:t>1</w:t>
                            </w:r>
                            <w:r>
                              <w:rPr>
                                <w:rFonts w:ascii="STIX" w:hAnsi="STIX"/>
                                <w:position w:val="-13"/>
                                <w:sz w:val="10"/>
                              </w:rPr>
                              <w:tab/>
                            </w:r>
                            <w:r>
                              <w:rPr>
                                <w:rFonts w:ascii="STIX" w:hAnsi="STIX"/>
                                <w:position w:val="1"/>
                                <w:sz w:val="10"/>
                              </w:rPr>
                              <w:drawing>
                                <wp:inline distT="0" distB="0" distL="0" distR="0">
                                  <wp:extent cx="87845" cy="3594"/>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87845" cy="3594"/>
                                          </a:xfrm>
                                          <a:prstGeom prst="rect">
                                            <a:avLst/>
                                          </a:prstGeom>
                                        </pic:spPr>
                                      </pic:pic>
                                    </a:graphicData>
                                  </a:graphic>
                                </wp:inline>
                              </w:drawing>
                            </w:r>
                            <w:r>
                              <w:rPr>
                                <w:rFonts w:ascii="STIX" w:hAnsi="STIX"/>
                                <w:position w:val="1"/>
                                <w:sz w:val="10"/>
                              </w:rPr>
                            </w:r>
                            <w:r>
                              <w:rPr>
                                <w:rFonts w:ascii="STIX" w:hAnsi="STIX"/>
                                <w:position w:val="-13"/>
                                <w:sz w:val="10"/>
                              </w:rPr>
                              <w:t>1</w:t>
                            </w:r>
                            <w:r>
                              <w:rPr>
                                <w:rFonts w:ascii="STIX" w:hAnsi="STIX"/>
                                <w:spacing w:val="-15"/>
                                <w:position w:val="-13"/>
                                <w:sz w:val="10"/>
                              </w:rPr>
                              <w:t> </w:t>
                            </w:r>
                            <w:r>
                              <w:rPr>
                                <w:rFonts w:ascii="TeX Gyre Bonum Math" w:hAnsi="TeX Gyre Bonum Math"/>
                                <w:position w:val="1"/>
                                <w:sz w:val="16"/>
                              </w:rPr>
                              <w:t>)</w:t>
                            </w:r>
                            <w:r>
                              <w:rPr>
                                <w:rFonts w:ascii="TeX Gyre Bonum Math" w:hAnsi="TeX Gyre Bonum Math"/>
                                <w:spacing w:val="64"/>
                                <w:position w:val="1"/>
                                <w:sz w:val="16"/>
                              </w:rPr>
                              <w:t>  </w:t>
                            </w:r>
                            <w:r>
                              <w:rPr>
                                <w:rFonts w:ascii="Arial" w:hAnsi="Arial"/>
                                <w:spacing w:val="-5"/>
                                <w:position w:val="-13"/>
                                <w:sz w:val="10"/>
                              </w:rPr>
                              <w:t>,</w:t>
                            </w:r>
                            <w:r>
                              <w:rPr>
                                <w:rFonts w:ascii="STIX" w:hAnsi="STIX"/>
                                <w:spacing w:val="-5"/>
                                <w:position w:val="-13"/>
                                <w:sz w:val="10"/>
                              </w:rPr>
                              <w:t>2</w:t>
                            </w:r>
                            <w:r>
                              <w:rPr>
                                <w:rFonts w:ascii="STIX" w:hAnsi="STIX"/>
                                <w:position w:val="-13"/>
                                <w:sz w:val="10"/>
                              </w:rPr>
                              <w:tab/>
                            </w:r>
                            <w:r>
                              <w:rPr>
                                <w:rFonts w:ascii="STIX" w:hAnsi="STIX"/>
                                <w:position w:val="1"/>
                                <w:sz w:val="10"/>
                              </w:rPr>
                              <w:drawing>
                                <wp:inline distT="0" distB="0" distL="0" distR="0">
                                  <wp:extent cx="88557" cy="3594"/>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7" cstate="print"/>
                                          <a:stretch>
                                            <a:fillRect/>
                                          </a:stretch>
                                        </pic:blipFill>
                                        <pic:spPr>
                                          <a:xfrm>
                                            <a:off x="0" y="0"/>
                                            <a:ext cx="88557" cy="3594"/>
                                          </a:xfrm>
                                          <a:prstGeom prst="rect">
                                            <a:avLst/>
                                          </a:prstGeom>
                                        </pic:spPr>
                                      </pic:pic>
                                    </a:graphicData>
                                  </a:graphic>
                                </wp:inline>
                              </w:drawing>
                            </w:r>
                            <w:r>
                              <w:rPr>
                                <w:rFonts w:ascii="STIX" w:hAnsi="STIX"/>
                                <w:position w:val="1"/>
                                <w:sz w:val="10"/>
                              </w:rPr>
                            </w:r>
                            <w:r>
                              <w:rPr>
                                <w:rFonts w:ascii="STIX" w:hAnsi="STIX"/>
                                <w:position w:val="-13"/>
                                <w:sz w:val="10"/>
                              </w:rPr>
                              <w:t>2</w:t>
                            </w:r>
                            <w:r>
                              <w:rPr>
                                <w:rFonts w:ascii="STIX" w:hAnsi="STIX"/>
                                <w:spacing w:val="-15"/>
                                <w:position w:val="-13"/>
                                <w:sz w:val="10"/>
                              </w:rPr>
                              <w:t> </w:t>
                            </w:r>
                            <w:r>
                              <w:rPr>
                                <w:rFonts w:ascii="TeX Gyre Bonum Math" w:hAnsi="TeX Gyre Bonum Math"/>
                                <w:spacing w:val="-10"/>
                                <w:position w:val="1"/>
                                <w:sz w:val="16"/>
                              </w:rPr>
                              <w:t>)</w:t>
                            </w:r>
                          </w:p>
                        </w:txbxContent>
                      </wps:txbx>
                      <wps:bodyPr wrap="square" lIns="0" tIns="0" rIns="0" bIns="0" rtlCol="0">
                        <a:noAutofit/>
                      </wps:bodyPr>
                    </wps:wsp>
                  </a:graphicData>
                </a:graphic>
              </wp:anchor>
            </w:drawing>
          </mc:Choice>
          <mc:Fallback>
            <w:pict>
              <v:shape style="position:absolute;margin-left:82.204697pt;margin-top:-7.065332pt;width:95.95pt;height:30.15pt;mso-position-horizontal-relative:page;mso-position-vertical-relative:paragraph;z-index:-16130048" type="#_x0000_t202" id="docshape50" filled="false" stroked="false">
                <v:textbox inset="0,0,0,0">
                  <w:txbxContent>
                    <w:p>
                      <w:pPr>
                        <w:tabs>
                          <w:tab w:pos="854" w:val="left" w:leader="none"/>
                          <w:tab w:pos="1645" w:val="left" w:leader="none"/>
                        </w:tabs>
                        <w:spacing w:line="81" w:lineRule="auto" w:before="0"/>
                        <w:ind w:left="0" w:right="0" w:firstLine="0"/>
                        <w:jc w:val="left"/>
                        <w:rPr>
                          <w:rFonts w:ascii="TeX Gyre Bonum Math" w:hAnsi="TeX Gyre Bonum Math"/>
                          <w:sz w:val="16"/>
                        </w:rPr>
                      </w:pPr>
                      <w:r>
                        <w:rPr>
                          <w:rFonts w:ascii="TeX Gyre Bonum Math" w:hAnsi="TeX Gyre Bonum Math"/>
                          <w:sz w:val="16"/>
                        </w:rPr>
                        <w:t>∑</w:t>
                      </w:r>
                      <w:r>
                        <w:rPr>
                          <w:rFonts w:ascii="TeX Gyre Bonum Math" w:hAnsi="TeX Gyre Bonum Math"/>
                          <w:spacing w:val="58"/>
                          <w:w w:val="150"/>
                          <w:position w:val="1"/>
                          <w:sz w:val="16"/>
                        </w:rPr>
                        <w:t>   </w:t>
                      </w:r>
                      <w:r>
                        <w:rPr>
                          <w:rFonts w:ascii="Arial" w:hAnsi="Arial"/>
                          <w:spacing w:val="-7"/>
                          <w:position w:val="-13"/>
                          <w:sz w:val="10"/>
                        </w:rPr>
                        <w:t>,</w:t>
                      </w:r>
                      <w:r>
                        <w:rPr>
                          <w:rFonts w:ascii="STIX" w:hAnsi="STIX"/>
                          <w:spacing w:val="-7"/>
                          <w:position w:val="-13"/>
                          <w:sz w:val="10"/>
                        </w:rPr>
                        <w:t>1</w:t>
                      </w:r>
                      <w:r>
                        <w:rPr>
                          <w:rFonts w:ascii="STIX" w:hAnsi="STIX"/>
                          <w:position w:val="-13"/>
                          <w:sz w:val="10"/>
                        </w:rPr>
                        <w:tab/>
                      </w:r>
                      <w:r>
                        <w:rPr>
                          <w:rFonts w:ascii="STIX" w:hAnsi="STIX"/>
                          <w:position w:val="1"/>
                          <w:sz w:val="10"/>
                        </w:rPr>
                        <w:drawing>
                          <wp:inline distT="0" distB="0" distL="0" distR="0">
                            <wp:extent cx="87845" cy="3594"/>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6" cstate="print"/>
                                    <a:stretch>
                                      <a:fillRect/>
                                    </a:stretch>
                                  </pic:blipFill>
                                  <pic:spPr>
                                    <a:xfrm>
                                      <a:off x="0" y="0"/>
                                      <a:ext cx="87845" cy="3594"/>
                                    </a:xfrm>
                                    <a:prstGeom prst="rect">
                                      <a:avLst/>
                                    </a:prstGeom>
                                  </pic:spPr>
                                </pic:pic>
                              </a:graphicData>
                            </a:graphic>
                          </wp:inline>
                        </w:drawing>
                      </w:r>
                      <w:r>
                        <w:rPr>
                          <w:rFonts w:ascii="STIX" w:hAnsi="STIX"/>
                          <w:position w:val="1"/>
                          <w:sz w:val="10"/>
                        </w:rPr>
                      </w:r>
                      <w:r>
                        <w:rPr>
                          <w:rFonts w:ascii="STIX" w:hAnsi="STIX"/>
                          <w:position w:val="-13"/>
                          <w:sz w:val="10"/>
                        </w:rPr>
                        <w:t>1</w:t>
                      </w:r>
                      <w:r>
                        <w:rPr>
                          <w:rFonts w:ascii="STIX" w:hAnsi="STIX"/>
                          <w:spacing w:val="-15"/>
                          <w:position w:val="-13"/>
                          <w:sz w:val="10"/>
                        </w:rPr>
                        <w:t> </w:t>
                      </w:r>
                      <w:r>
                        <w:rPr>
                          <w:rFonts w:ascii="TeX Gyre Bonum Math" w:hAnsi="TeX Gyre Bonum Math"/>
                          <w:position w:val="1"/>
                          <w:sz w:val="16"/>
                        </w:rPr>
                        <w:t>)</w:t>
                      </w:r>
                      <w:r>
                        <w:rPr>
                          <w:rFonts w:ascii="TeX Gyre Bonum Math" w:hAnsi="TeX Gyre Bonum Math"/>
                          <w:spacing w:val="64"/>
                          <w:position w:val="1"/>
                          <w:sz w:val="16"/>
                        </w:rPr>
                        <w:t>  </w:t>
                      </w:r>
                      <w:r>
                        <w:rPr>
                          <w:rFonts w:ascii="Arial" w:hAnsi="Arial"/>
                          <w:spacing w:val="-5"/>
                          <w:position w:val="-13"/>
                          <w:sz w:val="10"/>
                        </w:rPr>
                        <w:t>,</w:t>
                      </w:r>
                      <w:r>
                        <w:rPr>
                          <w:rFonts w:ascii="STIX" w:hAnsi="STIX"/>
                          <w:spacing w:val="-5"/>
                          <w:position w:val="-13"/>
                          <w:sz w:val="10"/>
                        </w:rPr>
                        <w:t>2</w:t>
                      </w:r>
                      <w:r>
                        <w:rPr>
                          <w:rFonts w:ascii="STIX" w:hAnsi="STIX"/>
                          <w:position w:val="-13"/>
                          <w:sz w:val="10"/>
                        </w:rPr>
                        <w:tab/>
                      </w:r>
                      <w:r>
                        <w:rPr>
                          <w:rFonts w:ascii="STIX" w:hAnsi="STIX"/>
                          <w:position w:val="1"/>
                          <w:sz w:val="10"/>
                        </w:rPr>
                        <w:drawing>
                          <wp:inline distT="0" distB="0" distL="0" distR="0">
                            <wp:extent cx="88557" cy="3594"/>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7" cstate="print"/>
                                    <a:stretch>
                                      <a:fillRect/>
                                    </a:stretch>
                                  </pic:blipFill>
                                  <pic:spPr>
                                    <a:xfrm>
                                      <a:off x="0" y="0"/>
                                      <a:ext cx="88557" cy="3594"/>
                                    </a:xfrm>
                                    <a:prstGeom prst="rect">
                                      <a:avLst/>
                                    </a:prstGeom>
                                  </pic:spPr>
                                </pic:pic>
                              </a:graphicData>
                            </a:graphic>
                          </wp:inline>
                        </w:drawing>
                      </w:r>
                      <w:r>
                        <w:rPr>
                          <w:rFonts w:ascii="STIX" w:hAnsi="STIX"/>
                          <w:position w:val="1"/>
                          <w:sz w:val="10"/>
                        </w:rPr>
                      </w:r>
                      <w:r>
                        <w:rPr>
                          <w:rFonts w:ascii="STIX" w:hAnsi="STIX"/>
                          <w:position w:val="-13"/>
                          <w:sz w:val="10"/>
                        </w:rPr>
                        <w:t>2</w:t>
                      </w:r>
                      <w:r>
                        <w:rPr>
                          <w:rFonts w:ascii="STIX" w:hAnsi="STIX"/>
                          <w:spacing w:val="-15"/>
                          <w:position w:val="-13"/>
                          <w:sz w:val="10"/>
                        </w:rPr>
                        <w:t> </w:t>
                      </w:r>
                      <w:r>
                        <w:rPr>
                          <w:rFonts w:ascii="TeX Gyre Bonum Math" w:hAnsi="TeX Gyre Bonum Math"/>
                          <w:spacing w:val="-10"/>
                          <w:position w:val="1"/>
                          <w:sz w:val="16"/>
                        </w:rPr>
                        <w:t>)</w:t>
                      </w:r>
                    </w:p>
                  </w:txbxContent>
                </v:textbox>
                <w10:wrap type="none"/>
              </v:shape>
            </w:pict>
          </mc:Fallback>
        </mc:AlternateContent>
      </w:r>
      <w:r>
        <w:rPr>
          <w:rFonts w:ascii="TeX Gyre Bonum Math" w:hAnsi="TeX Gyre Bonum Math"/>
          <w:w w:val="134"/>
        </w:rPr>
        <w:t>√</w:t>
      </w:r>
      <w:r>
        <w:rPr>
          <w:rFonts w:ascii="TeX Gyre Bonum Math" w:hAnsi="TeX Gyre Bonum Math"/>
          <w:spacing w:val="-167"/>
          <w:w w:val="99"/>
          <w:position w:val="-7"/>
        </w:rPr>
        <w:t>∑</w:t>
      </w:r>
      <w:r>
        <w:rPr>
          <w:rFonts w:ascii="TeX Gyre Bonum Math" w:hAnsi="TeX Gyre Bonum Math"/>
          <w:spacing w:val="1"/>
          <w:w w:val="96"/>
        </w:rPr>
        <w:t>̅̅̅̅̅</w:t>
      </w:r>
      <w:r>
        <w:rPr>
          <w:rFonts w:ascii="TeX Gyre Bonum Math" w:hAnsi="TeX Gyre Bonum Math"/>
          <w:spacing w:val="-31"/>
          <w:w w:val="96"/>
        </w:rPr>
        <w:t>̅</w:t>
      </w:r>
      <w:r>
        <w:rPr>
          <w:rFonts w:ascii="STIX" w:hAnsi="STIX"/>
          <w:i/>
          <w:spacing w:val="-20"/>
          <w:position w:val="-11"/>
          <w:sz w:val="10"/>
        </w:rPr>
        <w:t>n</w:t>
      </w:r>
      <w:r>
        <w:rPr>
          <w:rFonts w:ascii="TeX Gyre Bonum Math" w:hAnsi="TeX Gyre Bonum Math"/>
          <w:spacing w:val="1"/>
          <w:w w:val="96"/>
        </w:rPr>
        <w:t>̅̅̅̅</w:t>
      </w:r>
      <w:r>
        <w:rPr>
          <w:rFonts w:ascii="TeX Gyre Bonum Math" w:hAnsi="TeX Gyre Bonum Math"/>
          <w:spacing w:val="-26"/>
          <w:w w:val="96"/>
        </w:rPr>
        <w:t>̅</w:t>
      </w:r>
      <w:r>
        <w:rPr>
          <w:rFonts w:ascii="TeX Gyre Bonum Math" w:hAnsi="TeX Gyre Bonum Math"/>
          <w:spacing w:val="-20"/>
          <w:w w:val="99"/>
          <w:position w:val="-6"/>
        </w:rPr>
        <w:t> </w:t>
      </w:r>
      <w:r>
        <w:rPr>
          <w:rFonts w:ascii="TeX Gyre Bonum Math" w:hAnsi="TeX Gyre Bonum Math"/>
          <w:spacing w:val="-2"/>
          <w:w w:val="98"/>
        </w:rPr>
        <w:t>̅</w:t>
      </w:r>
      <w:r>
        <w:rPr>
          <w:rFonts w:ascii="TeX Gyre Bonum Math" w:hAnsi="TeX Gyre Bonum Math"/>
          <w:spacing w:val="-23"/>
          <w:w w:val="98"/>
        </w:rPr>
        <w:t>̅</w:t>
      </w:r>
      <w:r>
        <w:rPr>
          <w:rFonts w:ascii="STIX" w:hAnsi="STIX"/>
          <w:i/>
          <w:spacing w:val="-115"/>
          <w:w w:val="98"/>
          <w:position w:val="-19"/>
        </w:rPr>
        <w:t>M</w:t>
      </w:r>
      <w:r>
        <w:rPr>
          <w:rFonts w:ascii="TeX Gyre Bonum Math" w:hAnsi="TeX Gyre Bonum Math"/>
          <w:spacing w:val="-2"/>
          <w:w w:val="98"/>
        </w:rPr>
        <w:t>̅̅̅̅̅̅̅̅̅̅̅</w:t>
      </w:r>
      <w:r>
        <w:rPr>
          <w:rFonts w:ascii="TeX Gyre Bonum Math" w:hAnsi="TeX Gyre Bonum Math"/>
          <w:spacing w:val="-4"/>
          <w:w w:val="98"/>
        </w:rPr>
        <w:t>̅</w:t>
      </w:r>
      <w:r>
        <w:rPr>
          <w:rFonts w:ascii="TeX Gyre Bonum Math" w:hAnsi="TeX Gyre Bonum Math"/>
          <w:spacing w:val="-2"/>
          <w:w w:val="98"/>
        </w:rPr>
        <w:t>̅̅</w:t>
      </w:r>
      <w:r>
        <w:rPr>
          <w:rFonts w:ascii="TeX Gyre Bonum Math" w:hAnsi="TeX Gyre Bonum Math"/>
          <w:spacing w:val="-21"/>
          <w:w w:val="98"/>
        </w:rPr>
        <w:t>̅</w:t>
      </w:r>
      <w:r>
        <w:rPr>
          <w:rFonts w:ascii="STIX" w:hAnsi="STIX"/>
          <w:i/>
          <w:spacing w:val="-116"/>
          <w:w w:val="98"/>
          <w:position w:val="-19"/>
        </w:rPr>
        <w:t>M</w:t>
      </w:r>
      <w:r>
        <w:rPr>
          <w:rFonts w:ascii="TeX Gyre Bonum Math" w:hAnsi="TeX Gyre Bonum Math"/>
          <w:spacing w:val="-2"/>
          <w:w w:val="98"/>
        </w:rPr>
        <w:t>̅̅̅̅̅</w:t>
      </w:r>
      <w:r>
        <w:rPr>
          <w:rFonts w:ascii="TeX Gyre Bonum Math" w:hAnsi="TeX Gyre Bonum Math"/>
          <w:spacing w:val="-21"/>
          <w:w w:val="98"/>
        </w:rPr>
        <w:t>̅</w:t>
      </w:r>
      <w:r>
        <w:rPr>
          <w:rFonts w:ascii="TeX Gyre Bonum Math" w:hAnsi="TeX Gyre Bonum Math"/>
          <w:spacing w:val="-57"/>
          <w:w w:val="98"/>
          <w:position w:val="-6"/>
        </w:rPr>
        <w:t>)</w:t>
      </w:r>
      <w:r>
        <w:rPr>
          <w:rFonts w:ascii="TeX Gyre Bonum Math" w:hAnsi="TeX Gyre Bonum Math"/>
          <w:spacing w:val="-2"/>
          <w:w w:val="98"/>
        </w:rPr>
        <w:t>̅</w:t>
      </w:r>
      <w:r>
        <w:rPr>
          <w:rFonts w:ascii="TeX Gyre Bonum Math" w:hAnsi="TeX Gyre Bonum Math"/>
          <w:spacing w:val="-13"/>
          <w:w w:val="98"/>
        </w:rPr>
        <w:t>̅</w:t>
      </w:r>
      <w:r>
        <w:rPr>
          <w:rFonts w:ascii="STIX" w:hAnsi="STIX"/>
          <w:spacing w:val="-43"/>
          <w:w w:val="133"/>
          <w:vertAlign w:val="subscript"/>
        </w:rPr>
        <w:t>2</w:t>
      </w:r>
      <w:r>
        <w:rPr>
          <w:rFonts w:ascii="TeX Gyre Bonum Math" w:hAnsi="TeX Gyre Bonum Math"/>
          <w:spacing w:val="-18"/>
          <w:w w:val="98"/>
          <w:vertAlign w:val="baseline"/>
        </w:rPr>
        <w:t>̅</w:t>
      </w:r>
      <w:r>
        <w:rPr>
          <w:rFonts w:ascii="TeX Gyre Bonum Math" w:hAnsi="TeX Gyre Bonum Math"/>
          <w:spacing w:val="-3"/>
          <w:w w:val="98"/>
          <w:vertAlign w:val="baseline"/>
        </w:rPr>
        <w:t>̅</w:t>
      </w:r>
      <w:r>
        <w:rPr>
          <w:rFonts w:ascii="TeX Gyre Bonum Math" w:hAnsi="TeX Gyre Bonum Math"/>
          <w:spacing w:val="-3"/>
          <w:w w:val="136"/>
          <w:vertAlign w:val="baseline"/>
        </w:rPr>
        <w:t>√</w:t>
      </w:r>
      <w:r>
        <w:rPr>
          <w:rFonts w:ascii="TeX Gyre Bonum Math" w:hAnsi="TeX Gyre Bonum Math"/>
          <w:spacing w:val="-170"/>
          <w:w w:val="101"/>
          <w:position w:val="-7"/>
          <w:vertAlign w:val="baseline"/>
        </w:rPr>
        <w:t>∑</w:t>
      </w:r>
      <w:r>
        <w:rPr>
          <w:rFonts w:ascii="TeX Gyre Bonum Math" w:hAnsi="TeX Gyre Bonum Math"/>
          <w:spacing w:val="-2"/>
          <w:w w:val="98"/>
          <w:vertAlign w:val="baseline"/>
        </w:rPr>
        <w:t>̅̅̅̅̅</w:t>
      </w:r>
      <w:r>
        <w:rPr>
          <w:rFonts w:ascii="TeX Gyre Bonum Math" w:hAnsi="TeX Gyre Bonum Math"/>
          <w:spacing w:val="-34"/>
          <w:w w:val="98"/>
          <w:vertAlign w:val="baseline"/>
        </w:rPr>
        <w:t>̅</w:t>
      </w:r>
      <w:r>
        <w:rPr>
          <w:rFonts w:ascii="STIX" w:hAnsi="STIX"/>
          <w:i/>
          <w:spacing w:val="-23"/>
          <w:w w:val="102"/>
          <w:position w:val="-11"/>
          <w:sz w:val="10"/>
          <w:vertAlign w:val="baseline"/>
        </w:rPr>
        <w:t>n</w:t>
      </w:r>
      <w:r>
        <w:rPr>
          <w:rFonts w:ascii="TeX Gyre Bonum Math" w:hAnsi="TeX Gyre Bonum Math"/>
          <w:spacing w:val="-2"/>
          <w:w w:val="98"/>
          <w:vertAlign w:val="baseline"/>
        </w:rPr>
        <w:t>̅̅̅̅</w:t>
      </w:r>
      <w:r>
        <w:rPr>
          <w:rFonts w:ascii="TeX Gyre Bonum Math" w:hAnsi="TeX Gyre Bonum Math"/>
          <w:spacing w:val="-29"/>
          <w:w w:val="98"/>
          <w:vertAlign w:val="baseline"/>
        </w:rPr>
        <w:t>̅</w:t>
      </w:r>
      <w:r>
        <w:rPr>
          <w:rFonts w:ascii="TeX Gyre Bonum Math" w:hAnsi="TeX Gyre Bonum Math"/>
          <w:spacing w:val="-19"/>
          <w:w w:val="99"/>
          <w:position w:val="-6"/>
          <w:vertAlign w:val="baseline"/>
        </w:rPr>
        <w:t> </w:t>
      </w:r>
      <w:r>
        <w:rPr>
          <w:rFonts w:ascii="TeX Gyre Bonum Math" w:hAnsi="TeX Gyre Bonum Math"/>
          <w:spacing w:val="-4"/>
          <w:w w:val="98"/>
          <w:vertAlign w:val="baseline"/>
        </w:rPr>
        <w:t>̅</w:t>
      </w:r>
      <w:r>
        <w:rPr>
          <w:rFonts w:ascii="TeX Gyre Bonum Math" w:hAnsi="TeX Gyre Bonum Math"/>
          <w:spacing w:val="-25"/>
          <w:w w:val="98"/>
          <w:vertAlign w:val="baseline"/>
        </w:rPr>
        <w:t>̅</w:t>
      </w:r>
      <w:r>
        <w:rPr>
          <w:rFonts w:ascii="STIX" w:hAnsi="STIX"/>
          <w:i/>
          <w:spacing w:val="-117"/>
          <w:w w:val="98"/>
          <w:position w:val="-19"/>
          <w:vertAlign w:val="baseline"/>
        </w:rPr>
        <w:t>M</w:t>
      </w:r>
      <w:r>
        <w:rPr>
          <w:rFonts w:ascii="TeX Gyre Bonum Math" w:hAnsi="TeX Gyre Bonum Math"/>
          <w:spacing w:val="-4"/>
          <w:w w:val="98"/>
          <w:vertAlign w:val="baseline"/>
        </w:rPr>
        <w:t>̅̅̅̅̅̅̅̅̅̅̅</w:t>
      </w:r>
      <w:r>
        <w:rPr>
          <w:rFonts w:ascii="TeX Gyre Bonum Math" w:hAnsi="TeX Gyre Bonum Math"/>
          <w:spacing w:val="-6"/>
          <w:w w:val="98"/>
          <w:vertAlign w:val="baseline"/>
        </w:rPr>
        <w:t>̅</w:t>
      </w:r>
      <w:r>
        <w:rPr>
          <w:rFonts w:ascii="TeX Gyre Bonum Math" w:hAnsi="TeX Gyre Bonum Math"/>
          <w:spacing w:val="-4"/>
          <w:w w:val="98"/>
          <w:vertAlign w:val="baseline"/>
        </w:rPr>
        <w:t>̅̅</w:t>
      </w:r>
      <w:r>
        <w:rPr>
          <w:rFonts w:ascii="TeX Gyre Bonum Math" w:hAnsi="TeX Gyre Bonum Math"/>
          <w:spacing w:val="-23"/>
          <w:w w:val="98"/>
          <w:vertAlign w:val="baseline"/>
        </w:rPr>
        <w:t>̅</w:t>
      </w:r>
      <w:r>
        <w:rPr>
          <w:rFonts w:ascii="STIX" w:hAnsi="STIX"/>
          <w:i/>
          <w:spacing w:val="-118"/>
          <w:w w:val="98"/>
          <w:position w:val="-19"/>
          <w:vertAlign w:val="baseline"/>
        </w:rPr>
        <w:t>M</w:t>
      </w:r>
      <w:r>
        <w:rPr>
          <w:rFonts w:ascii="TeX Gyre Bonum Math" w:hAnsi="TeX Gyre Bonum Math"/>
          <w:spacing w:val="-4"/>
          <w:w w:val="98"/>
          <w:vertAlign w:val="baseline"/>
        </w:rPr>
        <w:t>̅̅̅̅̅</w:t>
      </w:r>
      <w:r>
        <w:rPr>
          <w:rFonts w:ascii="TeX Gyre Bonum Math" w:hAnsi="TeX Gyre Bonum Math"/>
          <w:spacing w:val="-23"/>
          <w:w w:val="98"/>
          <w:vertAlign w:val="baseline"/>
        </w:rPr>
        <w:t>̅</w:t>
      </w:r>
      <w:r>
        <w:rPr>
          <w:rFonts w:ascii="TeX Gyre Bonum Math" w:hAnsi="TeX Gyre Bonum Math"/>
          <w:spacing w:val="-59"/>
          <w:w w:val="98"/>
          <w:position w:val="-6"/>
          <w:vertAlign w:val="baseline"/>
        </w:rPr>
        <w:t>)</w:t>
      </w:r>
      <w:r>
        <w:rPr>
          <w:rFonts w:ascii="TeX Gyre Bonum Math" w:hAnsi="TeX Gyre Bonum Math"/>
          <w:spacing w:val="-4"/>
          <w:w w:val="98"/>
          <w:vertAlign w:val="baseline"/>
        </w:rPr>
        <w:t>̅</w:t>
      </w:r>
      <w:r>
        <w:rPr>
          <w:rFonts w:ascii="TeX Gyre Bonum Math" w:hAnsi="TeX Gyre Bonum Math"/>
          <w:spacing w:val="-15"/>
          <w:w w:val="98"/>
          <w:vertAlign w:val="baseline"/>
        </w:rPr>
        <w:t>̅</w:t>
      </w:r>
      <w:r>
        <w:rPr>
          <w:rFonts w:ascii="STIX" w:hAnsi="STIX"/>
          <w:spacing w:val="-45"/>
          <w:w w:val="133"/>
          <w:vertAlign w:val="subscript"/>
        </w:rPr>
        <w:t>2</w:t>
      </w:r>
      <w:r>
        <w:rPr>
          <w:rFonts w:ascii="TeX Gyre Bonum Math" w:hAnsi="TeX Gyre Bonum Math"/>
          <w:spacing w:val="-20"/>
          <w:w w:val="98"/>
          <w:vertAlign w:val="baseline"/>
        </w:rPr>
        <w:t>̅</w:t>
      </w:r>
      <w:r>
        <w:rPr>
          <w:rFonts w:ascii="TeX Gyre Bonum Math" w:hAnsi="TeX Gyre Bonum Math"/>
          <w:spacing w:val="-4"/>
          <w:w w:val="98"/>
          <w:vertAlign w:val="baseline"/>
        </w:rPr>
        <w:t>̅</w:t>
      </w:r>
    </w:p>
    <w:p>
      <w:pPr>
        <w:pStyle w:val="BodyText"/>
        <w:spacing w:line="273" w:lineRule="auto" w:before="212"/>
        <w:ind w:left="131" w:hanging="1"/>
      </w:pPr>
      <w:r>
        <w:rPr/>
        <w:br w:type="column"/>
      </w:r>
      <w:r>
        <w:rPr>
          <w:w w:val="110"/>
        </w:rPr>
        <w:t>13,203 for IC</w:t>
      </w:r>
      <w:r>
        <w:rPr>
          <w:w w:val="110"/>
          <w:vertAlign w:val="subscript"/>
        </w:rPr>
        <w:t>50</w:t>
      </w:r>
      <w:r>
        <w:rPr>
          <w:w w:val="110"/>
          <w:vertAlign w:val="baseline"/>
        </w:rPr>
        <w:t>, with an average number of measurements per protein- ligand</w:t>
      </w:r>
      <w:r>
        <w:rPr>
          <w:spacing w:val="23"/>
          <w:w w:val="110"/>
          <w:vertAlign w:val="baseline"/>
        </w:rPr>
        <w:t> </w:t>
      </w:r>
      <w:r>
        <w:rPr>
          <w:w w:val="110"/>
          <w:vertAlign w:val="baseline"/>
        </w:rPr>
        <w:t>pair</w:t>
      </w:r>
      <w:r>
        <w:rPr>
          <w:spacing w:val="24"/>
          <w:w w:val="110"/>
          <w:vertAlign w:val="baseline"/>
        </w:rPr>
        <w:t> </w:t>
      </w:r>
      <w:r>
        <w:rPr>
          <w:w w:val="110"/>
          <w:vertAlign w:val="baseline"/>
        </w:rPr>
        <w:t>of</w:t>
      </w:r>
      <w:r>
        <w:rPr>
          <w:spacing w:val="23"/>
          <w:w w:val="110"/>
          <w:vertAlign w:val="baseline"/>
        </w:rPr>
        <w:t> </w:t>
      </w:r>
      <w:r>
        <w:rPr>
          <w:w w:val="110"/>
          <w:vertAlign w:val="baseline"/>
        </w:rPr>
        <w:t>2.44,</w:t>
      </w:r>
      <w:r>
        <w:rPr>
          <w:spacing w:val="23"/>
          <w:w w:val="110"/>
          <w:vertAlign w:val="baseline"/>
        </w:rPr>
        <w:t> </w:t>
      </w:r>
      <w:r>
        <w:rPr>
          <w:w w:val="110"/>
          <w:vertAlign w:val="baseline"/>
        </w:rPr>
        <w:t>2.48,</w:t>
      </w:r>
      <w:r>
        <w:rPr>
          <w:spacing w:val="23"/>
          <w:w w:val="110"/>
          <w:vertAlign w:val="baseline"/>
        </w:rPr>
        <w:t> </w:t>
      </w:r>
      <w:r>
        <w:rPr>
          <w:w w:val="110"/>
          <w:vertAlign w:val="baseline"/>
        </w:rPr>
        <w:t>and</w:t>
      </w:r>
      <w:r>
        <w:rPr>
          <w:spacing w:val="24"/>
          <w:w w:val="110"/>
          <w:vertAlign w:val="baseline"/>
        </w:rPr>
        <w:t> </w:t>
      </w:r>
      <w:r>
        <w:rPr>
          <w:w w:val="110"/>
          <w:vertAlign w:val="baseline"/>
        </w:rPr>
        <w:t>2.65</w:t>
      </w:r>
      <w:r>
        <w:rPr>
          <w:spacing w:val="23"/>
          <w:w w:val="110"/>
          <w:vertAlign w:val="baseline"/>
        </w:rPr>
        <w:t> </w:t>
      </w:r>
      <w:r>
        <w:rPr>
          <w:w w:val="110"/>
          <w:vertAlign w:val="baseline"/>
        </w:rPr>
        <w:t>respectively</w:t>
      </w:r>
      <w:r>
        <w:rPr>
          <w:spacing w:val="24"/>
          <w:w w:val="110"/>
          <w:vertAlign w:val="baseline"/>
        </w:rPr>
        <w:t> </w:t>
      </w:r>
      <w:r>
        <w:rPr>
          <w:w w:val="110"/>
          <w:vertAlign w:val="baseline"/>
        </w:rPr>
        <w:t>(</w:t>
      </w:r>
      <w:hyperlink w:history="true" w:anchor="_bookmark4">
        <w:r>
          <w:rPr>
            <w:color w:val="2196D1"/>
            <w:w w:val="110"/>
            <w:vertAlign w:val="baseline"/>
          </w:rPr>
          <w:t>Fig.</w:t>
        </w:r>
        <w:r>
          <w:rPr>
            <w:color w:val="2196D1"/>
            <w:spacing w:val="23"/>
            <w:w w:val="110"/>
            <w:vertAlign w:val="baseline"/>
          </w:rPr>
          <w:t> </w:t>
        </w:r>
        <w:r>
          <w:rPr>
            <w:color w:val="2196D1"/>
            <w:w w:val="110"/>
            <w:vertAlign w:val="baseline"/>
          </w:rPr>
          <w:t>1</w:t>
        </w:r>
      </w:hyperlink>
      <w:r>
        <w:rPr>
          <w:w w:val="110"/>
          <w:vertAlign w:val="baseline"/>
        </w:rPr>
        <w:t>).</w:t>
      </w:r>
      <w:r>
        <w:rPr>
          <w:spacing w:val="23"/>
          <w:w w:val="110"/>
          <w:vertAlign w:val="baseline"/>
        </w:rPr>
        <w:t> </w:t>
      </w:r>
      <w:r>
        <w:rPr>
          <w:w w:val="110"/>
          <w:vertAlign w:val="baseline"/>
        </w:rPr>
        <w:t>It</w:t>
      </w:r>
      <w:r>
        <w:rPr>
          <w:spacing w:val="25"/>
          <w:w w:val="110"/>
          <w:vertAlign w:val="baseline"/>
        </w:rPr>
        <w:t> </w:t>
      </w:r>
      <w:r>
        <w:rPr>
          <w:w w:val="110"/>
          <w:vertAlign w:val="baseline"/>
        </w:rPr>
        <w:t>might</w:t>
      </w:r>
      <w:r>
        <w:rPr>
          <w:spacing w:val="23"/>
          <w:w w:val="110"/>
          <w:vertAlign w:val="baseline"/>
        </w:rPr>
        <w:t> </w:t>
      </w:r>
      <w:r>
        <w:rPr>
          <w:spacing w:val="-5"/>
          <w:w w:val="110"/>
          <w:vertAlign w:val="baseline"/>
        </w:rPr>
        <w:t>be</w:t>
      </w:r>
    </w:p>
    <w:p>
      <w:pPr>
        <w:pStyle w:val="BodyText"/>
        <w:spacing w:line="176" w:lineRule="exact"/>
        <w:ind w:left="131"/>
        <w:rPr>
          <w:sz w:val="17"/>
        </w:rPr>
      </w:pPr>
      <w:r>
        <w:rPr>
          <w:position w:val="-3"/>
          <w:sz w:val="17"/>
        </w:rPr>
        <mc:AlternateContent>
          <mc:Choice Requires="wps">
            <w:drawing>
              <wp:inline distT="0" distB="0" distL="0" distR="0">
                <wp:extent cx="3188970" cy="112395"/>
                <wp:effectExtent l="0" t="0" r="0" b="0"/>
                <wp:docPr id="58" name="Textbox 58"/>
                <wp:cNvGraphicFramePr>
                  <a:graphicFrameLocks/>
                </wp:cNvGraphicFramePr>
                <a:graphic>
                  <a:graphicData uri="http://schemas.microsoft.com/office/word/2010/wordprocessingShape">
                    <wps:wsp>
                      <wps:cNvPr id="58" name="Textbox 58"/>
                      <wps:cNvSpPr txBox="1"/>
                      <wps:spPr>
                        <a:xfrm>
                          <a:off x="0" y="0"/>
                          <a:ext cx="3188970" cy="112395"/>
                        </a:xfrm>
                        <a:prstGeom prst="rect">
                          <a:avLst/>
                        </a:prstGeom>
                      </wps:spPr>
                      <wps:txbx>
                        <w:txbxContent>
                          <w:p>
                            <w:pPr>
                              <w:pStyle w:val="BodyText"/>
                              <w:spacing w:line="175" w:lineRule="exact"/>
                            </w:pPr>
                            <w:r>
                              <w:rPr>
                                <w:w w:val="110"/>
                              </w:rPr>
                              <w:t>thought</w:t>
                            </w:r>
                            <w:r>
                              <w:rPr>
                                <w:spacing w:val="9"/>
                                <w:w w:val="110"/>
                              </w:rPr>
                              <w:t> </w:t>
                            </w:r>
                            <w:r>
                              <w:rPr>
                                <w:w w:val="110"/>
                              </w:rPr>
                              <w:t>that</w:t>
                            </w:r>
                            <w:r>
                              <w:rPr>
                                <w:spacing w:val="9"/>
                                <w:w w:val="110"/>
                              </w:rPr>
                              <w:t> </w:t>
                            </w:r>
                            <w:r>
                              <w:rPr>
                                <w:w w:val="110"/>
                              </w:rPr>
                              <w:t>for</w:t>
                            </w:r>
                            <w:r>
                              <w:rPr>
                                <w:spacing w:val="11"/>
                                <w:w w:val="110"/>
                              </w:rPr>
                              <w:t> </w:t>
                            </w:r>
                            <w:r>
                              <w:rPr>
                                <w:w w:val="110"/>
                              </w:rPr>
                              <w:t>the</w:t>
                            </w:r>
                            <w:r>
                              <w:rPr>
                                <w:spacing w:val="8"/>
                                <w:w w:val="110"/>
                              </w:rPr>
                              <w:t> </w:t>
                            </w:r>
                            <w:r>
                              <w:rPr>
                                <w:w w:val="110"/>
                              </w:rPr>
                              <w:t>datasets</w:t>
                            </w:r>
                            <w:r>
                              <w:rPr>
                                <w:spacing w:val="10"/>
                                <w:w w:val="110"/>
                              </w:rPr>
                              <w:t> </w:t>
                            </w:r>
                            <w:r>
                              <w:rPr>
                                <w:w w:val="110"/>
                              </w:rPr>
                              <w:t>combining</w:t>
                            </w:r>
                            <w:r>
                              <w:rPr>
                                <w:spacing w:val="9"/>
                                <w:w w:val="110"/>
                              </w:rPr>
                              <w:t> </w:t>
                            </w:r>
                            <w:r>
                              <w:rPr>
                                <w:w w:val="110"/>
                              </w:rPr>
                              <w:t>binding</w:t>
                            </w:r>
                            <w:r>
                              <w:rPr>
                                <w:spacing w:val="10"/>
                                <w:w w:val="110"/>
                              </w:rPr>
                              <w:t> </w:t>
                            </w:r>
                            <w:r>
                              <w:rPr>
                                <w:w w:val="110"/>
                              </w:rPr>
                              <w:t>affinity</w:t>
                            </w:r>
                            <w:r>
                              <w:rPr>
                                <w:spacing w:val="8"/>
                                <w:w w:val="110"/>
                              </w:rPr>
                              <w:t> </w:t>
                            </w:r>
                            <w:r>
                              <w:rPr>
                                <w:w w:val="110"/>
                              </w:rPr>
                              <w:t>measures,</w:t>
                            </w:r>
                            <w:r>
                              <w:rPr>
                                <w:spacing w:val="10"/>
                                <w:w w:val="110"/>
                              </w:rPr>
                              <w:t> </w:t>
                            </w:r>
                            <w:r>
                              <w:rPr>
                                <w:spacing w:val="-5"/>
                                <w:w w:val="110"/>
                              </w:rPr>
                              <w:t>the</w:t>
                            </w:r>
                          </w:p>
                        </w:txbxContent>
                      </wps:txbx>
                      <wps:bodyPr wrap="square" lIns="0" tIns="0" rIns="0" bIns="0" rtlCol="0">
                        <a:noAutofit/>
                      </wps:bodyPr>
                    </wps:wsp>
                  </a:graphicData>
                </a:graphic>
              </wp:inline>
            </w:drawing>
          </mc:Choice>
          <mc:Fallback>
            <w:pict>
              <v:shape style="width:251.1pt;height:8.85pt;mso-position-horizontal-relative:char;mso-position-vertical-relative:line" type="#_x0000_t202" id="docshape51" filled="false" stroked="false">
                <w10:anchorlock/>
                <v:textbox inset="0,0,0,0">
                  <w:txbxContent>
                    <w:p>
                      <w:pPr>
                        <w:pStyle w:val="BodyText"/>
                        <w:spacing w:line="175" w:lineRule="exact"/>
                      </w:pPr>
                      <w:r>
                        <w:rPr>
                          <w:w w:val="110"/>
                        </w:rPr>
                        <w:t>thought</w:t>
                      </w:r>
                      <w:r>
                        <w:rPr>
                          <w:spacing w:val="9"/>
                          <w:w w:val="110"/>
                        </w:rPr>
                        <w:t> </w:t>
                      </w:r>
                      <w:r>
                        <w:rPr>
                          <w:w w:val="110"/>
                        </w:rPr>
                        <w:t>that</w:t>
                      </w:r>
                      <w:r>
                        <w:rPr>
                          <w:spacing w:val="9"/>
                          <w:w w:val="110"/>
                        </w:rPr>
                        <w:t> </w:t>
                      </w:r>
                      <w:r>
                        <w:rPr>
                          <w:w w:val="110"/>
                        </w:rPr>
                        <w:t>for</w:t>
                      </w:r>
                      <w:r>
                        <w:rPr>
                          <w:spacing w:val="11"/>
                          <w:w w:val="110"/>
                        </w:rPr>
                        <w:t> </w:t>
                      </w:r>
                      <w:r>
                        <w:rPr>
                          <w:w w:val="110"/>
                        </w:rPr>
                        <w:t>the</w:t>
                      </w:r>
                      <w:r>
                        <w:rPr>
                          <w:spacing w:val="8"/>
                          <w:w w:val="110"/>
                        </w:rPr>
                        <w:t> </w:t>
                      </w:r>
                      <w:r>
                        <w:rPr>
                          <w:w w:val="110"/>
                        </w:rPr>
                        <w:t>datasets</w:t>
                      </w:r>
                      <w:r>
                        <w:rPr>
                          <w:spacing w:val="10"/>
                          <w:w w:val="110"/>
                        </w:rPr>
                        <w:t> </w:t>
                      </w:r>
                      <w:r>
                        <w:rPr>
                          <w:w w:val="110"/>
                        </w:rPr>
                        <w:t>combining</w:t>
                      </w:r>
                      <w:r>
                        <w:rPr>
                          <w:spacing w:val="9"/>
                          <w:w w:val="110"/>
                        </w:rPr>
                        <w:t> </w:t>
                      </w:r>
                      <w:r>
                        <w:rPr>
                          <w:w w:val="110"/>
                        </w:rPr>
                        <w:t>binding</w:t>
                      </w:r>
                      <w:r>
                        <w:rPr>
                          <w:spacing w:val="10"/>
                          <w:w w:val="110"/>
                        </w:rPr>
                        <w:t> </w:t>
                      </w:r>
                      <w:r>
                        <w:rPr>
                          <w:w w:val="110"/>
                        </w:rPr>
                        <w:t>affinity</w:t>
                      </w:r>
                      <w:r>
                        <w:rPr>
                          <w:spacing w:val="8"/>
                          <w:w w:val="110"/>
                        </w:rPr>
                        <w:t> </w:t>
                      </w:r>
                      <w:r>
                        <w:rPr>
                          <w:w w:val="110"/>
                        </w:rPr>
                        <w:t>measures,</w:t>
                      </w:r>
                      <w:r>
                        <w:rPr>
                          <w:spacing w:val="10"/>
                          <w:w w:val="110"/>
                        </w:rPr>
                        <w:t> </w:t>
                      </w:r>
                      <w:r>
                        <w:rPr>
                          <w:spacing w:val="-5"/>
                          <w:w w:val="110"/>
                        </w:rPr>
                        <w:t>the</w:t>
                      </w:r>
                    </w:p>
                  </w:txbxContent>
                </v:textbox>
              </v:shape>
            </w:pict>
          </mc:Fallback>
        </mc:AlternateContent>
      </w:r>
      <w:r>
        <w:rPr>
          <w:position w:val="-3"/>
          <w:sz w:val="17"/>
        </w:rPr>
      </w:r>
    </w:p>
    <w:p>
      <w:pPr>
        <w:pStyle w:val="BodyText"/>
        <w:spacing w:before="7"/>
        <w:rPr>
          <w:sz w:val="3"/>
        </w:rPr>
      </w:pPr>
    </w:p>
    <w:p>
      <w:pPr>
        <w:spacing w:after="0"/>
        <w:rPr>
          <w:sz w:val="3"/>
        </w:rPr>
        <w:sectPr>
          <w:pgSz w:w="11910" w:h="15880"/>
          <w:pgMar w:header="655" w:footer="544" w:top="840" w:bottom="740" w:left="620" w:right="640"/>
          <w:cols w:num="3" w:equalWidth="0">
            <w:col w:w="459" w:space="40"/>
            <w:col w:w="2927" w:space="1954"/>
            <w:col w:w="5270"/>
          </w:cols>
        </w:sectPr>
      </w:pPr>
    </w:p>
    <w:p>
      <w:pPr>
        <w:pStyle w:val="BodyText"/>
        <w:spacing w:line="278" w:lineRule="auto" w:before="55"/>
        <w:ind w:left="131" w:right="38" w:firstLine="239"/>
        <w:jc w:val="both"/>
      </w:pPr>
      <w:r>
        <w:rPr/>
        <mc:AlternateContent>
          <mc:Choice Requires="wps">
            <w:drawing>
              <wp:anchor distT="0" distB="0" distL="0" distR="0" allowOverlap="1" layoutInCell="1" locked="0" behindDoc="0" simplePos="0" relativeHeight="15747584">
                <wp:simplePos x="0" y="0"/>
                <wp:positionH relativeFrom="page">
                  <wp:posOffset>2198154</wp:posOffset>
                </wp:positionH>
                <wp:positionV relativeFrom="paragraph">
                  <wp:posOffset>327130</wp:posOffset>
                </wp:positionV>
                <wp:extent cx="87630" cy="381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87630" cy="3810"/>
                        </a:xfrm>
                        <a:custGeom>
                          <a:avLst/>
                          <a:gdLst/>
                          <a:ahLst/>
                          <a:cxnLst/>
                          <a:rect l="l" t="t" r="r" b="b"/>
                          <a:pathLst>
                            <a:path w="87630" h="3810">
                              <a:moveTo>
                                <a:pt x="87122" y="0"/>
                              </a:moveTo>
                              <a:lnTo>
                                <a:pt x="0" y="0"/>
                              </a:lnTo>
                              <a:lnTo>
                                <a:pt x="0" y="3606"/>
                              </a:lnTo>
                              <a:lnTo>
                                <a:pt x="87122" y="3606"/>
                              </a:lnTo>
                              <a:lnTo>
                                <a:pt x="871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082993pt;margin-top:25.758287pt;width:6.86pt;height:.284pt;mso-position-horizontal-relative:page;mso-position-vertical-relative:paragraph;z-index:15747584" id="docshape5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096">
                <wp:simplePos x="0" y="0"/>
                <wp:positionH relativeFrom="page">
                  <wp:posOffset>2557437</wp:posOffset>
                </wp:positionH>
                <wp:positionV relativeFrom="paragraph">
                  <wp:posOffset>327130</wp:posOffset>
                </wp:positionV>
                <wp:extent cx="87630" cy="381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87630" cy="3810"/>
                        </a:xfrm>
                        <a:custGeom>
                          <a:avLst/>
                          <a:gdLst/>
                          <a:ahLst/>
                          <a:cxnLst/>
                          <a:rect l="l" t="t" r="r" b="b"/>
                          <a:pathLst>
                            <a:path w="87630" h="3810">
                              <a:moveTo>
                                <a:pt x="87122" y="0"/>
                              </a:moveTo>
                              <a:lnTo>
                                <a:pt x="0" y="0"/>
                              </a:lnTo>
                              <a:lnTo>
                                <a:pt x="0" y="3606"/>
                              </a:lnTo>
                              <a:lnTo>
                                <a:pt x="87122" y="3606"/>
                              </a:lnTo>
                              <a:lnTo>
                                <a:pt x="871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1.373001pt;margin-top:25.758287pt;width:6.86pt;height:.284pt;mso-position-horizontal-relative:page;mso-position-vertical-relative:paragraph;z-index:15748096" id="docshape53" filled="true" fillcolor="#000000" stroked="false">
                <v:fill type="solid"/>
                <w10:wrap type="none"/>
              </v:rect>
            </w:pict>
          </mc:Fallback>
        </mc:AlternateContent>
      </w:r>
      <w:r>
        <w:rPr>
          <w:w w:val="110"/>
        </w:rPr>
        <w:t>Where </w:t>
      </w:r>
      <w:r>
        <w:rPr>
          <w:i/>
          <w:w w:val="110"/>
        </w:rPr>
        <w:t>M</w:t>
      </w:r>
      <w:r>
        <w:rPr>
          <w:i/>
          <w:w w:val="110"/>
          <w:vertAlign w:val="subscript"/>
        </w:rPr>
        <w:t>i</w:t>
      </w:r>
      <w:r>
        <w:rPr>
          <w:rFonts w:ascii="Arial"/>
          <w:w w:val="110"/>
          <w:vertAlign w:val="subscript"/>
        </w:rPr>
        <w:t>,</w:t>
      </w:r>
      <w:r>
        <w:rPr>
          <w:w w:val="110"/>
          <w:vertAlign w:val="subscript"/>
        </w:rPr>
        <w:t>1</w:t>
      </w:r>
      <w:r>
        <w:rPr>
          <w:w w:val="110"/>
          <w:vertAlign w:val="baseline"/>
        </w:rPr>
        <w:t> and </w:t>
      </w:r>
      <w:r>
        <w:rPr>
          <w:i/>
          <w:w w:val="110"/>
          <w:vertAlign w:val="baseline"/>
        </w:rPr>
        <w:t>M</w:t>
      </w:r>
      <w:r>
        <w:rPr>
          <w:i/>
          <w:w w:val="110"/>
          <w:vertAlign w:val="subscript"/>
        </w:rPr>
        <w:t>i</w:t>
      </w:r>
      <w:r>
        <w:rPr>
          <w:rFonts w:ascii="Arial"/>
          <w:w w:val="110"/>
          <w:vertAlign w:val="subscript"/>
        </w:rPr>
        <w:t>,</w:t>
      </w:r>
      <w:r>
        <w:rPr>
          <w:w w:val="110"/>
          <w:vertAlign w:val="subscript"/>
        </w:rPr>
        <w:t>2</w:t>
      </w:r>
      <w:r>
        <w:rPr>
          <w:w w:val="110"/>
          <w:vertAlign w:val="baseline"/>
        </w:rPr>
        <w:t> correspond to two different measurements </w:t>
      </w:r>
      <w:r>
        <w:rPr>
          <w:w w:val="110"/>
          <w:vertAlign w:val="baseline"/>
        </w:rPr>
        <w:t>for the</w:t>
      </w:r>
      <w:r>
        <w:rPr>
          <w:spacing w:val="-13"/>
          <w:w w:val="110"/>
          <w:vertAlign w:val="baseline"/>
        </w:rPr>
        <w:t> </w:t>
      </w:r>
      <w:r>
        <w:rPr>
          <w:w w:val="110"/>
          <w:vertAlign w:val="baseline"/>
        </w:rPr>
        <w:t>same</w:t>
      </w:r>
      <w:r>
        <w:rPr>
          <w:spacing w:val="-11"/>
          <w:w w:val="110"/>
          <w:vertAlign w:val="baseline"/>
        </w:rPr>
        <w:t> </w:t>
      </w:r>
      <w:r>
        <w:rPr>
          <w:w w:val="110"/>
          <w:vertAlign w:val="baseline"/>
        </w:rPr>
        <w:t>protein-ligand</w:t>
      </w:r>
      <w:r>
        <w:rPr>
          <w:spacing w:val="-11"/>
          <w:w w:val="110"/>
          <w:vertAlign w:val="baseline"/>
        </w:rPr>
        <w:t> </w:t>
      </w:r>
      <w:r>
        <w:rPr>
          <w:w w:val="110"/>
          <w:vertAlign w:val="baseline"/>
        </w:rPr>
        <w:t>pair,</w:t>
      </w:r>
      <w:r>
        <w:rPr>
          <w:spacing w:val="-11"/>
          <w:w w:val="110"/>
          <w:vertAlign w:val="baseline"/>
        </w:rPr>
        <w:t> </w:t>
      </w:r>
      <w:r>
        <w:rPr>
          <w:w w:val="110"/>
          <w:vertAlign w:val="baseline"/>
        </w:rPr>
        <w:t>where</w:t>
      </w:r>
      <w:r>
        <w:rPr>
          <w:spacing w:val="-11"/>
          <w:w w:val="110"/>
          <w:vertAlign w:val="baseline"/>
        </w:rPr>
        <w:t> </w:t>
      </w:r>
      <w:r>
        <w:rPr>
          <w:w w:val="110"/>
          <w:vertAlign w:val="baseline"/>
        </w:rPr>
        <w:t>all</w:t>
      </w:r>
      <w:r>
        <w:rPr>
          <w:spacing w:val="-11"/>
          <w:w w:val="110"/>
          <w:vertAlign w:val="baseline"/>
        </w:rPr>
        <w:t> </w:t>
      </w:r>
      <w:r>
        <w:rPr>
          <w:i/>
          <w:w w:val="110"/>
          <w:vertAlign w:val="baseline"/>
        </w:rPr>
        <w:t>n</w:t>
      </w:r>
      <w:r>
        <w:rPr>
          <w:i/>
          <w:spacing w:val="-11"/>
          <w:w w:val="110"/>
          <w:vertAlign w:val="baseline"/>
        </w:rPr>
        <w:t> </w:t>
      </w:r>
      <w:r>
        <w:rPr>
          <w:w w:val="110"/>
          <w:vertAlign w:val="baseline"/>
        </w:rPr>
        <w:t>distinct</w:t>
      </w:r>
      <w:r>
        <w:rPr>
          <w:spacing w:val="-11"/>
          <w:w w:val="110"/>
          <w:vertAlign w:val="baseline"/>
        </w:rPr>
        <w:t> </w:t>
      </w:r>
      <w:r>
        <w:rPr>
          <w:w w:val="110"/>
          <w:vertAlign w:val="baseline"/>
        </w:rPr>
        <w:t>protein-ligand</w:t>
      </w:r>
      <w:r>
        <w:rPr>
          <w:spacing w:val="-11"/>
          <w:w w:val="110"/>
          <w:vertAlign w:val="baseline"/>
        </w:rPr>
        <w:t> </w:t>
      </w:r>
      <w:r>
        <w:rPr>
          <w:w w:val="110"/>
          <w:vertAlign w:val="baseline"/>
        </w:rPr>
        <w:t>pairs</w:t>
      </w:r>
      <w:r>
        <w:rPr>
          <w:spacing w:val="-11"/>
          <w:w w:val="110"/>
          <w:vertAlign w:val="baseline"/>
        </w:rPr>
        <w:t> </w:t>
      </w:r>
      <w:r>
        <w:rPr>
          <w:w w:val="110"/>
          <w:vertAlign w:val="baseline"/>
        </w:rPr>
        <w:t>are considered for the calculations, while </w:t>
      </w:r>
      <w:r>
        <w:rPr>
          <w:i/>
          <w:w w:val="110"/>
          <w:vertAlign w:val="baseline"/>
        </w:rPr>
        <w:t>M</w:t>
      </w:r>
      <w:r>
        <w:rPr>
          <w:w w:val="110"/>
          <w:vertAlign w:val="subscript"/>
        </w:rPr>
        <w:t>1</w:t>
      </w:r>
      <w:r>
        <w:rPr>
          <w:w w:val="110"/>
          <w:vertAlign w:val="baseline"/>
        </w:rPr>
        <w:t> and </w:t>
      </w:r>
      <w:r>
        <w:rPr>
          <w:i/>
          <w:w w:val="110"/>
          <w:vertAlign w:val="baseline"/>
        </w:rPr>
        <w:t>M</w:t>
      </w:r>
      <w:r>
        <w:rPr>
          <w:w w:val="110"/>
          <w:vertAlign w:val="subscript"/>
        </w:rPr>
        <w:t>2</w:t>
      </w:r>
      <w:r>
        <w:rPr>
          <w:w w:val="110"/>
          <w:vertAlign w:val="baseline"/>
        </w:rPr>
        <w:t> are the mean affinity value</w:t>
      </w:r>
      <w:r>
        <w:rPr>
          <w:w w:val="110"/>
          <w:vertAlign w:val="baseline"/>
        </w:rPr>
        <w:t> found</w:t>
      </w:r>
      <w:r>
        <w:rPr>
          <w:w w:val="110"/>
          <w:vertAlign w:val="baseline"/>
        </w:rPr>
        <w:t> on</w:t>
      </w:r>
      <w:r>
        <w:rPr>
          <w:w w:val="110"/>
          <w:vertAlign w:val="baseline"/>
        </w:rPr>
        <w:t> each</w:t>
      </w:r>
      <w:r>
        <w:rPr>
          <w:w w:val="110"/>
          <w:vertAlign w:val="baseline"/>
        </w:rPr>
        <w:t> affinity</w:t>
      </w:r>
      <w:r>
        <w:rPr>
          <w:w w:val="110"/>
          <w:vertAlign w:val="baseline"/>
        </w:rPr>
        <w:t> dataset.</w:t>
      </w:r>
      <w:r>
        <w:rPr>
          <w:w w:val="110"/>
          <w:vertAlign w:val="baseline"/>
        </w:rPr>
        <w:t> These</w:t>
      </w:r>
      <w:r>
        <w:rPr>
          <w:w w:val="110"/>
          <w:vertAlign w:val="baseline"/>
        </w:rPr>
        <w:t> measures</w:t>
      </w:r>
      <w:r>
        <w:rPr>
          <w:w w:val="110"/>
          <w:vertAlign w:val="baseline"/>
        </w:rPr>
        <w:t> of</w:t>
      </w:r>
      <w:r>
        <w:rPr>
          <w:w w:val="110"/>
          <w:vertAlign w:val="baseline"/>
        </w:rPr>
        <w:t> experimental uncertainty can be seen as the best achievable performance of a model built on such heterogeneous data.</w:t>
      </w:r>
    </w:p>
    <w:p>
      <w:pPr>
        <w:pStyle w:val="BodyText"/>
        <w:spacing w:line="273" w:lineRule="auto"/>
        <w:ind w:left="131" w:right="38" w:firstLine="239"/>
        <w:jc w:val="both"/>
      </w:pPr>
      <w:r>
        <w:rPr>
          <w:w w:val="110"/>
        </w:rPr>
        <w:t>Datasets</w:t>
      </w:r>
      <w:r>
        <w:rPr>
          <w:spacing w:val="-6"/>
          <w:w w:val="110"/>
        </w:rPr>
        <w:t> </w:t>
      </w:r>
      <w:r>
        <w:rPr>
          <w:w w:val="110"/>
        </w:rPr>
        <w:t>combining</w:t>
      </w:r>
      <w:r>
        <w:rPr>
          <w:spacing w:val="-7"/>
          <w:w w:val="110"/>
        </w:rPr>
        <w:t> </w:t>
      </w:r>
      <w:r>
        <w:rPr>
          <w:w w:val="110"/>
        </w:rPr>
        <w:t>binding</w:t>
      </w:r>
      <w:r>
        <w:rPr>
          <w:spacing w:val="-6"/>
          <w:w w:val="110"/>
        </w:rPr>
        <w:t> </w:t>
      </w:r>
      <w:r>
        <w:rPr>
          <w:w w:val="110"/>
        </w:rPr>
        <w:t>affinity</w:t>
      </w:r>
      <w:r>
        <w:rPr>
          <w:spacing w:val="-6"/>
          <w:w w:val="110"/>
        </w:rPr>
        <w:t> </w:t>
      </w:r>
      <w:r>
        <w:rPr>
          <w:w w:val="110"/>
        </w:rPr>
        <w:t>measures</w:t>
      </w:r>
      <w:r>
        <w:rPr>
          <w:spacing w:val="-7"/>
          <w:w w:val="110"/>
        </w:rPr>
        <w:t> </w:t>
      </w:r>
      <w:r>
        <w:rPr>
          <w:w w:val="110"/>
        </w:rPr>
        <w:t>were</w:t>
      </w:r>
      <w:r>
        <w:rPr>
          <w:spacing w:val="-6"/>
          <w:w w:val="110"/>
        </w:rPr>
        <w:t> </w:t>
      </w:r>
      <w:r>
        <w:rPr>
          <w:w w:val="110"/>
        </w:rPr>
        <w:t>processed</w:t>
      </w:r>
      <w:r>
        <w:rPr>
          <w:spacing w:val="-6"/>
          <w:w w:val="110"/>
        </w:rPr>
        <w:t> </w:t>
      </w:r>
      <w:r>
        <w:rPr>
          <w:w w:val="110"/>
        </w:rPr>
        <w:t>using the</w:t>
      </w:r>
      <w:r>
        <w:rPr>
          <w:spacing w:val="-7"/>
          <w:w w:val="110"/>
        </w:rPr>
        <w:t> </w:t>
      </w:r>
      <w:r>
        <w:rPr>
          <w:w w:val="110"/>
        </w:rPr>
        <w:t>same</w:t>
      </w:r>
      <w:r>
        <w:rPr>
          <w:spacing w:val="-9"/>
          <w:w w:val="110"/>
        </w:rPr>
        <w:t> </w:t>
      </w:r>
      <w:r>
        <w:rPr>
          <w:w w:val="110"/>
        </w:rPr>
        <w:t>procedure</w:t>
      </w:r>
      <w:r>
        <w:rPr>
          <w:spacing w:val="-7"/>
          <w:w w:val="110"/>
        </w:rPr>
        <w:t> </w:t>
      </w:r>
      <w:r>
        <w:rPr>
          <w:w w:val="110"/>
        </w:rPr>
        <w:t>described</w:t>
      </w:r>
      <w:r>
        <w:rPr>
          <w:spacing w:val="-8"/>
          <w:w w:val="110"/>
        </w:rPr>
        <w:t> </w:t>
      </w:r>
      <w:r>
        <w:rPr>
          <w:w w:val="110"/>
        </w:rPr>
        <w:t>for</w:t>
      </w:r>
      <w:r>
        <w:rPr>
          <w:spacing w:val="-8"/>
          <w:w w:val="110"/>
        </w:rPr>
        <w:t> </w:t>
      </w:r>
      <w:r>
        <w:rPr>
          <w:w w:val="110"/>
        </w:rPr>
        <w:t>the</w:t>
      </w:r>
      <w:r>
        <w:rPr>
          <w:spacing w:val="-8"/>
          <w:w w:val="110"/>
        </w:rPr>
        <w:t> </w:t>
      </w:r>
      <w:r>
        <w:rPr>
          <w:w w:val="110"/>
        </w:rPr>
        <w:t>datasets</w:t>
      </w:r>
      <w:r>
        <w:rPr>
          <w:spacing w:val="-8"/>
          <w:w w:val="110"/>
        </w:rPr>
        <w:t> </w:t>
      </w:r>
      <w:r>
        <w:rPr>
          <w:w w:val="110"/>
        </w:rPr>
        <w:t>for</w:t>
      </w:r>
      <w:r>
        <w:rPr>
          <w:spacing w:val="-8"/>
          <w:w w:val="110"/>
        </w:rPr>
        <w:t> </w:t>
      </w:r>
      <w:r>
        <w:rPr>
          <w:w w:val="110"/>
        </w:rPr>
        <w:t>single</w:t>
      </w:r>
      <w:r>
        <w:rPr>
          <w:spacing w:val="-8"/>
          <w:w w:val="110"/>
        </w:rPr>
        <w:t> </w:t>
      </w:r>
      <w:r>
        <w:rPr>
          <w:w w:val="110"/>
        </w:rPr>
        <w:t>binding</w:t>
      </w:r>
      <w:r>
        <w:rPr>
          <w:spacing w:val="-9"/>
          <w:w w:val="110"/>
        </w:rPr>
        <w:t> </w:t>
      </w:r>
      <w:r>
        <w:rPr>
          <w:w w:val="110"/>
        </w:rPr>
        <w:t>activity measures. In this case, the removal of data with an absolute difference lower</w:t>
      </w:r>
      <w:r>
        <w:rPr>
          <w:w w:val="110"/>
        </w:rPr>
        <w:t> than</w:t>
      </w:r>
      <w:r>
        <w:rPr>
          <w:w w:val="110"/>
        </w:rPr>
        <w:t> 0.05</w:t>
      </w:r>
      <w:r>
        <w:rPr>
          <w:w w:val="110"/>
        </w:rPr>
        <w:t> or</w:t>
      </w:r>
      <w:r>
        <w:rPr>
          <w:w w:val="110"/>
        </w:rPr>
        <w:t> an</w:t>
      </w:r>
      <w:r>
        <w:rPr>
          <w:w w:val="110"/>
        </w:rPr>
        <w:t> absolute</w:t>
      </w:r>
      <w:r>
        <w:rPr>
          <w:w w:val="110"/>
        </w:rPr>
        <w:t> difference</w:t>
      </w:r>
      <w:r>
        <w:rPr>
          <w:w w:val="110"/>
        </w:rPr>
        <w:t> equal</w:t>
      </w:r>
      <w:r>
        <w:rPr>
          <w:w w:val="110"/>
        </w:rPr>
        <w:t> to</w:t>
      </w:r>
      <w:r>
        <w:rPr>
          <w:w w:val="110"/>
        </w:rPr>
        <w:t> 3</w:t>
      </w:r>
      <w:r>
        <w:rPr>
          <w:w w:val="110"/>
        </w:rPr>
        <w:t> or</w:t>
      </w:r>
      <w:r>
        <w:rPr>
          <w:w w:val="110"/>
        </w:rPr>
        <w:t> 6</w:t>
      </w:r>
      <w:r>
        <w:rPr>
          <w:w w:val="110"/>
        </w:rPr>
        <w:t> units</w:t>
      </w:r>
      <w:r>
        <w:rPr>
          <w:w w:val="110"/>
        </w:rPr>
        <w:t> was performed to keep consistency and not induce an artificial bias in the results,</w:t>
      </w:r>
      <w:r>
        <w:rPr>
          <w:spacing w:val="-2"/>
          <w:w w:val="110"/>
        </w:rPr>
        <w:t> </w:t>
      </w:r>
      <w:r>
        <w:rPr>
          <w:w w:val="110"/>
        </w:rPr>
        <w:t>and</w:t>
      </w:r>
      <w:r>
        <w:rPr>
          <w:spacing w:val="-2"/>
          <w:w w:val="110"/>
        </w:rPr>
        <w:t> </w:t>
      </w:r>
      <w:r>
        <w:rPr>
          <w:w w:val="110"/>
        </w:rPr>
        <w:t>the</w:t>
      </w:r>
      <w:r>
        <w:rPr>
          <w:spacing w:val="-2"/>
          <w:w w:val="110"/>
        </w:rPr>
        <w:t> </w:t>
      </w:r>
      <w:r>
        <w:rPr>
          <w:w w:val="110"/>
        </w:rPr>
        <w:t>same</w:t>
      </w:r>
      <w:r>
        <w:rPr>
          <w:spacing w:val="-3"/>
          <w:w w:val="110"/>
        </w:rPr>
        <w:t> </w:t>
      </w:r>
      <w:r>
        <w:rPr>
          <w:w w:val="110"/>
        </w:rPr>
        <w:t>metrics</w:t>
      </w:r>
      <w:r>
        <w:rPr>
          <w:spacing w:val="-2"/>
          <w:w w:val="110"/>
        </w:rPr>
        <w:t> </w:t>
      </w:r>
      <w:r>
        <w:rPr>
          <w:w w:val="110"/>
        </w:rPr>
        <w:t>of</w:t>
      </w:r>
      <w:r>
        <w:rPr>
          <w:spacing w:val="-2"/>
          <w:w w:val="110"/>
        </w:rPr>
        <w:t> </w:t>
      </w:r>
      <w:r>
        <w:rPr>
          <w:w w:val="110"/>
        </w:rPr>
        <w:t>uncertainty</w:t>
      </w:r>
      <w:r>
        <w:rPr>
          <w:spacing w:val="-3"/>
          <w:w w:val="110"/>
        </w:rPr>
        <w:t> </w:t>
      </w:r>
      <w:r>
        <w:rPr>
          <w:w w:val="110"/>
        </w:rPr>
        <w:t>estimation</w:t>
      </w:r>
      <w:r>
        <w:rPr>
          <w:spacing w:val="-3"/>
          <w:w w:val="110"/>
        </w:rPr>
        <w:t> </w:t>
      </w:r>
      <w:r>
        <w:rPr>
          <w:w w:val="110"/>
        </w:rPr>
        <w:t>were</w:t>
      </w:r>
      <w:r>
        <w:rPr>
          <w:spacing w:val="-1"/>
          <w:w w:val="110"/>
        </w:rPr>
        <w:t> </w:t>
      </w:r>
      <w:r>
        <w:rPr>
          <w:spacing w:val="-2"/>
          <w:w w:val="110"/>
        </w:rPr>
        <w:t>calculated.</w:t>
      </w:r>
    </w:p>
    <w:p>
      <w:pPr>
        <w:pStyle w:val="BodyText"/>
        <w:spacing w:before="129"/>
      </w:pPr>
    </w:p>
    <w:p>
      <w:pPr>
        <w:pStyle w:val="ListParagraph"/>
        <w:numPr>
          <w:ilvl w:val="1"/>
          <w:numId w:val="2"/>
        </w:numPr>
        <w:tabs>
          <w:tab w:pos="496" w:val="left" w:leader="none"/>
        </w:tabs>
        <w:spacing w:line="240" w:lineRule="auto" w:before="0" w:after="0"/>
        <w:ind w:left="496" w:right="0" w:hanging="365"/>
        <w:jc w:val="left"/>
        <w:rPr>
          <w:i/>
          <w:sz w:val="16"/>
        </w:rPr>
      </w:pPr>
      <w:bookmarkStart w:name="2.3 Comparison with predictions from sta" w:id="11"/>
      <w:bookmarkEnd w:id="11"/>
      <w:r>
        <w:rPr/>
      </w:r>
      <w:r>
        <w:rPr>
          <w:i/>
          <w:sz w:val="16"/>
        </w:rPr>
        <w:t>Comparison</w:t>
      </w:r>
      <w:r>
        <w:rPr>
          <w:i/>
          <w:spacing w:val="17"/>
          <w:sz w:val="16"/>
        </w:rPr>
        <w:t> </w:t>
      </w:r>
      <w:r>
        <w:rPr>
          <w:i/>
          <w:sz w:val="16"/>
        </w:rPr>
        <w:t>with</w:t>
      </w:r>
      <w:r>
        <w:rPr>
          <w:i/>
          <w:spacing w:val="18"/>
          <w:sz w:val="16"/>
        </w:rPr>
        <w:t> </w:t>
      </w:r>
      <w:r>
        <w:rPr>
          <w:i/>
          <w:sz w:val="16"/>
        </w:rPr>
        <w:t>predictions</w:t>
      </w:r>
      <w:r>
        <w:rPr>
          <w:i/>
          <w:spacing w:val="17"/>
          <w:sz w:val="16"/>
        </w:rPr>
        <w:t> </w:t>
      </w:r>
      <w:r>
        <w:rPr>
          <w:i/>
          <w:sz w:val="16"/>
        </w:rPr>
        <w:t>from</w:t>
      </w:r>
      <w:r>
        <w:rPr>
          <w:i/>
          <w:spacing w:val="18"/>
          <w:sz w:val="16"/>
        </w:rPr>
        <w:t> </w:t>
      </w:r>
      <w:r>
        <w:rPr>
          <w:i/>
          <w:sz w:val="16"/>
        </w:rPr>
        <w:t>state-of-the-art</w:t>
      </w:r>
      <w:r>
        <w:rPr>
          <w:i/>
          <w:spacing w:val="16"/>
          <w:sz w:val="16"/>
        </w:rPr>
        <w:t> </w:t>
      </w:r>
      <w:r>
        <w:rPr>
          <w:i/>
          <w:spacing w:val="-2"/>
          <w:sz w:val="16"/>
        </w:rPr>
        <w:t>models</w:t>
      </w:r>
    </w:p>
    <w:p>
      <w:pPr>
        <w:pStyle w:val="BodyText"/>
        <w:spacing w:before="50"/>
        <w:rPr>
          <w:i/>
        </w:rPr>
      </w:pPr>
    </w:p>
    <w:p>
      <w:pPr>
        <w:pStyle w:val="BodyText"/>
        <w:spacing w:line="273" w:lineRule="auto"/>
        <w:ind w:left="131" w:right="38" w:firstLine="239"/>
        <w:jc w:val="both"/>
      </w:pPr>
      <w:r>
        <w:rPr>
          <w:w w:val="110"/>
        </w:rPr>
        <w:t>Uncertainty</w:t>
      </w:r>
      <w:r>
        <w:rPr>
          <w:spacing w:val="-2"/>
          <w:w w:val="110"/>
        </w:rPr>
        <w:t> </w:t>
      </w:r>
      <w:r>
        <w:rPr>
          <w:w w:val="110"/>
        </w:rPr>
        <w:t>metrics</w:t>
      </w:r>
      <w:r>
        <w:rPr>
          <w:spacing w:val="-2"/>
          <w:w w:val="110"/>
        </w:rPr>
        <w:t> </w:t>
      </w:r>
      <w:r>
        <w:rPr>
          <w:w w:val="110"/>
        </w:rPr>
        <w:t>for</w:t>
      </w:r>
      <w:r>
        <w:rPr>
          <w:spacing w:val="-2"/>
          <w:w w:val="110"/>
        </w:rPr>
        <w:t> </w:t>
      </w:r>
      <w:r>
        <w:rPr>
          <w:w w:val="110"/>
        </w:rPr>
        <w:t>all</w:t>
      </w:r>
      <w:r>
        <w:rPr>
          <w:spacing w:val="-2"/>
          <w:w w:val="110"/>
        </w:rPr>
        <w:t> </w:t>
      </w:r>
      <w:r>
        <w:rPr>
          <w:w w:val="110"/>
        </w:rPr>
        <w:t>the</w:t>
      </w:r>
      <w:r>
        <w:rPr>
          <w:spacing w:val="-1"/>
          <w:w w:val="110"/>
        </w:rPr>
        <w:t> </w:t>
      </w:r>
      <w:r>
        <w:rPr>
          <w:w w:val="110"/>
        </w:rPr>
        <w:t>datasets</w:t>
      </w:r>
      <w:r>
        <w:rPr>
          <w:spacing w:val="-3"/>
          <w:w w:val="110"/>
        </w:rPr>
        <w:t> </w:t>
      </w:r>
      <w:r>
        <w:rPr>
          <w:w w:val="110"/>
        </w:rPr>
        <w:t>of</w:t>
      </w:r>
      <w:r>
        <w:rPr>
          <w:spacing w:val="-2"/>
          <w:w w:val="110"/>
        </w:rPr>
        <w:t> </w:t>
      </w:r>
      <w:r>
        <w:rPr>
          <w:w w:val="110"/>
        </w:rPr>
        <w:t>binding</w:t>
      </w:r>
      <w:r>
        <w:rPr>
          <w:spacing w:val="-1"/>
          <w:w w:val="110"/>
        </w:rPr>
        <w:t> </w:t>
      </w:r>
      <w:r>
        <w:rPr>
          <w:w w:val="110"/>
        </w:rPr>
        <w:t>affinity</w:t>
      </w:r>
      <w:r>
        <w:rPr>
          <w:spacing w:val="-2"/>
          <w:w w:val="110"/>
        </w:rPr>
        <w:t> </w:t>
      </w:r>
      <w:r>
        <w:rPr>
          <w:w w:val="110"/>
        </w:rPr>
        <w:t>measures were contrasted with those obtained for the performance of machine- learning models. As models are tested on</w:t>
      </w:r>
      <w:r>
        <w:rPr>
          <w:spacing w:val="-1"/>
          <w:w w:val="110"/>
        </w:rPr>
        <w:t> </w:t>
      </w:r>
      <w:r>
        <w:rPr>
          <w:w w:val="110"/>
        </w:rPr>
        <w:t>different benchmark</w:t>
      </w:r>
      <w:r>
        <w:rPr>
          <w:spacing w:val="-1"/>
          <w:w w:val="110"/>
        </w:rPr>
        <w:t> </w:t>
      </w:r>
      <w:r>
        <w:rPr>
          <w:w w:val="110"/>
        </w:rPr>
        <w:t>sets and subsets</w:t>
      </w:r>
      <w:r>
        <w:rPr>
          <w:spacing w:val="28"/>
          <w:w w:val="110"/>
        </w:rPr>
        <w:t> </w:t>
      </w:r>
      <w:r>
        <w:rPr>
          <w:w w:val="110"/>
        </w:rPr>
        <w:t>of</w:t>
      </w:r>
      <w:r>
        <w:rPr>
          <w:spacing w:val="27"/>
          <w:w w:val="110"/>
        </w:rPr>
        <w:t> </w:t>
      </w:r>
      <w:r>
        <w:rPr>
          <w:w w:val="110"/>
        </w:rPr>
        <w:t>them,</w:t>
      </w:r>
      <w:r>
        <w:rPr>
          <w:spacing w:val="27"/>
          <w:w w:val="110"/>
        </w:rPr>
        <w:t> </w:t>
      </w:r>
      <w:r>
        <w:rPr>
          <w:w w:val="110"/>
        </w:rPr>
        <w:t>models</w:t>
      </w:r>
      <w:r>
        <w:rPr>
          <w:spacing w:val="27"/>
          <w:w w:val="110"/>
        </w:rPr>
        <w:t> </w:t>
      </w:r>
      <w:r>
        <w:rPr>
          <w:w w:val="110"/>
        </w:rPr>
        <w:t>selected</w:t>
      </w:r>
      <w:r>
        <w:rPr>
          <w:spacing w:val="28"/>
          <w:w w:val="110"/>
        </w:rPr>
        <w:t> </w:t>
      </w:r>
      <w:r>
        <w:rPr>
          <w:w w:val="110"/>
        </w:rPr>
        <w:t>for</w:t>
      </w:r>
      <w:r>
        <w:rPr>
          <w:spacing w:val="28"/>
          <w:w w:val="110"/>
        </w:rPr>
        <w:t> </w:t>
      </w:r>
      <w:r>
        <w:rPr>
          <w:w w:val="110"/>
        </w:rPr>
        <w:t>comparison</w:t>
      </w:r>
      <w:r>
        <w:rPr>
          <w:spacing w:val="27"/>
          <w:w w:val="110"/>
        </w:rPr>
        <w:t> </w:t>
      </w:r>
      <w:r>
        <w:rPr>
          <w:w w:val="110"/>
        </w:rPr>
        <w:t>include</w:t>
      </w:r>
      <w:r>
        <w:rPr>
          <w:spacing w:val="28"/>
          <w:w w:val="110"/>
        </w:rPr>
        <w:t> </w:t>
      </w:r>
      <w:r>
        <w:rPr>
          <w:w w:val="110"/>
        </w:rPr>
        <w:t>only</w:t>
      </w:r>
      <w:r>
        <w:rPr>
          <w:spacing w:val="27"/>
          <w:w w:val="110"/>
        </w:rPr>
        <w:t> </w:t>
      </w:r>
      <w:r>
        <w:rPr>
          <w:spacing w:val="-4"/>
          <w:w w:val="110"/>
        </w:rPr>
        <w:t>those</w:t>
      </w:r>
    </w:p>
    <w:p>
      <w:pPr>
        <w:pStyle w:val="BodyText"/>
        <w:spacing w:line="220" w:lineRule="auto"/>
        <w:ind w:left="131" w:right="38"/>
        <w:jc w:val="both"/>
      </w:pPr>
      <w:r>
        <w:rPr>
          <w:w w:val="110"/>
        </w:rPr>
        <w:t>tested on the 285 protein-ligand complexes included in the </w:t>
      </w:r>
      <w:r>
        <w:rPr>
          <w:rFonts w:ascii="STIX" w:hAnsi="STIX"/>
          <w:w w:val="110"/>
        </w:rPr>
        <w:t>“</w:t>
      </w:r>
      <w:r>
        <w:rPr>
          <w:w w:val="110"/>
        </w:rPr>
        <w:t>core </w:t>
      </w:r>
      <w:r>
        <w:rPr>
          <w:w w:val="110"/>
        </w:rPr>
        <w:t>set</w:t>
      </w:r>
      <w:r>
        <w:rPr>
          <w:rFonts w:ascii="STIX" w:hAnsi="STIX"/>
          <w:w w:val="110"/>
        </w:rPr>
        <w:t>” </w:t>
      </w:r>
      <w:r>
        <w:rPr>
          <w:w w:val="110"/>
        </w:rPr>
        <w:t>from</w:t>
      </w:r>
      <w:r>
        <w:rPr>
          <w:spacing w:val="57"/>
          <w:w w:val="110"/>
        </w:rPr>
        <w:t> </w:t>
      </w:r>
      <w:r>
        <w:rPr>
          <w:w w:val="110"/>
        </w:rPr>
        <w:t>the</w:t>
      </w:r>
      <w:r>
        <w:rPr>
          <w:spacing w:val="57"/>
          <w:w w:val="110"/>
        </w:rPr>
        <w:t> </w:t>
      </w:r>
      <w:r>
        <w:rPr>
          <w:w w:val="110"/>
        </w:rPr>
        <w:t>PDBbind</w:t>
      </w:r>
      <w:r>
        <w:rPr>
          <w:spacing w:val="58"/>
          <w:w w:val="110"/>
        </w:rPr>
        <w:t> </w:t>
      </w:r>
      <w:r>
        <w:rPr>
          <w:w w:val="110"/>
        </w:rPr>
        <w:t>database</w:t>
      </w:r>
      <w:r>
        <w:rPr>
          <w:spacing w:val="58"/>
          <w:w w:val="110"/>
        </w:rPr>
        <w:t> </w:t>
      </w:r>
      <w:r>
        <w:rPr>
          <w:w w:val="110"/>
        </w:rPr>
        <w:t>showing</w:t>
      </w:r>
      <w:r>
        <w:rPr>
          <w:spacing w:val="56"/>
          <w:w w:val="110"/>
        </w:rPr>
        <w:t> </w:t>
      </w:r>
      <w:r>
        <w:rPr>
          <w:w w:val="110"/>
        </w:rPr>
        <w:t>state-of-the-art</w:t>
      </w:r>
      <w:r>
        <w:rPr>
          <w:spacing w:val="58"/>
          <w:w w:val="110"/>
        </w:rPr>
        <w:t> </w:t>
      </w:r>
      <w:r>
        <w:rPr>
          <w:spacing w:val="-2"/>
          <w:w w:val="110"/>
        </w:rPr>
        <w:t>performance,</w:t>
      </w:r>
    </w:p>
    <w:p>
      <w:pPr>
        <w:pStyle w:val="BodyText"/>
        <w:spacing w:line="273" w:lineRule="auto" w:before="25"/>
        <w:ind w:left="131" w:right="38"/>
        <w:jc w:val="both"/>
      </w:pPr>
      <w:r>
        <w:rPr>
          <w:w w:val="110"/>
        </w:rPr>
        <w:t>defined as an R</w:t>
      </w:r>
      <w:r>
        <w:rPr>
          <w:w w:val="110"/>
          <w:vertAlign w:val="subscript"/>
        </w:rPr>
        <w:t>p</w:t>
      </w:r>
      <w:r>
        <w:rPr>
          <w:w w:val="110"/>
          <w:vertAlign w:val="baseline"/>
        </w:rPr>
        <w:t> of at least 0.83. This selection included models using different</w:t>
      </w:r>
      <w:r>
        <w:rPr>
          <w:w w:val="110"/>
          <w:vertAlign w:val="baseline"/>
        </w:rPr>
        <w:t> machine</w:t>
      </w:r>
      <w:r>
        <w:rPr>
          <w:w w:val="110"/>
          <w:vertAlign w:val="baseline"/>
        </w:rPr>
        <w:t> learning</w:t>
      </w:r>
      <w:r>
        <w:rPr>
          <w:w w:val="110"/>
          <w:vertAlign w:val="baseline"/>
        </w:rPr>
        <w:t> algorithms</w:t>
      </w:r>
      <w:r>
        <w:rPr>
          <w:w w:val="110"/>
          <w:vertAlign w:val="baseline"/>
        </w:rPr>
        <w:t> and</w:t>
      </w:r>
      <w:r>
        <w:rPr>
          <w:w w:val="110"/>
          <w:vertAlign w:val="baseline"/>
        </w:rPr>
        <w:t> architectures.</w:t>
      </w:r>
      <w:r>
        <w:rPr>
          <w:w w:val="110"/>
          <w:vertAlign w:val="baseline"/>
        </w:rPr>
        <w:t> Brief</w:t>
      </w:r>
      <w:r>
        <w:rPr>
          <w:w w:val="110"/>
          <w:vertAlign w:val="baseline"/>
        </w:rPr>
        <w:t> </w:t>
      </w:r>
      <w:r>
        <w:rPr>
          <w:w w:val="110"/>
          <w:vertAlign w:val="baseline"/>
        </w:rPr>
        <w:t>de- scriptions of these models are provided below.</w:t>
      </w:r>
    </w:p>
    <w:p>
      <w:pPr>
        <w:pStyle w:val="BodyText"/>
        <w:spacing w:before="24"/>
      </w:pPr>
    </w:p>
    <w:p>
      <w:pPr>
        <w:pStyle w:val="ListParagraph"/>
        <w:numPr>
          <w:ilvl w:val="2"/>
          <w:numId w:val="2"/>
        </w:numPr>
        <w:tabs>
          <w:tab w:pos="369" w:val="left" w:leader="none"/>
        </w:tabs>
        <w:spacing w:line="266" w:lineRule="auto" w:before="0" w:after="0"/>
        <w:ind w:left="369" w:right="38" w:hanging="151"/>
        <w:jc w:val="both"/>
        <w:rPr>
          <w:sz w:val="16"/>
        </w:rPr>
      </w:pPr>
      <w:r>
        <w:rPr>
          <w:w w:val="110"/>
          <w:sz w:val="16"/>
        </w:rPr>
        <w:t>AGL-Score</w:t>
      </w:r>
      <w:r>
        <w:rPr>
          <w:w w:val="110"/>
          <w:sz w:val="16"/>
        </w:rPr>
        <w:t> </w:t>
      </w:r>
      <w:hyperlink w:history="true" w:anchor="_bookmark20">
        <w:r>
          <w:rPr>
            <w:color w:val="2196D1"/>
            <w:w w:val="110"/>
            <w:sz w:val="16"/>
          </w:rPr>
          <w:t>[13]</w:t>
        </w:r>
      </w:hyperlink>
      <w:r>
        <w:rPr>
          <w:color w:val="2196D1"/>
          <w:w w:val="110"/>
          <w:sz w:val="16"/>
        </w:rPr>
        <w:t> </w:t>
      </w:r>
      <w:r>
        <w:rPr>
          <w:w w:val="110"/>
          <w:sz w:val="16"/>
        </w:rPr>
        <w:t>employs</w:t>
      </w:r>
      <w:r>
        <w:rPr>
          <w:w w:val="110"/>
          <w:sz w:val="16"/>
        </w:rPr>
        <w:t> multiscale</w:t>
      </w:r>
      <w:r>
        <w:rPr>
          <w:w w:val="110"/>
          <w:sz w:val="16"/>
        </w:rPr>
        <w:t> weight-colored</w:t>
      </w:r>
      <w:r>
        <w:rPr>
          <w:w w:val="110"/>
          <w:sz w:val="16"/>
        </w:rPr>
        <w:t> subgraphs</w:t>
      </w:r>
      <w:r>
        <w:rPr>
          <w:w w:val="110"/>
          <w:sz w:val="16"/>
        </w:rPr>
        <w:t> </w:t>
      </w:r>
      <w:r>
        <w:rPr>
          <w:w w:val="110"/>
          <w:sz w:val="16"/>
        </w:rPr>
        <w:t>to describe</w:t>
      </w:r>
      <w:r>
        <w:rPr>
          <w:spacing w:val="-5"/>
          <w:w w:val="110"/>
          <w:sz w:val="16"/>
        </w:rPr>
        <w:t> </w:t>
      </w:r>
      <w:r>
        <w:rPr>
          <w:w w:val="110"/>
          <w:sz w:val="16"/>
        </w:rPr>
        <w:t>molecular</w:t>
      </w:r>
      <w:r>
        <w:rPr>
          <w:spacing w:val="-6"/>
          <w:w w:val="110"/>
          <w:sz w:val="16"/>
        </w:rPr>
        <w:t> </w:t>
      </w:r>
      <w:r>
        <w:rPr>
          <w:w w:val="110"/>
          <w:sz w:val="16"/>
        </w:rPr>
        <w:t>interactions</w:t>
      </w:r>
      <w:r>
        <w:rPr>
          <w:spacing w:val="-6"/>
          <w:w w:val="110"/>
          <w:sz w:val="16"/>
        </w:rPr>
        <w:t> </w:t>
      </w:r>
      <w:r>
        <w:rPr>
          <w:w w:val="110"/>
          <w:sz w:val="16"/>
        </w:rPr>
        <w:t>where</w:t>
      </w:r>
      <w:r>
        <w:rPr>
          <w:spacing w:val="-5"/>
          <w:w w:val="110"/>
          <w:sz w:val="16"/>
        </w:rPr>
        <w:t> </w:t>
      </w:r>
      <w:r>
        <w:rPr>
          <w:w w:val="110"/>
          <w:sz w:val="16"/>
        </w:rPr>
        <w:t>nodes</w:t>
      </w:r>
      <w:r>
        <w:rPr>
          <w:spacing w:val="-6"/>
          <w:w w:val="110"/>
          <w:sz w:val="16"/>
        </w:rPr>
        <w:t> </w:t>
      </w:r>
      <w:r>
        <w:rPr>
          <w:w w:val="110"/>
          <w:sz w:val="16"/>
        </w:rPr>
        <w:t>represent</w:t>
      </w:r>
      <w:r>
        <w:rPr>
          <w:spacing w:val="-5"/>
          <w:w w:val="110"/>
          <w:sz w:val="16"/>
        </w:rPr>
        <w:t> </w:t>
      </w:r>
      <w:r>
        <w:rPr>
          <w:w w:val="110"/>
          <w:sz w:val="16"/>
        </w:rPr>
        <w:t>atoms</w:t>
      </w:r>
      <w:r>
        <w:rPr>
          <w:spacing w:val="-6"/>
          <w:w w:val="110"/>
          <w:sz w:val="16"/>
        </w:rPr>
        <w:t> </w:t>
      </w:r>
      <w:r>
        <w:rPr>
          <w:w w:val="110"/>
          <w:sz w:val="16"/>
        </w:rPr>
        <w:t>and</w:t>
      </w:r>
      <w:r>
        <w:rPr>
          <w:spacing w:val="-5"/>
          <w:w w:val="110"/>
          <w:sz w:val="16"/>
        </w:rPr>
        <w:t> </w:t>
      </w:r>
      <w:r>
        <w:rPr>
          <w:w w:val="110"/>
          <w:sz w:val="16"/>
        </w:rPr>
        <w:t>its spatial</w:t>
      </w:r>
      <w:r>
        <w:rPr>
          <w:w w:val="110"/>
          <w:sz w:val="16"/>
        </w:rPr>
        <w:t> position,</w:t>
      </w:r>
      <w:r>
        <w:rPr>
          <w:w w:val="110"/>
          <w:sz w:val="16"/>
        </w:rPr>
        <w:t> and</w:t>
      </w:r>
      <w:r>
        <w:rPr>
          <w:w w:val="110"/>
          <w:sz w:val="16"/>
        </w:rPr>
        <w:t> edges</w:t>
      </w:r>
      <w:r>
        <w:rPr>
          <w:w w:val="110"/>
          <w:sz w:val="16"/>
        </w:rPr>
        <w:t> representing</w:t>
      </w:r>
      <w:r>
        <w:rPr>
          <w:w w:val="110"/>
          <w:sz w:val="16"/>
        </w:rPr>
        <w:t> noncovalent</w:t>
      </w:r>
      <w:r>
        <w:rPr>
          <w:w w:val="110"/>
          <w:sz w:val="16"/>
        </w:rPr>
        <w:t> interactions </w:t>
      </w:r>
      <w:r>
        <w:rPr>
          <w:spacing w:val="-2"/>
          <w:w w:val="110"/>
          <w:sz w:val="16"/>
        </w:rPr>
        <w:t>between</w:t>
      </w:r>
      <w:r>
        <w:rPr>
          <w:spacing w:val="-4"/>
          <w:w w:val="110"/>
          <w:sz w:val="16"/>
        </w:rPr>
        <w:t> </w:t>
      </w:r>
      <w:r>
        <w:rPr>
          <w:spacing w:val="-2"/>
          <w:w w:val="110"/>
          <w:sz w:val="16"/>
        </w:rPr>
        <w:t>atoms.</w:t>
      </w:r>
      <w:r>
        <w:rPr>
          <w:spacing w:val="-6"/>
          <w:w w:val="110"/>
          <w:sz w:val="16"/>
        </w:rPr>
        <w:t> </w:t>
      </w:r>
      <w:r>
        <w:rPr>
          <w:spacing w:val="-2"/>
          <w:w w:val="110"/>
          <w:sz w:val="16"/>
        </w:rPr>
        <w:t>A</w:t>
      </w:r>
      <w:r>
        <w:rPr>
          <w:spacing w:val="-6"/>
          <w:w w:val="110"/>
          <w:sz w:val="16"/>
        </w:rPr>
        <w:t> </w:t>
      </w:r>
      <w:r>
        <w:rPr>
          <w:spacing w:val="-2"/>
          <w:w w:val="110"/>
          <w:sz w:val="16"/>
        </w:rPr>
        <w:t>set</w:t>
      </w:r>
      <w:r>
        <w:rPr>
          <w:spacing w:val="-5"/>
          <w:w w:val="110"/>
          <w:sz w:val="16"/>
        </w:rPr>
        <w:t> </w:t>
      </w:r>
      <w:r>
        <w:rPr>
          <w:spacing w:val="-2"/>
          <w:w w:val="110"/>
          <w:sz w:val="16"/>
        </w:rPr>
        <w:t>of</w:t>
      </w:r>
      <w:r>
        <w:rPr>
          <w:spacing w:val="-6"/>
          <w:w w:val="110"/>
          <w:sz w:val="16"/>
        </w:rPr>
        <w:t> </w:t>
      </w:r>
      <w:r>
        <w:rPr>
          <w:spacing w:val="-2"/>
          <w:w w:val="110"/>
          <w:sz w:val="16"/>
        </w:rPr>
        <w:t>statistics</w:t>
      </w:r>
      <w:r>
        <w:rPr>
          <w:spacing w:val="-6"/>
          <w:w w:val="110"/>
          <w:sz w:val="16"/>
        </w:rPr>
        <w:t> </w:t>
      </w:r>
      <w:r>
        <w:rPr>
          <w:spacing w:val="-2"/>
          <w:w w:val="110"/>
          <w:sz w:val="16"/>
        </w:rPr>
        <w:t>is</w:t>
      </w:r>
      <w:r>
        <w:rPr>
          <w:spacing w:val="-6"/>
          <w:w w:val="110"/>
          <w:sz w:val="16"/>
        </w:rPr>
        <w:t> </w:t>
      </w:r>
      <w:r>
        <w:rPr>
          <w:spacing w:val="-2"/>
          <w:w w:val="110"/>
          <w:sz w:val="16"/>
        </w:rPr>
        <w:t>produced</w:t>
      </w:r>
      <w:r>
        <w:rPr>
          <w:spacing w:val="-5"/>
          <w:w w:val="110"/>
          <w:sz w:val="16"/>
        </w:rPr>
        <w:t> </w:t>
      </w:r>
      <w:r>
        <w:rPr>
          <w:spacing w:val="-2"/>
          <w:w w:val="110"/>
          <w:sz w:val="16"/>
        </w:rPr>
        <w:t>from</w:t>
      </w:r>
      <w:r>
        <w:rPr>
          <w:spacing w:val="-6"/>
          <w:w w:val="110"/>
          <w:sz w:val="16"/>
        </w:rPr>
        <w:t> </w:t>
      </w:r>
      <w:r>
        <w:rPr>
          <w:spacing w:val="-2"/>
          <w:w w:val="110"/>
          <w:sz w:val="16"/>
        </w:rPr>
        <w:t>the</w:t>
      </w:r>
      <w:r>
        <w:rPr>
          <w:spacing w:val="-6"/>
          <w:w w:val="110"/>
          <w:sz w:val="16"/>
        </w:rPr>
        <w:t> </w:t>
      </w:r>
      <w:r>
        <w:rPr>
          <w:spacing w:val="-2"/>
          <w:w w:val="110"/>
          <w:sz w:val="16"/>
        </w:rPr>
        <w:t>eigenvalues</w:t>
      </w:r>
      <w:r>
        <w:rPr>
          <w:spacing w:val="-4"/>
          <w:w w:val="110"/>
          <w:sz w:val="16"/>
        </w:rPr>
        <w:t> </w:t>
      </w:r>
      <w:r>
        <w:rPr>
          <w:spacing w:val="-2"/>
          <w:w w:val="110"/>
          <w:sz w:val="16"/>
        </w:rPr>
        <w:t>of </w:t>
      </w:r>
      <w:r>
        <w:rPr>
          <w:w w:val="110"/>
          <w:sz w:val="16"/>
        </w:rPr>
        <w:t>the</w:t>
      </w:r>
      <w:r>
        <w:rPr>
          <w:w w:val="110"/>
          <w:sz w:val="16"/>
        </w:rPr>
        <w:t> adjacency</w:t>
      </w:r>
      <w:r>
        <w:rPr>
          <w:w w:val="110"/>
          <w:sz w:val="16"/>
        </w:rPr>
        <w:t> matrix</w:t>
      </w:r>
      <w:r>
        <w:rPr>
          <w:w w:val="110"/>
          <w:sz w:val="16"/>
        </w:rPr>
        <w:t> and</w:t>
      </w:r>
      <w:r>
        <w:rPr>
          <w:w w:val="110"/>
          <w:sz w:val="16"/>
        </w:rPr>
        <w:t> is</w:t>
      </w:r>
      <w:r>
        <w:rPr>
          <w:w w:val="110"/>
          <w:sz w:val="16"/>
        </w:rPr>
        <w:t> used</w:t>
      </w:r>
      <w:r>
        <w:rPr>
          <w:w w:val="110"/>
          <w:sz w:val="16"/>
        </w:rPr>
        <w:t> to</w:t>
      </w:r>
      <w:r>
        <w:rPr>
          <w:w w:val="110"/>
          <w:sz w:val="16"/>
        </w:rPr>
        <w:t> train a</w:t>
      </w:r>
      <w:r>
        <w:rPr>
          <w:w w:val="110"/>
          <w:sz w:val="16"/>
        </w:rPr>
        <w:t> GBT</w:t>
      </w:r>
      <w:r>
        <w:rPr>
          <w:w w:val="110"/>
          <w:sz w:val="16"/>
        </w:rPr>
        <w:t> algorithm</w:t>
      </w:r>
      <w:r>
        <w:rPr>
          <w:w w:val="110"/>
          <w:sz w:val="16"/>
        </w:rPr>
        <w:t> for the prediction of the binding affinity.</w:t>
      </w:r>
    </w:p>
    <w:p>
      <w:pPr>
        <w:pStyle w:val="ListParagraph"/>
        <w:numPr>
          <w:ilvl w:val="2"/>
          <w:numId w:val="2"/>
        </w:numPr>
        <w:tabs>
          <w:tab w:pos="369" w:val="left" w:leader="none"/>
        </w:tabs>
        <w:spacing w:line="264" w:lineRule="auto" w:before="7" w:after="0"/>
        <w:ind w:left="369" w:right="38" w:hanging="151"/>
        <w:jc w:val="both"/>
        <w:rPr>
          <w:sz w:val="16"/>
        </w:rPr>
      </w:pPr>
      <w:r>
        <w:rPr>
          <w:w w:val="110"/>
          <w:sz w:val="16"/>
        </w:rPr>
        <w:t>ECIF</w:t>
      </w:r>
      <w:r>
        <w:rPr>
          <w:w w:val="110"/>
          <w:sz w:val="16"/>
        </w:rPr>
        <w:t> </w:t>
      </w:r>
      <w:hyperlink w:history="true" w:anchor="_bookmark21">
        <w:r>
          <w:rPr>
            <w:color w:val="2196D1"/>
            <w:w w:val="110"/>
            <w:sz w:val="16"/>
          </w:rPr>
          <w:t>[14]</w:t>
        </w:r>
      </w:hyperlink>
      <w:r>
        <w:rPr>
          <w:color w:val="2196D1"/>
          <w:w w:val="110"/>
          <w:sz w:val="16"/>
        </w:rPr>
        <w:t> </w:t>
      </w:r>
      <w:r>
        <w:rPr>
          <w:w w:val="110"/>
          <w:sz w:val="16"/>
        </w:rPr>
        <w:t>is</w:t>
      </w:r>
      <w:r>
        <w:rPr>
          <w:w w:val="110"/>
          <w:sz w:val="16"/>
        </w:rPr>
        <w:t> another</w:t>
      </w:r>
      <w:r>
        <w:rPr>
          <w:w w:val="110"/>
          <w:sz w:val="16"/>
        </w:rPr>
        <w:t> model employing</w:t>
      </w:r>
      <w:r>
        <w:rPr>
          <w:w w:val="110"/>
          <w:sz w:val="16"/>
        </w:rPr>
        <w:t> a</w:t>
      </w:r>
      <w:r>
        <w:rPr>
          <w:w w:val="110"/>
          <w:sz w:val="16"/>
        </w:rPr>
        <w:t> GBT algorithm</w:t>
      </w:r>
      <w:r>
        <w:rPr>
          <w:w w:val="110"/>
          <w:sz w:val="16"/>
        </w:rPr>
        <w:t> for </w:t>
      </w:r>
      <w:r>
        <w:rPr>
          <w:w w:val="110"/>
          <w:sz w:val="16"/>
        </w:rPr>
        <w:t>the prediction</w:t>
      </w:r>
      <w:r>
        <w:rPr>
          <w:spacing w:val="-11"/>
          <w:w w:val="110"/>
          <w:sz w:val="16"/>
        </w:rPr>
        <w:t> </w:t>
      </w:r>
      <w:r>
        <w:rPr>
          <w:w w:val="110"/>
          <w:sz w:val="16"/>
        </w:rPr>
        <w:t>of</w:t>
      </w:r>
      <w:r>
        <w:rPr>
          <w:spacing w:val="-11"/>
          <w:w w:val="110"/>
          <w:sz w:val="16"/>
        </w:rPr>
        <w:t> </w:t>
      </w:r>
      <w:r>
        <w:rPr>
          <w:w w:val="110"/>
          <w:sz w:val="16"/>
        </w:rPr>
        <w:t>binding</w:t>
      </w:r>
      <w:r>
        <w:rPr>
          <w:spacing w:val="-11"/>
          <w:w w:val="110"/>
          <w:sz w:val="16"/>
        </w:rPr>
        <w:t> </w:t>
      </w:r>
      <w:r>
        <w:rPr>
          <w:w w:val="110"/>
          <w:sz w:val="16"/>
        </w:rPr>
        <w:t>affinity,</w:t>
      </w:r>
      <w:r>
        <w:rPr>
          <w:spacing w:val="-11"/>
          <w:w w:val="110"/>
          <w:sz w:val="16"/>
        </w:rPr>
        <w:t> </w:t>
      </w:r>
      <w:r>
        <w:rPr>
          <w:w w:val="110"/>
          <w:sz w:val="16"/>
        </w:rPr>
        <w:t>but</w:t>
      </w:r>
      <w:r>
        <w:rPr>
          <w:spacing w:val="-11"/>
          <w:w w:val="110"/>
          <w:sz w:val="16"/>
        </w:rPr>
        <w:t> </w:t>
      </w:r>
      <w:r>
        <w:rPr>
          <w:w w:val="110"/>
          <w:sz w:val="16"/>
        </w:rPr>
        <w:t>in</w:t>
      </w:r>
      <w:r>
        <w:rPr>
          <w:spacing w:val="-11"/>
          <w:w w:val="110"/>
          <w:sz w:val="16"/>
        </w:rPr>
        <w:t> </w:t>
      </w:r>
      <w:r>
        <w:rPr>
          <w:w w:val="110"/>
          <w:sz w:val="16"/>
        </w:rPr>
        <w:t>this</w:t>
      </w:r>
      <w:r>
        <w:rPr>
          <w:spacing w:val="-11"/>
          <w:w w:val="110"/>
          <w:sz w:val="16"/>
        </w:rPr>
        <w:t> </w:t>
      </w:r>
      <w:r>
        <w:rPr>
          <w:w w:val="110"/>
          <w:sz w:val="16"/>
        </w:rPr>
        <w:t>case,</w:t>
      </w:r>
      <w:r>
        <w:rPr>
          <w:spacing w:val="-11"/>
          <w:w w:val="110"/>
          <w:sz w:val="16"/>
        </w:rPr>
        <w:t> </w:t>
      </w:r>
      <w:r>
        <w:rPr>
          <w:w w:val="110"/>
          <w:sz w:val="16"/>
        </w:rPr>
        <w:t>the</w:t>
      </w:r>
      <w:r>
        <w:rPr>
          <w:spacing w:val="-11"/>
          <w:w w:val="110"/>
          <w:sz w:val="16"/>
        </w:rPr>
        <w:t> </w:t>
      </w:r>
      <w:r>
        <w:rPr>
          <w:w w:val="110"/>
          <w:sz w:val="16"/>
        </w:rPr>
        <w:t>input</w:t>
      </w:r>
      <w:r>
        <w:rPr>
          <w:spacing w:val="-11"/>
          <w:w w:val="110"/>
          <w:sz w:val="16"/>
        </w:rPr>
        <w:t> </w:t>
      </w:r>
      <w:r>
        <w:rPr>
          <w:w w:val="110"/>
          <w:sz w:val="16"/>
        </w:rPr>
        <w:t>consisted</w:t>
      </w:r>
      <w:r>
        <w:rPr>
          <w:spacing w:val="-11"/>
          <w:w w:val="110"/>
          <w:sz w:val="16"/>
        </w:rPr>
        <w:t> </w:t>
      </w:r>
      <w:r>
        <w:rPr>
          <w:w w:val="110"/>
          <w:sz w:val="16"/>
        </w:rPr>
        <w:t>of</w:t>
      </w:r>
      <w:r>
        <w:rPr>
          <w:spacing w:val="-11"/>
          <w:w w:val="110"/>
          <w:sz w:val="16"/>
        </w:rPr>
        <w:t> </w:t>
      </w:r>
      <w:r>
        <w:rPr>
          <w:w w:val="110"/>
          <w:sz w:val="16"/>
        </w:rPr>
        <w:t>a vector</w:t>
      </w:r>
      <w:r>
        <w:rPr>
          <w:w w:val="110"/>
          <w:sz w:val="16"/>
        </w:rPr>
        <w:t> with</w:t>
      </w:r>
      <w:r>
        <w:rPr>
          <w:w w:val="110"/>
          <w:sz w:val="16"/>
        </w:rPr>
        <w:t> 1540</w:t>
      </w:r>
      <w:r>
        <w:rPr>
          <w:w w:val="110"/>
          <w:sz w:val="16"/>
        </w:rPr>
        <w:t> atom-pair</w:t>
      </w:r>
      <w:r>
        <w:rPr>
          <w:w w:val="110"/>
          <w:sz w:val="16"/>
        </w:rPr>
        <w:t> counts</w:t>
      </w:r>
      <w:r>
        <w:rPr>
          <w:w w:val="110"/>
          <w:sz w:val="16"/>
        </w:rPr>
        <w:t> found</w:t>
      </w:r>
      <w:r>
        <w:rPr>
          <w:w w:val="110"/>
          <w:sz w:val="16"/>
        </w:rPr>
        <w:t> in</w:t>
      </w:r>
      <w:r>
        <w:rPr>
          <w:w w:val="110"/>
          <w:sz w:val="16"/>
        </w:rPr>
        <w:t> protein-ligand </w:t>
      </w:r>
      <w:r>
        <w:rPr>
          <w:spacing w:val="-2"/>
          <w:w w:val="110"/>
          <w:sz w:val="16"/>
        </w:rPr>
        <w:t>complexes.</w:t>
      </w:r>
    </w:p>
    <w:p>
      <w:pPr>
        <w:pStyle w:val="ListParagraph"/>
        <w:numPr>
          <w:ilvl w:val="2"/>
          <w:numId w:val="2"/>
        </w:numPr>
        <w:tabs>
          <w:tab w:pos="369" w:val="left" w:leader="none"/>
        </w:tabs>
        <w:spacing w:line="266" w:lineRule="auto" w:before="6" w:after="0"/>
        <w:ind w:left="369" w:right="38" w:hanging="151"/>
        <w:jc w:val="both"/>
        <w:rPr>
          <w:sz w:val="16"/>
        </w:rPr>
      </w:pPr>
      <w:r>
        <w:rPr>
          <w:w w:val="110"/>
          <w:sz w:val="16"/>
        </w:rPr>
        <w:t>AEScore</w:t>
      </w:r>
      <w:r>
        <w:rPr>
          <w:w w:val="110"/>
          <w:sz w:val="16"/>
        </w:rPr>
        <w:t> </w:t>
      </w:r>
      <w:hyperlink w:history="true" w:anchor="_bookmark22">
        <w:r>
          <w:rPr>
            <w:color w:val="2196D1"/>
            <w:w w:val="110"/>
            <w:sz w:val="16"/>
          </w:rPr>
          <w:t>[15]</w:t>
        </w:r>
      </w:hyperlink>
      <w:r>
        <w:rPr>
          <w:color w:val="2196D1"/>
          <w:w w:val="110"/>
          <w:sz w:val="16"/>
        </w:rPr>
        <w:t> </w:t>
      </w:r>
      <w:r>
        <w:rPr>
          <w:w w:val="110"/>
          <w:sz w:val="16"/>
        </w:rPr>
        <w:t>employs</w:t>
      </w:r>
      <w:r>
        <w:rPr>
          <w:w w:val="110"/>
          <w:sz w:val="16"/>
        </w:rPr>
        <w:t> atomic</w:t>
      </w:r>
      <w:r>
        <w:rPr>
          <w:w w:val="110"/>
          <w:sz w:val="16"/>
        </w:rPr>
        <w:t> environment</w:t>
      </w:r>
      <w:r>
        <w:rPr>
          <w:w w:val="110"/>
          <w:sz w:val="16"/>
        </w:rPr>
        <w:t> vectors</w:t>
      </w:r>
      <w:r>
        <w:rPr>
          <w:w w:val="110"/>
          <w:sz w:val="16"/>
        </w:rPr>
        <w:t> derived</w:t>
      </w:r>
      <w:r>
        <w:rPr>
          <w:w w:val="110"/>
          <w:sz w:val="16"/>
        </w:rPr>
        <w:t> </w:t>
      </w:r>
      <w:r>
        <w:rPr>
          <w:w w:val="110"/>
          <w:sz w:val="16"/>
        </w:rPr>
        <w:t>by combining radial</w:t>
      </w:r>
      <w:r>
        <w:rPr>
          <w:spacing w:val="-1"/>
          <w:w w:val="110"/>
          <w:sz w:val="16"/>
        </w:rPr>
        <w:t> </w:t>
      </w:r>
      <w:r>
        <w:rPr>
          <w:w w:val="110"/>
          <w:sz w:val="16"/>
        </w:rPr>
        <w:t>and angular</w:t>
      </w:r>
      <w:r>
        <w:rPr>
          <w:spacing w:val="-2"/>
          <w:w w:val="110"/>
          <w:sz w:val="16"/>
        </w:rPr>
        <w:t> </w:t>
      </w:r>
      <w:r>
        <w:rPr>
          <w:w w:val="110"/>
          <w:sz w:val="16"/>
        </w:rPr>
        <w:t>atom-centered symmetry functions in a one-dimensional vector that is further employed to feed multiple MLP, whose outputs are summed together to obtain the binding af- finity estimation.</w:t>
      </w:r>
    </w:p>
    <w:p>
      <w:pPr>
        <w:pStyle w:val="ListParagraph"/>
        <w:numPr>
          <w:ilvl w:val="2"/>
          <w:numId w:val="2"/>
        </w:numPr>
        <w:tabs>
          <w:tab w:pos="369" w:val="left" w:leader="none"/>
        </w:tabs>
        <w:spacing w:line="264" w:lineRule="auto" w:before="2" w:after="0"/>
        <w:ind w:left="369" w:right="38" w:hanging="151"/>
        <w:jc w:val="both"/>
        <w:rPr>
          <w:sz w:val="16"/>
        </w:rPr>
      </w:pPr>
      <w:r>
        <w:rPr>
          <w:w w:val="110"/>
          <w:sz w:val="16"/>
        </w:rPr>
        <w:t>OnionNet-2</w:t>
      </w:r>
      <w:r>
        <w:rPr>
          <w:w w:val="110"/>
          <w:sz w:val="16"/>
        </w:rPr>
        <w:t> </w:t>
      </w:r>
      <w:hyperlink w:history="true" w:anchor="_bookmark23">
        <w:r>
          <w:rPr>
            <w:color w:val="2196D1"/>
            <w:w w:val="110"/>
            <w:sz w:val="16"/>
          </w:rPr>
          <w:t>[16]</w:t>
        </w:r>
      </w:hyperlink>
      <w:r>
        <w:rPr>
          <w:color w:val="2196D1"/>
          <w:w w:val="110"/>
          <w:sz w:val="16"/>
        </w:rPr>
        <w:t> </w:t>
      </w:r>
      <w:r>
        <w:rPr>
          <w:w w:val="110"/>
          <w:sz w:val="16"/>
        </w:rPr>
        <w:t>describes</w:t>
      </w:r>
      <w:r>
        <w:rPr>
          <w:w w:val="110"/>
          <w:sz w:val="16"/>
        </w:rPr>
        <w:t> the</w:t>
      </w:r>
      <w:r>
        <w:rPr>
          <w:w w:val="110"/>
          <w:sz w:val="16"/>
        </w:rPr>
        <w:t> protein-ligand</w:t>
      </w:r>
      <w:r>
        <w:rPr>
          <w:w w:val="110"/>
          <w:sz w:val="16"/>
        </w:rPr>
        <w:t> interactions</w:t>
      </w:r>
      <w:r>
        <w:rPr>
          <w:w w:val="110"/>
          <w:sz w:val="16"/>
        </w:rPr>
        <w:t> as</w:t>
      </w:r>
      <w:r>
        <w:rPr>
          <w:w w:val="110"/>
          <w:sz w:val="16"/>
        </w:rPr>
        <w:t> </w:t>
      </w:r>
      <w:r>
        <w:rPr>
          <w:w w:val="110"/>
          <w:sz w:val="16"/>
        </w:rPr>
        <w:t>a number</w:t>
      </w:r>
      <w:r>
        <w:rPr>
          <w:w w:val="110"/>
          <w:sz w:val="16"/>
        </w:rPr>
        <w:t> of</w:t>
      </w:r>
      <w:r>
        <w:rPr>
          <w:w w:val="110"/>
          <w:sz w:val="16"/>
        </w:rPr>
        <w:t> contacts</w:t>
      </w:r>
      <w:r>
        <w:rPr>
          <w:w w:val="110"/>
          <w:sz w:val="16"/>
        </w:rPr>
        <w:t> between</w:t>
      </w:r>
      <w:r>
        <w:rPr>
          <w:w w:val="110"/>
          <w:sz w:val="16"/>
        </w:rPr>
        <w:t> protein</w:t>
      </w:r>
      <w:r>
        <w:rPr>
          <w:w w:val="110"/>
          <w:sz w:val="16"/>
        </w:rPr>
        <w:t> residues</w:t>
      </w:r>
      <w:r>
        <w:rPr>
          <w:w w:val="110"/>
          <w:sz w:val="16"/>
        </w:rPr>
        <w:t> and</w:t>
      </w:r>
      <w:r>
        <w:rPr>
          <w:w w:val="110"/>
          <w:sz w:val="16"/>
        </w:rPr>
        <w:t> ligand</w:t>
      </w:r>
      <w:r>
        <w:rPr>
          <w:w w:val="110"/>
          <w:sz w:val="16"/>
        </w:rPr>
        <w:t> atoms</w:t>
      </w:r>
      <w:r>
        <w:rPr>
          <w:w w:val="110"/>
          <w:sz w:val="16"/>
        </w:rPr>
        <w:t> in multiple</w:t>
      </w:r>
      <w:r>
        <w:rPr>
          <w:spacing w:val="-1"/>
          <w:w w:val="110"/>
          <w:sz w:val="16"/>
        </w:rPr>
        <w:t> </w:t>
      </w:r>
      <w:r>
        <w:rPr>
          <w:w w:val="110"/>
          <w:sz w:val="16"/>
        </w:rPr>
        <w:t>distance</w:t>
      </w:r>
      <w:r>
        <w:rPr>
          <w:spacing w:val="-3"/>
          <w:w w:val="110"/>
          <w:sz w:val="16"/>
        </w:rPr>
        <w:t> </w:t>
      </w:r>
      <w:r>
        <w:rPr>
          <w:w w:val="110"/>
          <w:sz w:val="16"/>
        </w:rPr>
        <w:t>shells</w:t>
      </w:r>
      <w:r>
        <w:rPr>
          <w:spacing w:val="-1"/>
          <w:w w:val="110"/>
          <w:sz w:val="16"/>
        </w:rPr>
        <w:t> </w:t>
      </w:r>
      <w:r>
        <w:rPr>
          <w:w w:val="110"/>
          <w:sz w:val="16"/>
        </w:rPr>
        <w:t>which</w:t>
      </w:r>
      <w:r>
        <w:rPr>
          <w:spacing w:val="-2"/>
          <w:w w:val="110"/>
          <w:sz w:val="16"/>
        </w:rPr>
        <w:t> </w:t>
      </w:r>
      <w:r>
        <w:rPr>
          <w:w w:val="110"/>
          <w:sz w:val="16"/>
        </w:rPr>
        <w:t>are</w:t>
      </w:r>
      <w:r>
        <w:rPr>
          <w:spacing w:val="-3"/>
          <w:w w:val="110"/>
          <w:sz w:val="16"/>
        </w:rPr>
        <w:t> </w:t>
      </w:r>
      <w:r>
        <w:rPr>
          <w:w w:val="110"/>
          <w:sz w:val="16"/>
        </w:rPr>
        <w:t>converted</w:t>
      </w:r>
      <w:r>
        <w:rPr>
          <w:spacing w:val="-2"/>
          <w:w w:val="110"/>
          <w:sz w:val="16"/>
        </w:rPr>
        <w:t> </w:t>
      </w:r>
      <w:r>
        <w:rPr>
          <w:w w:val="110"/>
          <w:sz w:val="16"/>
        </w:rPr>
        <w:t>into</w:t>
      </w:r>
      <w:r>
        <w:rPr>
          <w:spacing w:val="-2"/>
          <w:w w:val="110"/>
          <w:sz w:val="16"/>
        </w:rPr>
        <w:t> </w:t>
      </w:r>
      <w:r>
        <w:rPr>
          <w:w w:val="110"/>
          <w:sz w:val="16"/>
        </w:rPr>
        <w:t>a</w:t>
      </w:r>
      <w:r>
        <w:rPr>
          <w:spacing w:val="-2"/>
          <w:w w:val="110"/>
          <w:sz w:val="16"/>
        </w:rPr>
        <w:t> </w:t>
      </w:r>
      <w:r>
        <w:rPr>
          <w:w w:val="110"/>
          <w:sz w:val="16"/>
        </w:rPr>
        <w:t>2D</w:t>
      </w:r>
      <w:r>
        <w:rPr>
          <w:spacing w:val="-2"/>
          <w:w w:val="110"/>
          <w:sz w:val="16"/>
        </w:rPr>
        <w:t> </w:t>
      </w:r>
      <w:r>
        <w:rPr>
          <w:w w:val="110"/>
          <w:sz w:val="16"/>
        </w:rPr>
        <w:t>image</w:t>
      </w:r>
      <w:r>
        <w:rPr>
          <w:spacing w:val="-2"/>
          <w:w w:val="110"/>
          <w:sz w:val="16"/>
        </w:rPr>
        <w:t> </w:t>
      </w:r>
      <w:r>
        <w:rPr>
          <w:w w:val="110"/>
          <w:sz w:val="16"/>
        </w:rPr>
        <w:t>that</w:t>
      </w:r>
      <w:r>
        <w:rPr>
          <w:spacing w:val="-2"/>
          <w:w w:val="110"/>
          <w:sz w:val="16"/>
        </w:rPr>
        <w:t> </w:t>
      </w:r>
      <w:r>
        <w:rPr>
          <w:w w:val="110"/>
          <w:sz w:val="16"/>
        </w:rPr>
        <w:t>is processed by a CNN to perform the binding affinity prediction.</w:t>
      </w:r>
    </w:p>
    <w:p>
      <w:pPr>
        <w:pStyle w:val="ListParagraph"/>
        <w:numPr>
          <w:ilvl w:val="2"/>
          <w:numId w:val="2"/>
        </w:numPr>
        <w:tabs>
          <w:tab w:pos="369" w:val="left" w:leader="none"/>
        </w:tabs>
        <w:spacing w:line="266" w:lineRule="auto" w:before="6" w:after="0"/>
        <w:ind w:left="369" w:right="38" w:hanging="151"/>
        <w:jc w:val="both"/>
        <w:rPr>
          <w:sz w:val="16"/>
        </w:rPr>
      </w:pPr>
      <w:r>
        <w:rPr>
          <w:w w:val="110"/>
          <w:sz w:val="16"/>
        </w:rPr>
        <w:t>graphDelta </w:t>
      </w:r>
      <w:hyperlink w:history="true" w:anchor="_bookmark24">
        <w:r>
          <w:rPr>
            <w:color w:val="2196D1"/>
            <w:w w:val="110"/>
            <w:sz w:val="16"/>
          </w:rPr>
          <w:t>[17]</w:t>
        </w:r>
      </w:hyperlink>
      <w:r>
        <w:rPr>
          <w:color w:val="2196D1"/>
          <w:w w:val="110"/>
          <w:sz w:val="16"/>
        </w:rPr>
        <w:t> </w:t>
      </w:r>
      <w:r>
        <w:rPr>
          <w:w w:val="110"/>
          <w:sz w:val="16"/>
        </w:rPr>
        <w:t>employs a graph representation of the ligand and incorporates</w:t>
      </w:r>
      <w:r>
        <w:rPr>
          <w:w w:val="110"/>
          <w:sz w:val="16"/>
        </w:rPr>
        <w:t> information</w:t>
      </w:r>
      <w:r>
        <w:rPr>
          <w:w w:val="110"/>
          <w:sz w:val="16"/>
        </w:rPr>
        <w:t> about</w:t>
      </w:r>
      <w:r>
        <w:rPr>
          <w:w w:val="110"/>
          <w:sz w:val="16"/>
        </w:rPr>
        <w:t> the</w:t>
      </w:r>
      <w:r>
        <w:rPr>
          <w:w w:val="110"/>
          <w:sz w:val="16"/>
        </w:rPr>
        <w:t> target</w:t>
      </w:r>
      <w:r>
        <w:rPr>
          <w:w w:val="110"/>
          <w:sz w:val="16"/>
        </w:rPr>
        <w:t> as</w:t>
      </w:r>
      <w:r>
        <w:rPr>
          <w:w w:val="110"/>
          <w:sz w:val="16"/>
        </w:rPr>
        <w:t> node</w:t>
      </w:r>
      <w:r>
        <w:rPr>
          <w:w w:val="110"/>
          <w:sz w:val="16"/>
        </w:rPr>
        <w:t> features</w:t>
      </w:r>
      <w:r>
        <w:rPr>
          <w:w w:val="110"/>
          <w:sz w:val="16"/>
        </w:rPr>
        <w:t> in</w:t>
      </w:r>
      <w:r>
        <w:rPr>
          <w:w w:val="110"/>
          <w:sz w:val="16"/>
        </w:rPr>
        <w:t> </w:t>
      </w:r>
      <w:r>
        <w:rPr>
          <w:w w:val="110"/>
          <w:sz w:val="16"/>
        </w:rPr>
        <w:t>the form</w:t>
      </w:r>
      <w:r>
        <w:rPr>
          <w:spacing w:val="-5"/>
          <w:w w:val="110"/>
          <w:sz w:val="16"/>
        </w:rPr>
        <w:t> </w:t>
      </w:r>
      <w:r>
        <w:rPr>
          <w:w w:val="110"/>
          <w:sz w:val="16"/>
        </w:rPr>
        <w:t>of</w:t>
      </w:r>
      <w:r>
        <w:rPr>
          <w:spacing w:val="-5"/>
          <w:w w:val="110"/>
          <w:sz w:val="16"/>
        </w:rPr>
        <w:t> </w:t>
      </w:r>
      <w:r>
        <w:rPr>
          <w:w w:val="110"/>
          <w:sz w:val="16"/>
        </w:rPr>
        <w:t>atom-centered</w:t>
      </w:r>
      <w:r>
        <w:rPr>
          <w:spacing w:val="-5"/>
          <w:w w:val="110"/>
          <w:sz w:val="16"/>
        </w:rPr>
        <w:t> </w:t>
      </w:r>
      <w:r>
        <w:rPr>
          <w:w w:val="110"/>
          <w:sz w:val="16"/>
        </w:rPr>
        <w:t>symmetry</w:t>
      </w:r>
      <w:r>
        <w:rPr>
          <w:spacing w:val="-5"/>
          <w:w w:val="110"/>
          <w:sz w:val="16"/>
        </w:rPr>
        <w:t> </w:t>
      </w:r>
      <w:r>
        <w:rPr>
          <w:w w:val="110"/>
          <w:sz w:val="16"/>
        </w:rPr>
        <w:t>functions,</w:t>
      </w:r>
      <w:r>
        <w:rPr>
          <w:spacing w:val="-5"/>
          <w:w w:val="110"/>
          <w:sz w:val="16"/>
        </w:rPr>
        <w:t> </w:t>
      </w:r>
      <w:r>
        <w:rPr>
          <w:w w:val="110"/>
          <w:sz w:val="16"/>
        </w:rPr>
        <w:t>and</w:t>
      </w:r>
      <w:r>
        <w:rPr>
          <w:spacing w:val="-5"/>
          <w:w w:val="110"/>
          <w:sz w:val="16"/>
        </w:rPr>
        <w:t> </w:t>
      </w:r>
      <w:r>
        <w:rPr>
          <w:w w:val="110"/>
          <w:sz w:val="16"/>
        </w:rPr>
        <w:t>such</w:t>
      </w:r>
      <w:r>
        <w:rPr>
          <w:spacing w:val="-6"/>
          <w:w w:val="110"/>
          <w:sz w:val="16"/>
        </w:rPr>
        <w:t> </w:t>
      </w:r>
      <w:r>
        <w:rPr>
          <w:w w:val="110"/>
          <w:sz w:val="16"/>
        </w:rPr>
        <w:t>representation </w:t>
      </w:r>
      <w:r>
        <w:rPr>
          <w:sz w:val="16"/>
        </w:rPr>
        <w:t>is further processed by a GCN in order to perform the binding affinity</w:t>
      </w:r>
      <w:r>
        <w:rPr>
          <w:w w:val="110"/>
          <w:sz w:val="16"/>
        </w:rPr>
        <w:t> </w:t>
      </w:r>
      <w:r>
        <w:rPr>
          <w:spacing w:val="-2"/>
          <w:w w:val="110"/>
          <w:sz w:val="16"/>
        </w:rPr>
        <w:t>prediction.</w:t>
      </w:r>
    </w:p>
    <w:p>
      <w:pPr>
        <w:pStyle w:val="ListParagraph"/>
        <w:numPr>
          <w:ilvl w:val="2"/>
          <w:numId w:val="2"/>
        </w:numPr>
        <w:tabs>
          <w:tab w:pos="369" w:val="left" w:leader="none"/>
        </w:tabs>
        <w:spacing w:line="264" w:lineRule="auto" w:before="2" w:after="0"/>
        <w:ind w:left="369" w:right="38" w:hanging="151"/>
        <w:jc w:val="both"/>
        <w:rPr>
          <w:sz w:val="16"/>
        </w:rPr>
      </w:pPr>
      <w:r>
        <w:rPr>
          <w:w w:val="110"/>
          <w:sz w:val="16"/>
        </w:rPr>
        <w:t>PointTransformer</w:t>
      </w:r>
      <w:r>
        <w:rPr>
          <w:w w:val="110"/>
          <w:sz w:val="16"/>
        </w:rPr>
        <w:t> </w:t>
      </w:r>
      <w:hyperlink w:history="true" w:anchor="_bookmark25">
        <w:r>
          <w:rPr>
            <w:color w:val="2196D1"/>
            <w:w w:val="110"/>
            <w:sz w:val="16"/>
          </w:rPr>
          <w:t>[18]</w:t>
        </w:r>
      </w:hyperlink>
      <w:r>
        <w:rPr>
          <w:color w:val="2196D1"/>
          <w:w w:val="110"/>
          <w:sz w:val="16"/>
        </w:rPr>
        <w:t> </w:t>
      </w:r>
      <w:r>
        <w:rPr>
          <w:w w:val="110"/>
          <w:sz w:val="16"/>
        </w:rPr>
        <w:t>represents</w:t>
      </w:r>
      <w:r>
        <w:rPr>
          <w:w w:val="110"/>
          <w:sz w:val="16"/>
        </w:rPr>
        <w:t> the</w:t>
      </w:r>
      <w:r>
        <w:rPr>
          <w:w w:val="110"/>
          <w:sz w:val="16"/>
        </w:rPr>
        <w:t> protein-ligand</w:t>
      </w:r>
      <w:r>
        <w:rPr>
          <w:w w:val="110"/>
          <w:sz w:val="16"/>
        </w:rPr>
        <w:t> system</w:t>
      </w:r>
      <w:r>
        <w:rPr>
          <w:w w:val="110"/>
          <w:sz w:val="16"/>
        </w:rPr>
        <w:t> as</w:t>
      </w:r>
      <w:r>
        <w:rPr>
          <w:w w:val="110"/>
          <w:sz w:val="16"/>
        </w:rPr>
        <w:t> </w:t>
      </w:r>
      <w:r>
        <w:rPr>
          <w:w w:val="110"/>
          <w:sz w:val="16"/>
        </w:rPr>
        <w:t>3D point</w:t>
      </w:r>
      <w:r>
        <w:rPr>
          <w:spacing w:val="-1"/>
          <w:w w:val="110"/>
          <w:sz w:val="16"/>
        </w:rPr>
        <w:t> </w:t>
      </w:r>
      <w:r>
        <w:rPr>
          <w:w w:val="110"/>
          <w:sz w:val="16"/>
        </w:rPr>
        <w:t>clouds</w:t>
      </w:r>
      <w:r>
        <w:rPr>
          <w:spacing w:val="-1"/>
          <w:w w:val="110"/>
          <w:sz w:val="16"/>
        </w:rPr>
        <w:t> </w:t>
      </w:r>
      <w:r>
        <w:rPr>
          <w:w w:val="110"/>
          <w:sz w:val="16"/>
        </w:rPr>
        <w:t>which</w:t>
      </w:r>
      <w:r>
        <w:rPr>
          <w:spacing w:val="-2"/>
          <w:w w:val="110"/>
          <w:sz w:val="16"/>
        </w:rPr>
        <w:t> </w:t>
      </w:r>
      <w:r>
        <w:rPr>
          <w:w w:val="110"/>
          <w:sz w:val="16"/>
        </w:rPr>
        <w:t>are</w:t>
      </w:r>
      <w:r>
        <w:rPr>
          <w:spacing w:val="-1"/>
          <w:w w:val="110"/>
          <w:sz w:val="16"/>
        </w:rPr>
        <w:t> </w:t>
      </w:r>
      <w:r>
        <w:rPr>
          <w:w w:val="110"/>
          <w:sz w:val="16"/>
        </w:rPr>
        <w:t>processed</w:t>
      </w:r>
      <w:r>
        <w:rPr>
          <w:spacing w:val="-1"/>
          <w:w w:val="110"/>
          <w:sz w:val="16"/>
        </w:rPr>
        <w:t> </w:t>
      </w:r>
      <w:r>
        <w:rPr>
          <w:w w:val="110"/>
          <w:sz w:val="16"/>
        </w:rPr>
        <w:t>by</w:t>
      </w:r>
      <w:r>
        <w:rPr>
          <w:spacing w:val="-1"/>
          <w:w w:val="110"/>
          <w:sz w:val="16"/>
        </w:rPr>
        <w:t> </w:t>
      </w:r>
      <w:r>
        <w:rPr>
          <w:w w:val="110"/>
          <w:sz w:val="16"/>
        </w:rPr>
        <w:t>different</w:t>
      </w:r>
      <w:r>
        <w:rPr>
          <w:spacing w:val="-1"/>
          <w:w w:val="110"/>
          <w:sz w:val="16"/>
        </w:rPr>
        <w:t> </w:t>
      </w:r>
      <w:r>
        <w:rPr>
          <w:w w:val="110"/>
          <w:sz w:val="16"/>
        </w:rPr>
        <w:t>1D</w:t>
      </w:r>
      <w:r>
        <w:rPr>
          <w:spacing w:val="-1"/>
          <w:w w:val="110"/>
          <w:sz w:val="16"/>
        </w:rPr>
        <w:t> </w:t>
      </w:r>
      <w:r>
        <w:rPr>
          <w:w w:val="110"/>
          <w:sz w:val="16"/>
        </w:rPr>
        <w:t>CNN</w:t>
      </w:r>
      <w:r>
        <w:rPr>
          <w:spacing w:val="-2"/>
          <w:w w:val="110"/>
          <w:sz w:val="16"/>
        </w:rPr>
        <w:t> </w:t>
      </w:r>
      <w:r>
        <w:rPr>
          <w:w w:val="110"/>
          <w:sz w:val="16"/>
        </w:rPr>
        <w:t>layers</w:t>
      </w:r>
      <w:r>
        <w:rPr>
          <w:spacing w:val="-1"/>
          <w:w w:val="110"/>
          <w:sz w:val="16"/>
        </w:rPr>
        <w:t> </w:t>
      </w:r>
      <w:r>
        <w:rPr>
          <w:w w:val="110"/>
          <w:sz w:val="16"/>
        </w:rPr>
        <w:t>com- bined</w:t>
      </w:r>
      <w:r>
        <w:rPr>
          <w:w w:val="110"/>
          <w:sz w:val="16"/>
        </w:rPr>
        <w:t> with</w:t>
      </w:r>
      <w:r>
        <w:rPr>
          <w:w w:val="110"/>
          <w:sz w:val="16"/>
        </w:rPr>
        <w:t> multiple</w:t>
      </w:r>
      <w:r>
        <w:rPr>
          <w:w w:val="110"/>
          <w:sz w:val="16"/>
        </w:rPr>
        <w:t> self-attention</w:t>
      </w:r>
      <w:r>
        <w:rPr>
          <w:w w:val="110"/>
          <w:sz w:val="16"/>
        </w:rPr>
        <w:t> layers</w:t>
      </w:r>
      <w:r>
        <w:rPr>
          <w:w w:val="110"/>
          <w:sz w:val="16"/>
        </w:rPr>
        <w:t> (ATT)</w:t>
      </w:r>
      <w:r>
        <w:rPr>
          <w:w w:val="110"/>
          <w:sz w:val="16"/>
        </w:rPr>
        <w:t> to</w:t>
      </w:r>
      <w:r>
        <w:rPr>
          <w:w w:val="110"/>
          <w:sz w:val="16"/>
        </w:rPr>
        <w:t> yield</w:t>
      </w:r>
      <w:r>
        <w:rPr>
          <w:w w:val="110"/>
          <w:sz w:val="16"/>
        </w:rPr>
        <w:t> the</w:t>
      </w:r>
      <w:r>
        <w:rPr>
          <w:w w:val="110"/>
          <w:sz w:val="16"/>
        </w:rPr>
        <w:t> final binding affinity prediction.</w:t>
      </w:r>
    </w:p>
    <w:p>
      <w:pPr>
        <w:pStyle w:val="BodyText"/>
        <w:spacing w:before="56"/>
      </w:pPr>
    </w:p>
    <w:p>
      <w:pPr>
        <w:pStyle w:val="Heading1"/>
        <w:numPr>
          <w:ilvl w:val="0"/>
          <w:numId w:val="1"/>
        </w:numPr>
        <w:tabs>
          <w:tab w:pos="375" w:val="left" w:leader="none"/>
        </w:tabs>
        <w:spacing w:line="240" w:lineRule="auto" w:before="0" w:after="0"/>
        <w:ind w:left="375" w:right="0" w:hanging="244"/>
        <w:jc w:val="left"/>
      </w:pPr>
      <w:bookmarkStart w:name="3 Results and discussion" w:id="12"/>
      <w:bookmarkEnd w:id="12"/>
      <w:r>
        <w:rPr>
          <w:b w:val="0"/>
        </w:rPr>
      </w:r>
      <w:r>
        <w:rPr>
          <w:w w:val="110"/>
        </w:rPr>
        <w:t>Results</w:t>
      </w:r>
      <w:r>
        <w:rPr>
          <w:spacing w:val="8"/>
          <w:w w:val="110"/>
        </w:rPr>
        <w:t> </w:t>
      </w:r>
      <w:r>
        <w:rPr>
          <w:w w:val="110"/>
        </w:rPr>
        <w:t>and</w:t>
      </w:r>
      <w:r>
        <w:rPr>
          <w:spacing w:val="10"/>
          <w:w w:val="110"/>
        </w:rPr>
        <w:t> </w:t>
      </w:r>
      <w:r>
        <w:rPr>
          <w:spacing w:val="-2"/>
          <w:w w:val="110"/>
        </w:rPr>
        <w:t>discussion</w:t>
      </w:r>
    </w:p>
    <w:p>
      <w:pPr>
        <w:pStyle w:val="BodyText"/>
        <w:spacing w:before="51"/>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3.1 Measures of uncertainty" w:id="13"/>
      <w:bookmarkEnd w:id="13"/>
      <w:r>
        <w:rPr/>
      </w:r>
      <w:r>
        <w:rPr>
          <w:i/>
          <w:w w:val="105"/>
          <w:sz w:val="16"/>
        </w:rPr>
        <w:t>Measures</w:t>
      </w:r>
      <w:r>
        <w:rPr>
          <w:i/>
          <w:spacing w:val="-8"/>
          <w:w w:val="105"/>
          <w:sz w:val="16"/>
        </w:rPr>
        <w:t> </w:t>
      </w:r>
      <w:r>
        <w:rPr>
          <w:i/>
          <w:w w:val="105"/>
          <w:sz w:val="16"/>
        </w:rPr>
        <w:t>of</w:t>
      </w:r>
      <w:r>
        <w:rPr>
          <w:i/>
          <w:spacing w:val="-7"/>
          <w:w w:val="105"/>
          <w:sz w:val="16"/>
        </w:rPr>
        <w:t> </w:t>
      </w:r>
      <w:r>
        <w:rPr>
          <w:i/>
          <w:spacing w:val="-2"/>
          <w:w w:val="105"/>
          <w:sz w:val="16"/>
        </w:rPr>
        <w:t>uncertainty</w:t>
      </w:r>
    </w:p>
    <w:p>
      <w:pPr>
        <w:pStyle w:val="BodyText"/>
        <w:spacing w:before="50"/>
        <w:rPr>
          <w:i/>
        </w:rPr>
      </w:pPr>
    </w:p>
    <w:p>
      <w:pPr>
        <w:pStyle w:val="BodyText"/>
        <w:spacing w:line="273" w:lineRule="auto"/>
        <w:ind w:left="131" w:right="38" w:firstLine="239"/>
        <w:jc w:val="both"/>
      </w:pPr>
      <w:r>
        <w:rPr>
          <w:w w:val="110"/>
        </w:rPr>
        <w:t>Overall, ChEMBL</w:t>
      </w:r>
      <w:r>
        <w:rPr>
          <w:w w:val="110"/>
        </w:rPr>
        <w:t> version</w:t>
      </w:r>
      <w:r>
        <w:rPr>
          <w:w w:val="110"/>
        </w:rPr>
        <w:t> 33 includes</w:t>
      </w:r>
      <w:r>
        <w:rPr>
          <w:w w:val="110"/>
        </w:rPr>
        <w:t> binding</w:t>
      </w:r>
      <w:r>
        <w:rPr>
          <w:w w:val="110"/>
        </w:rPr>
        <w:t> affinity</w:t>
      </w:r>
      <w:r>
        <w:rPr>
          <w:w w:val="110"/>
        </w:rPr>
        <w:t> data </w:t>
      </w:r>
      <w:r>
        <w:rPr>
          <w:w w:val="110"/>
        </w:rPr>
        <w:t>mea- </w:t>
      </w:r>
      <w:r>
        <w:rPr/>
        <w:t>surements (defined as K</w:t>
      </w:r>
      <w:r>
        <w:rPr>
          <w:vertAlign w:val="subscript"/>
        </w:rPr>
        <w:t>i</w:t>
      </w:r>
      <w:r>
        <w:rPr>
          <w:vertAlign w:val="baseline"/>
        </w:rPr>
        <w:t>, K</w:t>
      </w:r>
      <w:r>
        <w:rPr>
          <w:vertAlign w:val="subscript"/>
        </w:rPr>
        <w:t>d</w:t>
      </w:r>
      <w:r>
        <w:rPr>
          <w:vertAlign w:val="baseline"/>
        </w:rPr>
        <w:t> or IC</w:t>
      </w:r>
      <w:r>
        <w:rPr>
          <w:vertAlign w:val="subscript"/>
        </w:rPr>
        <w:t>50</w:t>
      </w:r>
      <w:r>
        <w:rPr>
          <w:vertAlign w:val="baseline"/>
        </w:rPr>
        <w:t>) for 793,823 different protein-ligand</w:t>
      </w:r>
      <w:r>
        <w:rPr>
          <w:w w:val="110"/>
          <w:vertAlign w:val="baseline"/>
        </w:rPr>
        <w:t> pairs.</w:t>
      </w:r>
      <w:r>
        <w:rPr>
          <w:spacing w:val="-11"/>
          <w:w w:val="110"/>
          <w:vertAlign w:val="baseline"/>
        </w:rPr>
        <w:t> </w:t>
      </w:r>
      <w:r>
        <w:rPr>
          <w:w w:val="110"/>
          <w:vertAlign w:val="baseline"/>
        </w:rPr>
        <w:t>Multiple</w:t>
      </w:r>
      <w:r>
        <w:rPr>
          <w:spacing w:val="-10"/>
          <w:w w:val="110"/>
          <w:vertAlign w:val="baseline"/>
        </w:rPr>
        <w:t> </w:t>
      </w:r>
      <w:r>
        <w:rPr>
          <w:w w:val="110"/>
          <w:vertAlign w:val="baseline"/>
        </w:rPr>
        <w:t>measurements</w:t>
      </w:r>
      <w:r>
        <w:rPr>
          <w:spacing w:val="-10"/>
          <w:w w:val="110"/>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same</w:t>
      </w:r>
      <w:r>
        <w:rPr>
          <w:spacing w:val="-11"/>
          <w:w w:val="110"/>
          <w:vertAlign w:val="baseline"/>
        </w:rPr>
        <w:t> </w:t>
      </w:r>
      <w:r>
        <w:rPr>
          <w:w w:val="110"/>
          <w:vertAlign w:val="baseline"/>
        </w:rPr>
        <w:t>affinity</w:t>
      </w:r>
      <w:r>
        <w:rPr>
          <w:spacing w:val="-10"/>
          <w:w w:val="110"/>
          <w:vertAlign w:val="baseline"/>
        </w:rPr>
        <w:t> </w:t>
      </w:r>
      <w:r>
        <w:rPr>
          <w:w w:val="110"/>
          <w:vertAlign w:val="baseline"/>
        </w:rPr>
        <w:t>measure</w:t>
      </w:r>
      <w:r>
        <w:rPr>
          <w:spacing w:val="-11"/>
          <w:w w:val="110"/>
          <w:vertAlign w:val="baseline"/>
        </w:rPr>
        <w:t> </w:t>
      </w:r>
      <w:r>
        <w:rPr>
          <w:w w:val="110"/>
          <w:vertAlign w:val="baseline"/>
        </w:rPr>
        <w:t>are</w:t>
      </w:r>
      <w:r>
        <w:rPr>
          <w:spacing w:val="-10"/>
          <w:w w:val="110"/>
          <w:vertAlign w:val="baseline"/>
        </w:rPr>
        <w:t> </w:t>
      </w:r>
      <w:r>
        <w:rPr>
          <w:w w:val="110"/>
          <w:vertAlign w:val="baseline"/>
        </w:rPr>
        <w:t>available only</w:t>
      </w:r>
      <w:r>
        <w:rPr>
          <w:spacing w:val="9"/>
          <w:w w:val="110"/>
          <w:vertAlign w:val="baseline"/>
        </w:rPr>
        <w:t> </w:t>
      </w:r>
      <w:r>
        <w:rPr>
          <w:w w:val="110"/>
          <w:vertAlign w:val="baseline"/>
        </w:rPr>
        <w:t>for</w:t>
      </w:r>
      <w:r>
        <w:rPr>
          <w:spacing w:val="9"/>
          <w:w w:val="110"/>
          <w:vertAlign w:val="baseline"/>
        </w:rPr>
        <w:t> </w:t>
      </w:r>
      <w:r>
        <w:rPr>
          <w:w w:val="110"/>
          <w:vertAlign w:val="baseline"/>
        </w:rPr>
        <w:t>a</w:t>
      </w:r>
      <w:r>
        <w:rPr>
          <w:spacing w:val="8"/>
          <w:w w:val="110"/>
          <w:vertAlign w:val="baseline"/>
        </w:rPr>
        <w:t> </w:t>
      </w:r>
      <w:r>
        <w:rPr>
          <w:w w:val="110"/>
          <w:vertAlign w:val="baseline"/>
        </w:rPr>
        <w:t>small</w:t>
      </w:r>
      <w:r>
        <w:rPr>
          <w:spacing w:val="9"/>
          <w:w w:val="110"/>
          <w:vertAlign w:val="baseline"/>
        </w:rPr>
        <w:t> </w:t>
      </w:r>
      <w:r>
        <w:rPr>
          <w:w w:val="110"/>
          <w:vertAlign w:val="baseline"/>
        </w:rPr>
        <w:t>fraction</w:t>
      </w:r>
      <w:r>
        <w:rPr>
          <w:spacing w:val="9"/>
          <w:w w:val="110"/>
          <w:vertAlign w:val="baseline"/>
        </w:rPr>
        <w:t> </w:t>
      </w:r>
      <w:r>
        <w:rPr>
          <w:w w:val="110"/>
          <w:vertAlign w:val="baseline"/>
        </w:rPr>
        <w:t>of</w:t>
      </w:r>
      <w:r>
        <w:rPr>
          <w:spacing w:val="8"/>
          <w:w w:val="110"/>
          <w:vertAlign w:val="baseline"/>
        </w:rPr>
        <w:t> </w:t>
      </w:r>
      <w:r>
        <w:rPr>
          <w:w w:val="110"/>
          <w:vertAlign w:val="baseline"/>
        </w:rPr>
        <w:t>them,</w:t>
      </w:r>
      <w:r>
        <w:rPr>
          <w:spacing w:val="9"/>
          <w:w w:val="110"/>
          <w:vertAlign w:val="baseline"/>
        </w:rPr>
        <w:t> </w:t>
      </w:r>
      <w:r>
        <w:rPr>
          <w:w w:val="110"/>
          <w:vertAlign w:val="baseline"/>
        </w:rPr>
        <w:t>being</w:t>
      </w:r>
      <w:r>
        <w:rPr>
          <w:spacing w:val="9"/>
          <w:w w:val="110"/>
          <w:vertAlign w:val="baseline"/>
        </w:rPr>
        <w:t> </w:t>
      </w:r>
      <w:r>
        <w:rPr>
          <w:w w:val="110"/>
          <w:vertAlign w:val="baseline"/>
        </w:rPr>
        <w:t>1433</w:t>
      </w:r>
      <w:r>
        <w:rPr>
          <w:spacing w:val="9"/>
          <w:w w:val="110"/>
          <w:vertAlign w:val="baseline"/>
        </w:rPr>
        <w:t> </w:t>
      </w:r>
      <w:r>
        <w:rPr>
          <w:w w:val="110"/>
          <w:vertAlign w:val="baseline"/>
        </w:rPr>
        <w:t>for</w:t>
      </w:r>
      <w:r>
        <w:rPr>
          <w:spacing w:val="8"/>
          <w:w w:val="110"/>
          <w:vertAlign w:val="baseline"/>
        </w:rPr>
        <w:t> </w:t>
      </w:r>
      <w:r>
        <w:rPr>
          <w:w w:val="110"/>
          <w:vertAlign w:val="baseline"/>
        </w:rPr>
        <w:t>K</w:t>
      </w:r>
      <w:r>
        <w:rPr>
          <w:w w:val="110"/>
          <w:vertAlign w:val="subscript"/>
        </w:rPr>
        <w:t>d</w:t>
      </w:r>
      <w:r>
        <w:rPr>
          <w:w w:val="110"/>
          <w:vertAlign w:val="baseline"/>
        </w:rPr>
        <w:t>,</w:t>
      </w:r>
      <w:r>
        <w:rPr>
          <w:spacing w:val="9"/>
          <w:w w:val="110"/>
          <w:vertAlign w:val="baseline"/>
        </w:rPr>
        <w:t> </w:t>
      </w:r>
      <w:r>
        <w:rPr>
          <w:w w:val="110"/>
          <w:vertAlign w:val="baseline"/>
        </w:rPr>
        <w:t>4200</w:t>
      </w:r>
      <w:r>
        <w:rPr>
          <w:spacing w:val="9"/>
          <w:w w:val="110"/>
          <w:vertAlign w:val="baseline"/>
        </w:rPr>
        <w:t> </w:t>
      </w:r>
      <w:r>
        <w:rPr>
          <w:w w:val="110"/>
          <w:vertAlign w:val="baseline"/>
        </w:rPr>
        <w:t>for</w:t>
      </w:r>
      <w:r>
        <w:rPr>
          <w:spacing w:val="8"/>
          <w:w w:val="110"/>
          <w:vertAlign w:val="baseline"/>
        </w:rPr>
        <w:t> </w:t>
      </w:r>
      <w:r>
        <w:rPr>
          <w:w w:val="110"/>
          <w:vertAlign w:val="baseline"/>
        </w:rPr>
        <w:t>K</w:t>
      </w:r>
      <w:r>
        <w:rPr>
          <w:w w:val="110"/>
          <w:vertAlign w:val="subscript"/>
        </w:rPr>
        <w:t>i</w:t>
      </w:r>
      <w:r>
        <w:rPr>
          <w:w w:val="110"/>
          <w:vertAlign w:val="baseline"/>
        </w:rPr>
        <w:t>,</w:t>
      </w:r>
      <w:r>
        <w:rPr>
          <w:spacing w:val="8"/>
          <w:w w:val="110"/>
          <w:vertAlign w:val="baseline"/>
        </w:rPr>
        <w:t> </w:t>
      </w:r>
      <w:r>
        <w:rPr>
          <w:spacing w:val="-5"/>
          <w:w w:val="110"/>
          <w:vertAlign w:val="baseline"/>
        </w:rPr>
        <w:t>and</w:t>
      </w:r>
    </w:p>
    <w:p>
      <w:pPr>
        <w:pStyle w:val="BodyText"/>
        <w:spacing w:line="273" w:lineRule="auto"/>
        <w:ind w:left="131" w:right="109"/>
        <w:jc w:val="both"/>
      </w:pPr>
      <w:r>
        <w:rPr/>
        <w:br w:type="column"/>
      </w:r>
      <w:r>
        <w:rPr>
          <w:w w:val="110"/>
        </w:rPr>
        <w:t>upper limit on the number of protein-ligand pairs would be defined by the lower number of protein-ligand pairs within the datasets of </w:t>
      </w:r>
      <w:r>
        <w:rPr>
          <w:w w:val="110"/>
        </w:rPr>
        <w:t>single measures. However, this is not the case, as for the datasets combining affinity</w:t>
      </w:r>
      <w:r>
        <w:rPr>
          <w:spacing w:val="-10"/>
          <w:w w:val="110"/>
        </w:rPr>
        <w:t> </w:t>
      </w:r>
      <w:r>
        <w:rPr>
          <w:w w:val="110"/>
        </w:rPr>
        <w:t>measures,</w:t>
      </w:r>
      <w:r>
        <w:rPr>
          <w:spacing w:val="-11"/>
          <w:w w:val="110"/>
        </w:rPr>
        <w:t> </w:t>
      </w:r>
      <w:r>
        <w:rPr>
          <w:w w:val="110"/>
        </w:rPr>
        <w:t>protein-ligand</w:t>
      </w:r>
      <w:r>
        <w:rPr>
          <w:spacing w:val="-10"/>
          <w:w w:val="110"/>
        </w:rPr>
        <w:t> </w:t>
      </w:r>
      <w:r>
        <w:rPr>
          <w:w w:val="110"/>
        </w:rPr>
        <w:t>pairs</w:t>
      </w:r>
      <w:r>
        <w:rPr>
          <w:spacing w:val="-11"/>
          <w:w w:val="110"/>
        </w:rPr>
        <w:t> </w:t>
      </w:r>
      <w:r>
        <w:rPr>
          <w:w w:val="110"/>
        </w:rPr>
        <w:t>with</w:t>
      </w:r>
      <w:r>
        <w:rPr>
          <w:spacing w:val="-10"/>
          <w:w w:val="110"/>
        </w:rPr>
        <w:t> </w:t>
      </w:r>
      <w:r>
        <w:rPr>
          <w:w w:val="110"/>
        </w:rPr>
        <w:t>single</w:t>
      </w:r>
      <w:r>
        <w:rPr>
          <w:spacing w:val="-11"/>
          <w:w w:val="110"/>
        </w:rPr>
        <w:t> </w:t>
      </w:r>
      <w:r>
        <w:rPr>
          <w:w w:val="110"/>
        </w:rPr>
        <w:t>measurements</w:t>
      </w:r>
      <w:r>
        <w:rPr>
          <w:spacing w:val="-10"/>
          <w:w w:val="110"/>
        </w:rPr>
        <w:t> </w:t>
      </w:r>
      <w:r>
        <w:rPr>
          <w:w w:val="110"/>
        </w:rPr>
        <w:t>for</w:t>
      </w:r>
      <w:r>
        <w:rPr>
          <w:spacing w:val="-11"/>
          <w:w w:val="110"/>
        </w:rPr>
        <w:t> </w:t>
      </w:r>
      <w:r>
        <w:rPr>
          <w:w w:val="110"/>
        </w:rPr>
        <w:t>the corresponding</w:t>
      </w:r>
      <w:r>
        <w:rPr>
          <w:spacing w:val="-6"/>
          <w:w w:val="110"/>
        </w:rPr>
        <w:t> </w:t>
      </w:r>
      <w:r>
        <w:rPr>
          <w:w w:val="110"/>
        </w:rPr>
        <w:t>affinity</w:t>
      </w:r>
      <w:r>
        <w:rPr>
          <w:spacing w:val="-7"/>
          <w:w w:val="110"/>
        </w:rPr>
        <w:t> </w:t>
      </w:r>
      <w:r>
        <w:rPr>
          <w:w w:val="110"/>
        </w:rPr>
        <w:t>measures</w:t>
      </w:r>
      <w:r>
        <w:rPr>
          <w:spacing w:val="-6"/>
          <w:w w:val="110"/>
        </w:rPr>
        <w:t> </w:t>
      </w:r>
      <w:r>
        <w:rPr>
          <w:w w:val="110"/>
        </w:rPr>
        <w:t>were</w:t>
      </w:r>
      <w:r>
        <w:rPr>
          <w:spacing w:val="-7"/>
          <w:w w:val="110"/>
        </w:rPr>
        <w:t> </w:t>
      </w:r>
      <w:r>
        <w:rPr>
          <w:w w:val="110"/>
        </w:rPr>
        <w:t>also</w:t>
      </w:r>
      <w:r>
        <w:rPr>
          <w:spacing w:val="-6"/>
          <w:w w:val="110"/>
        </w:rPr>
        <w:t> </w:t>
      </w:r>
      <w:r>
        <w:rPr>
          <w:w w:val="110"/>
        </w:rPr>
        <w:t>included,</w:t>
      </w:r>
      <w:r>
        <w:rPr>
          <w:spacing w:val="-7"/>
          <w:w w:val="110"/>
        </w:rPr>
        <w:t> </w:t>
      </w:r>
      <w:r>
        <w:rPr>
          <w:w w:val="110"/>
        </w:rPr>
        <w:t>which</w:t>
      </w:r>
      <w:r>
        <w:rPr>
          <w:spacing w:val="-6"/>
          <w:w w:val="110"/>
        </w:rPr>
        <w:t> </w:t>
      </w:r>
      <w:r>
        <w:rPr>
          <w:w w:val="110"/>
        </w:rPr>
        <w:t>explains</w:t>
      </w:r>
      <w:r>
        <w:rPr>
          <w:spacing w:val="-7"/>
          <w:w w:val="110"/>
        </w:rPr>
        <w:t> </w:t>
      </w:r>
      <w:r>
        <w:rPr>
          <w:w w:val="110"/>
        </w:rPr>
        <w:t>the increased number of protein ligand pairs and protein targets, particu- larly for the datasets covering IC</w:t>
      </w:r>
      <w:r>
        <w:rPr>
          <w:w w:val="110"/>
          <w:vertAlign w:val="subscript"/>
        </w:rPr>
        <w:t>50</w:t>
      </w:r>
      <w:r>
        <w:rPr>
          <w:w w:val="110"/>
          <w:vertAlign w:val="baseline"/>
        </w:rPr>
        <w:t>. Summary statistics and uncertainty estimations for all datasets are shown in </w:t>
      </w:r>
      <w:hyperlink w:history="true" w:anchor="_bookmark5">
        <w:r>
          <w:rPr>
            <w:color w:val="2196D1"/>
            <w:w w:val="110"/>
            <w:vertAlign w:val="baseline"/>
          </w:rPr>
          <w:t>Table 2</w:t>
        </w:r>
      </w:hyperlink>
      <w:r>
        <w:rPr>
          <w:w w:val="110"/>
          <w:vertAlign w:val="baseline"/>
        </w:rPr>
        <w:t>.</w:t>
      </w:r>
    </w:p>
    <w:p>
      <w:pPr>
        <w:pStyle w:val="BodyText"/>
        <w:spacing w:line="273" w:lineRule="auto"/>
        <w:ind w:left="131" w:right="109" w:firstLine="239"/>
        <w:jc w:val="both"/>
      </w:pPr>
      <w:r>
        <w:rPr>
          <w:w w:val="110"/>
        </w:rPr>
        <w:t>Differences</w:t>
      </w:r>
      <w:r>
        <w:rPr>
          <w:w w:val="110"/>
        </w:rPr>
        <w:t> between</w:t>
      </w:r>
      <w:r>
        <w:rPr>
          <w:w w:val="110"/>
        </w:rPr>
        <w:t> affinity</w:t>
      </w:r>
      <w:r>
        <w:rPr>
          <w:w w:val="110"/>
        </w:rPr>
        <w:t> measurements</w:t>
      </w:r>
      <w:r>
        <w:rPr>
          <w:w w:val="110"/>
        </w:rPr>
        <w:t> in</w:t>
      </w:r>
      <w:r>
        <w:rPr>
          <w:w w:val="110"/>
        </w:rPr>
        <w:t> all</w:t>
      </w:r>
      <w:r>
        <w:rPr>
          <w:w w:val="110"/>
        </w:rPr>
        <w:t> datasets</w:t>
      </w:r>
      <w:r>
        <w:rPr>
          <w:w w:val="110"/>
        </w:rPr>
        <w:t> </w:t>
      </w:r>
      <w:r>
        <w:rPr>
          <w:w w:val="110"/>
        </w:rPr>
        <w:t>were found to be lower than 2.5 logarithmic units in more than 95% of the data</w:t>
      </w:r>
      <w:r>
        <w:rPr>
          <w:spacing w:val="-6"/>
          <w:w w:val="110"/>
        </w:rPr>
        <w:t> </w:t>
      </w:r>
      <w:r>
        <w:rPr>
          <w:w w:val="110"/>
        </w:rPr>
        <w:t>(data</w:t>
      </w:r>
      <w:r>
        <w:rPr>
          <w:spacing w:val="-7"/>
          <w:w w:val="110"/>
        </w:rPr>
        <w:t> </w:t>
      </w:r>
      <w:r>
        <w:rPr>
          <w:w w:val="110"/>
        </w:rPr>
        <w:t>not</w:t>
      </w:r>
      <w:r>
        <w:rPr>
          <w:spacing w:val="-6"/>
          <w:w w:val="110"/>
        </w:rPr>
        <w:t> </w:t>
      </w:r>
      <w:r>
        <w:rPr>
          <w:w w:val="110"/>
        </w:rPr>
        <w:t>shown).</w:t>
      </w:r>
      <w:r>
        <w:rPr>
          <w:spacing w:val="-9"/>
          <w:w w:val="110"/>
        </w:rPr>
        <w:t> </w:t>
      </w:r>
      <w:r>
        <w:rPr>
          <w:w w:val="110"/>
        </w:rPr>
        <w:t>This</w:t>
      </w:r>
      <w:r>
        <w:rPr>
          <w:spacing w:val="-7"/>
          <w:w w:val="110"/>
        </w:rPr>
        <w:t> </w:t>
      </w:r>
      <w:r>
        <w:rPr>
          <w:w w:val="110"/>
        </w:rPr>
        <w:t>is</w:t>
      </w:r>
      <w:r>
        <w:rPr>
          <w:spacing w:val="-7"/>
          <w:w w:val="110"/>
        </w:rPr>
        <w:t> </w:t>
      </w:r>
      <w:r>
        <w:rPr>
          <w:w w:val="110"/>
        </w:rPr>
        <w:t>in</w:t>
      </w:r>
      <w:r>
        <w:rPr>
          <w:spacing w:val="-7"/>
          <w:w w:val="110"/>
        </w:rPr>
        <w:t> </w:t>
      </w:r>
      <w:r>
        <w:rPr>
          <w:w w:val="110"/>
        </w:rPr>
        <w:t>agreement</w:t>
      </w:r>
      <w:r>
        <w:rPr>
          <w:spacing w:val="-6"/>
          <w:w w:val="110"/>
        </w:rPr>
        <w:t> </w:t>
      </w:r>
      <w:r>
        <w:rPr>
          <w:w w:val="110"/>
        </w:rPr>
        <w:t>with</w:t>
      </w:r>
      <w:r>
        <w:rPr>
          <w:spacing w:val="-6"/>
          <w:w w:val="110"/>
        </w:rPr>
        <w:t> </w:t>
      </w:r>
      <w:r>
        <w:rPr>
          <w:w w:val="110"/>
        </w:rPr>
        <w:t>the</w:t>
      </w:r>
      <w:r>
        <w:rPr>
          <w:spacing w:val="-7"/>
          <w:w w:val="110"/>
        </w:rPr>
        <w:t> </w:t>
      </w:r>
      <w:r>
        <w:rPr>
          <w:w w:val="110"/>
        </w:rPr>
        <w:t>empirical</w:t>
      </w:r>
      <w:r>
        <w:rPr>
          <w:spacing w:val="-7"/>
          <w:w w:val="110"/>
        </w:rPr>
        <w:t> </w:t>
      </w:r>
      <w:r>
        <w:rPr>
          <w:w w:val="110"/>
        </w:rPr>
        <w:t>threshold proposed</w:t>
      </w:r>
      <w:r>
        <w:rPr>
          <w:w w:val="110"/>
        </w:rPr>
        <w:t> in</w:t>
      </w:r>
      <w:r>
        <w:rPr>
          <w:w w:val="110"/>
        </w:rPr>
        <w:t> </w:t>
      </w:r>
      <w:hyperlink w:history="true" w:anchor="_bookmark19">
        <w:r>
          <w:rPr>
            <w:color w:val="2196D1"/>
            <w:w w:val="110"/>
          </w:rPr>
          <w:t>[12]</w:t>
        </w:r>
      </w:hyperlink>
      <w:r>
        <w:rPr>
          <w:color w:val="2196D1"/>
          <w:w w:val="110"/>
        </w:rPr>
        <w:t> </w:t>
      </w:r>
      <w:r>
        <w:rPr>
          <w:w w:val="110"/>
        </w:rPr>
        <w:t>as</w:t>
      </w:r>
      <w:r>
        <w:rPr>
          <w:w w:val="110"/>
        </w:rPr>
        <w:t> the</w:t>
      </w:r>
      <w:r>
        <w:rPr>
          <w:w w:val="110"/>
        </w:rPr>
        <w:t> maximum</w:t>
      </w:r>
      <w:r>
        <w:rPr>
          <w:w w:val="110"/>
        </w:rPr>
        <w:t> tolerable</w:t>
      </w:r>
      <w:r>
        <w:rPr>
          <w:w w:val="110"/>
        </w:rPr>
        <w:t> agreement</w:t>
      </w:r>
      <w:r>
        <w:rPr>
          <w:w w:val="110"/>
        </w:rPr>
        <w:t> between different measurements. However, for this study, even data above that value</w:t>
      </w:r>
      <w:r>
        <w:rPr>
          <w:spacing w:val="-6"/>
          <w:w w:val="110"/>
        </w:rPr>
        <w:t> </w:t>
      </w:r>
      <w:r>
        <w:rPr>
          <w:w w:val="110"/>
        </w:rPr>
        <w:t>was</w:t>
      </w:r>
      <w:r>
        <w:rPr>
          <w:spacing w:val="-6"/>
          <w:w w:val="110"/>
        </w:rPr>
        <w:t> </w:t>
      </w:r>
      <w:r>
        <w:rPr>
          <w:w w:val="110"/>
        </w:rPr>
        <w:t>considered</w:t>
      </w:r>
      <w:r>
        <w:rPr>
          <w:spacing w:val="-6"/>
          <w:w w:val="110"/>
        </w:rPr>
        <w:t> </w:t>
      </w:r>
      <w:r>
        <w:rPr>
          <w:w w:val="110"/>
        </w:rPr>
        <w:t>for</w:t>
      </w:r>
      <w:r>
        <w:rPr>
          <w:spacing w:val="-6"/>
          <w:w w:val="110"/>
        </w:rPr>
        <w:t> </w:t>
      </w:r>
      <w:r>
        <w:rPr>
          <w:w w:val="110"/>
        </w:rPr>
        <w:t>the</w:t>
      </w:r>
      <w:r>
        <w:rPr>
          <w:spacing w:val="-6"/>
          <w:w w:val="110"/>
        </w:rPr>
        <w:t> </w:t>
      </w:r>
      <w:r>
        <w:rPr>
          <w:w w:val="110"/>
        </w:rPr>
        <w:t>calculation</w:t>
      </w:r>
      <w:r>
        <w:rPr>
          <w:spacing w:val="-7"/>
          <w:w w:val="110"/>
        </w:rPr>
        <w:t> </w:t>
      </w:r>
      <w:r>
        <w:rPr>
          <w:w w:val="110"/>
        </w:rPr>
        <w:t>of</w:t>
      </w:r>
      <w:r>
        <w:rPr>
          <w:spacing w:val="-6"/>
          <w:w w:val="110"/>
        </w:rPr>
        <w:t> </w:t>
      </w:r>
      <w:r>
        <w:rPr>
          <w:w w:val="110"/>
        </w:rPr>
        <w:t>the</w:t>
      </w:r>
      <w:r>
        <w:rPr>
          <w:spacing w:val="-7"/>
          <w:w w:val="110"/>
        </w:rPr>
        <w:t> </w:t>
      </w:r>
      <w:r>
        <w:rPr>
          <w:w w:val="110"/>
        </w:rPr>
        <w:t>measures</w:t>
      </w:r>
      <w:r>
        <w:rPr>
          <w:spacing w:val="-5"/>
          <w:w w:val="110"/>
        </w:rPr>
        <w:t> </w:t>
      </w:r>
      <w:r>
        <w:rPr>
          <w:w w:val="110"/>
        </w:rPr>
        <w:t>of</w:t>
      </w:r>
      <w:r>
        <w:rPr>
          <w:spacing w:val="-7"/>
          <w:w w:val="110"/>
        </w:rPr>
        <w:t> </w:t>
      </w:r>
      <w:r>
        <w:rPr>
          <w:w w:val="110"/>
        </w:rPr>
        <w:t>uncertainty. Distribution</w:t>
      </w:r>
      <w:r>
        <w:rPr>
          <w:spacing w:val="-11"/>
          <w:w w:val="110"/>
        </w:rPr>
        <w:t> </w:t>
      </w:r>
      <w:r>
        <w:rPr>
          <w:w w:val="110"/>
        </w:rPr>
        <w:t>of</w:t>
      </w:r>
      <w:r>
        <w:rPr>
          <w:spacing w:val="-11"/>
          <w:w w:val="110"/>
        </w:rPr>
        <w:t> </w:t>
      </w:r>
      <w:r>
        <w:rPr>
          <w:w w:val="110"/>
        </w:rPr>
        <w:t>affinity</w:t>
      </w:r>
      <w:r>
        <w:rPr>
          <w:spacing w:val="-11"/>
          <w:w w:val="110"/>
        </w:rPr>
        <w:t> </w:t>
      </w:r>
      <w:r>
        <w:rPr>
          <w:w w:val="110"/>
        </w:rPr>
        <w:t>values</w:t>
      </w:r>
      <w:r>
        <w:rPr>
          <w:spacing w:val="-11"/>
          <w:w w:val="110"/>
        </w:rPr>
        <w:t> </w:t>
      </w:r>
      <w:r>
        <w:rPr>
          <w:w w:val="110"/>
        </w:rPr>
        <w:t>for</w:t>
      </w:r>
      <w:r>
        <w:rPr>
          <w:spacing w:val="-11"/>
          <w:w w:val="110"/>
        </w:rPr>
        <w:t> </w:t>
      </w:r>
      <w:r>
        <w:rPr>
          <w:w w:val="110"/>
        </w:rPr>
        <w:t>the</w:t>
      </w:r>
      <w:r>
        <w:rPr>
          <w:spacing w:val="-11"/>
          <w:w w:val="110"/>
        </w:rPr>
        <w:t> </w:t>
      </w:r>
      <w:r>
        <w:rPr>
          <w:w w:val="110"/>
        </w:rPr>
        <w:t>datasets</w:t>
      </w:r>
      <w:r>
        <w:rPr>
          <w:spacing w:val="-11"/>
          <w:w w:val="110"/>
        </w:rPr>
        <w:t> </w:t>
      </w:r>
      <w:r>
        <w:rPr>
          <w:w w:val="110"/>
        </w:rPr>
        <w:t>of</w:t>
      </w:r>
      <w:r>
        <w:rPr>
          <w:spacing w:val="-11"/>
          <w:w w:val="110"/>
        </w:rPr>
        <w:t> </w:t>
      </w:r>
      <w:r>
        <w:rPr>
          <w:w w:val="110"/>
        </w:rPr>
        <w:t>single</w:t>
      </w:r>
      <w:r>
        <w:rPr>
          <w:spacing w:val="-11"/>
          <w:w w:val="110"/>
        </w:rPr>
        <w:t> </w:t>
      </w:r>
      <w:r>
        <w:rPr>
          <w:w w:val="110"/>
        </w:rPr>
        <w:t>affinity</w:t>
      </w:r>
      <w:r>
        <w:rPr>
          <w:spacing w:val="-11"/>
          <w:w w:val="110"/>
        </w:rPr>
        <w:t> </w:t>
      </w:r>
      <w:r>
        <w:rPr>
          <w:w w:val="110"/>
        </w:rPr>
        <w:t>measures and</w:t>
      </w:r>
      <w:r>
        <w:rPr>
          <w:w w:val="110"/>
        </w:rPr>
        <w:t> plots</w:t>
      </w:r>
      <w:r>
        <w:rPr>
          <w:w w:val="110"/>
        </w:rPr>
        <w:t> for</w:t>
      </w:r>
      <w:r>
        <w:rPr>
          <w:w w:val="110"/>
        </w:rPr>
        <w:t> the</w:t>
      </w:r>
      <w:r>
        <w:rPr>
          <w:w w:val="110"/>
        </w:rPr>
        <w:t> pairs</w:t>
      </w:r>
      <w:r>
        <w:rPr>
          <w:w w:val="110"/>
        </w:rPr>
        <w:t> of</w:t>
      </w:r>
      <w:r>
        <w:rPr>
          <w:w w:val="110"/>
        </w:rPr>
        <w:t> affinity</w:t>
      </w:r>
      <w:r>
        <w:rPr>
          <w:w w:val="110"/>
        </w:rPr>
        <w:t> measurements</w:t>
      </w:r>
      <w:r>
        <w:rPr>
          <w:w w:val="110"/>
        </w:rPr>
        <w:t> are</w:t>
      </w:r>
      <w:r>
        <w:rPr>
          <w:w w:val="110"/>
        </w:rPr>
        <w:t> shown</w:t>
      </w:r>
      <w:r>
        <w:rPr>
          <w:w w:val="110"/>
        </w:rPr>
        <w:t> in</w:t>
      </w:r>
      <w:r>
        <w:rPr>
          <w:w w:val="110"/>
        </w:rPr>
        <w:t> </w:t>
      </w:r>
      <w:hyperlink w:history="true" w:anchor="_bookmark6">
        <w:r>
          <w:rPr>
            <w:color w:val="2196D1"/>
            <w:w w:val="110"/>
          </w:rPr>
          <w:t>Fig.</w:t>
        </w:r>
        <w:r>
          <w:rPr>
            <w:color w:val="2196D1"/>
            <w:w w:val="110"/>
          </w:rPr>
          <w:t> 2</w:t>
        </w:r>
      </w:hyperlink>
      <w:r>
        <w:rPr>
          <w:w w:val="110"/>
        </w:rPr>
        <w:t>. Distributions</w:t>
      </w:r>
      <w:r>
        <w:rPr>
          <w:spacing w:val="-9"/>
          <w:w w:val="110"/>
        </w:rPr>
        <w:t> </w:t>
      </w:r>
      <w:r>
        <w:rPr>
          <w:w w:val="110"/>
        </w:rPr>
        <w:t>of</w:t>
      </w:r>
      <w:r>
        <w:rPr>
          <w:spacing w:val="-9"/>
          <w:w w:val="110"/>
        </w:rPr>
        <w:t> </w:t>
      </w:r>
      <w:r>
        <w:rPr>
          <w:w w:val="110"/>
        </w:rPr>
        <w:t>affinity</w:t>
      </w:r>
      <w:r>
        <w:rPr>
          <w:spacing w:val="-9"/>
          <w:w w:val="110"/>
        </w:rPr>
        <w:t> </w:t>
      </w:r>
      <w:r>
        <w:rPr>
          <w:w w:val="110"/>
        </w:rPr>
        <w:t>values</w:t>
      </w:r>
      <w:r>
        <w:rPr>
          <w:spacing w:val="-9"/>
          <w:w w:val="110"/>
        </w:rPr>
        <w:t> </w:t>
      </w:r>
      <w:r>
        <w:rPr>
          <w:w w:val="110"/>
        </w:rPr>
        <w:t>for</w:t>
      </w:r>
      <w:r>
        <w:rPr>
          <w:spacing w:val="-9"/>
          <w:w w:val="110"/>
        </w:rPr>
        <w:t> </w:t>
      </w:r>
      <w:r>
        <w:rPr>
          <w:w w:val="110"/>
        </w:rPr>
        <w:t>the</w:t>
      </w:r>
      <w:r>
        <w:rPr>
          <w:spacing w:val="-9"/>
          <w:w w:val="110"/>
        </w:rPr>
        <w:t> </w:t>
      </w:r>
      <w:r>
        <w:rPr>
          <w:w w:val="110"/>
        </w:rPr>
        <w:t>three</w:t>
      </w:r>
      <w:r>
        <w:rPr>
          <w:spacing w:val="-9"/>
          <w:w w:val="110"/>
        </w:rPr>
        <w:t> </w:t>
      </w:r>
      <w:r>
        <w:rPr>
          <w:w w:val="110"/>
        </w:rPr>
        <w:t>affinity</w:t>
      </w:r>
      <w:r>
        <w:rPr>
          <w:spacing w:val="-9"/>
          <w:w w:val="110"/>
        </w:rPr>
        <w:t> </w:t>
      </w:r>
      <w:r>
        <w:rPr>
          <w:w w:val="110"/>
        </w:rPr>
        <w:t>measures</w:t>
      </w:r>
      <w:r>
        <w:rPr>
          <w:spacing w:val="-9"/>
          <w:w w:val="110"/>
        </w:rPr>
        <w:t> </w:t>
      </w:r>
      <w:r>
        <w:rPr>
          <w:w w:val="110"/>
        </w:rPr>
        <w:t>employed are slightly skewed to the left due to the natural behavior of scientific literature</w:t>
      </w:r>
      <w:r>
        <w:rPr>
          <w:w w:val="110"/>
        </w:rPr>
        <w:t> where</w:t>
      </w:r>
      <w:r>
        <w:rPr>
          <w:w w:val="110"/>
        </w:rPr>
        <w:t> high</w:t>
      </w:r>
      <w:r>
        <w:rPr>
          <w:w w:val="110"/>
        </w:rPr>
        <w:t> affinity</w:t>
      </w:r>
      <w:r>
        <w:rPr>
          <w:w w:val="110"/>
        </w:rPr>
        <w:t> compounds</w:t>
      </w:r>
      <w:r>
        <w:rPr>
          <w:w w:val="110"/>
        </w:rPr>
        <w:t> tend</w:t>
      </w:r>
      <w:r>
        <w:rPr>
          <w:w w:val="110"/>
        </w:rPr>
        <w:t> to</w:t>
      </w:r>
      <w:r>
        <w:rPr>
          <w:w w:val="110"/>
        </w:rPr>
        <w:t> be</w:t>
      </w:r>
      <w:r>
        <w:rPr>
          <w:w w:val="110"/>
        </w:rPr>
        <w:t> reported</w:t>
      </w:r>
      <w:r>
        <w:rPr>
          <w:w w:val="110"/>
        </w:rPr>
        <w:t> more often. The statistical</w:t>
      </w:r>
      <w:r>
        <w:rPr>
          <w:spacing w:val="-1"/>
          <w:w w:val="110"/>
        </w:rPr>
        <w:t> </w:t>
      </w:r>
      <w:r>
        <w:rPr>
          <w:w w:val="110"/>
        </w:rPr>
        <w:t>parameters calculated to explore the experimental uncertainty showed that the dataset with less experimental uncertainty is</w:t>
      </w:r>
      <w:r>
        <w:rPr>
          <w:spacing w:val="-11"/>
          <w:w w:val="110"/>
        </w:rPr>
        <w:t> </w:t>
      </w:r>
      <w:r>
        <w:rPr>
          <w:w w:val="110"/>
        </w:rPr>
        <w:t>the</w:t>
      </w:r>
      <w:r>
        <w:rPr>
          <w:spacing w:val="-11"/>
          <w:w w:val="110"/>
        </w:rPr>
        <w:t> </w:t>
      </w:r>
      <w:r>
        <w:rPr>
          <w:w w:val="110"/>
        </w:rPr>
        <w:t>one</w:t>
      </w:r>
      <w:r>
        <w:rPr>
          <w:spacing w:val="-11"/>
          <w:w w:val="110"/>
        </w:rPr>
        <w:t> </w:t>
      </w:r>
      <w:r>
        <w:rPr>
          <w:w w:val="110"/>
        </w:rPr>
        <w:t>associated</w:t>
      </w:r>
      <w:r>
        <w:rPr>
          <w:spacing w:val="-11"/>
          <w:w w:val="110"/>
        </w:rPr>
        <w:t> </w:t>
      </w:r>
      <w:r>
        <w:rPr>
          <w:w w:val="110"/>
        </w:rPr>
        <w:t>with</w:t>
      </w:r>
      <w:r>
        <w:rPr>
          <w:spacing w:val="-11"/>
          <w:w w:val="110"/>
        </w:rPr>
        <w:t> </w:t>
      </w:r>
      <w:r>
        <w:rPr>
          <w:w w:val="110"/>
        </w:rPr>
        <w:t>pK</w:t>
      </w:r>
      <w:r>
        <w:rPr>
          <w:w w:val="110"/>
          <w:vertAlign w:val="subscript"/>
        </w:rPr>
        <w:t>d</w:t>
      </w:r>
      <w:r>
        <w:rPr>
          <w:spacing w:val="-11"/>
          <w:w w:val="110"/>
          <w:vertAlign w:val="baseline"/>
        </w:rPr>
        <w:t> </w:t>
      </w:r>
      <w:r>
        <w:rPr>
          <w:w w:val="110"/>
          <w:vertAlign w:val="baseline"/>
        </w:rPr>
        <w:t>measurements,</w:t>
      </w:r>
      <w:r>
        <w:rPr>
          <w:spacing w:val="-11"/>
          <w:w w:val="110"/>
          <w:vertAlign w:val="baseline"/>
        </w:rPr>
        <w:t> </w:t>
      </w:r>
      <w:r>
        <w:rPr>
          <w:w w:val="110"/>
          <w:vertAlign w:val="baseline"/>
        </w:rPr>
        <w:t>obtaining</w:t>
      </w:r>
      <w:r>
        <w:rPr>
          <w:spacing w:val="-11"/>
          <w:w w:val="110"/>
          <w:vertAlign w:val="baseline"/>
        </w:rPr>
        <w:t> </w:t>
      </w:r>
      <w:r>
        <w:rPr>
          <w:w w:val="110"/>
          <w:vertAlign w:val="baseline"/>
        </w:rPr>
        <w:t>the</w:t>
      </w:r>
      <w:r>
        <w:rPr>
          <w:spacing w:val="-11"/>
          <w:w w:val="110"/>
          <w:vertAlign w:val="baseline"/>
        </w:rPr>
        <w:t> </w:t>
      </w:r>
      <w:r>
        <w:rPr>
          <w:w w:val="110"/>
          <w:vertAlign w:val="baseline"/>
        </w:rPr>
        <w:t>lowest</w:t>
      </w:r>
      <w:r>
        <w:rPr>
          <w:spacing w:val="-11"/>
          <w:w w:val="110"/>
          <w:vertAlign w:val="baseline"/>
        </w:rPr>
        <w:t> </w:t>
      </w:r>
      <w:r>
        <w:rPr>
          <w:w w:val="110"/>
          <w:vertAlign w:val="baseline"/>
        </w:rPr>
        <w:t>MAE and</w:t>
      </w:r>
      <w:r>
        <w:rPr>
          <w:spacing w:val="-9"/>
          <w:w w:val="110"/>
          <w:vertAlign w:val="baseline"/>
        </w:rPr>
        <w:t> </w:t>
      </w:r>
      <w:r>
        <w:rPr>
          <w:w w:val="110"/>
          <w:vertAlign w:val="baseline"/>
        </w:rPr>
        <w:t>RMSE</w:t>
      </w:r>
      <w:r>
        <w:rPr>
          <w:spacing w:val="-11"/>
          <w:w w:val="110"/>
          <w:vertAlign w:val="baseline"/>
        </w:rPr>
        <w:t> </w:t>
      </w:r>
      <w:r>
        <w:rPr>
          <w:w w:val="110"/>
          <w:vertAlign w:val="baseline"/>
        </w:rPr>
        <w:t>(0.69</w:t>
      </w:r>
      <w:r>
        <w:rPr>
          <w:spacing w:val="-9"/>
          <w:w w:val="110"/>
          <w:vertAlign w:val="baseline"/>
        </w:rPr>
        <w:t> </w:t>
      </w:r>
      <w:r>
        <w:rPr>
          <w:w w:val="110"/>
          <w:vertAlign w:val="baseline"/>
        </w:rPr>
        <w:t>and</w:t>
      </w:r>
      <w:r>
        <w:rPr>
          <w:spacing w:val="-10"/>
          <w:w w:val="110"/>
          <w:vertAlign w:val="baseline"/>
        </w:rPr>
        <w:t> </w:t>
      </w:r>
      <w:r>
        <w:rPr>
          <w:w w:val="110"/>
          <w:vertAlign w:val="baseline"/>
        </w:rPr>
        <w:t>1.03,</w:t>
      </w:r>
      <w:r>
        <w:rPr>
          <w:spacing w:val="-10"/>
          <w:w w:val="110"/>
          <w:vertAlign w:val="baseline"/>
        </w:rPr>
        <w:t> </w:t>
      </w:r>
      <w:r>
        <w:rPr>
          <w:w w:val="110"/>
          <w:vertAlign w:val="baseline"/>
        </w:rPr>
        <w:t>respectively),</w:t>
      </w:r>
      <w:r>
        <w:rPr>
          <w:spacing w:val="-10"/>
          <w:w w:val="110"/>
          <w:vertAlign w:val="baseline"/>
        </w:rPr>
        <w:t> </w:t>
      </w:r>
      <w:r>
        <w:rPr>
          <w:w w:val="110"/>
          <w:vertAlign w:val="baseline"/>
        </w:rPr>
        <w:t>as</w:t>
      </w:r>
      <w:r>
        <w:rPr>
          <w:spacing w:val="-10"/>
          <w:w w:val="110"/>
          <w:vertAlign w:val="baseline"/>
        </w:rPr>
        <w:t> </w:t>
      </w:r>
      <w:r>
        <w:rPr>
          <w:w w:val="110"/>
          <w:vertAlign w:val="baseline"/>
        </w:rPr>
        <w:t>well</w:t>
      </w:r>
      <w:r>
        <w:rPr>
          <w:spacing w:val="-9"/>
          <w:w w:val="110"/>
          <w:vertAlign w:val="baseline"/>
        </w:rPr>
        <w:t> </w:t>
      </w:r>
      <w:r>
        <w:rPr>
          <w:w w:val="110"/>
          <w:vertAlign w:val="baseline"/>
        </w:rPr>
        <w:t>as</w:t>
      </w:r>
      <w:r>
        <w:rPr>
          <w:spacing w:val="-10"/>
          <w:w w:val="110"/>
          <w:vertAlign w:val="baseline"/>
        </w:rPr>
        <w:t> </w:t>
      </w:r>
      <w:r>
        <w:rPr>
          <w:w w:val="110"/>
          <w:vertAlign w:val="baseline"/>
        </w:rPr>
        <w:t>the</w:t>
      </w:r>
      <w:r>
        <w:rPr>
          <w:spacing w:val="-9"/>
          <w:w w:val="110"/>
          <w:vertAlign w:val="baseline"/>
        </w:rPr>
        <w:t> </w:t>
      </w:r>
      <w:r>
        <w:rPr>
          <w:w w:val="110"/>
          <w:vertAlign w:val="baseline"/>
        </w:rPr>
        <w:t>highest</w:t>
      </w:r>
      <w:r>
        <w:rPr>
          <w:spacing w:val="-10"/>
          <w:w w:val="110"/>
          <w:vertAlign w:val="baseline"/>
        </w:rPr>
        <w:t> </w:t>
      </w:r>
      <w:r>
        <w:rPr>
          <w:w w:val="110"/>
          <w:vertAlign w:val="baseline"/>
        </w:rPr>
        <w:t>R</w:t>
      </w:r>
      <w:r>
        <w:rPr>
          <w:w w:val="110"/>
          <w:vertAlign w:val="subscript"/>
        </w:rPr>
        <w:t>p</w:t>
      </w:r>
      <w:r>
        <w:rPr>
          <w:spacing w:val="-10"/>
          <w:w w:val="110"/>
          <w:vertAlign w:val="baseline"/>
        </w:rPr>
        <w:t> </w:t>
      </w:r>
      <w:r>
        <w:rPr>
          <w:w w:val="110"/>
          <w:vertAlign w:val="baseline"/>
        </w:rPr>
        <w:t>(0.76) among</w:t>
      </w:r>
      <w:r>
        <w:rPr>
          <w:w w:val="110"/>
          <w:vertAlign w:val="baseline"/>
        </w:rPr>
        <w:t> the</w:t>
      </w:r>
      <w:r>
        <w:rPr>
          <w:w w:val="110"/>
          <w:vertAlign w:val="baseline"/>
        </w:rPr>
        <w:t> three</w:t>
      </w:r>
      <w:r>
        <w:rPr>
          <w:w w:val="110"/>
          <w:vertAlign w:val="baseline"/>
        </w:rPr>
        <w:t> datasets</w:t>
      </w:r>
      <w:r>
        <w:rPr>
          <w:w w:val="110"/>
          <w:vertAlign w:val="baseline"/>
        </w:rPr>
        <w:t> of</w:t>
      </w:r>
      <w:r>
        <w:rPr>
          <w:w w:val="110"/>
          <w:vertAlign w:val="baseline"/>
        </w:rPr>
        <w:t> single</w:t>
      </w:r>
      <w:r>
        <w:rPr>
          <w:w w:val="110"/>
          <w:vertAlign w:val="baseline"/>
        </w:rPr>
        <w:t> measures.</w:t>
      </w:r>
      <w:r>
        <w:rPr>
          <w:w w:val="110"/>
          <w:vertAlign w:val="baseline"/>
        </w:rPr>
        <w:t> In</w:t>
      </w:r>
      <w:r>
        <w:rPr>
          <w:w w:val="110"/>
          <w:vertAlign w:val="baseline"/>
        </w:rPr>
        <w:t> terms</w:t>
      </w:r>
      <w:r>
        <w:rPr>
          <w:w w:val="110"/>
          <w:vertAlign w:val="baseline"/>
        </w:rPr>
        <w:t> of</w:t>
      </w:r>
      <w:r>
        <w:rPr>
          <w:w w:val="110"/>
          <w:vertAlign w:val="baseline"/>
        </w:rPr>
        <w:t> MAE</w:t>
      </w:r>
      <w:r>
        <w:rPr>
          <w:w w:val="110"/>
          <w:vertAlign w:val="baseline"/>
        </w:rPr>
        <w:t> it</w:t>
      </w:r>
      <w:r>
        <w:rPr>
          <w:w w:val="110"/>
          <w:vertAlign w:val="baseline"/>
        </w:rPr>
        <w:t> was followed</w:t>
      </w:r>
      <w:r>
        <w:rPr>
          <w:w w:val="110"/>
          <w:vertAlign w:val="baseline"/>
        </w:rPr>
        <w:t> by</w:t>
      </w:r>
      <w:r>
        <w:rPr>
          <w:w w:val="110"/>
          <w:vertAlign w:val="baseline"/>
        </w:rPr>
        <w:t> the</w:t>
      </w:r>
      <w:r>
        <w:rPr>
          <w:w w:val="110"/>
          <w:vertAlign w:val="baseline"/>
        </w:rPr>
        <w:t> pIC</w:t>
      </w:r>
      <w:r>
        <w:rPr>
          <w:w w:val="110"/>
          <w:vertAlign w:val="subscript"/>
        </w:rPr>
        <w:t>50</w:t>
      </w:r>
      <w:r>
        <w:rPr>
          <w:w w:val="110"/>
          <w:vertAlign w:val="baseline"/>
        </w:rPr>
        <w:t> dataset</w:t>
      </w:r>
      <w:r>
        <w:rPr>
          <w:w w:val="110"/>
          <w:vertAlign w:val="baseline"/>
        </w:rPr>
        <w:t> (0.76),</w:t>
      </w:r>
      <w:r>
        <w:rPr>
          <w:w w:val="110"/>
          <w:vertAlign w:val="baseline"/>
        </w:rPr>
        <w:t> and</w:t>
      </w:r>
      <w:r>
        <w:rPr>
          <w:w w:val="110"/>
          <w:vertAlign w:val="baseline"/>
        </w:rPr>
        <w:t> in</w:t>
      </w:r>
      <w:r>
        <w:rPr>
          <w:w w:val="110"/>
          <w:vertAlign w:val="baseline"/>
        </w:rPr>
        <w:t> terms</w:t>
      </w:r>
      <w:r>
        <w:rPr>
          <w:w w:val="110"/>
          <w:vertAlign w:val="baseline"/>
        </w:rPr>
        <w:t> of</w:t>
      </w:r>
      <w:r>
        <w:rPr>
          <w:w w:val="110"/>
          <w:vertAlign w:val="baseline"/>
        </w:rPr>
        <w:t> R</w:t>
      </w:r>
      <w:r>
        <w:rPr>
          <w:w w:val="110"/>
          <w:vertAlign w:val="subscript"/>
        </w:rPr>
        <w:t>p</w:t>
      </w:r>
      <w:r>
        <w:rPr>
          <w:w w:val="110"/>
          <w:vertAlign w:val="baseline"/>
        </w:rPr>
        <w:t> by</w:t>
      </w:r>
      <w:r>
        <w:rPr>
          <w:w w:val="110"/>
          <w:vertAlign w:val="baseline"/>
        </w:rPr>
        <w:t> the</w:t>
      </w:r>
      <w:r>
        <w:rPr>
          <w:w w:val="110"/>
          <w:vertAlign w:val="baseline"/>
        </w:rPr>
        <w:t> pK</w:t>
      </w:r>
      <w:r>
        <w:rPr>
          <w:w w:val="110"/>
          <w:vertAlign w:val="subscript"/>
        </w:rPr>
        <w:t>i</w:t>
      </w:r>
      <w:r>
        <w:rPr>
          <w:w w:val="110"/>
          <w:vertAlign w:val="baseline"/>
        </w:rPr>
        <w:t> dataset (0.72).</w:t>
      </w:r>
    </w:p>
    <w:p>
      <w:pPr>
        <w:pStyle w:val="BodyText"/>
        <w:spacing w:line="273" w:lineRule="auto"/>
        <w:ind w:left="131" w:right="109" w:firstLine="239"/>
        <w:jc w:val="both"/>
      </w:pPr>
      <w:r>
        <w:rPr>
          <w:w w:val="110"/>
        </w:rPr>
        <w:t>Regarding</w:t>
      </w:r>
      <w:r>
        <w:rPr>
          <w:w w:val="110"/>
        </w:rPr>
        <w:t> the datasets combining</w:t>
      </w:r>
      <w:r>
        <w:rPr>
          <w:w w:val="110"/>
        </w:rPr>
        <w:t> affinity measures,</w:t>
      </w:r>
      <w:r>
        <w:rPr>
          <w:w w:val="110"/>
        </w:rPr>
        <w:t> in most</w:t>
      </w:r>
      <w:r>
        <w:rPr>
          <w:w w:val="110"/>
        </w:rPr>
        <w:t> </w:t>
      </w:r>
      <w:r>
        <w:rPr>
          <w:w w:val="110"/>
        </w:rPr>
        <w:t>cases they</w:t>
      </w:r>
      <w:r>
        <w:rPr>
          <w:spacing w:val="-11"/>
          <w:w w:val="110"/>
        </w:rPr>
        <w:t> </w:t>
      </w:r>
      <w:r>
        <w:rPr>
          <w:w w:val="110"/>
        </w:rPr>
        <w:t>showed</w:t>
      </w:r>
      <w:r>
        <w:rPr>
          <w:spacing w:val="-11"/>
          <w:w w:val="110"/>
        </w:rPr>
        <w:t> </w:t>
      </w:r>
      <w:r>
        <w:rPr>
          <w:w w:val="110"/>
        </w:rPr>
        <w:t>MAE,</w:t>
      </w:r>
      <w:r>
        <w:rPr>
          <w:spacing w:val="-11"/>
          <w:w w:val="110"/>
        </w:rPr>
        <w:t> </w:t>
      </w:r>
      <w:r>
        <w:rPr>
          <w:w w:val="110"/>
        </w:rPr>
        <w:t>RMSE</w:t>
      </w:r>
      <w:r>
        <w:rPr>
          <w:spacing w:val="-11"/>
          <w:w w:val="110"/>
        </w:rPr>
        <w:t> </w:t>
      </w:r>
      <w:r>
        <w:rPr>
          <w:w w:val="110"/>
        </w:rPr>
        <w:t>and</w:t>
      </w:r>
      <w:r>
        <w:rPr>
          <w:spacing w:val="-10"/>
          <w:w w:val="110"/>
        </w:rPr>
        <w:t> </w:t>
      </w:r>
      <w:r>
        <w:rPr>
          <w:w w:val="110"/>
        </w:rPr>
        <w:t>R</w:t>
      </w:r>
      <w:r>
        <w:rPr>
          <w:w w:val="110"/>
          <w:vertAlign w:val="subscript"/>
        </w:rPr>
        <w:t>p</w:t>
      </w:r>
      <w:r>
        <w:rPr>
          <w:spacing w:val="-11"/>
          <w:w w:val="110"/>
          <w:vertAlign w:val="baseline"/>
        </w:rPr>
        <w:t> </w:t>
      </w:r>
      <w:r>
        <w:rPr>
          <w:w w:val="110"/>
          <w:vertAlign w:val="baseline"/>
        </w:rPr>
        <w:t>in</w:t>
      </w:r>
      <w:r>
        <w:rPr>
          <w:spacing w:val="-11"/>
          <w:w w:val="110"/>
          <w:vertAlign w:val="baseline"/>
        </w:rPr>
        <w:t> </w:t>
      </w:r>
      <w:r>
        <w:rPr>
          <w:w w:val="110"/>
          <w:vertAlign w:val="baseline"/>
        </w:rPr>
        <w:t>the</w:t>
      </w:r>
      <w:r>
        <w:rPr>
          <w:spacing w:val="-11"/>
          <w:w w:val="110"/>
          <w:vertAlign w:val="baseline"/>
        </w:rPr>
        <w:t> </w:t>
      </w:r>
      <w:r>
        <w:rPr>
          <w:w w:val="110"/>
          <w:vertAlign w:val="baseline"/>
        </w:rPr>
        <w:t>same</w:t>
      </w:r>
      <w:r>
        <w:rPr>
          <w:spacing w:val="-11"/>
          <w:w w:val="110"/>
          <w:vertAlign w:val="baseline"/>
        </w:rPr>
        <w:t> </w:t>
      </w:r>
      <w:r>
        <w:rPr>
          <w:w w:val="110"/>
          <w:vertAlign w:val="baseline"/>
        </w:rPr>
        <w:t>range</w:t>
      </w:r>
      <w:r>
        <w:rPr>
          <w:spacing w:val="-11"/>
          <w:w w:val="110"/>
          <w:vertAlign w:val="baseline"/>
        </w:rPr>
        <w:t> </w:t>
      </w:r>
      <w:r>
        <w:rPr>
          <w:w w:val="110"/>
          <w:vertAlign w:val="baseline"/>
        </w:rPr>
        <w:t>or</w:t>
      </w:r>
      <w:r>
        <w:rPr>
          <w:spacing w:val="-11"/>
          <w:w w:val="110"/>
          <w:vertAlign w:val="baseline"/>
        </w:rPr>
        <w:t> </w:t>
      </w:r>
      <w:r>
        <w:rPr>
          <w:w w:val="110"/>
          <w:vertAlign w:val="baseline"/>
        </w:rPr>
        <w:t>higher</w:t>
      </w:r>
      <w:r>
        <w:rPr>
          <w:spacing w:val="-10"/>
          <w:w w:val="110"/>
          <w:vertAlign w:val="baseline"/>
        </w:rPr>
        <w:t> </w:t>
      </w:r>
      <w:r>
        <w:rPr>
          <w:w w:val="110"/>
          <w:vertAlign w:val="baseline"/>
        </w:rPr>
        <w:t>than</w:t>
      </w:r>
      <w:r>
        <w:rPr>
          <w:spacing w:val="-11"/>
          <w:w w:val="110"/>
          <w:vertAlign w:val="baseline"/>
        </w:rPr>
        <w:t> </w:t>
      </w:r>
      <w:r>
        <w:rPr>
          <w:w w:val="110"/>
          <w:vertAlign w:val="baseline"/>
        </w:rPr>
        <w:t>those for the single affinity measure datasets. The only exception is the pK</w:t>
      </w:r>
      <w:r>
        <w:rPr>
          <w:w w:val="110"/>
          <w:vertAlign w:val="subscript"/>
        </w:rPr>
        <w:t>i</w:t>
      </w:r>
      <w:r>
        <w:rPr>
          <w:w w:val="110"/>
          <w:vertAlign w:val="baseline"/>
        </w:rPr>
        <w:t>- pIC</w:t>
      </w:r>
      <w:r>
        <w:rPr>
          <w:w w:val="110"/>
          <w:vertAlign w:val="subscript"/>
        </w:rPr>
        <w:t>50</w:t>
      </w:r>
      <w:r>
        <w:rPr>
          <w:w w:val="110"/>
          <w:vertAlign w:val="baseline"/>
        </w:rPr>
        <w:t> dataset, where all</w:t>
      </w:r>
      <w:r>
        <w:rPr>
          <w:w w:val="110"/>
          <w:vertAlign w:val="baseline"/>
        </w:rPr>
        <w:t> metrics improved.</w:t>
      </w:r>
      <w:r>
        <w:rPr>
          <w:w w:val="110"/>
          <w:vertAlign w:val="baseline"/>
        </w:rPr>
        <w:t> This implies</w:t>
      </w:r>
      <w:r>
        <w:rPr>
          <w:w w:val="110"/>
          <w:vertAlign w:val="baseline"/>
        </w:rPr>
        <w:t> that although different</w:t>
      </w:r>
      <w:r>
        <w:rPr>
          <w:w w:val="110"/>
          <w:vertAlign w:val="baseline"/>
        </w:rPr>
        <w:t> activity</w:t>
      </w:r>
      <w:r>
        <w:rPr>
          <w:w w:val="110"/>
          <w:vertAlign w:val="baseline"/>
        </w:rPr>
        <w:t> measures</w:t>
      </w:r>
      <w:r>
        <w:rPr>
          <w:w w:val="110"/>
          <w:vertAlign w:val="baseline"/>
        </w:rPr>
        <w:t> show</w:t>
      </w:r>
      <w:r>
        <w:rPr>
          <w:w w:val="110"/>
          <w:vertAlign w:val="baseline"/>
        </w:rPr>
        <w:t> the</w:t>
      </w:r>
      <w:r>
        <w:rPr>
          <w:w w:val="110"/>
          <w:vertAlign w:val="baseline"/>
        </w:rPr>
        <w:t> same</w:t>
      </w:r>
      <w:r>
        <w:rPr>
          <w:w w:val="110"/>
          <w:vertAlign w:val="baseline"/>
        </w:rPr>
        <w:t> binding</w:t>
      </w:r>
      <w:r>
        <w:rPr>
          <w:w w:val="110"/>
          <w:vertAlign w:val="baseline"/>
        </w:rPr>
        <w:t> affinity</w:t>
      </w:r>
      <w:r>
        <w:rPr>
          <w:w w:val="110"/>
          <w:vertAlign w:val="baseline"/>
        </w:rPr>
        <w:t> tendency (high R</w:t>
      </w:r>
      <w:r>
        <w:rPr>
          <w:w w:val="110"/>
          <w:vertAlign w:val="subscript"/>
        </w:rPr>
        <w:t>p</w:t>
      </w:r>
      <w:r>
        <w:rPr>
          <w:w w:val="110"/>
          <w:vertAlign w:val="baseline"/>
        </w:rPr>
        <w:t>), the individual differences in the affinity measures tend to be </w:t>
      </w:r>
      <w:r>
        <w:rPr>
          <w:vertAlign w:val="baseline"/>
        </w:rPr>
        <w:t>higher between measurements. In terms of MAE, RMSE and R</w:t>
      </w:r>
      <w:r>
        <w:rPr>
          <w:vertAlign w:val="subscript"/>
        </w:rPr>
        <w:t>p</w:t>
      </w:r>
      <w:r>
        <w:rPr>
          <w:vertAlign w:val="baseline"/>
        </w:rPr>
        <w:t>, the pK</w:t>
      </w:r>
      <w:r>
        <w:rPr>
          <w:vertAlign w:val="subscript"/>
        </w:rPr>
        <w:t>d</w:t>
      </w:r>
      <w:r>
        <w:rPr>
          <w:vertAlign w:val="baseline"/>
        </w:rPr>
        <w:t>-</w:t>
      </w:r>
      <w:r>
        <w:rPr>
          <w:w w:val="110"/>
          <w:vertAlign w:val="baseline"/>
        </w:rPr>
        <w:t> pIC</w:t>
      </w:r>
      <w:r>
        <w:rPr>
          <w:w w:val="110"/>
          <w:vertAlign w:val="subscript"/>
        </w:rPr>
        <w:t>50</w:t>
      </w:r>
      <w:r>
        <w:rPr>
          <w:w w:val="110"/>
          <w:vertAlign w:val="baseline"/>
        </w:rPr>
        <w:t> dataset</w:t>
      </w:r>
      <w:r>
        <w:rPr>
          <w:spacing w:val="-2"/>
          <w:w w:val="110"/>
          <w:vertAlign w:val="baseline"/>
        </w:rPr>
        <w:t> </w:t>
      </w:r>
      <w:r>
        <w:rPr>
          <w:w w:val="110"/>
          <w:vertAlign w:val="baseline"/>
        </w:rPr>
        <w:t>is the</w:t>
      </w:r>
      <w:r>
        <w:rPr>
          <w:spacing w:val="-1"/>
          <w:w w:val="110"/>
          <w:vertAlign w:val="baseline"/>
        </w:rPr>
        <w:t> </w:t>
      </w:r>
      <w:r>
        <w:rPr>
          <w:w w:val="110"/>
          <w:vertAlign w:val="baseline"/>
        </w:rPr>
        <w:t>one</w:t>
      </w:r>
      <w:r>
        <w:rPr>
          <w:spacing w:val="-1"/>
          <w:w w:val="110"/>
          <w:vertAlign w:val="baseline"/>
        </w:rPr>
        <w:t> </w:t>
      </w:r>
      <w:r>
        <w:rPr>
          <w:w w:val="110"/>
          <w:vertAlign w:val="baseline"/>
        </w:rPr>
        <w:t>with</w:t>
      </w:r>
      <w:r>
        <w:rPr>
          <w:spacing w:val="-1"/>
          <w:w w:val="110"/>
          <w:vertAlign w:val="baseline"/>
        </w:rPr>
        <w:t> </w:t>
      </w:r>
      <w:r>
        <w:rPr>
          <w:w w:val="110"/>
          <w:vertAlign w:val="baseline"/>
        </w:rPr>
        <w:t>more experimental</w:t>
      </w:r>
      <w:r>
        <w:rPr>
          <w:spacing w:val="-1"/>
          <w:w w:val="110"/>
          <w:vertAlign w:val="baseline"/>
        </w:rPr>
        <w:t> </w:t>
      </w:r>
      <w:r>
        <w:rPr>
          <w:w w:val="110"/>
          <w:vertAlign w:val="baseline"/>
        </w:rPr>
        <w:t>uncertainty</w:t>
      </w:r>
      <w:r>
        <w:rPr>
          <w:spacing w:val="-1"/>
          <w:w w:val="110"/>
          <w:vertAlign w:val="baseline"/>
        </w:rPr>
        <w:t> </w:t>
      </w:r>
      <w:r>
        <w:rPr>
          <w:w w:val="110"/>
          <w:vertAlign w:val="baseline"/>
        </w:rPr>
        <w:t>(0.87,</w:t>
      </w:r>
      <w:r>
        <w:rPr>
          <w:spacing w:val="-1"/>
          <w:w w:val="110"/>
          <w:vertAlign w:val="baseline"/>
        </w:rPr>
        <w:t> </w:t>
      </w:r>
      <w:r>
        <w:rPr>
          <w:w w:val="110"/>
          <w:vertAlign w:val="baseline"/>
        </w:rPr>
        <w:t>1.12 and</w:t>
      </w:r>
      <w:r>
        <w:rPr>
          <w:spacing w:val="-3"/>
          <w:w w:val="110"/>
          <w:vertAlign w:val="baseline"/>
        </w:rPr>
        <w:t> </w:t>
      </w:r>
      <w:r>
        <w:rPr>
          <w:w w:val="110"/>
          <w:vertAlign w:val="baseline"/>
        </w:rPr>
        <w:t>0.69,</w:t>
      </w:r>
      <w:r>
        <w:rPr>
          <w:spacing w:val="-4"/>
          <w:w w:val="110"/>
          <w:vertAlign w:val="baseline"/>
        </w:rPr>
        <w:t> </w:t>
      </w:r>
      <w:r>
        <w:rPr>
          <w:w w:val="110"/>
          <w:vertAlign w:val="baseline"/>
        </w:rPr>
        <w:t>respectively),</w:t>
      </w:r>
      <w:r>
        <w:rPr>
          <w:spacing w:val="-4"/>
          <w:w w:val="110"/>
          <w:vertAlign w:val="baseline"/>
        </w:rPr>
        <w:t> </w:t>
      </w:r>
      <w:r>
        <w:rPr>
          <w:w w:val="110"/>
          <w:vertAlign w:val="baseline"/>
        </w:rPr>
        <w:t>as</w:t>
      </w:r>
      <w:r>
        <w:rPr>
          <w:spacing w:val="-4"/>
          <w:w w:val="110"/>
          <w:vertAlign w:val="baseline"/>
        </w:rPr>
        <w:t> </w:t>
      </w:r>
      <w:r>
        <w:rPr>
          <w:w w:val="110"/>
          <w:vertAlign w:val="baseline"/>
        </w:rPr>
        <w:t>even</w:t>
      </w:r>
      <w:r>
        <w:rPr>
          <w:spacing w:val="-3"/>
          <w:w w:val="110"/>
          <w:vertAlign w:val="baseline"/>
        </w:rPr>
        <w:t> </w:t>
      </w:r>
      <w:r>
        <w:rPr>
          <w:w w:val="110"/>
          <w:vertAlign w:val="baseline"/>
        </w:rPr>
        <w:t>the</w:t>
      </w:r>
      <w:r>
        <w:rPr>
          <w:spacing w:val="-3"/>
          <w:w w:val="110"/>
          <w:vertAlign w:val="baseline"/>
        </w:rPr>
        <w:t> </w:t>
      </w:r>
      <w:r>
        <w:rPr>
          <w:w w:val="110"/>
          <w:vertAlign w:val="baseline"/>
        </w:rPr>
        <w:t>dataset</w:t>
      </w:r>
      <w:r>
        <w:rPr>
          <w:spacing w:val="-5"/>
          <w:w w:val="110"/>
          <w:vertAlign w:val="baseline"/>
        </w:rPr>
        <w:t> </w:t>
      </w:r>
      <w:r>
        <w:rPr>
          <w:w w:val="110"/>
          <w:vertAlign w:val="baseline"/>
        </w:rPr>
        <w:t>combining</w:t>
      </w:r>
      <w:r>
        <w:rPr>
          <w:spacing w:val="-3"/>
          <w:w w:val="110"/>
          <w:vertAlign w:val="baseline"/>
        </w:rPr>
        <w:t> </w:t>
      </w:r>
      <w:r>
        <w:rPr>
          <w:w w:val="110"/>
          <w:vertAlign w:val="baseline"/>
        </w:rPr>
        <w:t>the</w:t>
      </w:r>
      <w:r>
        <w:rPr>
          <w:spacing w:val="-3"/>
          <w:w w:val="110"/>
          <w:vertAlign w:val="baseline"/>
        </w:rPr>
        <w:t> </w:t>
      </w:r>
      <w:r>
        <w:rPr>
          <w:w w:val="110"/>
          <w:vertAlign w:val="baseline"/>
        </w:rPr>
        <w:t>three</w:t>
      </w:r>
      <w:r>
        <w:rPr>
          <w:spacing w:val="-4"/>
          <w:w w:val="110"/>
          <w:vertAlign w:val="baseline"/>
        </w:rPr>
        <w:t> </w:t>
      </w:r>
      <w:r>
        <w:rPr>
          <w:w w:val="110"/>
          <w:vertAlign w:val="baseline"/>
        </w:rPr>
        <w:t>affinity measures</w:t>
      </w:r>
      <w:r>
        <w:rPr>
          <w:w w:val="110"/>
          <w:vertAlign w:val="baseline"/>
        </w:rPr>
        <w:t> obtained better</w:t>
      </w:r>
      <w:r>
        <w:rPr>
          <w:w w:val="110"/>
          <w:vertAlign w:val="baseline"/>
        </w:rPr>
        <w:t> statistics. Pairs of affinity measurements for the datasets combining binding affinity measures are shown in </w:t>
      </w:r>
      <w:hyperlink w:history="true" w:anchor="_bookmark7">
        <w:r>
          <w:rPr>
            <w:color w:val="2196D1"/>
            <w:w w:val="110"/>
            <w:vertAlign w:val="baseline"/>
          </w:rPr>
          <w:t>Fig. 3</w:t>
        </w:r>
      </w:hyperlink>
      <w:r>
        <w:rPr>
          <w:w w:val="110"/>
          <w:vertAlign w:val="baseline"/>
        </w:rPr>
        <w:t>.</w:t>
      </w:r>
    </w:p>
    <w:p>
      <w:pPr>
        <w:pStyle w:val="BodyText"/>
        <w:spacing w:before="10"/>
      </w:pPr>
    </w:p>
    <w:p>
      <w:pPr>
        <w:pStyle w:val="ListParagraph"/>
        <w:numPr>
          <w:ilvl w:val="1"/>
          <w:numId w:val="1"/>
        </w:numPr>
        <w:tabs>
          <w:tab w:pos="496" w:val="left" w:leader="none"/>
        </w:tabs>
        <w:spacing w:line="240" w:lineRule="auto" w:before="0" w:after="0"/>
        <w:ind w:left="496" w:right="0" w:hanging="365"/>
        <w:jc w:val="left"/>
        <w:rPr>
          <w:i/>
          <w:sz w:val="16"/>
        </w:rPr>
      </w:pPr>
      <w:bookmarkStart w:name="3.2 Comparison with predictions from sta" w:id="14"/>
      <w:bookmarkEnd w:id="14"/>
      <w:r>
        <w:rPr/>
      </w:r>
      <w:r>
        <w:rPr>
          <w:i/>
          <w:sz w:val="16"/>
        </w:rPr>
        <w:t>Comparison</w:t>
      </w:r>
      <w:r>
        <w:rPr>
          <w:i/>
          <w:spacing w:val="17"/>
          <w:sz w:val="16"/>
        </w:rPr>
        <w:t> </w:t>
      </w:r>
      <w:r>
        <w:rPr>
          <w:i/>
          <w:sz w:val="16"/>
        </w:rPr>
        <w:t>with</w:t>
      </w:r>
      <w:r>
        <w:rPr>
          <w:i/>
          <w:spacing w:val="18"/>
          <w:sz w:val="16"/>
        </w:rPr>
        <w:t> </w:t>
      </w:r>
      <w:r>
        <w:rPr>
          <w:i/>
          <w:sz w:val="16"/>
        </w:rPr>
        <w:t>predictions</w:t>
      </w:r>
      <w:r>
        <w:rPr>
          <w:i/>
          <w:spacing w:val="16"/>
          <w:sz w:val="16"/>
        </w:rPr>
        <w:t> </w:t>
      </w:r>
      <w:r>
        <w:rPr>
          <w:i/>
          <w:sz w:val="16"/>
        </w:rPr>
        <w:t>from</w:t>
      </w:r>
      <w:r>
        <w:rPr>
          <w:i/>
          <w:spacing w:val="18"/>
          <w:sz w:val="16"/>
        </w:rPr>
        <w:t> </w:t>
      </w:r>
      <w:r>
        <w:rPr>
          <w:i/>
          <w:sz w:val="16"/>
        </w:rPr>
        <w:t>state-of-the-art</w:t>
      </w:r>
      <w:r>
        <w:rPr>
          <w:i/>
          <w:spacing w:val="16"/>
          <w:sz w:val="16"/>
        </w:rPr>
        <w:t> </w:t>
      </w:r>
      <w:r>
        <w:rPr>
          <w:i/>
          <w:spacing w:val="-2"/>
          <w:sz w:val="16"/>
        </w:rPr>
        <w:t>models</w:t>
      </w:r>
    </w:p>
    <w:p>
      <w:pPr>
        <w:pStyle w:val="BodyText"/>
        <w:spacing w:before="53"/>
        <w:rPr>
          <w:i/>
        </w:rPr>
      </w:pPr>
    </w:p>
    <w:p>
      <w:pPr>
        <w:pStyle w:val="BodyText"/>
        <w:spacing w:line="235" w:lineRule="auto"/>
        <w:ind w:left="131" w:right="110" w:firstLine="239"/>
        <w:jc w:val="both"/>
      </w:pPr>
      <w:r>
        <w:rPr>
          <w:w w:val="110"/>
        </w:rPr>
        <w:t>The</w:t>
      </w:r>
      <w:r>
        <w:rPr>
          <w:w w:val="110"/>
        </w:rPr>
        <w:t> performance</w:t>
      </w:r>
      <w:r>
        <w:rPr>
          <w:w w:val="110"/>
        </w:rPr>
        <w:t> of</w:t>
      </w:r>
      <w:r>
        <w:rPr>
          <w:w w:val="110"/>
        </w:rPr>
        <w:t> a</w:t>
      </w:r>
      <w:r>
        <w:rPr>
          <w:w w:val="110"/>
        </w:rPr>
        <w:t> selection</w:t>
      </w:r>
      <w:r>
        <w:rPr>
          <w:w w:val="110"/>
        </w:rPr>
        <w:t> of</w:t>
      </w:r>
      <w:r>
        <w:rPr>
          <w:w w:val="110"/>
        </w:rPr>
        <w:t> machine</w:t>
      </w:r>
      <w:r>
        <w:rPr>
          <w:w w:val="110"/>
        </w:rPr>
        <w:t> learning</w:t>
      </w:r>
      <w:r>
        <w:rPr>
          <w:w w:val="110"/>
        </w:rPr>
        <w:t> models</w:t>
      </w:r>
      <w:r>
        <w:rPr>
          <w:w w:val="110"/>
        </w:rPr>
        <w:t> </w:t>
      </w:r>
      <w:r>
        <w:rPr>
          <w:w w:val="110"/>
        </w:rPr>
        <w:t>for binding</w:t>
      </w:r>
      <w:r>
        <w:rPr>
          <w:w w:val="110"/>
        </w:rPr>
        <w:t> affinity</w:t>
      </w:r>
      <w:r>
        <w:rPr>
          <w:w w:val="110"/>
        </w:rPr>
        <w:t> prediction</w:t>
      </w:r>
      <w:r>
        <w:rPr>
          <w:w w:val="110"/>
        </w:rPr>
        <w:t> tested</w:t>
      </w:r>
      <w:r>
        <w:rPr>
          <w:w w:val="110"/>
        </w:rPr>
        <w:t> in</w:t>
      </w:r>
      <w:r>
        <w:rPr>
          <w:w w:val="110"/>
        </w:rPr>
        <w:t> the</w:t>
      </w:r>
      <w:r>
        <w:rPr>
          <w:w w:val="110"/>
        </w:rPr>
        <w:t> </w:t>
      </w:r>
      <w:r>
        <w:rPr>
          <w:rFonts w:ascii="STIX" w:hAnsi="STIX"/>
          <w:w w:val="110"/>
        </w:rPr>
        <w:t>“</w:t>
      </w:r>
      <w:r>
        <w:rPr>
          <w:w w:val="110"/>
        </w:rPr>
        <w:t>core</w:t>
      </w:r>
      <w:r>
        <w:rPr>
          <w:w w:val="110"/>
        </w:rPr>
        <w:t> set</w:t>
      </w:r>
      <w:r>
        <w:rPr>
          <w:rFonts w:ascii="STIX" w:hAnsi="STIX"/>
          <w:w w:val="110"/>
        </w:rPr>
        <w:t>”</w:t>
      </w:r>
      <w:r>
        <w:rPr>
          <w:rFonts w:ascii="STIX" w:hAnsi="STIX"/>
          <w:w w:val="110"/>
        </w:rPr>
        <w:t> </w:t>
      </w:r>
      <w:r>
        <w:rPr>
          <w:w w:val="110"/>
        </w:rPr>
        <w:t>of</w:t>
      </w:r>
      <w:r>
        <w:rPr>
          <w:w w:val="110"/>
        </w:rPr>
        <w:t> the</w:t>
      </w:r>
      <w:r>
        <w:rPr>
          <w:w w:val="110"/>
        </w:rPr>
        <w:t> PDBbind </w:t>
      </w:r>
      <w:r>
        <w:rPr/>
        <w:t>database</w:t>
      </w:r>
      <w:r>
        <w:rPr>
          <w:spacing w:val="18"/>
        </w:rPr>
        <w:t> </w:t>
      </w:r>
      <w:r>
        <w:rPr/>
        <w:t>is</w:t>
      </w:r>
      <w:r>
        <w:rPr>
          <w:spacing w:val="16"/>
        </w:rPr>
        <w:t> </w:t>
      </w:r>
      <w:r>
        <w:rPr/>
        <w:t>shown</w:t>
      </w:r>
      <w:r>
        <w:rPr>
          <w:spacing w:val="18"/>
        </w:rPr>
        <w:t> </w:t>
      </w:r>
      <w:r>
        <w:rPr/>
        <w:t>in</w:t>
      </w:r>
      <w:r>
        <w:rPr>
          <w:spacing w:val="18"/>
        </w:rPr>
        <w:t> </w:t>
      </w:r>
      <w:hyperlink w:history="true" w:anchor="_bookmark8">
        <w:r>
          <w:rPr>
            <w:color w:val="2196D1"/>
          </w:rPr>
          <w:t>Table</w:t>
        </w:r>
        <w:r>
          <w:rPr>
            <w:color w:val="2196D1"/>
            <w:spacing w:val="16"/>
          </w:rPr>
          <w:t> </w:t>
        </w:r>
        <w:r>
          <w:rPr>
            <w:color w:val="2196D1"/>
          </w:rPr>
          <w:t>3</w:t>
        </w:r>
      </w:hyperlink>
      <w:r>
        <w:rPr/>
        <w:t>.</w:t>
      </w:r>
      <w:r>
        <w:rPr>
          <w:spacing w:val="18"/>
        </w:rPr>
        <w:t> </w:t>
      </w:r>
      <w:r>
        <w:rPr/>
        <w:t>The</w:t>
      </w:r>
      <w:r>
        <w:rPr>
          <w:spacing w:val="18"/>
        </w:rPr>
        <w:t> </w:t>
      </w:r>
      <w:r>
        <w:rPr/>
        <w:t>R</w:t>
      </w:r>
      <w:r>
        <w:rPr>
          <w:vertAlign w:val="subscript"/>
        </w:rPr>
        <w:t>p</w:t>
      </w:r>
      <w:r>
        <w:rPr>
          <w:spacing w:val="18"/>
          <w:vertAlign w:val="baseline"/>
        </w:rPr>
        <w:t> </w:t>
      </w:r>
      <w:r>
        <w:rPr>
          <w:vertAlign w:val="baseline"/>
        </w:rPr>
        <w:t>and</w:t>
      </w:r>
      <w:r>
        <w:rPr>
          <w:spacing w:val="18"/>
          <w:vertAlign w:val="baseline"/>
        </w:rPr>
        <w:t> </w:t>
      </w:r>
      <w:r>
        <w:rPr>
          <w:vertAlign w:val="baseline"/>
        </w:rPr>
        <w:t>RMSE</w:t>
      </w:r>
      <w:r>
        <w:rPr>
          <w:spacing w:val="17"/>
          <w:vertAlign w:val="baseline"/>
        </w:rPr>
        <w:t> </w:t>
      </w:r>
      <w:r>
        <w:rPr>
          <w:vertAlign w:val="baseline"/>
        </w:rPr>
        <w:t>values</w:t>
      </w:r>
      <w:r>
        <w:rPr>
          <w:spacing w:val="18"/>
          <w:vertAlign w:val="baseline"/>
        </w:rPr>
        <w:t> </w:t>
      </w:r>
      <w:r>
        <w:rPr>
          <w:vertAlign w:val="baseline"/>
        </w:rPr>
        <w:t>reported</w:t>
      </w:r>
      <w:r>
        <w:rPr>
          <w:spacing w:val="18"/>
          <w:vertAlign w:val="baseline"/>
        </w:rPr>
        <w:t> </w:t>
      </w:r>
      <w:r>
        <w:rPr>
          <w:vertAlign w:val="baseline"/>
        </w:rPr>
        <w:t>for</w:t>
      </w:r>
      <w:r>
        <w:rPr>
          <w:spacing w:val="16"/>
          <w:vertAlign w:val="baseline"/>
        </w:rPr>
        <w:t> </w:t>
      </w:r>
      <w:r>
        <w:rPr>
          <w:spacing w:val="-2"/>
          <w:vertAlign w:val="baseline"/>
        </w:rPr>
        <w:t>these</w:t>
      </w:r>
    </w:p>
    <w:p>
      <w:pPr>
        <w:pStyle w:val="BodyText"/>
        <w:spacing w:line="273" w:lineRule="auto" w:before="27"/>
        <w:ind w:left="131" w:right="109"/>
        <w:jc w:val="both"/>
      </w:pPr>
      <w:r>
        <w:rPr>
          <w:w w:val="110"/>
        </w:rPr>
        <w:t>models</w:t>
      </w:r>
      <w:r>
        <w:rPr>
          <w:spacing w:val="-8"/>
          <w:w w:val="110"/>
        </w:rPr>
        <w:t> </w:t>
      </w:r>
      <w:r>
        <w:rPr>
          <w:w w:val="110"/>
        </w:rPr>
        <w:t>can</w:t>
      </w:r>
      <w:r>
        <w:rPr>
          <w:spacing w:val="-8"/>
          <w:w w:val="110"/>
        </w:rPr>
        <w:t> </w:t>
      </w:r>
      <w:r>
        <w:rPr>
          <w:w w:val="110"/>
        </w:rPr>
        <w:t>be</w:t>
      </w:r>
      <w:r>
        <w:rPr>
          <w:spacing w:val="-9"/>
          <w:w w:val="110"/>
        </w:rPr>
        <w:t> </w:t>
      </w:r>
      <w:r>
        <w:rPr>
          <w:w w:val="110"/>
        </w:rPr>
        <w:t>contrasted</w:t>
      </w:r>
      <w:r>
        <w:rPr>
          <w:spacing w:val="-8"/>
          <w:w w:val="110"/>
        </w:rPr>
        <w:t> </w:t>
      </w:r>
      <w:r>
        <w:rPr>
          <w:w w:val="110"/>
        </w:rPr>
        <w:t>with</w:t>
      </w:r>
      <w:r>
        <w:rPr>
          <w:spacing w:val="-9"/>
          <w:w w:val="110"/>
        </w:rPr>
        <w:t> </w:t>
      </w:r>
      <w:r>
        <w:rPr>
          <w:w w:val="110"/>
        </w:rPr>
        <w:t>the</w:t>
      </w:r>
      <w:r>
        <w:rPr>
          <w:spacing w:val="-8"/>
          <w:w w:val="110"/>
        </w:rPr>
        <w:t> </w:t>
      </w:r>
      <w:r>
        <w:rPr>
          <w:w w:val="110"/>
        </w:rPr>
        <w:t>R</w:t>
      </w:r>
      <w:r>
        <w:rPr>
          <w:w w:val="110"/>
          <w:vertAlign w:val="subscript"/>
        </w:rPr>
        <w:t>p</w:t>
      </w:r>
      <w:r>
        <w:rPr>
          <w:spacing w:val="-9"/>
          <w:w w:val="110"/>
          <w:vertAlign w:val="baseline"/>
        </w:rPr>
        <w:t> </w:t>
      </w:r>
      <w:r>
        <w:rPr>
          <w:w w:val="110"/>
          <w:vertAlign w:val="baseline"/>
        </w:rPr>
        <w:t>and</w:t>
      </w:r>
      <w:r>
        <w:rPr>
          <w:spacing w:val="-9"/>
          <w:w w:val="110"/>
          <w:vertAlign w:val="baseline"/>
        </w:rPr>
        <w:t> </w:t>
      </w:r>
      <w:r>
        <w:rPr>
          <w:w w:val="110"/>
          <w:vertAlign w:val="baseline"/>
        </w:rPr>
        <w:t>RMSE</w:t>
      </w:r>
      <w:r>
        <w:rPr>
          <w:spacing w:val="-8"/>
          <w:w w:val="110"/>
          <w:vertAlign w:val="baseline"/>
        </w:rPr>
        <w:t> </w:t>
      </w:r>
      <w:r>
        <w:rPr>
          <w:w w:val="110"/>
          <w:vertAlign w:val="baseline"/>
        </w:rPr>
        <w:t>reported</w:t>
      </w:r>
      <w:r>
        <w:rPr>
          <w:spacing w:val="-8"/>
          <w:w w:val="110"/>
          <w:vertAlign w:val="baseline"/>
        </w:rPr>
        <w:t> </w:t>
      </w:r>
      <w:r>
        <w:rPr>
          <w:w w:val="110"/>
          <w:vertAlign w:val="baseline"/>
        </w:rPr>
        <w:t>herein.</w:t>
      </w:r>
      <w:r>
        <w:rPr>
          <w:spacing w:val="-9"/>
          <w:w w:val="110"/>
          <w:vertAlign w:val="baseline"/>
        </w:rPr>
        <w:t> </w:t>
      </w:r>
      <w:r>
        <w:rPr>
          <w:w w:val="110"/>
          <w:vertAlign w:val="baseline"/>
        </w:rPr>
        <w:t>As</w:t>
      </w:r>
      <w:r>
        <w:rPr>
          <w:spacing w:val="-8"/>
          <w:w w:val="110"/>
          <w:vertAlign w:val="baseline"/>
        </w:rPr>
        <w:t> </w:t>
      </w:r>
      <w:r>
        <w:rPr>
          <w:w w:val="110"/>
          <w:vertAlign w:val="baseline"/>
        </w:rPr>
        <w:t>the training</w:t>
      </w:r>
      <w:r>
        <w:rPr>
          <w:spacing w:val="-11"/>
          <w:w w:val="110"/>
          <w:vertAlign w:val="baseline"/>
        </w:rPr>
        <w:t> </w:t>
      </w:r>
      <w:r>
        <w:rPr>
          <w:w w:val="110"/>
          <w:vertAlign w:val="baseline"/>
        </w:rPr>
        <w:t>data</w:t>
      </w:r>
      <w:r>
        <w:rPr>
          <w:spacing w:val="-11"/>
          <w:w w:val="110"/>
          <w:vertAlign w:val="baseline"/>
        </w:rPr>
        <w:t> </w:t>
      </w:r>
      <w:r>
        <w:rPr>
          <w:w w:val="110"/>
          <w:vertAlign w:val="baseline"/>
        </w:rPr>
        <w:t>for</w:t>
      </w:r>
      <w:r>
        <w:rPr>
          <w:spacing w:val="-11"/>
          <w:w w:val="110"/>
          <w:vertAlign w:val="baseline"/>
        </w:rPr>
        <w:t> </w:t>
      </w:r>
      <w:r>
        <w:rPr>
          <w:w w:val="110"/>
          <w:vertAlign w:val="baseline"/>
        </w:rPr>
        <w:t>these</w:t>
      </w:r>
      <w:r>
        <w:rPr>
          <w:spacing w:val="-11"/>
          <w:w w:val="110"/>
          <w:vertAlign w:val="baseline"/>
        </w:rPr>
        <w:t> </w:t>
      </w:r>
      <w:r>
        <w:rPr>
          <w:w w:val="110"/>
          <w:vertAlign w:val="baseline"/>
        </w:rPr>
        <w:t>models</w:t>
      </w:r>
      <w:r>
        <w:rPr>
          <w:spacing w:val="-11"/>
          <w:w w:val="110"/>
          <w:vertAlign w:val="baseline"/>
        </w:rPr>
        <w:t> </w:t>
      </w:r>
      <w:r>
        <w:rPr>
          <w:w w:val="110"/>
          <w:vertAlign w:val="baseline"/>
        </w:rPr>
        <w:t>comes</w:t>
      </w:r>
      <w:r>
        <w:rPr>
          <w:spacing w:val="-11"/>
          <w:w w:val="110"/>
          <w:vertAlign w:val="baseline"/>
        </w:rPr>
        <w:t> </w:t>
      </w:r>
      <w:r>
        <w:rPr>
          <w:w w:val="110"/>
          <w:vertAlign w:val="baseline"/>
        </w:rPr>
        <w:t>from</w:t>
      </w:r>
      <w:r>
        <w:rPr>
          <w:spacing w:val="-11"/>
          <w:w w:val="110"/>
          <w:vertAlign w:val="baseline"/>
        </w:rPr>
        <w:t> </w:t>
      </w:r>
      <w:r>
        <w:rPr>
          <w:w w:val="110"/>
          <w:vertAlign w:val="baseline"/>
        </w:rPr>
        <w:t>the</w:t>
      </w:r>
      <w:r>
        <w:rPr>
          <w:spacing w:val="-10"/>
          <w:w w:val="110"/>
          <w:vertAlign w:val="baseline"/>
        </w:rPr>
        <w:t> </w:t>
      </w:r>
      <w:r>
        <w:rPr>
          <w:w w:val="110"/>
          <w:vertAlign w:val="baseline"/>
        </w:rPr>
        <w:t>PDBbind</w:t>
      </w:r>
      <w:r>
        <w:rPr>
          <w:spacing w:val="-11"/>
          <w:w w:val="110"/>
          <w:vertAlign w:val="baseline"/>
        </w:rPr>
        <w:t> </w:t>
      </w:r>
      <w:r>
        <w:rPr>
          <w:w w:val="110"/>
          <w:vertAlign w:val="baseline"/>
        </w:rPr>
        <w:t>database,</w:t>
      </w:r>
      <w:r>
        <w:rPr>
          <w:spacing w:val="-11"/>
          <w:w w:val="110"/>
          <w:vertAlign w:val="baseline"/>
        </w:rPr>
        <w:t> </w:t>
      </w:r>
      <w:r>
        <w:rPr>
          <w:w w:val="110"/>
          <w:vertAlign w:val="baseline"/>
        </w:rPr>
        <w:t>which combines pK</w:t>
      </w:r>
      <w:r>
        <w:rPr>
          <w:w w:val="110"/>
          <w:vertAlign w:val="subscript"/>
        </w:rPr>
        <w:t>i</w:t>
      </w:r>
      <w:r>
        <w:rPr>
          <w:w w:val="110"/>
          <w:vertAlign w:val="baseline"/>
        </w:rPr>
        <w:t>, pK</w:t>
      </w:r>
      <w:r>
        <w:rPr>
          <w:w w:val="110"/>
          <w:vertAlign w:val="subscript"/>
        </w:rPr>
        <w:t>d</w:t>
      </w:r>
      <w:r>
        <w:rPr>
          <w:w w:val="110"/>
          <w:vertAlign w:val="baseline"/>
        </w:rPr>
        <w:t>, and pIC</w:t>
      </w:r>
      <w:r>
        <w:rPr>
          <w:w w:val="110"/>
          <w:vertAlign w:val="subscript"/>
        </w:rPr>
        <w:t>50</w:t>
      </w:r>
      <w:r>
        <w:rPr>
          <w:w w:val="110"/>
          <w:vertAlign w:val="baseline"/>
        </w:rPr>
        <w:t> as affinity measures, the closest estima- tions</w:t>
      </w:r>
      <w:r>
        <w:rPr>
          <w:w w:val="110"/>
          <w:vertAlign w:val="baseline"/>
        </w:rPr>
        <w:t> of</w:t>
      </w:r>
      <w:r>
        <w:rPr>
          <w:w w:val="110"/>
          <w:vertAlign w:val="baseline"/>
        </w:rPr>
        <w:t> their</w:t>
      </w:r>
      <w:r>
        <w:rPr>
          <w:w w:val="110"/>
          <w:vertAlign w:val="baseline"/>
        </w:rPr>
        <w:t> achievable</w:t>
      </w:r>
      <w:r>
        <w:rPr>
          <w:w w:val="110"/>
          <w:vertAlign w:val="baseline"/>
        </w:rPr>
        <w:t> performance</w:t>
      </w:r>
      <w:r>
        <w:rPr>
          <w:w w:val="110"/>
          <w:vertAlign w:val="baseline"/>
        </w:rPr>
        <w:t> are</w:t>
      </w:r>
      <w:r>
        <w:rPr>
          <w:w w:val="110"/>
          <w:vertAlign w:val="baseline"/>
        </w:rPr>
        <w:t> in</w:t>
      </w:r>
      <w:r>
        <w:rPr>
          <w:w w:val="110"/>
          <w:vertAlign w:val="baseline"/>
        </w:rPr>
        <w:t> principle</w:t>
      </w:r>
      <w:r>
        <w:rPr>
          <w:w w:val="110"/>
          <w:vertAlign w:val="baseline"/>
        </w:rPr>
        <w:t> the</w:t>
      </w:r>
      <w:r>
        <w:rPr>
          <w:w w:val="110"/>
          <w:vertAlign w:val="baseline"/>
        </w:rPr>
        <w:t> statistics calculated for the pK</w:t>
      </w:r>
      <w:r>
        <w:rPr>
          <w:w w:val="110"/>
          <w:vertAlign w:val="subscript"/>
        </w:rPr>
        <w:t>i</w:t>
      </w:r>
      <w:r>
        <w:rPr>
          <w:w w:val="110"/>
          <w:vertAlign w:val="baseline"/>
        </w:rPr>
        <w:t>-pK</w:t>
      </w:r>
      <w:r>
        <w:rPr>
          <w:w w:val="110"/>
          <w:vertAlign w:val="subscript"/>
        </w:rPr>
        <w:t>d</w:t>
      </w:r>
      <w:r>
        <w:rPr>
          <w:w w:val="110"/>
          <w:vertAlign w:val="baseline"/>
        </w:rPr>
        <w:t>-pIC</w:t>
      </w:r>
      <w:r>
        <w:rPr>
          <w:w w:val="110"/>
          <w:vertAlign w:val="subscript"/>
        </w:rPr>
        <w:t>50</w:t>
      </w:r>
      <w:r>
        <w:rPr>
          <w:w w:val="110"/>
          <w:vertAlign w:val="baseline"/>
        </w:rPr>
        <w:t> dataset. The R</w:t>
      </w:r>
      <w:r>
        <w:rPr>
          <w:w w:val="110"/>
          <w:vertAlign w:val="subscript"/>
        </w:rPr>
        <w:t>p</w:t>
      </w:r>
      <w:r>
        <w:rPr>
          <w:w w:val="110"/>
          <w:vertAlign w:val="baseline"/>
        </w:rPr>
        <w:t> and the RMSE values reported for these models are higher than those for the dataset herein built,</w:t>
      </w:r>
      <w:r>
        <w:rPr>
          <w:w w:val="110"/>
          <w:vertAlign w:val="baseline"/>
        </w:rPr>
        <w:t> especially</w:t>
      </w:r>
      <w:r>
        <w:rPr>
          <w:w w:val="110"/>
          <w:vertAlign w:val="baseline"/>
        </w:rPr>
        <w:t> for R</w:t>
      </w:r>
      <w:r>
        <w:rPr>
          <w:w w:val="110"/>
          <w:vertAlign w:val="subscript"/>
        </w:rPr>
        <w:t>p</w:t>
      </w:r>
      <w:r>
        <w:rPr>
          <w:w w:val="110"/>
          <w:vertAlign w:val="baseline"/>
        </w:rPr>
        <w:t>. These</w:t>
      </w:r>
      <w:r>
        <w:rPr>
          <w:w w:val="110"/>
          <w:vertAlign w:val="baseline"/>
        </w:rPr>
        <w:t> findings indicate</w:t>
      </w:r>
      <w:r>
        <w:rPr>
          <w:w w:val="110"/>
          <w:vertAlign w:val="baseline"/>
        </w:rPr>
        <w:t> that</w:t>
      </w:r>
      <w:r>
        <w:rPr>
          <w:w w:val="110"/>
          <w:vertAlign w:val="baseline"/>
        </w:rPr>
        <w:t> machine</w:t>
      </w:r>
      <w:r>
        <w:rPr>
          <w:w w:val="110"/>
          <w:vertAlign w:val="baseline"/>
        </w:rPr>
        <w:t> learning models</w:t>
      </w:r>
      <w:r>
        <w:rPr>
          <w:spacing w:val="-11"/>
          <w:w w:val="110"/>
          <w:vertAlign w:val="baseline"/>
        </w:rPr>
        <w:t> </w:t>
      </w:r>
      <w:r>
        <w:rPr>
          <w:w w:val="110"/>
          <w:vertAlign w:val="baseline"/>
        </w:rPr>
        <w:t>tend</w:t>
      </w:r>
      <w:r>
        <w:rPr>
          <w:spacing w:val="-11"/>
          <w:w w:val="110"/>
          <w:vertAlign w:val="baseline"/>
        </w:rPr>
        <w:t> </w:t>
      </w:r>
      <w:r>
        <w:rPr>
          <w:w w:val="110"/>
          <w:vertAlign w:val="baseline"/>
        </w:rPr>
        <w:t>to</w:t>
      </w:r>
      <w:r>
        <w:rPr>
          <w:spacing w:val="-11"/>
          <w:w w:val="110"/>
          <w:vertAlign w:val="baseline"/>
        </w:rPr>
        <w:t> </w:t>
      </w:r>
      <w:r>
        <w:rPr>
          <w:w w:val="110"/>
          <w:vertAlign w:val="baseline"/>
        </w:rPr>
        <w:t>be</w:t>
      </w:r>
      <w:r>
        <w:rPr>
          <w:spacing w:val="-11"/>
          <w:w w:val="110"/>
          <w:vertAlign w:val="baseline"/>
        </w:rPr>
        <w:t> </w:t>
      </w:r>
      <w:r>
        <w:rPr>
          <w:w w:val="110"/>
          <w:vertAlign w:val="baseline"/>
        </w:rPr>
        <w:t>overoptimistic</w:t>
      </w:r>
      <w:r>
        <w:rPr>
          <w:spacing w:val="-11"/>
          <w:w w:val="110"/>
          <w:vertAlign w:val="baseline"/>
        </w:rPr>
        <w:t> </w:t>
      </w:r>
      <w:r>
        <w:rPr>
          <w:w w:val="110"/>
          <w:vertAlign w:val="baseline"/>
        </w:rPr>
        <w:t>when</w:t>
      </w:r>
      <w:r>
        <w:rPr>
          <w:spacing w:val="-11"/>
          <w:w w:val="110"/>
          <w:vertAlign w:val="baseline"/>
        </w:rPr>
        <w:t> </w:t>
      </w:r>
      <w:r>
        <w:rPr>
          <w:w w:val="110"/>
          <w:vertAlign w:val="baseline"/>
        </w:rPr>
        <w:t>assessing</w:t>
      </w:r>
      <w:r>
        <w:rPr>
          <w:spacing w:val="-11"/>
          <w:w w:val="110"/>
          <w:vertAlign w:val="baseline"/>
        </w:rPr>
        <w:t> </w:t>
      </w:r>
      <w:r>
        <w:rPr>
          <w:w w:val="110"/>
          <w:vertAlign w:val="baseline"/>
        </w:rPr>
        <w:t>the</w:t>
      </w:r>
      <w:r>
        <w:rPr>
          <w:spacing w:val="-11"/>
          <w:w w:val="110"/>
          <w:vertAlign w:val="baseline"/>
        </w:rPr>
        <w:t> </w:t>
      </w:r>
      <w:r>
        <w:rPr>
          <w:w w:val="110"/>
          <w:vertAlign w:val="baseline"/>
        </w:rPr>
        <w:t>general</w:t>
      </w:r>
      <w:r>
        <w:rPr>
          <w:spacing w:val="-11"/>
          <w:w w:val="110"/>
          <w:vertAlign w:val="baseline"/>
        </w:rPr>
        <w:t> </w:t>
      </w:r>
      <w:r>
        <w:rPr>
          <w:w w:val="110"/>
          <w:vertAlign w:val="baseline"/>
        </w:rPr>
        <w:t>behavior</w:t>
      </w:r>
      <w:r>
        <w:rPr>
          <w:spacing w:val="-11"/>
          <w:w w:val="110"/>
          <w:vertAlign w:val="baseline"/>
        </w:rPr>
        <w:t> </w:t>
      </w:r>
      <w:r>
        <w:rPr>
          <w:w w:val="110"/>
          <w:vertAlign w:val="baseline"/>
        </w:rPr>
        <w:t>of binding affinity values for protein ligand pairs (high R</w:t>
      </w:r>
      <w:r>
        <w:rPr>
          <w:w w:val="110"/>
          <w:vertAlign w:val="subscript"/>
        </w:rPr>
        <w:t>p</w:t>
      </w:r>
      <w:r>
        <w:rPr>
          <w:w w:val="110"/>
          <w:vertAlign w:val="baseline"/>
        </w:rPr>
        <w:t>) but the indi- vidual</w:t>
      </w:r>
      <w:r>
        <w:rPr>
          <w:spacing w:val="-11"/>
          <w:w w:val="110"/>
          <w:vertAlign w:val="baseline"/>
        </w:rPr>
        <w:t> </w:t>
      </w:r>
      <w:r>
        <w:rPr>
          <w:w w:val="110"/>
          <w:vertAlign w:val="baseline"/>
        </w:rPr>
        <w:t>predictions</w:t>
      </w:r>
      <w:r>
        <w:rPr>
          <w:spacing w:val="-11"/>
          <w:w w:val="110"/>
          <w:vertAlign w:val="baseline"/>
        </w:rPr>
        <w:t> </w:t>
      </w:r>
      <w:r>
        <w:rPr>
          <w:w w:val="110"/>
          <w:vertAlign w:val="baseline"/>
        </w:rPr>
        <w:t>are</w:t>
      </w:r>
      <w:r>
        <w:rPr>
          <w:spacing w:val="-11"/>
          <w:w w:val="110"/>
          <w:vertAlign w:val="baseline"/>
        </w:rPr>
        <w:t> </w:t>
      </w:r>
      <w:r>
        <w:rPr>
          <w:w w:val="110"/>
          <w:vertAlign w:val="baseline"/>
        </w:rPr>
        <w:t>already</w:t>
      </w:r>
      <w:r>
        <w:rPr>
          <w:spacing w:val="-11"/>
          <w:w w:val="110"/>
          <w:vertAlign w:val="baseline"/>
        </w:rPr>
        <w:t> </w:t>
      </w:r>
      <w:r>
        <w:rPr>
          <w:w w:val="110"/>
          <w:vertAlign w:val="baseline"/>
        </w:rPr>
        <w:t>very</w:t>
      </w:r>
      <w:r>
        <w:rPr>
          <w:spacing w:val="-11"/>
          <w:w w:val="110"/>
          <w:vertAlign w:val="baseline"/>
        </w:rPr>
        <w:t> </w:t>
      </w:r>
      <w:r>
        <w:rPr>
          <w:w w:val="110"/>
          <w:vertAlign w:val="baseline"/>
        </w:rPr>
        <w:t>close</w:t>
      </w:r>
      <w:r>
        <w:rPr>
          <w:spacing w:val="-11"/>
          <w:w w:val="110"/>
          <w:vertAlign w:val="baseline"/>
        </w:rPr>
        <w:t> </w:t>
      </w:r>
      <w:r>
        <w:rPr>
          <w:w w:val="110"/>
          <w:vertAlign w:val="baseline"/>
        </w:rPr>
        <w:t>to</w:t>
      </w:r>
      <w:r>
        <w:rPr>
          <w:spacing w:val="-11"/>
          <w:w w:val="110"/>
          <w:vertAlign w:val="baseline"/>
        </w:rPr>
        <w:t> </w:t>
      </w:r>
      <w:r>
        <w:rPr>
          <w:w w:val="110"/>
          <w:vertAlign w:val="baseline"/>
        </w:rPr>
        <w:t>the</w:t>
      </w:r>
      <w:r>
        <w:rPr>
          <w:spacing w:val="-11"/>
          <w:w w:val="110"/>
          <w:vertAlign w:val="baseline"/>
        </w:rPr>
        <w:t> </w:t>
      </w:r>
      <w:r>
        <w:rPr>
          <w:w w:val="110"/>
          <w:vertAlign w:val="baseline"/>
        </w:rPr>
        <w:t>experimental</w:t>
      </w:r>
      <w:r>
        <w:rPr>
          <w:spacing w:val="-10"/>
          <w:w w:val="110"/>
          <w:vertAlign w:val="baseline"/>
        </w:rPr>
        <w:t> </w:t>
      </w:r>
      <w:r>
        <w:rPr>
          <w:w w:val="110"/>
          <w:vertAlign w:val="baseline"/>
        </w:rPr>
        <w:t>uncertainty observed</w:t>
      </w:r>
      <w:r>
        <w:rPr>
          <w:w w:val="110"/>
          <w:vertAlign w:val="baseline"/>
        </w:rPr>
        <w:t> for</w:t>
      </w:r>
      <w:r>
        <w:rPr>
          <w:w w:val="110"/>
          <w:vertAlign w:val="baseline"/>
        </w:rPr>
        <w:t> the</w:t>
      </w:r>
      <w:r>
        <w:rPr>
          <w:w w:val="110"/>
          <w:vertAlign w:val="baseline"/>
        </w:rPr>
        <w:t> pK</w:t>
      </w:r>
      <w:r>
        <w:rPr>
          <w:w w:val="110"/>
          <w:vertAlign w:val="subscript"/>
        </w:rPr>
        <w:t>i</w:t>
      </w:r>
      <w:r>
        <w:rPr>
          <w:w w:val="110"/>
          <w:vertAlign w:val="baseline"/>
        </w:rPr>
        <w:t>-pK</w:t>
      </w:r>
      <w:r>
        <w:rPr>
          <w:w w:val="110"/>
          <w:vertAlign w:val="subscript"/>
        </w:rPr>
        <w:t>d</w:t>
      </w:r>
      <w:r>
        <w:rPr>
          <w:w w:val="110"/>
          <w:vertAlign w:val="baseline"/>
        </w:rPr>
        <w:t>-pIC</w:t>
      </w:r>
      <w:r>
        <w:rPr>
          <w:w w:val="110"/>
          <w:vertAlign w:val="subscript"/>
        </w:rPr>
        <w:t>50</w:t>
      </w:r>
      <w:r>
        <w:rPr>
          <w:w w:val="110"/>
          <w:vertAlign w:val="baseline"/>
        </w:rPr>
        <w:t> dataset.</w:t>
      </w:r>
      <w:r>
        <w:rPr>
          <w:w w:val="110"/>
          <w:vertAlign w:val="baseline"/>
        </w:rPr>
        <w:t> It</w:t>
      </w:r>
      <w:r>
        <w:rPr>
          <w:w w:val="110"/>
          <w:vertAlign w:val="baseline"/>
        </w:rPr>
        <w:t> is</w:t>
      </w:r>
      <w:r>
        <w:rPr>
          <w:w w:val="110"/>
          <w:vertAlign w:val="baseline"/>
        </w:rPr>
        <w:t> worth</w:t>
      </w:r>
      <w:r>
        <w:rPr>
          <w:w w:val="110"/>
          <w:vertAlign w:val="baseline"/>
        </w:rPr>
        <w:t> noting</w:t>
      </w:r>
      <w:r>
        <w:rPr>
          <w:w w:val="110"/>
          <w:vertAlign w:val="baseline"/>
        </w:rPr>
        <w:t> that</w:t>
      </w:r>
      <w:r>
        <w:rPr>
          <w:w w:val="110"/>
          <w:vertAlign w:val="baseline"/>
        </w:rPr>
        <w:t> the comparison between these models and the herein obtained statistics is not straightforward, as the size and composition of the dataset where they are computed is different. So, considering the size of the core set from PDBbind and its known biases, it is not surprising to obtain such </w:t>
      </w:r>
      <w:r>
        <w:rPr>
          <w:spacing w:val="-2"/>
          <w:w w:val="110"/>
          <w:vertAlign w:val="baseline"/>
        </w:rPr>
        <w:t>statistics.</w:t>
      </w:r>
    </w:p>
    <w:p>
      <w:pPr>
        <w:pStyle w:val="BodyText"/>
        <w:spacing w:line="273" w:lineRule="auto"/>
        <w:ind w:left="131" w:right="109" w:firstLine="239"/>
        <w:jc w:val="both"/>
      </w:pPr>
      <w:r>
        <w:rPr>
          <w:w w:val="110"/>
        </w:rPr>
        <w:t>Empirically,</w:t>
      </w:r>
      <w:r>
        <w:rPr>
          <w:w w:val="110"/>
        </w:rPr>
        <w:t> the</w:t>
      </w:r>
      <w:r>
        <w:rPr>
          <w:w w:val="110"/>
        </w:rPr>
        <w:t> R</w:t>
      </w:r>
      <w:r>
        <w:rPr>
          <w:w w:val="110"/>
          <w:vertAlign w:val="subscript"/>
        </w:rPr>
        <w:t>p</w:t>
      </w:r>
      <w:r>
        <w:rPr>
          <w:w w:val="110"/>
          <w:vertAlign w:val="baseline"/>
        </w:rPr>
        <w:t> and</w:t>
      </w:r>
      <w:r>
        <w:rPr>
          <w:w w:val="110"/>
          <w:vertAlign w:val="baseline"/>
        </w:rPr>
        <w:t> RMSE</w:t>
      </w:r>
      <w:r>
        <w:rPr>
          <w:w w:val="110"/>
          <w:vertAlign w:val="baseline"/>
        </w:rPr>
        <w:t> of</w:t>
      </w:r>
      <w:r>
        <w:rPr>
          <w:w w:val="110"/>
          <w:vertAlign w:val="baseline"/>
        </w:rPr>
        <w:t> the</w:t>
      </w:r>
      <w:r>
        <w:rPr>
          <w:w w:val="110"/>
          <w:vertAlign w:val="baseline"/>
        </w:rPr>
        <w:t> pK</w:t>
      </w:r>
      <w:r>
        <w:rPr>
          <w:w w:val="110"/>
          <w:vertAlign w:val="subscript"/>
        </w:rPr>
        <w:t>i</w:t>
      </w:r>
      <w:r>
        <w:rPr>
          <w:w w:val="110"/>
          <w:vertAlign w:val="baseline"/>
        </w:rPr>
        <w:t>-pK</w:t>
      </w:r>
      <w:r>
        <w:rPr>
          <w:w w:val="110"/>
          <w:vertAlign w:val="subscript"/>
        </w:rPr>
        <w:t>d</w:t>
      </w:r>
      <w:r>
        <w:rPr>
          <w:w w:val="110"/>
          <w:vertAlign w:val="baseline"/>
        </w:rPr>
        <w:t>-pIC</w:t>
      </w:r>
      <w:r>
        <w:rPr>
          <w:w w:val="110"/>
          <w:vertAlign w:val="subscript"/>
        </w:rPr>
        <w:t>50</w:t>
      </w:r>
      <w:r>
        <w:rPr>
          <w:w w:val="110"/>
          <w:vertAlign w:val="baseline"/>
        </w:rPr>
        <w:t> dataset</w:t>
      </w:r>
      <w:r>
        <w:rPr>
          <w:w w:val="110"/>
          <w:vertAlign w:val="baseline"/>
        </w:rPr>
        <w:t> would </w:t>
      </w:r>
      <w:r>
        <w:rPr>
          <w:vertAlign w:val="baseline"/>
        </w:rPr>
        <w:t>establish a limit of the achievable R</w:t>
      </w:r>
      <w:r>
        <w:rPr>
          <w:vertAlign w:val="subscript"/>
        </w:rPr>
        <w:t>p</w:t>
      </w:r>
      <w:r>
        <w:rPr>
          <w:vertAlign w:val="baseline"/>
        </w:rPr>
        <w:t> and RMSE for any model trained on</w:t>
      </w:r>
      <w:r>
        <w:rPr>
          <w:w w:val="110"/>
          <w:vertAlign w:val="baseline"/>
        </w:rPr>
        <w:t> such heterogeneous data. Although</w:t>
      </w:r>
      <w:r>
        <w:rPr>
          <w:w w:val="110"/>
          <w:vertAlign w:val="baseline"/>
        </w:rPr>
        <w:t> this</w:t>
      </w:r>
      <w:r>
        <w:rPr>
          <w:w w:val="110"/>
          <w:vertAlign w:val="baseline"/>
        </w:rPr>
        <w:t> is observed to be</w:t>
      </w:r>
      <w:r>
        <w:rPr>
          <w:w w:val="110"/>
          <w:vertAlign w:val="baseline"/>
        </w:rPr>
        <w:t> true for the RMSE, that</w:t>
      </w:r>
      <w:r>
        <w:rPr>
          <w:spacing w:val="1"/>
          <w:w w:val="110"/>
          <w:vertAlign w:val="baseline"/>
        </w:rPr>
        <w:t> </w:t>
      </w:r>
      <w:r>
        <w:rPr>
          <w:w w:val="110"/>
          <w:vertAlign w:val="baseline"/>
        </w:rPr>
        <w:t>is</w:t>
      </w:r>
      <w:r>
        <w:rPr>
          <w:spacing w:val="1"/>
          <w:w w:val="110"/>
          <w:vertAlign w:val="baseline"/>
        </w:rPr>
        <w:t> </w:t>
      </w:r>
      <w:r>
        <w:rPr>
          <w:w w:val="110"/>
          <w:vertAlign w:val="baseline"/>
        </w:rPr>
        <w:t>not</w:t>
      </w:r>
      <w:r>
        <w:rPr>
          <w:spacing w:val="1"/>
          <w:w w:val="110"/>
          <w:vertAlign w:val="baseline"/>
        </w:rPr>
        <w:t> </w:t>
      </w:r>
      <w:r>
        <w:rPr>
          <w:w w:val="110"/>
          <w:vertAlign w:val="baseline"/>
        </w:rPr>
        <w:t>the</w:t>
      </w:r>
      <w:r>
        <w:rPr>
          <w:spacing w:val="1"/>
          <w:w w:val="110"/>
          <w:vertAlign w:val="baseline"/>
        </w:rPr>
        <w:t> </w:t>
      </w:r>
      <w:r>
        <w:rPr>
          <w:w w:val="110"/>
          <w:vertAlign w:val="baseline"/>
        </w:rPr>
        <w:t>case</w:t>
      </w:r>
      <w:r>
        <w:rPr>
          <w:spacing w:val="1"/>
          <w:w w:val="110"/>
          <w:vertAlign w:val="baseline"/>
        </w:rPr>
        <w:t> </w:t>
      </w:r>
      <w:r>
        <w:rPr>
          <w:w w:val="110"/>
          <w:vertAlign w:val="baseline"/>
        </w:rPr>
        <w:t>for R</w:t>
      </w:r>
      <w:r>
        <w:rPr>
          <w:w w:val="110"/>
          <w:vertAlign w:val="subscript"/>
        </w:rPr>
        <w:t>p</w:t>
      </w:r>
      <w:r>
        <w:rPr>
          <w:w w:val="110"/>
          <w:vertAlign w:val="baseline"/>
        </w:rPr>
        <w:t>. This</w:t>
      </w:r>
      <w:r>
        <w:rPr>
          <w:spacing w:val="1"/>
          <w:w w:val="110"/>
          <w:vertAlign w:val="baseline"/>
        </w:rPr>
        <w:t> </w:t>
      </w:r>
      <w:r>
        <w:rPr>
          <w:w w:val="110"/>
          <w:vertAlign w:val="baseline"/>
        </w:rPr>
        <w:t>discrepancy</w:t>
      </w:r>
      <w:r>
        <w:rPr>
          <w:spacing w:val="1"/>
          <w:w w:val="110"/>
          <w:vertAlign w:val="baseline"/>
        </w:rPr>
        <w:t> </w:t>
      </w:r>
      <w:r>
        <w:rPr>
          <w:w w:val="110"/>
          <w:vertAlign w:val="baseline"/>
        </w:rPr>
        <w:t>on</w:t>
      </w:r>
      <w:r>
        <w:rPr>
          <w:spacing w:val="2"/>
          <w:w w:val="110"/>
          <w:vertAlign w:val="baseline"/>
        </w:rPr>
        <w:t> </w:t>
      </w:r>
      <w:r>
        <w:rPr>
          <w:w w:val="110"/>
          <w:vertAlign w:val="baseline"/>
        </w:rPr>
        <w:t>R</w:t>
      </w:r>
      <w:r>
        <w:rPr>
          <w:w w:val="110"/>
          <w:vertAlign w:val="subscript"/>
        </w:rPr>
        <w:t>p</w:t>
      </w:r>
      <w:r>
        <w:rPr>
          <w:spacing w:val="1"/>
          <w:w w:val="110"/>
          <w:vertAlign w:val="baseline"/>
        </w:rPr>
        <w:t> </w:t>
      </w:r>
      <w:r>
        <w:rPr>
          <w:w w:val="110"/>
          <w:vertAlign w:val="baseline"/>
        </w:rPr>
        <w:t>values</w:t>
      </w:r>
      <w:r>
        <w:rPr>
          <w:spacing w:val="1"/>
          <w:w w:val="110"/>
          <w:vertAlign w:val="baseline"/>
        </w:rPr>
        <w:t> </w:t>
      </w:r>
      <w:r>
        <w:rPr>
          <w:spacing w:val="-2"/>
          <w:w w:val="110"/>
          <w:vertAlign w:val="baseline"/>
        </w:rPr>
        <w:t>could</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24"/>
        <w:rPr>
          <w:sz w:val="20"/>
        </w:rPr>
      </w:pPr>
    </w:p>
    <w:p>
      <w:pPr>
        <w:pStyle w:val="BodyText"/>
        <w:ind w:left="1132"/>
        <w:rPr>
          <w:sz w:val="20"/>
        </w:rPr>
      </w:pPr>
      <w:r>
        <w:rPr>
          <w:sz w:val="20"/>
        </w:rPr>
        <w:drawing>
          <wp:inline distT="0" distB="0" distL="0" distR="0">
            <wp:extent cx="5332624" cy="202996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8" cstate="print"/>
                    <a:stretch>
                      <a:fillRect/>
                    </a:stretch>
                  </pic:blipFill>
                  <pic:spPr>
                    <a:xfrm>
                      <a:off x="0" y="0"/>
                      <a:ext cx="5332624" cy="2029968"/>
                    </a:xfrm>
                    <a:prstGeom prst="rect">
                      <a:avLst/>
                    </a:prstGeom>
                  </pic:spPr>
                </pic:pic>
              </a:graphicData>
            </a:graphic>
          </wp:inline>
        </w:drawing>
      </w:r>
      <w:r>
        <w:rPr>
          <w:sz w:val="20"/>
        </w:rPr>
      </w:r>
    </w:p>
    <w:p>
      <w:pPr>
        <w:pStyle w:val="BodyText"/>
        <w:spacing w:before="11"/>
        <w:rPr>
          <w:sz w:val="14"/>
        </w:rPr>
      </w:pPr>
    </w:p>
    <w:p>
      <w:pPr>
        <w:spacing w:line="285" w:lineRule="auto" w:before="0"/>
        <w:ind w:left="131" w:right="0" w:hanging="1"/>
        <w:jc w:val="left"/>
        <w:rPr>
          <w:sz w:val="14"/>
        </w:rPr>
      </w:pPr>
      <w:bookmarkStart w:name="_bookmark4" w:id="15"/>
      <w:bookmarkEnd w:id="15"/>
      <w:r>
        <w:rPr/>
      </w:r>
      <w:r>
        <w:rPr>
          <w:b/>
          <w:w w:val="115"/>
          <w:sz w:val="14"/>
        </w:rPr>
        <w:t>Fig.</w:t>
      </w:r>
      <w:r>
        <w:rPr>
          <w:b/>
          <w:w w:val="115"/>
          <w:sz w:val="14"/>
        </w:rPr>
        <w:t> 1.</w:t>
      </w:r>
      <w:r>
        <w:rPr>
          <w:b/>
          <w:spacing w:val="20"/>
          <w:w w:val="115"/>
          <w:sz w:val="14"/>
        </w:rPr>
        <w:t> </w:t>
      </w:r>
      <w:r>
        <w:rPr>
          <w:w w:val="115"/>
          <w:sz w:val="14"/>
        </w:rPr>
        <w:t>Distribution</w:t>
      </w:r>
      <w:r>
        <w:rPr>
          <w:w w:val="115"/>
          <w:sz w:val="14"/>
        </w:rPr>
        <w:t> of</w:t>
      </w:r>
      <w:r>
        <w:rPr>
          <w:w w:val="115"/>
          <w:sz w:val="14"/>
        </w:rPr>
        <w:t> affinity</w:t>
      </w:r>
      <w:r>
        <w:rPr>
          <w:w w:val="115"/>
          <w:sz w:val="14"/>
        </w:rPr>
        <w:t> measurements</w:t>
      </w:r>
      <w:r>
        <w:rPr>
          <w:w w:val="115"/>
          <w:sz w:val="14"/>
        </w:rPr>
        <w:t> per</w:t>
      </w:r>
      <w:r>
        <w:rPr>
          <w:w w:val="115"/>
          <w:sz w:val="14"/>
        </w:rPr>
        <w:t> protein-ligand</w:t>
      </w:r>
      <w:r>
        <w:rPr>
          <w:w w:val="115"/>
          <w:sz w:val="14"/>
        </w:rPr>
        <w:t> pair.</w:t>
      </w:r>
      <w:r>
        <w:rPr>
          <w:w w:val="115"/>
          <w:sz w:val="14"/>
        </w:rPr>
        <w:t> a:</w:t>
      </w:r>
      <w:r>
        <w:rPr>
          <w:w w:val="115"/>
          <w:sz w:val="14"/>
        </w:rPr>
        <w:t> pK</w:t>
      </w:r>
      <w:r>
        <w:rPr>
          <w:w w:val="115"/>
          <w:sz w:val="14"/>
          <w:vertAlign w:val="subscript"/>
        </w:rPr>
        <w:t>i</w:t>
      </w:r>
      <w:r>
        <w:rPr>
          <w:w w:val="115"/>
          <w:sz w:val="14"/>
          <w:vertAlign w:val="baseline"/>
        </w:rPr>
        <w:t>,</w:t>
      </w:r>
      <w:r>
        <w:rPr>
          <w:w w:val="115"/>
          <w:sz w:val="14"/>
          <w:vertAlign w:val="baseline"/>
        </w:rPr>
        <w:t> b:</w:t>
      </w:r>
      <w:r>
        <w:rPr>
          <w:w w:val="115"/>
          <w:sz w:val="14"/>
          <w:vertAlign w:val="baseline"/>
        </w:rPr>
        <w:t> pK</w:t>
      </w:r>
      <w:r>
        <w:rPr>
          <w:w w:val="115"/>
          <w:sz w:val="14"/>
          <w:vertAlign w:val="subscript"/>
        </w:rPr>
        <w:t>d</w:t>
      </w:r>
      <w:r>
        <w:rPr>
          <w:w w:val="115"/>
          <w:sz w:val="14"/>
          <w:vertAlign w:val="baseline"/>
        </w:rPr>
        <w:t>,</w:t>
      </w:r>
      <w:r>
        <w:rPr>
          <w:w w:val="115"/>
          <w:sz w:val="14"/>
          <w:vertAlign w:val="baseline"/>
        </w:rPr>
        <w:t> and</w:t>
      </w:r>
      <w:r>
        <w:rPr>
          <w:w w:val="115"/>
          <w:sz w:val="14"/>
          <w:vertAlign w:val="baseline"/>
        </w:rPr>
        <w:t> c:</w:t>
      </w:r>
      <w:r>
        <w:rPr>
          <w:w w:val="115"/>
          <w:sz w:val="14"/>
          <w:vertAlign w:val="baseline"/>
        </w:rPr>
        <w:t> pIC</w:t>
      </w:r>
      <w:r>
        <w:rPr>
          <w:w w:val="115"/>
          <w:sz w:val="14"/>
          <w:vertAlign w:val="subscript"/>
        </w:rPr>
        <w:t>50</w:t>
      </w:r>
      <w:r>
        <w:rPr>
          <w:w w:val="115"/>
          <w:sz w:val="14"/>
          <w:vertAlign w:val="baseline"/>
        </w:rPr>
        <w:t>.</w:t>
      </w:r>
      <w:r>
        <w:rPr>
          <w:w w:val="115"/>
          <w:sz w:val="14"/>
          <w:vertAlign w:val="baseline"/>
        </w:rPr>
        <w:t> For</w:t>
      </w:r>
      <w:r>
        <w:rPr>
          <w:w w:val="115"/>
          <w:sz w:val="14"/>
          <w:vertAlign w:val="baseline"/>
        </w:rPr>
        <w:t> visualization</w:t>
      </w:r>
      <w:r>
        <w:rPr>
          <w:w w:val="115"/>
          <w:sz w:val="14"/>
          <w:vertAlign w:val="baseline"/>
        </w:rPr>
        <w:t> purposes,</w:t>
      </w:r>
      <w:r>
        <w:rPr>
          <w:w w:val="115"/>
          <w:sz w:val="14"/>
          <w:vertAlign w:val="baseline"/>
        </w:rPr>
        <w:t> the</w:t>
      </w:r>
      <w:r>
        <w:rPr>
          <w:w w:val="115"/>
          <w:sz w:val="14"/>
          <w:vertAlign w:val="baseline"/>
        </w:rPr>
        <w:t> number</w:t>
      </w:r>
      <w:r>
        <w:rPr>
          <w:w w:val="115"/>
          <w:sz w:val="14"/>
          <w:vertAlign w:val="baseline"/>
        </w:rPr>
        <w:t> of</w:t>
      </w:r>
      <w:r>
        <w:rPr>
          <w:w w:val="115"/>
          <w:sz w:val="14"/>
          <w:vertAlign w:val="baseline"/>
        </w:rPr>
        <w:t> measurements</w:t>
      </w:r>
      <w:r>
        <w:rPr>
          <w:w w:val="115"/>
          <w:sz w:val="14"/>
          <w:vertAlign w:val="baseline"/>
        </w:rPr>
        <w:t> was truncated to 12 as it covers 99% of the data. The maximum number of measurements was 27, 11 and 78 for pK</w:t>
      </w:r>
      <w:r>
        <w:rPr>
          <w:w w:val="115"/>
          <w:sz w:val="14"/>
          <w:vertAlign w:val="subscript"/>
        </w:rPr>
        <w:t>i</w:t>
      </w:r>
      <w:r>
        <w:rPr>
          <w:w w:val="115"/>
          <w:sz w:val="14"/>
          <w:vertAlign w:val="baseline"/>
        </w:rPr>
        <w:t>, pK</w:t>
      </w:r>
      <w:r>
        <w:rPr>
          <w:w w:val="115"/>
          <w:sz w:val="14"/>
          <w:vertAlign w:val="subscript"/>
        </w:rPr>
        <w:t>d</w:t>
      </w:r>
      <w:r>
        <w:rPr>
          <w:w w:val="115"/>
          <w:sz w:val="14"/>
          <w:vertAlign w:val="baseline"/>
        </w:rPr>
        <w:t>, and pIC</w:t>
      </w:r>
      <w:r>
        <w:rPr>
          <w:w w:val="115"/>
          <w:sz w:val="14"/>
          <w:vertAlign w:val="subscript"/>
        </w:rPr>
        <w:t>50</w:t>
      </w:r>
      <w:r>
        <w:rPr>
          <w:w w:val="115"/>
          <w:sz w:val="14"/>
          <w:vertAlign w:val="baseline"/>
        </w:rPr>
        <w:t>, respectively.</w:t>
      </w:r>
    </w:p>
    <w:p>
      <w:pPr>
        <w:pStyle w:val="BodyText"/>
        <w:spacing w:before="10"/>
        <w:rPr>
          <w:sz w:val="12"/>
        </w:rPr>
      </w:pPr>
    </w:p>
    <w:p>
      <w:pPr>
        <w:spacing w:after="0"/>
        <w:rPr>
          <w:sz w:val="12"/>
        </w:rPr>
        <w:sectPr>
          <w:pgSz w:w="11910" w:h="15880"/>
          <w:pgMar w:header="655" w:footer="544" w:top="840" w:bottom="740" w:left="620" w:right="640"/>
        </w:sectPr>
      </w:pPr>
    </w:p>
    <w:p>
      <w:pPr>
        <w:pStyle w:val="BodyText"/>
        <w:spacing w:before="86"/>
        <w:rPr>
          <w:sz w:val="14"/>
        </w:rPr>
      </w:pPr>
    </w:p>
    <w:p>
      <w:pPr>
        <w:spacing w:before="0"/>
        <w:ind w:left="131" w:right="0" w:firstLine="0"/>
        <w:jc w:val="left"/>
        <w:rPr>
          <w:b/>
          <w:sz w:val="14"/>
        </w:rPr>
      </w:pPr>
      <w:bookmarkStart w:name="_bookmark5" w:id="16"/>
      <w:bookmarkEnd w:id="16"/>
      <w:r>
        <w:rPr/>
      </w:r>
      <w:r>
        <w:rPr>
          <w:b/>
          <w:w w:val="110"/>
          <w:sz w:val="14"/>
        </w:rPr>
        <w:t>Table</w:t>
      </w:r>
      <w:r>
        <w:rPr>
          <w:b/>
          <w:spacing w:val="1"/>
          <w:w w:val="110"/>
          <w:sz w:val="14"/>
        </w:rPr>
        <w:t> </w:t>
      </w:r>
      <w:r>
        <w:rPr>
          <w:b/>
          <w:spacing w:val="-10"/>
          <w:w w:val="110"/>
          <w:sz w:val="14"/>
        </w:rPr>
        <w:t>2</w:t>
      </w:r>
    </w:p>
    <w:p>
      <w:pPr>
        <w:spacing w:line="285" w:lineRule="auto" w:before="31"/>
        <w:ind w:left="131" w:right="0" w:firstLine="0"/>
        <w:jc w:val="left"/>
        <w:rPr>
          <w:sz w:val="14"/>
        </w:rPr>
      </w:pPr>
      <w:r>
        <w:rPr>
          <w:w w:val="110"/>
          <w:sz w:val="14"/>
        </w:rPr>
        <w:t>Summary</w:t>
      </w:r>
      <w:r>
        <w:rPr>
          <w:spacing w:val="40"/>
          <w:w w:val="110"/>
          <w:sz w:val="14"/>
        </w:rPr>
        <w:t> </w:t>
      </w:r>
      <w:r>
        <w:rPr>
          <w:w w:val="110"/>
          <w:sz w:val="14"/>
        </w:rPr>
        <w:t>statistics</w:t>
      </w:r>
      <w:r>
        <w:rPr>
          <w:spacing w:val="40"/>
          <w:w w:val="110"/>
          <w:sz w:val="14"/>
        </w:rPr>
        <w:t> </w:t>
      </w:r>
      <w:r>
        <w:rPr>
          <w:w w:val="110"/>
          <w:sz w:val="14"/>
        </w:rPr>
        <w:t>of</w:t>
      </w:r>
      <w:r>
        <w:rPr>
          <w:spacing w:val="40"/>
          <w:w w:val="110"/>
          <w:sz w:val="14"/>
        </w:rPr>
        <w:t> </w:t>
      </w:r>
      <w:r>
        <w:rPr>
          <w:w w:val="110"/>
          <w:sz w:val="14"/>
        </w:rPr>
        <w:t>experimental</w:t>
      </w:r>
      <w:r>
        <w:rPr>
          <w:spacing w:val="40"/>
          <w:w w:val="110"/>
          <w:sz w:val="14"/>
        </w:rPr>
        <w:t> </w:t>
      </w:r>
      <w:r>
        <w:rPr>
          <w:w w:val="110"/>
          <w:sz w:val="14"/>
        </w:rPr>
        <w:t>uncertainty</w:t>
      </w:r>
      <w:r>
        <w:rPr>
          <w:spacing w:val="40"/>
          <w:w w:val="110"/>
          <w:sz w:val="14"/>
        </w:rPr>
        <w:t> </w:t>
      </w:r>
      <w:r>
        <w:rPr>
          <w:w w:val="110"/>
          <w:sz w:val="14"/>
        </w:rPr>
        <w:t>for</w:t>
      </w:r>
      <w:r>
        <w:rPr>
          <w:spacing w:val="40"/>
          <w:w w:val="110"/>
          <w:sz w:val="14"/>
        </w:rPr>
        <w:t> </w:t>
      </w:r>
      <w:r>
        <w:rPr>
          <w:w w:val="110"/>
          <w:sz w:val="14"/>
        </w:rPr>
        <w:t>protein-ligand</w:t>
      </w:r>
      <w:r>
        <w:rPr>
          <w:spacing w:val="40"/>
          <w:w w:val="110"/>
          <w:sz w:val="14"/>
        </w:rPr>
        <w:t> </w:t>
      </w:r>
      <w:r>
        <w:rPr>
          <w:w w:val="110"/>
          <w:sz w:val="14"/>
        </w:rPr>
        <w:t>binding</w:t>
      </w:r>
      <w:r>
        <w:rPr>
          <w:spacing w:val="40"/>
          <w:w w:val="110"/>
          <w:sz w:val="14"/>
        </w:rPr>
        <w:t> </w:t>
      </w:r>
      <w:r>
        <w:rPr>
          <w:spacing w:val="-2"/>
          <w:w w:val="110"/>
          <w:sz w:val="14"/>
        </w:rPr>
        <w:t>affinity.</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104"/>
        <w:gridCol w:w="1474"/>
        <w:gridCol w:w="571"/>
        <w:gridCol w:w="561"/>
        <w:gridCol w:w="483"/>
      </w:tblGrid>
      <w:tr>
        <w:trPr>
          <w:trHeight w:val="424" w:hRule="atLeast"/>
        </w:trPr>
        <w:tc>
          <w:tcPr>
            <w:tcW w:w="823" w:type="dxa"/>
            <w:tcBorders>
              <w:top w:val="single" w:sz="4" w:space="0" w:color="000000"/>
              <w:bottom w:val="single" w:sz="4" w:space="0" w:color="000000"/>
            </w:tcBorders>
          </w:tcPr>
          <w:p>
            <w:pPr>
              <w:pStyle w:val="TableParagraph"/>
              <w:spacing w:before="61"/>
              <w:rPr>
                <w:sz w:val="12"/>
              </w:rPr>
            </w:pPr>
            <w:r>
              <w:rPr>
                <w:spacing w:val="-2"/>
                <w:w w:val="115"/>
                <w:sz w:val="12"/>
              </w:rPr>
              <w:t>Dataset</w:t>
            </w:r>
          </w:p>
        </w:tc>
        <w:tc>
          <w:tcPr>
            <w:tcW w:w="1104" w:type="dxa"/>
            <w:tcBorders>
              <w:top w:val="single" w:sz="4" w:space="0" w:color="000000"/>
              <w:bottom w:val="single" w:sz="4" w:space="0" w:color="000000"/>
            </w:tcBorders>
          </w:tcPr>
          <w:p>
            <w:pPr>
              <w:pStyle w:val="TableParagraph"/>
              <w:spacing w:line="297" w:lineRule="auto" w:before="61"/>
              <w:ind w:left="123" w:right="23"/>
              <w:rPr>
                <w:sz w:val="12"/>
              </w:rPr>
            </w:pPr>
            <w:r>
              <w:rPr>
                <w:w w:val="115"/>
                <w:sz w:val="12"/>
              </w:rPr>
              <w:t>Number of</w:t>
            </w:r>
            <w:r>
              <w:rPr>
                <w:spacing w:val="40"/>
                <w:w w:val="115"/>
                <w:sz w:val="12"/>
              </w:rPr>
              <w:t> </w:t>
            </w:r>
            <w:r>
              <w:rPr>
                <w:w w:val="115"/>
                <w:sz w:val="12"/>
              </w:rPr>
              <w:t>unique</w:t>
            </w:r>
            <w:r>
              <w:rPr>
                <w:spacing w:val="-8"/>
                <w:w w:val="115"/>
                <w:sz w:val="12"/>
              </w:rPr>
              <w:t> </w:t>
            </w:r>
            <w:r>
              <w:rPr>
                <w:w w:val="115"/>
                <w:sz w:val="12"/>
              </w:rPr>
              <w:t>targets</w:t>
            </w:r>
          </w:p>
        </w:tc>
        <w:tc>
          <w:tcPr>
            <w:tcW w:w="1474" w:type="dxa"/>
            <w:tcBorders>
              <w:top w:val="single" w:sz="4" w:space="0" w:color="000000"/>
              <w:bottom w:val="single" w:sz="4" w:space="0" w:color="000000"/>
            </w:tcBorders>
          </w:tcPr>
          <w:p>
            <w:pPr>
              <w:pStyle w:val="TableParagraph"/>
              <w:spacing w:line="297" w:lineRule="auto" w:before="61"/>
              <w:ind w:left="174" w:right="183"/>
              <w:rPr>
                <w:sz w:val="12"/>
              </w:rPr>
            </w:pPr>
            <w:r>
              <w:rPr>
                <w:w w:val="115"/>
                <w:sz w:val="12"/>
              </w:rPr>
              <w:t>Number of unique</w:t>
            </w:r>
            <w:r>
              <w:rPr>
                <w:spacing w:val="40"/>
                <w:w w:val="115"/>
                <w:sz w:val="12"/>
              </w:rPr>
              <w:t> </w:t>
            </w:r>
            <w:r>
              <w:rPr>
                <w:w w:val="115"/>
                <w:sz w:val="12"/>
              </w:rPr>
              <w:t>protein-ligand</w:t>
            </w:r>
            <w:r>
              <w:rPr>
                <w:spacing w:val="-8"/>
                <w:w w:val="115"/>
                <w:sz w:val="12"/>
              </w:rPr>
              <w:t> </w:t>
            </w:r>
            <w:r>
              <w:rPr>
                <w:w w:val="115"/>
                <w:sz w:val="12"/>
              </w:rPr>
              <w:t>pairs</w:t>
            </w:r>
          </w:p>
        </w:tc>
        <w:tc>
          <w:tcPr>
            <w:tcW w:w="571" w:type="dxa"/>
            <w:tcBorders>
              <w:top w:val="single" w:sz="4" w:space="0" w:color="000000"/>
              <w:bottom w:val="single" w:sz="4" w:space="0" w:color="000000"/>
            </w:tcBorders>
          </w:tcPr>
          <w:p>
            <w:pPr>
              <w:pStyle w:val="TableParagraph"/>
              <w:spacing w:before="61"/>
              <w:ind w:left="77"/>
              <w:jc w:val="center"/>
              <w:rPr>
                <w:sz w:val="12"/>
              </w:rPr>
            </w:pPr>
            <w:r>
              <w:rPr>
                <w:spacing w:val="-5"/>
                <w:sz w:val="12"/>
              </w:rPr>
              <w:t>MAE</w:t>
            </w:r>
          </w:p>
        </w:tc>
        <w:tc>
          <w:tcPr>
            <w:tcW w:w="561" w:type="dxa"/>
            <w:tcBorders>
              <w:top w:val="single" w:sz="4" w:space="0" w:color="000000"/>
              <w:bottom w:val="single" w:sz="4" w:space="0" w:color="000000"/>
            </w:tcBorders>
          </w:tcPr>
          <w:p>
            <w:pPr>
              <w:pStyle w:val="TableParagraph"/>
              <w:spacing w:before="61"/>
              <w:ind w:left="81" w:right="75"/>
              <w:jc w:val="center"/>
              <w:rPr>
                <w:sz w:val="12"/>
              </w:rPr>
            </w:pPr>
            <w:r>
              <w:rPr>
                <w:spacing w:val="-4"/>
                <w:sz w:val="12"/>
              </w:rPr>
              <w:t>RMSE</w:t>
            </w:r>
          </w:p>
        </w:tc>
        <w:tc>
          <w:tcPr>
            <w:tcW w:w="483" w:type="dxa"/>
            <w:tcBorders>
              <w:top w:val="single" w:sz="4" w:space="0" w:color="000000"/>
              <w:bottom w:val="single" w:sz="4" w:space="0" w:color="000000"/>
            </w:tcBorders>
          </w:tcPr>
          <w:p>
            <w:pPr>
              <w:pStyle w:val="TableParagraph"/>
              <w:spacing w:before="61"/>
              <w:ind w:left="117"/>
              <w:rPr>
                <w:sz w:val="12"/>
              </w:rPr>
            </w:pPr>
            <w:r>
              <w:rPr>
                <w:spacing w:val="-5"/>
                <w:w w:val="120"/>
                <w:sz w:val="12"/>
              </w:rPr>
              <w:t>R</w:t>
            </w:r>
            <w:r>
              <w:rPr>
                <w:spacing w:val="-5"/>
                <w:w w:val="120"/>
                <w:sz w:val="12"/>
                <w:vertAlign w:val="subscript"/>
              </w:rPr>
              <w:t>p</w:t>
            </w:r>
          </w:p>
        </w:tc>
      </w:tr>
      <w:tr>
        <w:trPr>
          <w:trHeight w:val="223" w:hRule="atLeast"/>
        </w:trPr>
        <w:tc>
          <w:tcPr>
            <w:tcW w:w="823" w:type="dxa"/>
            <w:tcBorders>
              <w:top w:val="single" w:sz="4" w:space="0" w:color="000000"/>
            </w:tcBorders>
          </w:tcPr>
          <w:p>
            <w:pPr>
              <w:pStyle w:val="TableParagraph"/>
              <w:spacing w:before="61"/>
              <w:rPr>
                <w:b/>
                <w:sz w:val="12"/>
              </w:rPr>
            </w:pPr>
            <w:r>
              <w:rPr>
                <w:b/>
                <w:spacing w:val="-5"/>
                <w:w w:val="115"/>
                <w:sz w:val="12"/>
              </w:rPr>
              <w:t>pK</w:t>
            </w:r>
            <w:r>
              <w:rPr>
                <w:b/>
                <w:spacing w:val="-5"/>
                <w:w w:val="115"/>
                <w:sz w:val="12"/>
                <w:vertAlign w:val="subscript"/>
              </w:rPr>
              <w:t>i</w:t>
            </w:r>
          </w:p>
        </w:tc>
        <w:tc>
          <w:tcPr>
            <w:tcW w:w="1104" w:type="dxa"/>
            <w:tcBorders>
              <w:top w:val="single" w:sz="4" w:space="0" w:color="000000"/>
            </w:tcBorders>
          </w:tcPr>
          <w:p>
            <w:pPr>
              <w:pStyle w:val="TableParagraph"/>
              <w:spacing w:before="61"/>
              <w:ind w:left="123"/>
              <w:rPr>
                <w:sz w:val="12"/>
              </w:rPr>
            </w:pPr>
            <w:r>
              <w:rPr>
                <w:spacing w:val="-5"/>
                <w:w w:val="120"/>
                <w:sz w:val="12"/>
              </w:rPr>
              <w:t>548</w:t>
            </w:r>
          </w:p>
        </w:tc>
        <w:tc>
          <w:tcPr>
            <w:tcW w:w="1474" w:type="dxa"/>
            <w:tcBorders>
              <w:top w:val="single" w:sz="4" w:space="0" w:color="000000"/>
            </w:tcBorders>
          </w:tcPr>
          <w:p>
            <w:pPr>
              <w:pStyle w:val="TableParagraph"/>
              <w:spacing w:before="61"/>
              <w:ind w:left="174"/>
              <w:rPr>
                <w:sz w:val="12"/>
              </w:rPr>
            </w:pPr>
            <w:r>
              <w:rPr>
                <w:spacing w:val="-4"/>
                <w:w w:val="120"/>
                <w:sz w:val="12"/>
              </w:rPr>
              <w:t>4200</w:t>
            </w:r>
          </w:p>
        </w:tc>
        <w:tc>
          <w:tcPr>
            <w:tcW w:w="571" w:type="dxa"/>
            <w:tcBorders>
              <w:top w:val="single" w:sz="4" w:space="0" w:color="000000"/>
            </w:tcBorders>
          </w:tcPr>
          <w:p>
            <w:pPr>
              <w:pStyle w:val="TableParagraph"/>
              <w:spacing w:before="61"/>
              <w:ind w:left="77" w:right="21"/>
              <w:jc w:val="center"/>
              <w:rPr>
                <w:sz w:val="12"/>
              </w:rPr>
            </w:pPr>
            <w:r>
              <w:rPr>
                <w:spacing w:val="-4"/>
                <w:w w:val="120"/>
                <w:sz w:val="12"/>
              </w:rPr>
              <w:t>0.78</w:t>
            </w:r>
          </w:p>
        </w:tc>
        <w:tc>
          <w:tcPr>
            <w:tcW w:w="561" w:type="dxa"/>
            <w:tcBorders>
              <w:top w:val="single" w:sz="4" w:space="0" w:color="000000"/>
            </w:tcBorders>
          </w:tcPr>
          <w:p>
            <w:pPr>
              <w:pStyle w:val="TableParagraph"/>
              <w:spacing w:before="61"/>
              <w:ind w:left="6" w:right="81"/>
              <w:jc w:val="center"/>
              <w:rPr>
                <w:sz w:val="12"/>
              </w:rPr>
            </w:pPr>
            <w:r>
              <w:rPr>
                <w:spacing w:val="-4"/>
                <w:w w:val="120"/>
                <w:sz w:val="12"/>
              </w:rPr>
              <w:t>1.11</w:t>
            </w:r>
          </w:p>
        </w:tc>
        <w:tc>
          <w:tcPr>
            <w:tcW w:w="483" w:type="dxa"/>
            <w:tcBorders>
              <w:top w:val="single" w:sz="4" w:space="0" w:color="000000"/>
            </w:tcBorders>
          </w:tcPr>
          <w:p>
            <w:pPr>
              <w:pStyle w:val="TableParagraph"/>
              <w:spacing w:before="61"/>
              <w:ind w:left="117"/>
              <w:rPr>
                <w:sz w:val="12"/>
              </w:rPr>
            </w:pPr>
            <w:r>
              <w:rPr>
                <w:spacing w:val="-4"/>
                <w:w w:val="120"/>
                <w:sz w:val="12"/>
              </w:rPr>
              <w:t>0.72</w:t>
            </w:r>
          </w:p>
        </w:tc>
      </w:tr>
      <w:tr>
        <w:trPr>
          <w:trHeight w:val="171" w:hRule="atLeast"/>
        </w:trPr>
        <w:tc>
          <w:tcPr>
            <w:tcW w:w="823" w:type="dxa"/>
          </w:tcPr>
          <w:p>
            <w:pPr>
              <w:pStyle w:val="TableParagraph"/>
              <w:spacing w:before="9"/>
              <w:rPr>
                <w:b/>
                <w:sz w:val="12"/>
              </w:rPr>
            </w:pPr>
            <w:r>
              <w:rPr>
                <w:b/>
                <w:spacing w:val="-5"/>
                <w:w w:val="110"/>
                <w:sz w:val="12"/>
              </w:rPr>
              <w:t>pK</w:t>
            </w:r>
            <w:r>
              <w:rPr>
                <w:b/>
                <w:spacing w:val="-5"/>
                <w:w w:val="110"/>
                <w:sz w:val="12"/>
                <w:vertAlign w:val="subscript"/>
              </w:rPr>
              <w:t>d</w:t>
            </w:r>
          </w:p>
        </w:tc>
        <w:tc>
          <w:tcPr>
            <w:tcW w:w="1104" w:type="dxa"/>
          </w:tcPr>
          <w:p>
            <w:pPr>
              <w:pStyle w:val="TableParagraph"/>
              <w:spacing w:before="9"/>
              <w:ind w:left="123"/>
              <w:rPr>
                <w:sz w:val="12"/>
              </w:rPr>
            </w:pPr>
            <w:r>
              <w:rPr>
                <w:spacing w:val="-5"/>
                <w:w w:val="120"/>
                <w:sz w:val="12"/>
              </w:rPr>
              <w:t>327</w:t>
            </w:r>
          </w:p>
        </w:tc>
        <w:tc>
          <w:tcPr>
            <w:tcW w:w="1474" w:type="dxa"/>
          </w:tcPr>
          <w:p>
            <w:pPr>
              <w:pStyle w:val="TableParagraph"/>
              <w:spacing w:before="9"/>
              <w:ind w:left="174"/>
              <w:rPr>
                <w:sz w:val="12"/>
              </w:rPr>
            </w:pPr>
            <w:r>
              <w:rPr>
                <w:spacing w:val="-4"/>
                <w:w w:val="120"/>
                <w:sz w:val="12"/>
              </w:rPr>
              <w:t>1433</w:t>
            </w:r>
          </w:p>
        </w:tc>
        <w:tc>
          <w:tcPr>
            <w:tcW w:w="571" w:type="dxa"/>
          </w:tcPr>
          <w:p>
            <w:pPr>
              <w:pStyle w:val="TableParagraph"/>
              <w:spacing w:before="9"/>
              <w:ind w:left="77" w:right="21"/>
              <w:jc w:val="center"/>
              <w:rPr>
                <w:sz w:val="12"/>
              </w:rPr>
            </w:pPr>
            <w:r>
              <w:rPr>
                <w:spacing w:val="-4"/>
                <w:w w:val="120"/>
                <w:sz w:val="12"/>
              </w:rPr>
              <w:t>0.69</w:t>
            </w:r>
          </w:p>
        </w:tc>
        <w:tc>
          <w:tcPr>
            <w:tcW w:w="561" w:type="dxa"/>
          </w:tcPr>
          <w:p>
            <w:pPr>
              <w:pStyle w:val="TableParagraph"/>
              <w:spacing w:before="9"/>
              <w:ind w:left="6" w:right="81"/>
              <w:jc w:val="center"/>
              <w:rPr>
                <w:sz w:val="12"/>
              </w:rPr>
            </w:pPr>
            <w:r>
              <w:rPr>
                <w:spacing w:val="-4"/>
                <w:w w:val="120"/>
                <w:sz w:val="12"/>
              </w:rPr>
              <w:t>1.03</w:t>
            </w:r>
          </w:p>
        </w:tc>
        <w:tc>
          <w:tcPr>
            <w:tcW w:w="483" w:type="dxa"/>
          </w:tcPr>
          <w:p>
            <w:pPr>
              <w:pStyle w:val="TableParagraph"/>
              <w:spacing w:before="9"/>
              <w:ind w:left="117"/>
              <w:rPr>
                <w:sz w:val="12"/>
              </w:rPr>
            </w:pPr>
            <w:r>
              <w:rPr>
                <w:spacing w:val="-4"/>
                <w:w w:val="120"/>
                <w:sz w:val="12"/>
              </w:rPr>
              <w:t>0.76</w:t>
            </w:r>
          </w:p>
        </w:tc>
      </w:tr>
      <w:tr>
        <w:trPr>
          <w:trHeight w:val="171" w:hRule="atLeast"/>
        </w:trPr>
        <w:tc>
          <w:tcPr>
            <w:tcW w:w="823" w:type="dxa"/>
          </w:tcPr>
          <w:p>
            <w:pPr>
              <w:pStyle w:val="TableParagraph"/>
              <w:spacing w:before="8"/>
              <w:rPr>
                <w:b/>
                <w:sz w:val="12"/>
              </w:rPr>
            </w:pPr>
            <w:r>
              <w:rPr>
                <w:b/>
                <w:spacing w:val="-2"/>
                <w:w w:val="115"/>
                <w:sz w:val="12"/>
              </w:rPr>
              <w:t>pIC</w:t>
            </w:r>
            <w:r>
              <w:rPr>
                <w:b/>
                <w:spacing w:val="-2"/>
                <w:w w:val="115"/>
                <w:sz w:val="12"/>
                <w:vertAlign w:val="subscript"/>
              </w:rPr>
              <w:t>50</w:t>
            </w:r>
          </w:p>
        </w:tc>
        <w:tc>
          <w:tcPr>
            <w:tcW w:w="1104" w:type="dxa"/>
          </w:tcPr>
          <w:p>
            <w:pPr>
              <w:pStyle w:val="TableParagraph"/>
              <w:spacing w:before="8"/>
              <w:ind w:left="123"/>
              <w:rPr>
                <w:sz w:val="12"/>
              </w:rPr>
            </w:pPr>
            <w:r>
              <w:rPr>
                <w:spacing w:val="-4"/>
                <w:w w:val="120"/>
                <w:sz w:val="12"/>
              </w:rPr>
              <w:t>1235</w:t>
            </w:r>
          </w:p>
        </w:tc>
        <w:tc>
          <w:tcPr>
            <w:tcW w:w="1474" w:type="dxa"/>
          </w:tcPr>
          <w:p>
            <w:pPr>
              <w:pStyle w:val="TableParagraph"/>
              <w:spacing w:before="8"/>
              <w:ind w:left="174"/>
              <w:rPr>
                <w:sz w:val="12"/>
              </w:rPr>
            </w:pPr>
            <w:r>
              <w:rPr>
                <w:spacing w:val="-2"/>
                <w:w w:val="120"/>
                <w:sz w:val="12"/>
              </w:rPr>
              <w:t>13203</w:t>
            </w:r>
          </w:p>
        </w:tc>
        <w:tc>
          <w:tcPr>
            <w:tcW w:w="571" w:type="dxa"/>
          </w:tcPr>
          <w:p>
            <w:pPr>
              <w:pStyle w:val="TableParagraph"/>
              <w:spacing w:before="8"/>
              <w:ind w:left="77" w:right="21"/>
              <w:jc w:val="center"/>
              <w:rPr>
                <w:sz w:val="12"/>
              </w:rPr>
            </w:pPr>
            <w:r>
              <w:rPr>
                <w:spacing w:val="-4"/>
                <w:w w:val="120"/>
                <w:sz w:val="12"/>
              </w:rPr>
              <w:t>0.76</w:t>
            </w:r>
          </w:p>
        </w:tc>
        <w:tc>
          <w:tcPr>
            <w:tcW w:w="561" w:type="dxa"/>
          </w:tcPr>
          <w:p>
            <w:pPr>
              <w:pStyle w:val="TableParagraph"/>
              <w:spacing w:before="8"/>
              <w:ind w:left="6" w:right="81"/>
              <w:jc w:val="center"/>
              <w:rPr>
                <w:sz w:val="12"/>
              </w:rPr>
            </w:pPr>
            <w:r>
              <w:rPr>
                <w:spacing w:val="-4"/>
                <w:w w:val="120"/>
                <w:sz w:val="12"/>
              </w:rPr>
              <w:t>1.03</w:t>
            </w:r>
          </w:p>
        </w:tc>
        <w:tc>
          <w:tcPr>
            <w:tcW w:w="483" w:type="dxa"/>
          </w:tcPr>
          <w:p>
            <w:pPr>
              <w:pStyle w:val="TableParagraph"/>
              <w:spacing w:before="8"/>
              <w:ind w:left="117"/>
              <w:rPr>
                <w:sz w:val="12"/>
              </w:rPr>
            </w:pPr>
            <w:r>
              <w:rPr>
                <w:spacing w:val="-4"/>
                <w:w w:val="120"/>
                <w:sz w:val="12"/>
              </w:rPr>
              <w:t>0.69</w:t>
            </w:r>
          </w:p>
        </w:tc>
      </w:tr>
      <w:tr>
        <w:trPr>
          <w:trHeight w:val="171" w:hRule="atLeast"/>
        </w:trPr>
        <w:tc>
          <w:tcPr>
            <w:tcW w:w="823" w:type="dxa"/>
          </w:tcPr>
          <w:p>
            <w:pPr>
              <w:pStyle w:val="TableParagraph"/>
              <w:spacing w:before="8"/>
              <w:rPr>
                <w:b/>
                <w:sz w:val="12"/>
              </w:rPr>
            </w:pPr>
            <w:r>
              <w:rPr>
                <w:b/>
                <w:w w:val="105"/>
                <w:sz w:val="12"/>
              </w:rPr>
              <w:t>pK</w:t>
            </w:r>
            <w:r>
              <w:rPr>
                <w:b/>
                <w:w w:val="105"/>
                <w:sz w:val="12"/>
                <w:vertAlign w:val="subscript"/>
              </w:rPr>
              <w:t>i</w:t>
            </w:r>
            <w:r>
              <w:rPr>
                <w:b/>
                <w:w w:val="105"/>
                <w:sz w:val="12"/>
                <w:vertAlign w:val="baseline"/>
              </w:rPr>
              <w:t>-</w:t>
            </w:r>
            <w:r>
              <w:rPr>
                <w:b/>
                <w:spacing w:val="-5"/>
                <w:w w:val="110"/>
                <w:sz w:val="12"/>
                <w:vertAlign w:val="baseline"/>
              </w:rPr>
              <w:t>pK</w:t>
            </w:r>
            <w:r>
              <w:rPr>
                <w:b/>
                <w:spacing w:val="-5"/>
                <w:w w:val="110"/>
                <w:sz w:val="12"/>
                <w:vertAlign w:val="subscript"/>
              </w:rPr>
              <w:t>d</w:t>
            </w:r>
          </w:p>
        </w:tc>
        <w:tc>
          <w:tcPr>
            <w:tcW w:w="1104" w:type="dxa"/>
          </w:tcPr>
          <w:p>
            <w:pPr>
              <w:pStyle w:val="TableParagraph"/>
              <w:spacing w:before="8"/>
              <w:ind w:left="123"/>
              <w:rPr>
                <w:sz w:val="12"/>
              </w:rPr>
            </w:pPr>
            <w:r>
              <w:rPr>
                <w:spacing w:val="-5"/>
                <w:w w:val="120"/>
                <w:sz w:val="12"/>
              </w:rPr>
              <w:t>211</w:t>
            </w:r>
          </w:p>
        </w:tc>
        <w:tc>
          <w:tcPr>
            <w:tcW w:w="1474" w:type="dxa"/>
          </w:tcPr>
          <w:p>
            <w:pPr>
              <w:pStyle w:val="TableParagraph"/>
              <w:spacing w:before="8"/>
              <w:ind w:left="174"/>
              <w:rPr>
                <w:sz w:val="12"/>
              </w:rPr>
            </w:pPr>
            <w:r>
              <w:rPr>
                <w:spacing w:val="-5"/>
                <w:w w:val="120"/>
                <w:sz w:val="12"/>
              </w:rPr>
              <w:t>600</w:t>
            </w:r>
          </w:p>
        </w:tc>
        <w:tc>
          <w:tcPr>
            <w:tcW w:w="571" w:type="dxa"/>
          </w:tcPr>
          <w:p>
            <w:pPr>
              <w:pStyle w:val="TableParagraph"/>
              <w:spacing w:before="8"/>
              <w:ind w:left="77" w:right="21"/>
              <w:jc w:val="center"/>
              <w:rPr>
                <w:sz w:val="12"/>
              </w:rPr>
            </w:pPr>
            <w:r>
              <w:rPr>
                <w:spacing w:val="-4"/>
                <w:w w:val="120"/>
                <w:sz w:val="12"/>
              </w:rPr>
              <w:t>0.81</w:t>
            </w:r>
          </w:p>
        </w:tc>
        <w:tc>
          <w:tcPr>
            <w:tcW w:w="561" w:type="dxa"/>
          </w:tcPr>
          <w:p>
            <w:pPr>
              <w:pStyle w:val="TableParagraph"/>
              <w:spacing w:before="8"/>
              <w:ind w:left="6" w:right="81"/>
              <w:jc w:val="center"/>
              <w:rPr>
                <w:sz w:val="12"/>
              </w:rPr>
            </w:pPr>
            <w:r>
              <w:rPr>
                <w:spacing w:val="-4"/>
                <w:w w:val="120"/>
                <w:sz w:val="12"/>
              </w:rPr>
              <w:t>1.07</w:t>
            </w:r>
          </w:p>
        </w:tc>
        <w:tc>
          <w:tcPr>
            <w:tcW w:w="483" w:type="dxa"/>
          </w:tcPr>
          <w:p>
            <w:pPr>
              <w:pStyle w:val="TableParagraph"/>
              <w:spacing w:before="8"/>
              <w:ind w:left="117"/>
              <w:rPr>
                <w:sz w:val="12"/>
              </w:rPr>
            </w:pPr>
            <w:r>
              <w:rPr>
                <w:spacing w:val="-4"/>
                <w:w w:val="120"/>
                <w:sz w:val="12"/>
              </w:rPr>
              <w:t>0.78</w:t>
            </w:r>
          </w:p>
        </w:tc>
      </w:tr>
      <w:tr>
        <w:trPr>
          <w:trHeight w:val="171" w:hRule="atLeast"/>
        </w:trPr>
        <w:tc>
          <w:tcPr>
            <w:tcW w:w="823" w:type="dxa"/>
          </w:tcPr>
          <w:p>
            <w:pPr>
              <w:pStyle w:val="TableParagraph"/>
              <w:spacing w:before="8"/>
              <w:rPr>
                <w:b/>
                <w:sz w:val="12"/>
              </w:rPr>
            </w:pPr>
            <w:r>
              <w:rPr>
                <w:b/>
                <w:w w:val="105"/>
                <w:sz w:val="12"/>
              </w:rPr>
              <w:t>pK</w:t>
            </w:r>
            <w:r>
              <w:rPr>
                <w:b/>
                <w:w w:val="105"/>
                <w:sz w:val="12"/>
                <w:vertAlign w:val="subscript"/>
              </w:rPr>
              <w:t>i</w:t>
            </w:r>
            <w:r>
              <w:rPr>
                <w:b/>
                <w:w w:val="105"/>
                <w:sz w:val="12"/>
                <w:vertAlign w:val="baseline"/>
              </w:rPr>
              <w:t>-</w:t>
            </w:r>
            <w:r>
              <w:rPr>
                <w:b/>
                <w:spacing w:val="-2"/>
                <w:w w:val="115"/>
                <w:sz w:val="12"/>
                <w:vertAlign w:val="baseline"/>
              </w:rPr>
              <w:t>pIC</w:t>
            </w:r>
            <w:r>
              <w:rPr>
                <w:b/>
                <w:spacing w:val="-2"/>
                <w:w w:val="115"/>
                <w:sz w:val="12"/>
                <w:vertAlign w:val="subscript"/>
              </w:rPr>
              <w:t>50</w:t>
            </w:r>
          </w:p>
        </w:tc>
        <w:tc>
          <w:tcPr>
            <w:tcW w:w="1104" w:type="dxa"/>
          </w:tcPr>
          <w:p>
            <w:pPr>
              <w:pStyle w:val="TableParagraph"/>
              <w:spacing w:before="8"/>
              <w:ind w:left="123"/>
              <w:rPr>
                <w:sz w:val="12"/>
              </w:rPr>
            </w:pPr>
            <w:r>
              <w:rPr>
                <w:spacing w:val="-5"/>
                <w:w w:val="120"/>
                <w:sz w:val="12"/>
              </w:rPr>
              <w:t>717</w:t>
            </w:r>
          </w:p>
        </w:tc>
        <w:tc>
          <w:tcPr>
            <w:tcW w:w="1474" w:type="dxa"/>
          </w:tcPr>
          <w:p>
            <w:pPr>
              <w:pStyle w:val="TableParagraph"/>
              <w:spacing w:before="8"/>
              <w:ind w:left="174"/>
              <w:rPr>
                <w:sz w:val="12"/>
              </w:rPr>
            </w:pPr>
            <w:r>
              <w:rPr>
                <w:spacing w:val="-4"/>
                <w:w w:val="120"/>
                <w:sz w:val="12"/>
              </w:rPr>
              <w:t>4540</w:t>
            </w:r>
          </w:p>
        </w:tc>
        <w:tc>
          <w:tcPr>
            <w:tcW w:w="571" w:type="dxa"/>
          </w:tcPr>
          <w:p>
            <w:pPr>
              <w:pStyle w:val="TableParagraph"/>
              <w:spacing w:before="8"/>
              <w:ind w:left="77" w:right="21"/>
              <w:jc w:val="center"/>
              <w:rPr>
                <w:sz w:val="12"/>
              </w:rPr>
            </w:pPr>
            <w:r>
              <w:rPr>
                <w:spacing w:val="-4"/>
                <w:w w:val="120"/>
                <w:sz w:val="12"/>
              </w:rPr>
              <w:t>0.73</w:t>
            </w:r>
          </w:p>
        </w:tc>
        <w:tc>
          <w:tcPr>
            <w:tcW w:w="561" w:type="dxa"/>
          </w:tcPr>
          <w:p>
            <w:pPr>
              <w:pStyle w:val="TableParagraph"/>
              <w:spacing w:before="8"/>
              <w:ind w:left="6" w:right="81"/>
              <w:jc w:val="center"/>
              <w:rPr>
                <w:sz w:val="12"/>
              </w:rPr>
            </w:pPr>
            <w:r>
              <w:rPr>
                <w:spacing w:val="-4"/>
                <w:w w:val="120"/>
                <w:sz w:val="12"/>
              </w:rPr>
              <w:t>1.00</w:t>
            </w:r>
          </w:p>
        </w:tc>
        <w:tc>
          <w:tcPr>
            <w:tcW w:w="483" w:type="dxa"/>
          </w:tcPr>
          <w:p>
            <w:pPr>
              <w:pStyle w:val="TableParagraph"/>
              <w:spacing w:before="8"/>
              <w:ind w:left="117"/>
              <w:rPr>
                <w:sz w:val="12"/>
              </w:rPr>
            </w:pPr>
            <w:r>
              <w:rPr>
                <w:spacing w:val="-4"/>
                <w:w w:val="120"/>
                <w:sz w:val="12"/>
              </w:rPr>
              <w:t>0.78</w:t>
            </w:r>
          </w:p>
        </w:tc>
      </w:tr>
      <w:tr>
        <w:trPr>
          <w:trHeight w:val="171" w:hRule="atLeast"/>
        </w:trPr>
        <w:tc>
          <w:tcPr>
            <w:tcW w:w="823" w:type="dxa"/>
          </w:tcPr>
          <w:p>
            <w:pPr>
              <w:pStyle w:val="TableParagraph"/>
              <w:spacing w:before="8"/>
              <w:rPr>
                <w:b/>
                <w:sz w:val="12"/>
              </w:rPr>
            </w:pPr>
            <w:r>
              <w:rPr>
                <w:b/>
                <w:w w:val="105"/>
                <w:sz w:val="12"/>
              </w:rPr>
              <w:t>pK</w:t>
            </w:r>
            <w:r>
              <w:rPr>
                <w:b/>
                <w:w w:val="105"/>
                <w:sz w:val="12"/>
                <w:vertAlign w:val="subscript"/>
              </w:rPr>
              <w:t>d</w:t>
            </w:r>
            <w:r>
              <w:rPr>
                <w:b/>
                <w:w w:val="105"/>
                <w:sz w:val="12"/>
                <w:vertAlign w:val="baseline"/>
              </w:rPr>
              <w:t>-</w:t>
            </w:r>
            <w:r>
              <w:rPr>
                <w:b/>
                <w:spacing w:val="-2"/>
                <w:w w:val="115"/>
                <w:sz w:val="12"/>
                <w:vertAlign w:val="baseline"/>
              </w:rPr>
              <w:t>pIC</w:t>
            </w:r>
            <w:r>
              <w:rPr>
                <w:b/>
                <w:spacing w:val="-2"/>
                <w:w w:val="115"/>
                <w:sz w:val="12"/>
                <w:vertAlign w:val="subscript"/>
              </w:rPr>
              <w:t>50</w:t>
            </w:r>
          </w:p>
        </w:tc>
        <w:tc>
          <w:tcPr>
            <w:tcW w:w="1104" w:type="dxa"/>
          </w:tcPr>
          <w:p>
            <w:pPr>
              <w:pStyle w:val="TableParagraph"/>
              <w:spacing w:before="8"/>
              <w:ind w:left="123"/>
              <w:rPr>
                <w:sz w:val="12"/>
              </w:rPr>
            </w:pPr>
            <w:r>
              <w:rPr>
                <w:spacing w:val="-5"/>
                <w:w w:val="120"/>
                <w:sz w:val="12"/>
              </w:rPr>
              <w:t>577</w:t>
            </w:r>
          </w:p>
        </w:tc>
        <w:tc>
          <w:tcPr>
            <w:tcW w:w="1474" w:type="dxa"/>
          </w:tcPr>
          <w:p>
            <w:pPr>
              <w:pStyle w:val="TableParagraph"/>
              <w:spacing w:before="8"/>
              <w:ind w:left="174"/>
              <w:rPr>
                <w:sz w:val="12"/>
              </w:rPr>
            </w:pPr>
            <w:r>
              <w:rPr>
                <w:spacing w:val="-4"/>
                <w:w w:val="120"/>
                <w:sz w:val="12"/>
              </w:rPr>
              <w:t>2006</w:t>
            </w:r>
          </w:p>
        </w:tc>
        <w:tc>
          <w:tcPr>
            <w:tcW w:w="571" w:type="dxa"/>
          </w:tcPr>
          <w:p>
            <w:pPr>
              <w:pStyle w:val="TableParagraph"/>
              <w:spacing w:before="8"/>
              <w:ind w:left="77" w:right="21"/>
              <w:jc w:val="center"/>
              <w:rPr>
                <w:sz w:val="12"/>
              </w:rPr>
            </w:pPr>
            <w:r>
              <w:rPr>
                <w:spacing w:val="-4"/>
                <w:w w:val="120"/>
                <w:sz w:val="12"/>
              </w:rPr>
              <w:t>0.87</w:t>
            </w:r>
          </w:p>
        </w:tc>
        <w:tc>
          <w:tcPr>
            <w:tcW w:w="561" w:type="dxa"/>
          </w:tcPr>
          <w:p>
            <w:pPr>
              <w:pStyle w:val="TableParagraph"/>
              <w:spacing w:before="8"/>
              <w:ind w:left="6" w:right="81"/>
              <w:jc w:val="center"/>
              <w:rPr>
                <w:sz w:val="12"/>
              </w:rPr>
            </w:pPr>
            <w:r>
              <w:rPr>
                <w:spacing w:val="-4"/>
                <w:w w:val="120"/>
                <w:sz w:val="12"/>
              </w:rPr>
              <w:t>1.12</w:t>
            </w:r>
          </w:p>
        </w:tc>
        <w:tc>
          <w:tcPr>
            <w:tcW w:w="483" w:type="dxa"/>
          </w:tcPr>
          <w:p>
            <w:pPr>
              <w:pStyle w:val="TableParagraph"/>
              <w:spacing w:before="8"/>
              <w:ind w:left="117"/>
              <w:rPr>
                <w:sz w:val="12"/>
              </w:rPr>
            </w:pPr>
            <w:r>
              <w:rPr>
                <w:spacing w:val="-4"/>
                <w:w w:val="120"/>
                <w:sz w:val="12"/>
              </w:rPr>
              <w:t>0.69</w:t>
            </w:r>
          </w:p>
        </w:tc>
      </w:tr>
      <w:tr>
        <w:trPr>
          <w:trHeight w:val="162" w:hRule="atLeast"/>
        </w:trPr>
        <w:tc>
          <w:tcPr>
            <w:tcW w:w="823" w:type="dxa"/>
          </w:tcPr>
          <w:p>
            <w:pPr>
              <w:pStyle w:val="TableParagraph"/>
              <w:spacing w:line="133" w:lineRule="exact" w:before="9"/>
              <w:rPr>
                <w:b/>
                <w:sz w:val="12"/>
              </w:rPr>
            </w:pPr>
            <w:r>
              <w:rPr>
                <w:b/>
                <w:w w:val="105"/>
                <w:sz w:val="12"/>
              </w:rPr>
              <w:t>pK</w:t>
            </w:r>
            <w:r>
              <w:rPr>
                <w:b/>
                <w:w w:val="105"/>
                <w:sz w:val="12"/>
                <w:vertAlign w:val="subscript"/>
              </w:rPr>
              <w:t>i</w:t>
            </w:r>
            <w:r>
              <w:rPr>
                <w:b/>
                <w:w w:val="105"/>
                <w:sz w:val="12"/>
                <w:vertAlign w:val="baseline"/>
              </w:rPr>
              <w:t>-</w:t>
            </w:r>
            <w:r>
              <w:rPr>
                <w:b/>
                <w:spacing w:val="-4"/>
                <w:w w:val="110"/>
                <w:sz w:val="12"/>
                <w:vertAlign w:val="baseline"/>
              </w:rPr>
              <w:t>pK</w:t>
            </w:r>
            <w:r>
              <w:rPr>
                <w:b/>
                <w:spacing w:val="-4"/>
                <w:w w:val="110"/>
                <w:sz w:val="12"/>
                <w:vertAlign w:val="subscript"/>
              </w:rPr>
              <w:t>d</w:t>
            </w:r>
            <w:r>
              <w:rPr>
                <w:b/>
                <w:spacing w:val="-4"/>
                <w:w w:val="110"/>
                <w:sz w:val="12"/>
                <w:vertAlign w:val="baseline"/>
              </w:rPr>
              <w:t>-</w:t>
            </w:r>
          </w:p>
        </w:tc>
        <w:tc>
          <w:tcPr>
            <w:tcW w:w="1104" w:type="dxa"/>
          </w:tcPr>
          <w:p>
            <w:pPr>
              <w:pStyle w:val="TableParagraph"/>
              <w:spacing w:line="133" w:lineRule="exact" w:before="9"/>
              <w:ind w:left="123"/>
              <w:rPr>
                <w:sz w:val="12"/>
              </w:rPr>
            </w:pPr>
            <w:r>
              <w:rPr>
                <w:spacing w:val="-4"/>
                <w:w w:val="120"/>
                <w:sz w:val="12"/>
              </w:rPr>
              <w:t>1092</w:t>
            </w:r>
          </w:p>
        </w:tc>
        <w:tc>
          <w:tcPr>
            <w:tcW w:w="1474" w:type="dxa"/>
          </w:tcPr>
          <w:p>
            <w:pPr>
              <w:pStyle w:val="TableParagraph"/>
              <w:spacing w:line="133" w:lineRule="exact" w:before="9"/>
              <w:ind w:left="174"/>
              <w:rPr>
                <w:sz w:val="12"/>
              </w:rPr>
            </w:pPr>
            <w:r>
              <w:rPr>
                <w:spacing w:val="-4"/>
                <w:w w:val="120"/>
                <w:sz w:val="12"/>
              </w:rPr>
              <w:t>6719</w:t>
            </w:r>
          </w:p>
        </w:tc>
        <w:tc>
          <w:tcPr>
            <w:tcW w:w="571" w:type="dxa"/>
          </w:tcPr>
          <w:p>
            <w:pPr>
              <w:pStyle w:val="TableParagraph"/>
              <w:spacing w:line="133" w:lineRule="exact" w:before="9"/>
              <w:ind w:left="77" w:right="21"/>
              <w:jc w:val="center"/>
              <w:rPr>
                <w:sz w:val="12"/>
              </w:rPr>
            </w:pPr>
            <w:r>
              <w:rPr>
                <w:spacing w:val="-4"/>
                <w:w w:val="120"/>
                <w:sz w:val="12"/>
              </w:rPr>
              <w:t>0.78</w:t>
            </w:r>
          </w:p>
        </w:tc>
        <w:tc>
          <w:tcPr>
            <w:tcW w:w="561" w:type="dxa"/>
          </w:tcPr>
          <w:p>
            <w:pPr>
              <w:pStyle w:val="TableParagraph"/>
              <w:spacing w:line="133" w:lineRule="exact" w:before="9"/>
              <w:ind w:left="6" w:right="81"/>
              <w:jc w:val="center"/>
              <w:rPr>
                <w:sz w:val="12"/>
              </w:rPr>
            </w:pPr>
            <w:r>
              <w:rPr>
                <w:spacing w:val="-4"/>
                <w:w w:val="120"/>
                <w:sz w:val="12"/>
              </w:rPr>
              <w:t>1.04</w:t>
            </w:r>
          </w:p>
        </w:tc>
        <w:tc>
          <w:tcPr>
            <w:tcW w:w="483" w:type="dxa"/>
          </w:tcPr>
          <w:p>
            <w:pPr>
              <w:pStyle w:val="TableParagraph"/>
              <w:spacing w:line="133" w:lineRule="exact" w:before="9"/>
              <w:ind w:left="117"/>
              <w:rPr>
                <w:sz w:val="12"/>
              </w:rPr>
            </w:pPr>
            <w:r>
              <w:rPr>
                <w:spacing w:val="-4"/>
                <w:w w:val="120"/>
                <w:sz w:val="12"/>
              </w:rPr>
              <w:t>0.76</w:t>
            </w:r>
          </w:p>
        </w:tc>
      </w:tr>
    </w:tbl>
    <w:p>
      <w:pPr>
        <w:spacing w:before="40"/>
        <w:ind w:left="371" w:right="0" w:firstLine="0"/>
        <w:jc w:val="left"/>
        <w:rPr>
          <w:b/>
          <w:sz w:val="12"/>
        </w:rPr>
      </w:pPr>
      <w:r>
        <w:rPr>
          <w:b/>
          <w:spacing w:val="-2"/>
          <w:w w:val="115"/>
          <w:sz w:val="12"/>
        </w:rPr>
        <w:t>pIC</w:t>
      </w:r>
      <w:r>
        <w:rPr>
          <w:b/>
          <w:spacing w:val="-2"/>
          <w:w w:val="115"/>
          <w:sz w:val="12"/>
          <w:vertAlign w:val="subscript"/>
        </w:rPr>
        <w:t>50</w:t>
      </w:r>
    </w:p>
    <w:p>
      <w:pPr>
        <w:pStyle w:val="BodyText"/>
        <w:spacing w:before="7"/>
        <w:rPr>
          <w:b/>
          <w:sz w:val="4"/>
        </w:rPr>
      </w:pPr>
    </w:p>
    <w:p>
      <w:pPr>
        <w:pStyle w:val="BodyText"/>
        <w:spacing w:line="20" w:lineRule="exact"/>
        <w:ind w:left="132" w:right="-15"/>
        <w:rPr>
          <w:sz w:val="2"/>
        </w:rPr>
      </w:pPr>
      <w:r>
        <w:rPr>
          <w:sz w:val="2"/>
        </w:rPr>
        <mc:AlternateContent>
          <mc:Choice Requires="wps">
            <w:drawing>
              <wp:inline distT="0" distB="0" distL="0" distR="0">
                <wp:extent cx="3188970" cy="6350"/>
                <wp:effectExtent l="0" t="0" r="0" b="0"/>
                <wp:docPr id="62" name="Group 62"/>
                <wp:cNvGraphicFramePr>
                  <a:graphicFrameLocks/>
                </wp:cNvGraphicFramePr>
                <a:graphic>
                  <a:graphicData uri="http://schemas.microsoft.com/office/word/2010/wordprocessingGroup">
                    <wpg:wgp>
                      <wpg:cNvPr id="62" name="Group 62"/>
                      <wpg:cNvGrpSpPr/>
                      <wpg:grpSpPr>
                        <a:xfrm>
                          <a:off x="0" y="0"/>
                          <a:ext cx="3188970" cy="6350"/>
                          <a:chExt cx="3188970" cy="6350"/>
                        </a:xfrm>
                      </wpg:grpSpPr>
                      <wps:wsp>
                        <wps:cNvPr id="63" name="Graphic 63"/>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54" coordorigin="0,0" coordsize="5022,10">
                <v:rect style="position:absolute;left:0;top:0;width:5022;height:10" id="docshape55" filled="true" fillcolor="#000000" stroked="false">
                  <v:fill type="solid"/>
                </v:rect>
              </v:group>
            </w:pict>
          </mc:Fallback>
        </mc:AlternateContent>
      </w:r>
      <w:r>
        <w:rPr>
          <w:sz w:val="2"/>
        </w:rPr>
      </w:r>
    </w:p>
    <w:p>
      <w:pPr>
        <w:pStyle w:val="BodyText"/>
        <w:spacing w:line="273" w:lineRule="auto" w:before="91"/>
        <w:ind w:left="131" w:right="109"/>
        <w:jc w:val="both"/>
      </w:pPr>
      <w:r>
        <w:rPr/>
        <w:br w:type="column"/>
      </w:r>
      <w:r>
        <w:rPr>
          <w:w w:val="110"/>
        </w:rPr>
        <w:t>imply</w:t>
      </w:r>
      <w:r>
        <w:rPr>
          <w:w w:val="110"/>
        </w:rPr>
        <w:t> that machine learning</w:t>
      </w:r>
      <w:r>
        <w:rPr>
          <w:w w:val="110"/>
        </w:rPr>
        <w:t> models</w:t>
      </w:r>
      <w:r>
        <w:rPr>
          <w:w w:val="110"/>
        </w:rPr>
        <w:t> trained</w:t>
      </w:r>
      <w:r>
        <w:rPr>
          <w:w w:val="110"/>
        </w:rPr>
        <w:t> on structures</w:t>
      </w:r>
      <w:r>
        <w:rPr>
          <w:w w:val="110"/>
        </w:rPr>
        <w:t> from</w:t>
      </w:r>
      <w:r>
        <w:rPr>
          <w:w w:val="110"/>
        </w:rPr>
        <w:t> the PDBbind</w:t>
      </w:r>
      <w:r>
        <w:rPr>
          <w:w w:val="110"/>
        </w:rPr>
        <w:t> database</w:t>
      </w:r>
      <w:r>
        <w:rPr>
          <w:w w:val="110"/>
        </w:rPr>
        <w:t> are</w:t>
      </w:r>
      <w:r>
        <w:rPr>
          <w:w w:val="110"/>
        </w:rPr>
        <w:t> learning</w:t>
      </w:r>
      <w:r>
        <w:rPr>
          <w:w w:val="110"/>
        </w:rPr>
        <w:t> only</w:t>
      </w:r>
      <w:r>
        <w:rPr>
          <w:w w:val="110"/>
        </w:rPr>
        <w:t> the</w:t>
      </w:r>
      <w:r>
        <w:rPr>
          <w:w w:val="110"/>
        </w:rPr>
        <w:t> general</w:t>
      </w:r>
      <w:r>
        <w:rPr>
          <w:w w:val="110"/>
        </w:rPr>
        <w:t> tendency</w:t>
      </w:r>
      <w:r>
        <w:rPr>
          <w:w w:val="110"/>
        </w:rPr>
        <w:t> on</w:t>
      </w:r>
      <w:r>
        <w:rPr>
          <w:w w:val="110"/>
        </w:rPr>
        <w:t> </w:t>
      </w:r>
      <w:r>
        <w:rPr>
          <w:w w:val="110"/>
        </w:rPr>
        <w:t>binding affinity</w:t>
      </w:r>
      <w:r>
        <w:rPr>
          <w:spacing w:val="-11"/>
          <w:w w:val="110"/>
        </w:rPr>
        <w:t> </w:t>
      </w:r>
      <w:r>
        <w:rPr>
          <w:w w:val="110"/>
        </w:rPr>
        <w:t>values</w:t>
      </w:r>
      <w:r>
        <w:rPr>
          <w:spacing w:val="-10"/>
          <w:w w:val="110"/>
        </w:rPr>
        <w:t> </w:t>
      </w:r>
      <w:r>
        <w:rPr>
          <w:w w:val="110"/>
        </w:rPr>
        <w:t>on</w:t>
      </w:r>
      <w:r>
        <w:rPr>
          <w:spacing w:val="-11"/>
          <w:w w:val="110"/>
        </w:rPr>
        <w:t> </w:t>
      </w:r>
      <w:r>
        <w:rPr>
          <w:w w:val="110"/>
        </w:rPr>
        <w:t>such</w:t>
      </w:r>
      <w:r>
        <w:rPr>
          <w:spacing w:val="-11"/>
          <w:w w:val="110"/>
        </w:rPr>
        <w:t> </w:t>
      </w:r>
      <w:r>
        <w:rPr>
          <w:w w:val="110"/>
        </w:rPr>
        <w:t>biased</w:t>
      </w:r>
      <w:r>
        <w:rPr>
          <w:spacing w:val="-11"/>
          <w:w w:val="110"/>
        </w:rPr>
        <w:t> </w:t>
      </w:r>
      <w:r>
        <w:rPr>
          <w:w w:val="110"/>
        </w:rPr>
        <w:t>set</w:t>
      </w:r>
      <w:r>
        <w:rPr>
          <w:spacing w:val="-11"/>
          <w:w w:val="110"/>
        </w:rPr>
        <w:t> </w:t>
      </w:r>
      <w:r>
        <w:rPr>
          <w:w w:val="110"/>
        </w:rPr>
        <w:t>and</w:t>
      </w:r>
      <w:r>
        <w:rPr>
          <w:spacing w:val="-10"/>
          <w:w w:val="110"/>
        </w:rPr>
        <w:t> </w:t>
      </w:r>
      <w:r>
        <w:rPr>
          <w:w w:val="110"/>
        </w:rPr>
        <w:t>not</w:t>
      </w:r>
      <w:r>
        <w:rPr>
          <w:spacing w:val="-10"/>
          <w:w w:val="110"/>
        </w:rPr>
        <w:t> </w:t>
      </w:r>
      <w:r>
        <w:rPr>
          <w:w w:val="110"/>
        </w:rPr>
        <w:t>the</w:t>
      </w:r>
      <w:r>
        <w:rPr>
          <w:spacing w:val="-11"/>
          <w:w w:val="110"/>
        </w:rPr>
        <w:t> </w:t>
      </w:r>
      <w:r>
        <w:rPr>
          <w:w w:val="110"/>
        </w:rPr>
        <w:t>intermolecular</w:t>
      </w:r>
      <w:r>
        <w:rPr>
          <w:spacing w:val="-11"/>
          <w:w w:val="110"/>
        </w:rPr>
        <w:t> </w:t>
      </w:r>
      <w:r>
        <w:rPr>
          <w:w w:val="110"/>
        </w:rPr>
        <w:t>interactions captured in the structures of protein-ligand complexes, something that has</w:t>
      </w:r>
      <w:r>
        <w:rPr>
          <w:w w:val="110"/>
        </w:rPr>
        <w:t> been questioned</w:t>
      </w:r>
      <w:r>
        <w:rPr>
          <w:w w:val="110"/>
        </w:rPr>
        <w:t> previously</w:t>
      </w:r>
      <w:r>
        <w:rPr>
          <w:w w:val="110"/>
        </w:rPr>
        <w:t> [</w:t>
      </w:r>
      <w:hyperlink w:history="true" w:anchor="_bookmark26">
        <w:r>
          <w:rPr>
            <w:color w:val="2196D1"/>
            <w:w w:val="110"/>
          </w:rPr>
          <w:t>19</w:t>
        </w:r>
      </w:hyperlink>
      <w:r>
        <w:rPr>
          <w:w w:val="110"/>
        </w:rPr>
        <w:t>,</w:t>
      </w:r>
      <w:hyperlink w:history="true" w:anchor="_bookmark27">
        <w:r>
          <w:rPr>
            <w:color w:val="2196D1"/>
            <w:w w:val="110"/>
          </w:rPr>
          <w:t>20</w:t>
        </w:r>
      </w:hyperlink>
      <w:r>
        <w:rPr>
          <w:w w:val="110"/>
        </w:rPr>
        <w:t>],</w:t>
      </w:r>
      <w:r>
        <w:rPr>
          <w:w w:val="110"/>
        </w:rPr>
        <w:t> and</w:t>
      </w:r>
      <w:r>
        <w:rPr>
          <w:w w:val="110"/>
        </w:rPr>
        <w:t> that</w:t>
      </w:r>
      <w:r>
        <w:rPr>
          <w:w w:val="110"/>
        </w:rPr>
        <w:t> would</w:t>
      </w:r>
      <w:r>
        <w:rPr>
          <w:w w:val="110"/>
        </w:rPr>
        <w:t> limit their applicability domain.</w:t>
      </w:r>
    </w:p>
    <w:p>
      <w:pPr>
        <w:pStyle w:val="BodyText"/>
        <w:spacing w:before="21"/>
      </w:pPr>
    </w:p>
    <w:p>
      <w:pPr>
        <w:pStyle w:val="Heading1"/>
        <w:numPr>
          <w:ilvl w:val="0"/>
          <w:numId w:val="1"/>
        </w:numPr>
        <w:tabs>
          <w:tab w:pos="374" w:val="left" w:leader="none"/>
        </w:tabs>
        <w:spacing w:line="240" w:lineRule="auto" w:before="0" w:after="0"/>
        <w:ind w:left="374" w:right="0" w:hanging="243"/>
        <w:jc w:val="left"/>
      </w:pPr>
      <w:bookmarkStart w:name="4 Conclusions" w:id="17"/>
      <w:bookmarkEnd w:id="17"/>
      <w:r>
        <w:rPr>
          <w:b w:val="0"/>
        </w:rPr>
      </w:r>
      <w:r>
        <w:rPr>
          <w:spacing w:val="-2"/>
          <w:w w:val="110"/>
        </w:rPr>
        <w:t>Conclusions</w:t>
      </w:r>
    </w:p>
    <w:p>
      <w:pPr>
        <w:pStyle w:val="BodyText"/>
        <w:spacing w:before="52"/>
        <w:rPr>
          <w:b/>
        </w:rPr>
      </w:pPr>
    </w:p>
    <w:p>
      <w:pPr>
        <w:pStyle w:val="BodyText"/>
        <w:spacing w:line="273" w:lineRule="auto"/>
        <w:ind w:left="131" w:right="110" w:firstLine="239"/>
        <w:jc w:val="both"/>
      </w:pPr>
      <w:r>
        <w:rPr>
          <w:w w:val="110"/>
        </w:rPr>
        <w:t>The</w:t>
      </w:r>
      <w:r>
        <w:rPr>
          <w:w w:val="110"/>
        </w:rPr>
        <w:t> experimental</w:t>
      </w:r>
      <w:r>
        <w:rPr>
          <w:w w:val="110"/>
        </w:rPr>
        <w:t> uncertainty</w:t>
      </w:r>
      <w:r>
        <w:rPr>
          <w:w w:val="110"/>
        </w:rPr>
        <w:t> of</w:t>
      </w:r>
      <w:r>
        <w:rPr>
          <w:w w:val="110"/>
        </w:rPr>
        <w:t> binding</w:t>
      </w:r>
      <w:r>
        <w:rPr>
          <w:w w:val="110"/>
        </w:rPr>
        <w:t> affinity</w:t>
      </w:r>
      <w:r>
        <w:rPr>
          <w:w w:val="110"/>
        </w:rPr>
        <w:t> measures</w:t>
      </w:r>
      <w:r>
        <w:rPr>
          <w:w w:val="110"/>
        </w:rPr>
        <w:t> </w:t>
      </w:r>
      <w:r>
        <w:rPr>
          <w:w w:val="110"/>
        </w:rPr>
        <w:t>from different sources was estimated. Our results suggested that combining pK</w:t>
      </w:r>
      <w:r>
        <w:rPr>
          <w:w w:val="110"/>
          <w:vertAlign w:val="subscript"/>
        </w:rPr>
        <w:t>d</w:t>
      </w:r>
      <w:r>
        <w:rPr>
          <w:w w:val="110"/>
          <w:vertAlign w:val="baseline"/>
        </w:rPr>
        <w:t> data</w:t>
      </w:r>
      <w:r>
        <w:rPr>
          <w:w w:val="110"/>
          <w:vertAlign w:val="baseline"/>
        </w:rPr>
        <w:t> from</w:t>
      </w:r>
      <w:r>
        <w:rPr>
          <w:w w:val="110"/>
          <w:vertAlign w:val="baseline"/>
        </w:rPr>
        <w:t> distinct</w:t>
      </w:r>
      <w:r>
        <w:rPr>
          <w:w w:val="110"/>
          <w:vertAlign w:val="baseline"/>
        </w:rPr>
        <w:t> sources</w:t>
      </w:r>
      <w:r>
        <w:rPr>
          <w:w w:val="110"/>
          <w:vertAlign w:val="baseline"/>
        </w:rPr>
        <w:t> results</w:t>
      </w:r>
      <w:r>
        <w:rPr>
          <w:w w:val="110"/>
          <w:vertAlign w:val="baseline"/>
        </w:rPr>
        <w:t> in</w:t>
      </w:r>
      <w:r>
        <w:rPr>
          <w:w w:val="110"/>
          <w:vertAlign w:val="baseline"/>
        </w:rPr>
        <w:t> the</w:t>
      </w:r>
      <w:r>
        <w:rPr>
          <w:w w:val="110"/>
          <w:vertAlign w:val="baseline"/>
        </w:rPr>
        <w:t> lowest</w:t>
      </w:r>
      <w:r>
        <w:rPr>
          <w:w w:val="110"/>
          <w:vertAlign w:val="baseline"/>
        </w:rPr>
        <w:t> experimental</w:t>
      </w:r>
      <w:r>
        <w:rPr>
          <w:w w:val="110"/>
          <w:vertAlign w:val="baseline"/>
        </w:rPr>
        <w:t> un- certainty,</w:t>
      </w:r>
      <w:r>
        <w:rPr>
          <w:spacing w:val="-11"/>
          <w:w w:val="110"/>
          <w:vertAlign w:val="baseline"/>
        </w:rPr>
        <w:t> </w:t>
      </w:r>
      <w:r>
        <w:rPr>
          <w:w w:val="110"/>
          <w:vertAlign w:val="baseline"/>
        </w:rPr>
        <w:t>with</w:t>
      </w:r>
      <w:r>
        <w:rPr>
          <w:spacing w:val="-11"/>
          <w:w w:val="110"/>
          <w:vertAlign w:val="baseline"/>
        </w:rPr>
        <w:t> </w:t>
      </w:r>
      <w:r>
        <w:rPr>
          <w:w w:val="110"/>
          <w:vertAlign w:val="baseline"/>
        </w:rPr>
        <w:t>a</w:t>
      </w:r>
      <w:r>
        <w:rPr>
          <w:spacing w:val="-11"/>
          <w:w w:val="110"/>
          <w:vertAlign w:val="baseline"/>
        </w:rPr>
        <w:t> </w:t>
      </w:r>
      <w:r>
        <w:rPr>
          <w:w w:val="110"/>
          <w:vertAlign w:val="baseline"/>
        </w:rPr>
        <w:t>MAE</w:t>
      </w:r>
      <w:r>
        <w:rPr>
          <w:spacing w:val="-11"/>
          <w:w w:val="110"/>
          <w:vertAlign w:val="baseline"/>
        </w:rPr>
        <w:t> </w:t>
      </w:r>
      <w:r>
        <w:rPr>
          <w:w w:val="110"/>
          <w:vertAlign w:val="baseline"/>
        </w:rPr>
        <w:t>of</w:t>
      </w:r>
      <w:r>
        <w:rPr>
          <w:spacing w:val="-11"/>
          <w:w w:val="110"/>
          <w:vertAlign w:val="baseline"/>
        </w:rPr>
        <w:t> </w:t>
      </w:r>
      <w:r>
        <w:rPr>
          <w:w w:val="110"/>
          <w:vertAlign w:val="baseline"/>
        </w:rPr>
        <w:t>0.69</w:t>
      </w:r>
      <w:r>
        <w:rPr>
          <w:spacing w:val="-11"/>
          <w:w w:val="110"/>
          <w:vertAlign w:val="baseline"/>
        </w:rPr>
        <w:t> </w:t>
      </w:r>
      <w:r>
        <w:rPr>
          <w:w w:val="110"/>
          <w:vertAlign w:val="baseline"/>
        </w:rPr>
        <w:t>logarithmic</w:t>
      </w:r>
      <w:r>
        <w:rPr>
          <w:spacing w:val="-11"/>
          <w:w w:val="110"/>
          <w:vertAlign w:val="baseline"/>
        </w:rPr>
        <w:t> </w:t>
      </w:r>
      <w:r>
        <w:rPr>
          <w:w w:val="110"/>
          <w:vertAlign w:val="baseline"/>
        </w:rPr>
        <w:t>units,</w:t>
      </w:r>
      <w:r>
        <w:rPr>
          <w:spacing w:val="-11"/>
          <w:w w:val="110"/>
          <w:vertAlign w:val="baseline"/>
        </w:rPr>
        <w:t> </w:t>
      </w:r>
      <w:r>
        <w:rPr>
          <w:w w:val="110"/>
          <w:vertAlign w:val="baseline"/>
        </w:rPr>
        <w:t>a</w:t>
      </w:r>
      <w:r>
        <w:rPr>
          <w:spacing w:val="-11"/>
          <w:w w:val="110"/>
          <w:vertAlign w:val="baseline"/>
        </w:rPr>
        <w:t> </w:t>
      </w:r>
      <w:r>
        <w:rPr>
          <w:w w:val="110"/>
          <w:vertAlign w:val="baseline"/>
        </w:rPr>
        <w:t>RMSE</w:t>
      </w:r>
      <w:r>
        <w:rPr>
          <w:spacing w:val="-11"/>
          <w:w w:val="110"/>
          <w:vertAlign w:val="baseline"/>
        </w:rPr>
        <w:t> </w:t>
      </w:r>
      <w:r>
        <w:rPr>
          <w:w w:val="110"/>
          <w:vertAlign w:val="baseline"/>
        </w:rPr>
        <w:t>of</w:t>
      </w:r>
      <w:r>
        <w:rPr>
          <w:spacing w:val="-11"/>
          <w:w w:val="110"/>
          <w:vertAlign w:val="baseline"/>
        </w:rPr>
        <w:t> </w:t>
      </w:r>
      <w:r>
        <w:rPr>
          <w:w w:val="110"/>
          <w:vertAlign w:val="baseline"/>
        </w:rPr>
        <w:t>1.03,</w:t>
      </w:r>
      <w:r>
        <w:rPr>
          <w:spacing w:val="-11"/>
          <w:w w:val="110"/>
          <w:vertAlign w:val="baseline"/>
        </w:rPr>
        <w:t> </w:t>
      </w:r>
      <w:r>
        <w:rPr>
          <w:w w:val="110"/>
          <w:vertAlign w:val="baseline"/>
        </w:rPr>
        <w:t>and</w:t>
      </w:r>
      <w:r>
        <w:rPr>
          <w:spacing w:val="-11"/>
          <w:w w:val="110"/>
          <w:vertAlign w:val="baseline"/>
        </w:rPr>
        <w:t> </w:t>
      </w:r>
      <w:r>
        <w:rPr>
          <w:w w:val="110"/>
          <w:vertAlign w:val="baseline"/>
        </w:rPr>
        <w:t>an R</w:t>
      </w:r>
      <w:r>
        <w:rPr>
          <w:w w:val="110"/>
          <w:vertAlign w:val="subscript"/>
        </w:rPr>
        <w:t>p</w:t>
      </w:r>
      <w:r>
        <w:rPr>
          <w:w w:val="110"/>
          <w:vertAlign w:val="baseline"/>
        </w:rPr>
        <w:t> of</w:t>
      </w:r>
      <w:r>
        <w:rPr>
          <w:w w:val="110"/>
          <w:vertAlign w:val="baseline"/>
        </w:rPr>
        <w:t> 0.76.</w:t>
      </w:r>
      <w:r>
        <w:rPr>
          <w:w w:val="110"/>
          <w:vertAlign w:val="baseline"/>
        </w:rPr>
        <w:t> Combination</w:t>
      </w:r>
      <w:r>
        <w:rPr>
          <w:w w:val="110"/>
          <w:vertAlign w:val="baseline"/>
        </w:rPr>
        <w:t> of</w:t>
      </w:r>
      <w:r>
        <w:rPr>
          <w:w w:val="110"/>
          <w:vertAlign w:val="baseline"/>
        </w:rPr>
        <w:t> distinct</w:t>
      </w:r>
      <w:r>
        <w:rPr>
          <w:w w:val="110"/>
          <w:vertAlign w:val="baseline"/>
        </w:rPr>
        <w:t> binding</w:t>
      </w:r>
      <w:r>
        <w:rPr>
          <w:w w:val="110"/>
          <w:vertAlign w:val="baseline"/>
        </w:rPr>
        <w:t> affinity</w:t>
      </w:r>
      <w:r>
        <w:rPr>
          <w:w w:val="110"/>
          <w:vertAlign w:val="baseline"/>
        </w:rPr>
        <w:t> measures</w:t>
      </w:r>
      <w:r>
        <w:rPr>
          <w:w w:val="110"/>
          <w:vertAlign w:val="baseline"/>
        </w:rPr>
        <w:t> brings about</w:t>
      </w:r>
      <w:r>
        <w:rPr>
          <w:w w:val="110"/>
          <w:vertAlign w:val="baseline"/>
        </w:rPr>
        <w:t> an</w:t>
      </w:r>
      <w:r>
        <w:rPr>
          <w:w w:val="110"/>
          <w:vertAlign w:val="baseline"/>
        </w:rPr>
        <w:t> increase</w:t>
      </w:r>
      <w:r>
        <w:rPr>
          <w:w w:val="110"/>
          <w:vertAlign w:val="baseline"/>
        </w:rPr>
        <w:t> in</w:t>
      </w:r>
      <w:r>
        <w:rPr>
          <w:w w:val="110"/>
          <w:vertAlign w:val="baseline"/>
        </w:rPr>
        <w:t> uncertainty,</w:t>
      </w:r>
      <w:r>
        <w:rPr>
          <w:w w:val="110"/>
          <w:vertAlign w:val="baseline"/>
        </w:rPr>
        <w:t> where</w:t>
      </w:r>
      <w:r>
        <w:rPr>
          <w:w w:val="110"/>
          <w:vertAlign w:val="baseline"/>
        </w:rPr>
        <w:t> the</w:t>
      </w:r>
      <w:r>
        <w:rPr>
          <w:w w:val="110"/>
          <w:vertAlign w:val="baseline"/>
        </w:rPr>
        <w:t> lowest</w:t>
      </w:r>
      <w:r>
        <w:rPr>
          <w:w w:val="110"/>
          <w:vertAlign w:val="baseline"/>
        </w:rPr>
        <w:t> uncertainty</w:t>
      </w:r>
      <w:r>
        <w:rPr>
          <w:w w:val="110"/>
          <w:vertAlign w:val="baseline"/>
        </w:rPr>
        <w:t> was associated</w:t>
      </w:r>
      <w:r>
        <w:rPr>
          <w:spacing w:val="-11"/>
          <w:w w:val="110"/>
          <w:vertAlign w:val="baseline"/>
        </w:rPr>
        <w:t> </w:t>
      </w:r>
      <w:r>
        <w:rPr>
          <w:w w:val="110"/>
          <w:vertAlign w:val="baseline"/>
        </w:rPr>
        <w:t>to</w:t>
      </w:r>
      <w:r>
        <w:rPr>
          <w:spacing w:val="-11"/>
          <w:w w:val="110"/>
          <w:vertAlign w:val="baseline"/>
        </w:rPr>
        <w:t> </w:t>
      </w:r>
      <w:r>
        <w:rPr>
          <w:w w:val="110"/>
          <w:vertAlign w:val="baseline"/>
        </w:rPr>
        <w:t>the</w:t>
      </w:r>
      <w:r>
        <w:rPr>
          <w:spacing w:val="-11"/>
          <w:w w:val="110"/>
          <w:vertAlign w:val="baseline"/>
        </w:rPr>
        <w:t> </w:t>
      </w:r>
      <w:r>
        <w:rPr>
          <w:w w:val="110"/>
          <w:vertAlign w:val="baseline"/>
        </w:rPr>
        <w:t>combination</w:t>
      </w:r>
      <w:r>
        <w:rPr>
          <w:spacing w:val="-11"/>
          <w:w w:val="110"/>
          <w:vertAlign w:val="baseline"/>
        </w:rPr>
        <w:t> </w:t>
      </w:r>
      <w:r>
        <w:rPr>
          <w:w w:val="110"/>
          <w:vertAlign w:val="baseline"/>
        </w:rPr>
        <w:t>of</w:t>
      </w:r>
      <w:r>
        <w:rPr>
          <w:spacing w:val="-11"/>
          <w:w w:val="110"/>
          <w:vertAlign w:val="baseline"/>
        </w:rPr>
        <w:t> </w:t>
      </w:r>
      <w:r>
        <w:rPr>
          <w:w w:val="110"/>
          <w:vertAlign w:val="baseline"/>
        </w:rPr>
        <w:t>pK</w:t>
      </w:r>
      <w:r>
        <w:rPr>
          <w:w w:val="110"/>
          <w:vertAlign w:val="subscript"/>
        </w:rPr>
        <w:t>i</w:t>
      </w:r>
      <w:r>
        <w:rPr>
          <w:spacing w:val="-10"/>
          <w:w w:val="110"/>
          <w:vertAlign w:val="baseline"/>
        </w:rPr>
        <w:t> </w:t>
      </w:r>
      <w:r>
        <w:rPr>
          <w:w w:val="110"/>
          <w:vertAlign w:val="baseline"/>
        </w:rPr>
        <w:t>and</w:t>
      </w:r>
      <w:r>
        <w:rPr>
          <w:spacing w:val="-11"/>
          <w:w w:val="110"/>
          <w:vertAlign w:val="baseline"/>
        </w:rPr>
        <w:t> </w:t>
      </w:r>
      <w:r>
        <w:rPr>
          <w:w w:val="110"/>
          <w:vertAlign w:val="baseline"/>
        </w:rPr>
        <w:t>pIC</w:t>
      </w:r>
      <w:r>
        <w:rPr>
          <w:w w:val="110"/>
          <w:vertAlign w:val="subscript"/>
        </w:rPr>
        <w:t>50</w:t>
      </w:r>
      <w:r>
        <w:rPr>
          <w:spacing w:val="-10"/>
          <w:w w:val="110"/>
          <w:vertAlign w:val="baseline"/>
        </w:rPr>
        <w:t> </w:t>
      </w:r>
      <w:r>
        <w:rPr>
          <w:w w:val="110"/>
          <w:vertAlign w:val="baseline"/>
        </w:rPr>
        <w:t>measures,</w:t>
      </w:r>
      <w:r>
        <w:rPr>
          <w:spacing w:val="-10"/>
          <w:w w:val="110"/>
          <w:vertAlign w:val="baseline"/>
        </w:rPr>
        <w:t> </w:t>
      </w:r>
      <w:r>
        <w:rPr>
          <w:w w:val="110"/>
          <w:vertAlign w:val="baseline"/>
        </w:rPr>
        <w:t>with</w:t>
      </w:r>
      <w:r>
        <w:rPr>
          <w:spacing w:val="-11"/>
          <w:w w:val="110"/>
          <w:vertAlign w:val="baseline"/>
        </w:rPr>
        <w:t> </w:t>
      </w:r>
      <w:r>
        <w:rPr>
          <w:w w:val="110"/>
          <w:vertAlign w:val="baseline"/>
        </w:rPr>
        <w:t>a</w:t>
      </w:r>
      <w:r>
        <w:rPr>
          <w:spacing w:val="-11"/>
          <w:w w:val="110"/>
          <w:vertAlign w:val="baseline"/>
        </w:rPr>
        <w:t> </w:t>
      </w:r>
      <w:r>
        <w:rPr>
          <w:w w:val="110"/>
          <w:vertAlign w:val="baseline"/>
        </w:rPr>
        <w:t>MAE</w:t>
      </w:r>
      <w:r>
        <w:rPr>
          <w:spacing w:val="-11"/>
          <w:w w:val="110"/>
          <w:vertAlign w:val="baseline"/>
        </w:rPr>
        <w:t> </w:t>
      </w:r>
      <w:r>
        <w:rPr>
          <w:spacing w:val="-5"/>
          <w:w w:val="110"/>
          <w:vertAlign w:val="baseline"/>
        </w:rPr>
        <w:t>of</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219"/>
        <w:rPr>
          <w:sz w:val="20"/>
        </w:rPr>
      </w:pPr>
    </w:p>
    <w:p>
      <w:pPr>
        <w:pStyle w:val="BodyText"/>
        <w:ind w:left="1132"/>
        <w:rPr>
          <w:sz w:val="20"/>
        </w:rPr>
      </w:pPr>
      <w:r>
        <w:rPr>
          <w:sz w:val="20"/>
        </w:rPr>
        <w:drawing>
          <wp:inline distT="0" distB="0" distL="0" distR="0">
            <wp:extent cx="5335015" cy="3450336"/>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9" cstate="print"/>
                    <a:stretch>
                      <a:fillRect/>
                    </a:stretch>
                  </pic:blipFill>
                  <pic:spPr>
                    <a:xfrm>
                      <a:off x="0" y="0"/>
                      <a:ext cx="5335015" cy="3450336"/>
                    </a:xfrm>
                    <a:prstGeom prst="rect">
                      <a:avLst/>
                    </a:prstGeom>
                  </pic:spPr>
                </pic:pic>
              </a:graphicData>
            </a:graphic>
          </wp:inline>
        </w:drawing>
      </w:r>
      <w:r>
        <w:rPr>
          <w:sz w:val="20"/>
        </w:rPr>
      </w:r>
    </w:p>
    <w:p>
      <w:pPr>
        <w:pStyle w:val="BodyText"/>
        <w:spacing w:before="10"/>
        <w:rPr>
          <w:sz w:val="14"/>
        </w:rPr>
      </w:pPr>
    </w:p>
    <w:p>
      <w:pPr>
        <w:spacing w:line="283" w:lineRule="auto" w:before="0"/>
        <w:ind w:left="131" w:right="0" w:hanging="1"/>
        <w:jc w:val="left"/>
        <w:rPr>
          <w:sz w:val="14"/>
        </w:rPr>
      </w:pPr>
      <w:bookmarkStart w:name="_bookmark6" w:id="18"/>
      <w:bookmarkEnd w:id="18"/>
      <w:r>
        <w:rPr/>
      </w:r>
      <w:r>
        <w:rPr>
          <w:b/>
          <w:w w:val="110"/>
          <w:sz w:val="14"/>
        </w:rPr>
        <w:t>Fig. 2.</w:t>
      </w:r>
      <w:r>
        <w:rPr>
          <w:b/>
          <w:spacing w:val="40"/>
          <w:w w:val="110"/>
          <w:sz w:val="14"/>
        </w:rPr>
        <w:t> </w:t>
      </w:r>
      <w:r>
        <w:rPr>
          <w:w w:val="110"/>
          <w:sz w:val="14"/>
        </w:rPr>
        <w:t>Distribution of affinity values and pairs of affinity measurements for datasets of single affinity measures. a: pK</w:t>
      </w:r>
      <w:r>
        <w:rPr>
          <w:w w:val="110"/>
          <w:sz w:val="14"/>
          <w:vertAlign w:val="subscript"/>
        </w:rPr>
        <w:t>i</w:t>
      </w:r>
      <w:r>
        <w:rPr>
          <w:w w:val="110"/>
          <w:sz w:val="14"/>
          <w:vertAlign w:val="baseline"/>
        </w:rPr>
        <w:t>, b: pK</w:t>
      </w:r>
      <w:r>
        <w:rPr>
          <w:w w:val="110"/>
          <w:sz w:val="14"/>
          <w:vertAlign w:val="subscript"/>
        </w:rPr>
        <w:t>d</w:t>
      </w:r>
      <w:r>
        <w:rPr>
          <w:w w:val="110"/>
          <w:sz w:val="14"/>
          <w:vertAlign w:val="baseline"/>
        </w:rPr>
        <w:t>, and c: pIC</w:t>
      </w:r>
      <w:r>
        <w:rPr>
          <w:w w:val="110"/>
          <w:sz w:val="14"/>
          <w:vertAlign w:val="subscript"/>
        </w:rPr>
        <w:t>50</w:t>
      </w:r>
      <w:r>
        <w:rPr>
          <w:w w:val="110"/>
          <w:sz w:val="14"/>
          <w:vertAlign w:val="baseline"/>
        </w:rPr>
        <w:t>. Dashed lines in the lower</w:t>
      </w:r>
      <w:r>
        <w:rPr>
          <w:w w:val="115"/>
          <w:sz w:val="14"/>
          <w:vertAlign w:val="baseline"/>
        </w:rPr>
        <w:t> panel indicate the values covered by the RMSE.</w:t>
      </w:r>
    </w:p>
    <w:p>
      <w:pPr>
        <w:spacing w:after="0" w:line="283" w:lineRule="auto"/>
        <w:jc w:val="left"/>
        <w:rPr>
          <w:sz w:val="14"/>
        </w:rPr>
        <w:sectPr>
          <w:type w:val="continuous"/>
          <w:pgSz w:w="11910" w:h="15880"/>
          <w:pgMar w:header="655" w:footer="544" w:top="620" w:bottom="280" w:left="620" w:right="640"/>
        </w:sectPr>
      </w:pPr>
    </w:p>
    <w:p>
      <w:pPr>
        <w:pStyle w:val="BodyText"/>
        <w:spacing w:before="24"/>
        <w:rPr>
          <w:sz w:val="20"/>
        </w:rPr>
      </w:pPr>
    </w:p>
    <w:p>
      <w:pPr>
        <w:pStyle w:val="BodyText"/>
        <w:ind w:left="1132"/>
        <w:rPr>
          <w:sz w:val="20"/>
        </w:rPr>
      </w:pPr>
      <w:r>
        <w:rPr>
          <w:sz w:val="20"/>
        </w:rPr>
        <w:drawing>
          <wp:inline distT="0" distB="0" distL="0" distR="0">
            <wp:extent cx="5333310" cy="513892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0" cstate="print"/>
                    <a:stretch>
                      <a:fillRect/>
                    </a:stretch>
                  </pic:blipFill>
                  <pic:spPr>
                    <a:xfrm>
                      <a:off x="0" y="0"/>
                      <a:ext cx="5333310" cy="5138928"/>
                    </a:xfrm>
                    <a:prstGeom prst="rect">
                      <a:avLst/>
                    </a:prstGeom>
                  </pic:spPr>
                </pic:pic>
              </a:graphicData>
            </a:graphic>
          </wp:inline>
        </w:drawing>
      </w:r>
      <w:r>
        <w:rPr>
          <w:sz w:val="20"/>
        </w:rPr>
      </w:r>
    </w:p>
    <w:p>
      <w:pPr>
        <w:pStyle w:val="BodyText"/>
        <w:spacing w:before="11"/>
        <w:rPr>
          <w:sz w:val="14"/>
        </w:rPr>
      </w:pPr>
    </w:p>
    <w:p>
      <w:pPr>
        <w:spacing w:line="285" w:lineRule="auto" w:before="0"/>
        <w:ind w:left="131" w:right="0" w:hanging="1"/>
        <w:jc w:val="left"/>
        <w:rPr>
          <w:sz w:val="14"/>
        </w:rPr>
      </w:pPr>
      <w:bookmarkStart w:name="_bookmark7" w:id="19"/>
      <w:bookmarkEnd w:id="19"/>
      <w:r>
        <w:rPr/>
      </w:r>
      <w:r>
        <w:rPr>
          <w:b/>
          <w:w w:val="110"/>
          <w:sz w:val="14"/>
        </w:rPr>
        <w:t>Fig. 3.</w:t>
      </w:r>
      <w:r>
        <w:rPr>
          <w:b/>
          <w:spacing w:val="40"/>
          <w:w w:val="110"/>
          <w:sz w:val="14"/>
        </w:rPr>
        <w:t> </w:t>
      </w:r>
      <w:r>
        <w:rPr>
          <w:b/>
          <w:w w:val="110"/>
          <w:sz w:val="14"/>
        </w:rPr>
        <w:t>Pairs of affinity measurements for datasets combining affinity measures. a</w:t>
      </w:r>
      <w:r>
        <w:rPr>
          <w:w w:val="110"/>
          <w:sz w:val="14"/>
        </w:rPr>
        <w:t>: pK</w:t>
      </w:r>
      <w:r>
        <w:rPr>
          <w:w w:val="110"/>
          <w:sz w:val="14"/>
          <w:vertAlign w:val="subscript"/>
        </w:rPr>
        <w:t>i</w:t>
      </w:r>
      <w:r>
        <w:rPr>
          <w:w w:val="110"/>
          <w:sz w:val="14"/>
          <w:vertAlign w:val="baseline"/>
        </w:rPr>
        <w:t>-pK</w:t>
      </w:r>
      <w:r>
        <w:rPr>
          <w:w w:val="110"/>
          <w:sz w:val="14"/>
          <w:vertAlign w:val="subscript"/>
        </w:rPr>
        <w:t>d</w:t>
      </w:r>
      <w:r>
        <w:rPr>
          <w:w w:val="110"/>
          <w:sz w:val="14"/>
          <w:vertAlign w:val="baseline"/>
        </w:rPr>
        <w:t>, </w:t>
      </w:r>
      <w:r>
        <w:rPr>
          <w:b/>
          <w:w w:val="110"/>
          <w:sz w:val="14"/>
          <w:vertAlign w:val="baseline"/>
        </w:rPr>
        <w:t>b</w:t>
      </w:r>
      <w:r>
        <w:rPr>
          <w:w w:val="110"/>
          <w:sz w:val="14"/>
          <w:vertAlign w:val="baseline"/>
        </w:rPr>
        <w:t>: pK</w:t>
      </w:r>
      <w:r>
        <w:rPr>
          <w:w w:val="110"/>
          <w:sz w:val="14"/>
          <w:vertAlign w:val="subscript"/>
        </w:rPr>
        <w:t>i</w:t>
      </w:r>
      <w:r>
        <w:rPr>
          <w:w w:val="110"/>
          <w:sz w:val="14"/>
          <w:vertAlign w:val="baseline"/>
        </w:rPr>
        <w:t>-pIC</w:t>
      </w:r>
      <w:r>
        <w:rPr>
          <w:w w:val="110"/>
          <w:sz w:val="14"/>
          <w:vertAlign w:val="subscript"/>
        </w:rPr>
        <w:t>50</w:t>
      </w:r>
      <w:r>
        <w:rPr>
          <w:w w:val="110"/>
          <w:sz w:val="14"/>
          <w:vertAlign w:val="baseline"/>
        </w:rPr>
        <w:t>, </w:t>
      </w:r>
      <w:r>
        <w:rPr>
          <w:b/>
          <w:w w:val="110"/>
          <w:sz w:val="14"/>
          <w:vertAlign w:val="baseline"/>
        </w:rPr>
        <w:t>c</w:t>
      </w:r>
      <w:r>
        <w:rPr>
          <w:w w:val="110"/>
          <w:sz w:val="14"/>
          <w:vertAlign w:val="baseline"/>
        </w:rPr>
        <w:t>: pK</w:t>
      </w:r>
      <w:r>
        <w:rPr>
          <w:w w:val="110"/>
          <w:sz w:val="14"/>
          <w:vertAlign w:val="subscript"/>
        </w:rPr>
        <w:t>d</w:t>
      </w:r>
      <w:r>
        <w:rPr>
          <w:w w:val="110"/>
          <w:sz w:val="14"/>
          <w:vertAlign w:val="baseline"/>
        </w:rPr>
        <w:t>-pIC</w:t>
      </w:r>
      <w:r>
        <w:rPr>
          <w:w w:val="110"/>
          <w:sz w:val="14"/>
          <w:vertAlign w:val="subscript"/>
        </w:rPr>
        <w:t>50</w:t>
      </w:r>
      <w:r>
        <w:rPr>
          <w:w w:val="110"/>
          <w:sz w:val="14"/>
          <w:vertAlign w:val="baseline"/>
        </w:rPr>
        <w:t>, and </w:t>
      </w:r>
      <w:r>
        <w:rPr>
          <w:b/>
          <w:w w:val="110"/>
          <w:sz w:val="14"/>
          <w:vertAlign w:val="baseline"/>
        </w:rPr>
        <w:t>d</w:t>
      </w:r>
      <w:r>
        <w:rPr>
          <w:w w:val="110"/>
          <w:sz w:val="14"/>
          <w:vertAlign w:val="baseline"/>
        </w:rPr>
        <w:t>: pK</w:t>
      </w:r>
      <w:r>
        <w:rPr>
          <w:w w:val="110"/>
          <w:sz w:val="14"/>
          <w:vertAlign w:val="subscript"/>
        </w:rPr>
        <w:t>i</w:t>
      </w:r>
      <w:r>
        <w:rPr>
          <w:w w:val="110"/>
          <w:sz w:val="14"/>
          <w:vertAlign w:val="baseline"/>
        </w:rPr>
        <w:t>-pK</w:t>
      </w:r>
      <w:r>
        <w:rPr>
          <w:w w:val="110"/>
          <w:sz w:val="14"/>
          <w:vertAlign w:val="subscript"/>
        </w:rPr>
        <w:t>d</w:t>
      </w:r>
      <w:r>
        <w:rPr>
          <w:w w:val="110"/>
          <w:sz w:val="14"/>
          <w:vertAlign w:val="baseline"/>
        </w:rPr>
        <w:t>-pIC</w:t>
      </w:r>
      <w:r>
        <w:rPr>
          <w:w w:val="110"/>
          <w:sz w:val="14"/>
          <w:vertAlign w:val="subscript"/>
        </w:rPr>
        <w:t>50</w:t>
      </w:r>
      <w:r>
        <w:rPr>
          <w:w w:val="110"/>
          <w:sz w:val="14"/>
          <w:vertAlign w:val="baseline"/>
        </w:rPr>
        <w:t>. Dashed lines in the</w:t>
      </w:r>
      <w:r>
        <w:rPr>
          <w:w w:val="115"/>
          <w:sz w:val="14"/>
          <w:vertAlign w:val="baseline"/>
        </w:rPr>
        <w:t> lower panel indicate the values covered by the RMSE.</w:t>
      </w:r>
    </w:p>
    <w:p>
      <w:pPr>
        <w:pStyle w:val="BodyText"/>
        <w:spacing w:before="10"/>
        <w:rPr>
          <w:sz w:val="12"/>
        </w:rPr>
      </w:pPr>
    </w:p>
    <w:p>
      <w:pPr>
        <w:spacing w:after="0"/>
        <w:rPr>
          <w:sz w:val="12"/>
        </w:rPr>
        <w:sectPr>
          <w:pgSz w:w="11910" w:h="15880"/>
          <w:pgMar w:header="655" w:footer="544" w:top="840" w:bottom="740" w:left="620" w:right="640"/>
        </w:sectPr>
      </w:pPr>
    </w:p>
    <w:p>
      <w:pPr>
        <w:pStyle w:val="BodyText"/>
        <w:spacing w:before="72"/>
        <w:rPr>
          <w:sz w:val="14"/>
        </w:rPr>
      </w:pPr>
    </w:p>
    <w:p>
      <w:pPr>
        <w:spacing w:before="0"/>
        <w:ind w:left="131" w:right="0" w:firstLine="0"/>
        <w:jc w:val="both"/>
        <w:rPr>
          <w:b/>
          <w:sz w:val="14"/>
        </w:rPr>
      </w:pPr>
      <w:bookmarkStart w:name="_bookmark8" w:id="20"/>
      <w:bookmarkEnd w:id="20"/>
      <w:r>
        <w:rPr/>
      </w:r>
      <w:r>
        <w:rPr>
          <w:b/>
          <w:w w:val="110"/>
          <w:sz w:val="14"/>
        </w:rPr>
        <w:t>Table</w:t>
      </w:r>
      <w:r>
        <w:rPr>
          <w:b/>
          <w:spacing w:val="1"/>
          <w:w w:val="110"/>
          <w:sz w:val="14"/>
        </w:rPr>
        <w:t> </w:t>
      </w:r>
      <w:r>
        <w:rPr>
          <w:b/>
          <w:spacing w:val="-10"/>
          <w:w w:val="110"/>
          <w:sz w:val="14"/>
        </w:rPr>
        <w:t>3</w:t>
      </w:r>
    </w:p>
    <w:p>
      <w:pPr>
        <w:spacing w:line="285" w:lineRule="auto" w:before="31"/>
        <w:ind w:left="131" w:right="38" w:firstLine="0"/>
        <w:jc w:val="both"/>
        <w:rPr>
          <w:sz w:val="14"/>
        </w:rPr>
      </w:pPr>
      <w:r>
        <w:rPr>
          <w:w w:val="110"/>
          <w:sz w:val="14"/>
        </w:rPr>
        <w:t>Non-exhaustive selection of machine learning models for protein-ligand </w:t>
      </w:r>
      <w:r>
        <w:rPr>
          <w:w w:val="110"/>
          <w:sz w:val="14"/>
        </w:rPr>
        <w:t>binding</w:t>
      </w:r>
      <w:r>
        <w:rPr>
          <w:spacing w:val="40"/>
          <w:w w:val="110"/>
          <w:sz w:val="14"/>
        </w:rPr>
        <w:t> </w:t>
      </w:r>
      <w:r>
        <w:rPr>
          <w:w w:val="110"/>
          <w:sz w:val="14"/>
        </w:rPr>
        <w:t>affinity prediction.</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9"/>
        <w:gridCol w:w="1092"/>
        <w:gridCol w:w="742"/>
        <w:gridCol w:w="826"/>
        <w:gridCol w:w="921"/>
      </w:tblGrid>
      <w:tr>
        <w:trPr>
          <w:trHeight w:val="252" w:hRule="atLeast"/>
        </w:trPr>
        <w:tc>
          <w:tcPr>
            <w:tcW w:w="1439" w:type="dxa"/>
            <w:tcBorders>
              <w:top w:val="single" w:sz="4" w:space="0" w:color="000000"/>
              <w:bottom w:val="single" w:sz="4" w:space="0" w:color="000000"/>
            </w:tcBorders>
          </w:tcPr>
          <w:p>
            <w:pPr>
              <w:pStyle w:val="TableParagraph"/>
              <w:spacing w:before="62"/>
              <w:rPr>
                <w:sz w:val="12"/>
              </w:rPr>
            </w:pPr>
            <w:r>
              <w:rPr>
                <w:spacing w:val="-2"/>
                <w:w w:val="110"/>
                <w:sz w:val="12"/>
              </w:rPr>
              <w:t>Model</w:t>
            </w:r>
          </w:p>
        </w:tc>
        <w:tc>
          <w:tcPr>
            <w:tcW w:w="1092" w:type="dxa"/>
            <w:tcBorders>
              <w:top w:val="single" w:sz="4" w:space="0" w:color="000000"/>
              <w:bottom w:val="single" w:sz="4" w:space="0" w:color="000000"/>
            </w:tcBorders>
          </w:tcPr>
          <w:p>
            <w:pPr>
              <w:pStyle w:val="TableParagraph"/>
              <w:spacing w:before="62"/>
              <w:ind w:left="245"/>
              <w:rPr>
                <w:sz w:val="12"/>
              </w:rPr>
            </w:pPr>
            <w:r>
              <w:rPr>
                <w:spacing w:val="-2"/>
                <w:w w:val="115"/>
                <w:sz w:val="12"/>
              </w:rPr>
              <w:t>Algorithm</w:t>
            </w:r>
          </w:p>
        </w:tc>
        <w:tc>
          <w:tcPr>
            <w:tcW w:w="742" w:type="dxa"/>
            <w:tcBorders>
              <w:top w:val="single" w:sz="4" w:space="0" w:color="000000"/>
              <w:bottom w:val="single" w:sz="4" w:space="0" w:color="000000"/>
            </w:tcBorders>
          </w:tcPr>
          <w:p>
            <w:pPr>
              <w:pStyle w:val="TableParagraph"/>
              <w:spacing w:before="62"/>
              <w:ind w:left="246"/>
              <w:rPr>
                <w:sz w:val="12"/>
              </w:rPr>
            </w:pPr>
            <w:r>
              <w:rPr>
                <w:spacing w:val="-5"/>
                <w:w w:val="120"/>
                <w:sz w:val="12"/>
              </w:rPr>
              <w:t>R</w:t>
            </w:r>
            <w:r>
              <w:rPr>
                <w:spacing w:val="-5"/>
                <w:w w:val="120"/>
                <w:sz w:val="12"/>
                <w:vertAlign w:val="subscript"/>
              </w:rPr>
              <w:t>p</w:t>
            </w:r>
          </w:p>
        </w:tc>
        <w:tc>
          <w:tcPr>
            <w:tcW w:w="826" w:type="dxa"/>
            <w:tcBorders>
              <w:top w:val="single" w:sz="4" w:space="0" w:color="000000"/>
              <w:bottom w:val="single" w:sz="4" w:space="0" w:color="000000"/>
            </w:tcBorders>
          </w:tcPr>
          <w:p>
            <w:pPr>
              <w:pStyle w:val="TableParagraph"/>
              <w:spacing w:before="62"/>
              <w:ind w:left="81" w:right="80"/>
              <w:jc w:val="center"/>
              <w:rPr>
                <w:sz w:val="12"/>
              </w:rPr>
            </w:pPr>
            <w:r>
              <w:rPr>
                <w:spacing w:val="-4"/>
                <w:sz w:val="12"/>
              </w:rPr>
              <w:t>RMSE</w:t>
            </w:r>
          </w:p>
        </w:tc>
        <w:tc>
          <w:tcPr>
            <w:tcW w:w="921" w:type="dxa"/>
            <w:tcBorders>
              <w:top w:val="single" w:sz="4" w:space="0" w:color="000000"/>
              <w:bottom w:val="single" w:sz="4" w:space="0" w:color="000000"/>
            </w:tcBorders>
          </w:tcPr>
          <w:p>
            <w:pPr>
              <w:pStyle w:val="TableParagraph"/>
              <w:spacing w:before="62"/>
              <w:ind w:left="246"/>
              <w:rPr>
                <w:sz w:val="12"/>
              </w:rPr>
            </w:pPr>
            <w:r>
              <w:rPr>
                <w:spacing w:val="-2"/>
                <w:w w:val="115"/>
                <w:sz w:val="12"/>
              </w:rPr>
              <w:t>Reference</w:t>
            </w:r>
          </w:p>
        </w:tc>
      </w:tr>
      <w:tr>
        <w:trPr>
          <w:trHeight w:val="217" w:hRule="atLeast"/>
        </w:trPr>
        <w:tc>
          <w:tcPr>
            <w:tcW w:w="1439" w:type="dxa"/>
            <w:tcBorders>
              <w:top w:val="single" w:sz="4" w:space="0" w:color="000000"/>
            </w:tcBorders>
          </w:tcPr>
          <w:p>
            <w:pPr>
              <w:pStyle w:val="TableParagraph"/>
              <w:spacing w:line="137" w:lineRule="exact" w:before="60"/>
              <w:rPr>
                <w:b/>
                <w:sz w:val="12"/>
              </w:rPr>
            </w:pPr>
            <w:r>
              <w:rPr>
                <w:b/>
                <w:w w:val="105"/>
                <w:sz w:val="12"/>
              </w:rPr>
              <w:t>AGL-</w:t>
            </w:r>
            <w:r>
              <w:rPr>
                <w:b/>
                <w:spacing w:val="-2"/>
                <w:w w:val="105"/>
                <w:sz w:val="12"/>
              </w:rPr>
              <w:t>Score</w:t>
            </w:r>
          </w:p>
        </w:tc>
        <w:tc>
          <w:tcPr>
            <w:tcW w:w="1092" w:type="dxa"/>
            <w:tcBorders>
              <w:top w:val="single" w:sz="4" w:space="0" w:color="000000"/>
            </w:tcBorders>
          </w:tcPr>
          <w:p>
            <w:pPr>
              <w:pStyle w:val="TableParagraph"/>
              <w:spacing w:line="137" w:lineRule="exact" w:before="60"/>
              <w:ind w:left="245"/>
              <w:rPr>
                <w:sz w:val="12"/>
              </w:rPr>
            </w:pPr>
            <w:r>
              <w:rPr>
                <w:spacing w:val="-5"/>
                <w:sz w:val="12"/>
              </w:rPr>
              <w:t>GBT</w:t>
            </w:r>
          </w:p>
        </w:tc>
        <w:tc>
          <w:tcPr>
            <w:tcW w:w="742" w:type="dxa"/>
            <w:tcBorders>
              <w:top w:val="single" w:sz="4" w:space="0" w:color="000000"/>
            </w:tcBorders>
          </w:tcPr>
          <w:p>
            <w:pPr>
              <w:pStyle w:val="TableParagraph"/>
              <w:spacing w:line="137" w:lineRule="exact" w:before="60"/>
              <w:ind w:left="246"/>
              <w:rPr>
                <w:sz w:val="12"/>
              </w:rPr>
            </w:pPr>
            <w:r>
              <w:rPr>
                <w:spacing w:val="-4"/>
                <w:w w:val="120"/>
                <w:sz w:val="12"/>
              </w:rPr>
              <w:t>0.83</w:t>
            </w:r>
          </w:p>
        </w:tc>
        <w:tc>
          <w:tcPr>
            <w:tcW w:w="826" w:type="dxa"/>
            <w:tcBorders>
              <w:top w:val="single" w:sz="4" w:space="0" w:color="000000"/>
            </w:tcBorders>
          </w:tcPr>
          <w:p>
            <w:pPr>
              <w:pStyle w:val="TableParagraph"/>
              <w:spacing w:line="137" w:lineRule="exact" w:before="60"/>
              <w:ind w:left="1" w:right="81"/>
              <w:jc w:val="center"/>
              <w:rPr>
                <w:sz w:val="12"/>
              </w:rPr>
            </w:pPr>
            <w:r>
              <w:rPr>
                <w:spacing w:val="-4"/>
                <w:w w:val="120"/>
                <w:sz w:val="12"/>
              </w:rPr>
              <w:t>1.27</w:t>
            </w:r>
          </w:p>
        </w:tc>
        <w:tc>
          <w:tcPr>
            <w:tcW w:w="921" w:type="dxa"/>
            <w:tcBorders>
              <w:top w:val="single" w:sz="4" w:space="0" w:color="000000"/>
            </w:tcBorders>
          </w:tcPr>
          <w:p>
            <w:pPr>
              <w:pStyle w:val="TableParagraph"/>
              <w:spacing w:line="137" w:lineRule="exact" w:before="60"/>
              <w:ind w:left="246"/>
              <w:rPr>
                <w:sz w:val="12"/>
              </w:rPr>
            </w:pPr>
            <w:hyperlink w:history="true" w:anchor="_bookmark20">
              <w:r>
                <w:rPr>
                  <w:color w:val="2196D1"/>
                  <w:spacing w:val="-4"/>
                  <w:w w:val="125"/>
                  <w:sz w:val="12"/>
                </w:rPr>
                <w:t>[13]</w:t>
              </w:r>
            </w:hyperlink>
          </w:p>
        </w:tc>
      </w:tr>
      <w:tr>
        <w:trPr>
          <w:trHeight w:val="171" w:hRule="atLeast"/>
        </w:trPr>
        <w:tc>
          <w:tcPr>
            <w:tcW w:w="1439" w:type="dxa"/>
          </w:tcPr>
          <w:p>
            <w:pPr>
              <w:pStyle w:val="TableParagraph"/>
              <w:spacing w:line="136" w:lineRule="exact"/>
              <w:rPr>
                <w:b/>
                <w:sz w:val="12"/>
              </w:rPr>
            </w:pPr>
            <w:r>
              <w:rPr>
                <w:b/>
                <w:spacing w:val="-4"/>
                <w:sz w:val="12"/>
              </w:rPr>
              <w:t>ECIF</w:t>
            </w:r>
          </w:p>
        </w:tc>
        <w:tc>
          <w:tcPr>
            <w:tcW w:w="1092" w:type="dxa"/>
          </w:tcPr>
          <w:p>
            <w:pPr>
              <w:pStyle w:val="TableParagraph"/>
              <w:spacing w:line="136" w:lineRule="exact"/>
              <w:ind w:left="245"/>
              <w:rPr>
                <w:sz w:val="12"/>
              </w:rPr>
            </w:pPr>
            <w:r>
              <w:rPr>
                <w:spacing w:val="-5"/>
                <w:sz w:val="12"/>
              </w:rPr>
              <w:t>GBT</w:t>
            </w:r>
          </w:p>
        </w:tc>
        <w:tc>
          <w:tcPr>
            <w:tcW w:w="742" w:type="dxa"/>
          </w:tcPr>
          <w:p>
            <w:pPr>
              <w:pStyle w:val="TableParagraph"/>
              <w:spacing w:line="136" w:lineRule="exact"/>
              <w:ind w:left="246"/>
              <w:rPr>
                <w:sz w:val="12"/>
              </w:rPr>
            </w:pPr>
            <w:r>
              <w:rPr>
                <w:spacing w:val="-4"/>
                <w:w w:val="120"/>
                <w:sz w:val="12"/>
              </w:rPr>
              <w:t>0.87</w:t>
            </w:r>
          </w:p>
        </w:tc>
        <w:tc>
          <w:tcPr>
            <w:tcW w:w="826" w:type="dxa"/>
          </w:tcPr>
          <w:p>
            <w:pPr>
              <w:pStyle w:val="TableParagraph"/>
              <w:spacing w:line="136" w:lineRule="exact"/>
              <w:ind w:left="1" w:right="81"/>
              <w:jc w:val="center"/>
              <w:rPr>
                <w:sz w:val="12"/>
              </w:rPr>
            </w:pPr>
            <w:r>
              <w:rPr>
                <w:spacing w:val="-4"/>
                <w:w w:val="120"/>
                <w:sz w:val="12"/>
              </w:rPr>
              <w:t>1.17</w:t>
            </w:r>
          </w:p>
        </w:tc>
        <w:tc>
          <w:tcPr>
            <w:tcW w:w="921" w:type="dxa"/>
          </w:tcPr>
          <w:p>
            <w:pPr>
              <w:pStyle w:val="TableParagraph"/>
              <w:spacing w:line="136" w:lineRule="exact"/>
              <w:ind w:left="246"/>
              <w:rPr>
                <w:sz w:val="12"/>
              </w:rPr>
            </w:pPr>
            <w:hyperlink w:history="true" w:anchor="_bookmark21">
              <w:r>
                <w:rPr>
                  <w:color w:val="2196D1"/>
                  <w:spacing w:val="-4"/>
                  <w:w w:val="125"/>
                  <w:sz w:val="12"/>
                </w:rPr>
                <w:t>[14]</w:t>
              </w:r>
            </w:hyperlink>
          </w:p>
        </w:tc>
      </w:tr>
      <w:tr>
        <w:trPr>
          <w:trHeight w:val="171" w:hRule="atLeast"/>
        </w:trPr>
        <w:tc>
          <w:tcPr>
            <w:tcW w:w="1439" w:type="dxa"/>
          </w:tcPr>
          <w:p>
            <w:pPr>
              <w:pStyle w:val="TableParagraph"/>
              <w:spacing w:line="136" w:lineRule="exact"/>
              <w:rPr>
                <w:b/>
                <w:sz w:val="12"/>
              </w:rPr>
            </w:pPr>
            <w:r>
              <w:rPr>
                <w:b/>
                <w:spacing w:val="-2"/>
                <w:w w:val="110"/>
                <w:sz w:val="12"/>
              </w:rPr>
              <w:t>AEScore</w:t>
            </w:r>
          </w:p>
        </w:tc>
        <w:tc>
          <w:tcPr>
            <w:tcW w:w="1092" w:type="dxa"/>
          </w:tcPr>
          <w:p>
            <w:pPr>
              <w:pStyle w:val="TableParagraph"/>
              <w:spacing w:line="136" w:lineRule="exact"/>
              <w:ind w:left="245"/>
              <w:rPr>
                <w:sz w:val="12"/>
              </w:rPr>
            </w:pPr>
            <w:r>
              <w:rPr>
                <w:spacing w:val="-5"/>
                <w:sz w:val="12"/>
              </w:rPr>
              <w:t>MLP</w:t>
            </w:r>
          </w:p>
        </w:tc>
        <w:tc>
          <w:tcPr>
            <w:tcW w:w="742" w:type="dxa"/>
          </w:tcPr>
          <w:p>
            <w:pPr>
              <w:pStyle w:val="TableParagraph"/>
              <w:spacing w:line="136" w:lineRule="exact"/>
              <w:ind w:left="246"/>
              <w:rPr>
                <w:sz w:val="12"/>
              </w:rPr>
            </w:pPr>
            <w:r>
              <w:rPr>
                <w:spacing w:val="-4"/>
                <w:w w:val="120"/>
                <w:sz w:val="12"/>
              </w:rPr>
              <w:t>0.83</w:t>
            </w:r>
          </w:p>
        </w:tc>
        <w:tc>
          <w:tcPr>
            <w:tcW w:w="826" w:type="dxa"/>
          </w:tcPr>
          <w:p>
            <w:pPr>
              <w:pStyle w:val="TableParagraph"/>
              <w:spacing w:line="136" w:lineRule="exact"/>
              <w:ind w:left="1" w:right="81"/>
              <w:jc w:val="center"/>
              <w:rPr>
                <w:sz w:val="12"/>
              </w:rPr>
            </w:pPr>
            <w:r>
              <w:rPr>
                <w:spacing w:val="-4"/>
                <w:w w:val="120"/>
                <w:sz w:val="12"/>
              </w:rPr>
              <w:t>1.22</w:t>
            </w:r>
          </w:p>
        </w:tc>
        <w:tc>
          <w:tcPr>
            <w:tcW w:w="921" w:type="dxa"/>
          </w:tcPr>
          <w:p>
            <w:pPr>
              <w:pStyle w:val="TableParagraph"/>
              <w:spacing w:line="136" w:lineRule="exact"/>
              <w:ind w:left="246"/>
              <w:rPr>
                <w:sz w:val="12"/>
              </w:rPr>
            </w:pPr>
            <w:hyperlink w:history="true" w:anchor="_bookmark22">
              <w:r>
                <w:rPr>
                  <w:color w:val="2196D1"/>
                  <w:spacing w:val="-4"/>
                  <w:w w:val="125"/>
                  <w:sz w:val="12"/>
                </w:rPr>
                <w:t>[15]</w:t>
              </w:r>
            </w:hyperlink>
          </w:p>
        </w:tc>
      </w:tr>
      <w:tr>
        <w:trPr>
          <w:trHeight w:val="171" w:hRule="atLeast"/>
        </w:trPr>
        <w:tc>
          <w:tcPr>
            <w:tcW w:w="1439" w:type="dxa"/>
          </w:tcPr>
          <w:p>
            <w:pPr>
              <w:pStyle w:val="TableParagraph"/>
              <w:spacing w:line="136" w:lineRule="exact"/>
              <w:rPr>
                <w:b/>
                <w:sz w:val="12"/>
              </w:rPr>
            </w:pPr>
            <w:r>
              <w:rPr>
                <w:b/>
                <w:w w:val="115"/>
                <w:sz w:val="12"/>
              </w:rPr>
              <w:t>OnionNet-</w:t>
            </w:r>
            <w:r>
              <w:rPr>
                <w:b/>
                <w:spacing w:val="-10"/>
                <w:w w:val="115"/>
                <w:sz w:val="12"/>
              </w:rPr>
              <w:t>2</w:t>
            </w:r>
          </w:p>
        </w:tc>
        <w:tc>
          <w:tcPr>
            <w:tcW w:w="1092" w:type="dxa"/>
          </w:tcPr>
          <w:p>
            <w:pPr>
              <w:pStyle w:val="TableParagraph"/>
              <w:spacing w:line="136" w:lineRule="exact"/>
              <w:ind w:left="245"/>
              <w:rPr>
                <w:sz w:val="12"/>
              </w:rPr>
            </w:pPr>
            <w:r>
              <w:rPr>
                <w:spacing w:val="-5"/>
                <w:w w:val="105"/>
                <w:sz w:val="12"/>
              </w:rPr>
              <w:t>CNN</w:t>
            </w:r>
          </w:p>
        </w:tc>
        <w:tc>
          <w:tcPr>
            <w:tcW w:w="742" w:type="dxa"/>
          </w:tcPr>
          <w:p>
            <w:pPr>
              <w:pStyle w:val="TableParagraph"/>
              <w:spacing w:line="136" w:lineRule="exact"/>
              <w:ind w:left="246"/>
              <w:rPr>
                <w:sz w:val="12"/>
              </w:rPr>
            </w:pPr>
            <w:r>
              <w:rPr>
                <w:spacing w:val="-4"/>
                <w:w w:val="120"/>
                <w:sz w:val="12"/>
              </w:rPr>
              <w:t>0.86</w:t>
            </w:r>
          </w:p>
        </w:tc>
        <w:tc>
          <w:tcPr>
            <w:tcW w:w="826" w:type="dxa"/>
          </w:tcPr>
          <w:p>
            <w:pPr>
              <w:pStyle w:val="TableParagraph"/>
              <w:spacing w:line="136" w:lineRule="exact"/>
              <w:ind w:left="1" w:right="81"/>
              <w:jc w:val="center"/>
              <w:rPr>
                <w:sz w:val="12"/>
              </w:rPr>
            </w:pPr>
            <w:r>
              <w:rPr>
                <w:spacing w:val="-4"/>
                <w:w w:val="120"/>
                <w:sz w:val="12"/>
              </w:rPr>
              <w:t>1.16</w:t>
            </w:r>
          </w:p>
        </w:tc>
        <w:tc>
          <w:tcPr>
            <w:tcW w:w="921" w:type="dxa"/>
          </w:tcPr>
          <w:p>
            <w:pPr>
              <w:pStyle w:val="TableParagraph"/>
              <w:spacing w:line="136" w:lineRule="exact"/>
              <w:ind w:left="246"/>
              <w:rPr>
                <w:sz w:val="12"/>
              </w:rPr>
            </w:pPr>
            <w:hyperlink w:history="true" w:anchor="_bookmark23">
              <w:r>
                <w:rPr>
                  <w:color w:val="2196D1"/>
                  <w:spacing w:val="-4"/>
                  <w:w w:val="125"/>
                  <w:sz w:val="12"/>
                </w:rPr>
                <w:t>[16]</w:t>
              </w:r>
            </w:hyperlink>
          </w:p>
        </w:tc>
      </w:tr>
      <w:tr>
        <w:trPr>
          <w:trHeight w:val="171" w:hRule="atLeast"/>
        </w:trPr>
        <w:tc>
          <w:tcPr>
            <w:tcW w:w="1439" w:type="dxa"/>
          </w:tcPr>
          <w:p>
            <w:pPr>
              <w:pStyle w:val="TableParagraph"/>
              <w:spacing w:line="136" w:lineRule="exact"/>
              <w:rPr>
                <w:b/>
                <w:sz w:val="12"/>
              </w:rPr>
            </w:pPr>
            <w:r>
              <w:rPr>
                <w:b/>
                <w:spacing w:val="-2"/>
                <w:w w:val="115"/>
                <w:sz w:val="12"/>
              </w:rPr>
              <w:t>graphDelta</w:t>
            </w:r>
          </w:p>
        </w:tc>
        <w:tc>
          <w:tcPr>
            <w:tcW w:w="1092" w:type="dxa"/>
          </w:tcPr>
          <w:p>
            <w:pPr>
              <w:pStyle w:val="TableParagraph"/>
              <w:spacing w:line="136" w:lineRule="exact"/>
              <w:ind w:left="245"/>
              <w:rPr>
                <w:sz w:val="12"/>
              </w:rPr>
            </w:pPr>
            <w:r>
              <w:rPr>
                <w:spacing w:val="-5"/>
                <w:w w:val="105"/>
                <w:sz w:val="12"/>
              </w:rPr>
              <w:t>GNN</w:t>
            </w:r>
          </w:p>
        </w:tc>
        <w:tc>
          <w:tcPr>
            <w:tcW w:w="742" w:type="dxa"/>
          </w:tcPr>
          <w:p>
            <w:pPr>
              <w:pStyle w:val="TableParagraph"/>
              <w:spacing w:line="136" w:lineRule="exact"/>
              <w:ind w:left="246"/>
              <w:rPr>
                <w:sz w:val="12"/>
              </w:rPr>
            </w:pPr>
            <w:r>
              <w:rPr>
                <w:spacing w:val="-4"/>
                <w:w w:val="120"/>
                <w:sz w:val="12"/>
              </w:rPr>
              <w:t>0.87</w:t>
            </w:r>
          </w:p>
        </w:tc>
        <w:tc>
          <w:tcPr>
            <w:tcW w:w="826" w:type="dxa"/>
          </w:tcPr>
          <w:p>
            <w:pPr>
              <w:pStyle w:val="TableParagraph"/>
              <w:spacing w:line="136" w:lineRule="exact"/>
              <w:ind w:left="1" w:right="81"/>
              <w:jc w:val="center"/>
              <w:rPr>
                <w:sz w:val="12"/>
              </w:rPr>
            </w:pPr>
            <w:r>
              <w:rPr>
                <w:spacing w:val="-4"/>
                <w:w w:val="120"/>
                <w:sz w:val="12"/>
              </w:rPr>
              <w:t>1.05</w:t>
            </w:r>
          </w:p>
        </w:tc>
        <w:tc>
          <w:tcPr>
            <w:tcW w:w="921" w:type="dxa"/>
          </w:tcPr>
          <w:p>
            <w:pPr>
              <w:pStyle w:val="TableParagraph"/>
              <w:spacing w:line="136" w:lineRule="exact"/>
              <w:ind w:left="246"/>
              <w:rPr>
                <w:sz w:val="12"/>
              </w:rPr>
            </w:pPr>
            <w:hyperlink w:history="true" w:anchor="_bookmark24">
              <w:r>
                <w:rPr>
                  <w:color w:val="2196D1"/>
                  <w:spacing w:val="-4"/>
                  <w:w w:val="125"/>
                  <w:sz w:val="12"/>
                </w:rPr>
                <w:t>[17]</w:t>
              </w:r>
            </w:hyperlink>
          </w:p>
        </w:tc>
      </w:tr>
      <w:tr>
        <w:trPr>
          <w:trHeight w:val="206" w:hRule="atLeast"/>
        </w:trPr>
        <w:tc>
          <w:tcPr>
            <w:tcW w:w="1439" w:type="dxa"/>
            <w:tcBorders>
              <w:bottom w:val="single" w:sz="4" w:space="0" w:color="000000"/>
            </w:tcBorders>
          </w:tcPr>
          <w:p>
            <w:pPr>
              <w:pStyle w:val="TableParagraph"/>
              <w:rPr>
                <w:b/>
                <w:sz w:val="12"/>
              </w:rPr>
            </w:pPr>
            <w:r>
              <w:rPr>
                <w:b/>
                <w:spacing w:val="-2"/>
                <w:w w:val="115"/>
                <w:sz w:val="12"/>
              </w:rPr>
              <w:t>PointTransformer</w:t>
            </w:r>
          </w:p>
        </w:tc>
        <w:tc>
          <w:tcPr>
            <w:tcW w:w="1092" w:type="dxa"/>
            <w:tcBorders>
              <w:bottom w:val="single" w:sz="4" w:space="0" w:color="000000"/>
            </w:tcBorders>
          </w:tcPr>
          <w:p>
            <w:pPr>
              <w:pStyle w:val="TableParagraph"/>
              <w:ind w:left="245"/>
              <w:rPr>
                <w:sz w:val="12"/>
              </w:rPr>
            </w:pPr>
            <w:r>
              <w:rPr>
                <w:spacing w:val="-2"/>
                <w:w w:val="105"/>
                <w:sz w:val="12"/>
              </w:rPr>
              <w:t>CNN</w:t>
            </w:r>
            <w:r>
              <w:rPr>
                <w:rFonts w:ascii="Symbola"/>
                <w:spacing w:val="-2"/>
                <w:w w:val="105"/>
                <w:sz w:val="12"/>
              </w:rPr>
              <w:t>+</w:t>
            </w:r>
            <w:r>
              <w:rPr>
                <w:spacing w:val="-2"/>
                <w:w w:val="105"/>
                <w:sz w:val="12"/>
              </w:rPr>
              <w:t>ATT</w:t>
            </w:r>
          </w:p>
        </w:tc>
        <w:tc>
          <w:tcPr>
            <w:tcW w:w="742" w:type="dxa"/>
            <w:tcBorders>
              <w:bottom w:val="single" w:sz="4" w:space="0" w:color="000000"/>
            </w:tcBorders>
          </w:tcPr>
          <w:p>
            <w:pPr>
              <w:pStyle w:val="TableParagraph"/>
              <w:ind w:left="246"/>
              <w:rPr>
                <w:sz w:val="12"/>
              </w:rPr>
            </w:pPr>
            <w:r>
              <w:rPr>
                <w:spacing w:val="-4"/>
                <w:w w:val="120"/>
                <w:sz w:val="12"/>
              </w:rPr>
              <w:t>0.85</w:t>
            </w:r>
          </w:p>
        </w:tc>
        <w:tc>
          <w:tcPr>
            <w:tcW w:w="826" w:type="dxa"/>
            <w:tcBorders>
              <w:bottom w:val="single" w:sz="4" w:space="0" w:color="000000"/>
            </w:tcBorders>
          </w:tcPr>
          <w:p>
            <w:pPr>
              <w:pStyle w:val="TableParagraph"/>
              <w:ind w:left="1" w:right="81"/>
              <w:jc w:val="center"/>
              <w:rPr>
                <w:sz w:val="12"/>
              </w:rPr>
            </w:pPr>
            <w:r>
              <w:rPr>
                <w:spacing w:val="-4"/>
                <w:w w:val="120"/>
                <w:sz w:val="12"/>
              </w:rPr>
              <w:t>1.19</w:t>
            </w:r>
          </w:p>
        </w:tc>
        <w:tc>
          <w:tcPr>
            <w:tcW w:w="921" w:type="dxa"/>
            <w:tcBorders>
              <w:bottom w:val="single" w:sz="4" w:space="0" w:color="000000"/>
            </w:tcBorders>
          </w:tcPr>
          <w:p>
            <w:pPr>
              <w:pStyle w:val="TableParagraph"/>
              <w:ind w:left="246"/>
              <w:rPr>
                <w:sz w:val="12"/>
              </w:rPr>
            </w:pPr>
            <w:hyperlink w:history="true" w:anchor="_bookmark25">
              <w:r>
                <w:rPr>
                  <w:color w:val="2196D1"/>
                  <w:spacing w:val="-4"/>
                  <w:w w:val="125"/>
                  <w:sz w:val="12"/>
                </w:rPr>
                <w:t>[18]</w:t>
              </w:r>
            </w:hyperlink>
          </w:p>
        </w:tc>
      </w:tr>
    </w:tbl>
    <w:p>
      <w:pPr>
        <w:pStyle w:val="BodyText"/>
        <w:rPr>
          <w:sz w:val="14"/>
        </w:rPr>
      </w:pPr>
    </w:p>
    <w:p>
      <w:pPr>
        <w:pStyle w:val="BodyText"/>
        <w:spacing w:before="2"/>
        <w:rPr>
          <w:sz w:val="14"/>
        </w:rPr>
      </w:pPr>
    </w:p>
    <w:p>
      <w:pPr>
        <w:pStyle w:val="BodyText"/>
        <w:spacing w:line="273" w:lineRule="auto"/>
        <w:ind w:left="131" w:right="38"/>
        <w:jc w:val="both"/>
      </w:pPr>
      <w:r>
        <w:rPr>
          <w:w w:val="110"/>
        </w:rPr>
        <w:t>0.73, RMSE of 1.00, and R</w:t>
      </w:r>
      <w:r>
        <w:rPr>
          <w:w w:val="110"/>
          <w:vertAlign w:val="subscript"/>
        </w:rPr>
        <w:t>p</w:t>
      </w:r>
      <w:r>
        <w:rPr>
          <w:w w:val="110"/>
          <w:vertAlign w:val="baseline"/>
        </w:rPr>
        <w:t> of 0.78. We also showed that even in the worst-case scenario (combining pK</w:t>
      </w:r>
      <w:r>
        <w:rPr>
          <w:w w:val="110"/>
          <w:vertAlign w:val="subscript"/>
        </w:rPr>
        <w:t>i,</w:t>
      </w:r>
      <w:r>
        <w:rPr>
          <w:w w:val="110"/>
          <w:vertAlign w:val="baseline"/>
        </w:rPr>
        <w:t> pK</w:t>
      </w:r>
      <w:r>
        <w:rPr>
          <w:w w:val="110"/>
          <w:vertAlign w:val="subscript"/>
        </w:rPr>
        <w:t>d</w:t>
      </w:r>
      <w:r>
        <w:rPr>
          <w:w w:val="110"/>
          <w:vertAlign w:val="baseline"/>
        </w:rPr>
        <w:t> and pIC</w:t>
      </w:r>
      <w:r>
        <w:rPr>
          <w:w w:val="110"/>
          <w:vertAlign w:val="subscript"/>
        </w:rPr>
        <w:t>50</w:t>
      </w:r>
      <w:r>
        <w:rPr>
          <w:w w:val="110"/>
          <w:vertAlign w:val="baseline"/>
        </w:rPr>
        <w:t> measures), the un- certainty</w:t>
      </w:r>
      <w:r>
        <w:rPr>
          <w:spacing w:val="-11"/>
          <w:w w:val="110"/>
          <w:vertAlign w:val="baseline"/>
        </w:rPr>
        <w:t> </w:t>
      </w:r>
      <w:r>
        <w:rPr>
          <w:w w:val="110"/>
          <w:vertAlign w:val="baseline"/>
        </w:rPr>
        <w:t>remains</w:t>
      </w:r>
      <w:r>
        <w:rPr>
          <w:spacing w:val="-11"/>
          <w:w w:val="110"/>
          <w:vertAlign w:val="baseline"/>
        </w:rPr>
        <w:t> </w:t>
      </w:r>
      <w:r>
        <w:rPr>
          <w:w w:val="110"/>
          <w:vertAlign w:val="baseline"/>
        </w:rPr>
        <w:t>comparable,</w:t>
      </w:r>
      <w:r>
        <w:rPr>
          <w:spacing w:val="-11"/>
          <w:w w:val="110"/>
          <w:vertAlign w:val="baseline"/>
        </w:rPr>
        <w:t> </w:t>
      </w:r>
      <w:r>
        <w:rPr>
          <w:w w:val="110"/>
          <w:vertAlign w:val="baseline"/>
        </w:rPr>
        <w:t>with</w:t>
      </w:r>
      <w:r>
        <w:rPr>
          <w:spacing w:val="-11"/>
          <w:w w:val="110"/>
          <w:vertAlign w:val="baseline"/>
        </w:rPr>
        <w:t> </w:t>
      </w:r>
      <w:r>
        <w:rPr>
          <w:w w:val="110"/>
          <w:vertAlign w:val="baseline"/>
        </w:rPr>
        <w:t>MAE</w:t>
      </w:r>
      <w:r>
        <w:rPr>
          <w:spacing w:val="-11"/>
          <w:w w:val="110"/>
          <w:vertAlign w:val="baseline"/>
        </w:rPr>
        <w:t> </w:t>
      </w:r>
      <w:r>
        <w:rPr>
          <w:w w:val="110"/>
          <w:vertAlign w:val="baseline"/>
        </w:rPr>
        <w:t>of</w:t>
      </w:r>
      <w:r>
        <w:rPr>
          <w:spacing w:val="-11"/>
          <w:w w:val="110"/>
          <w:vertAlign w:val="baseline"/>
        </w:rPr>
        <w:t> </w:t>
      </w:r>
      <w:r>
        <w:rPr>
          <w:w w:val="110"/>
          <w:vertAlign w:val="baseline"/>
        </w:rPr>
        <w:t>0.78,</w:t>
      </w:r>
      <w:r>
        <w:rPr>
          <w:spacing w:val="-11"/>
          <w:w w:val="110"/>
          <w:vertAlign w:val="baseline"/>
        </w:rPr>
        <w:t> </w:t>
      </w:r>
      <w:r>
        <w:rPr>
          <w:w w:val="110"/>
          <w:vertAlign w:val="baseline"/>
        </w:rPr>
        <w:t>RMSE</w:t>
      </w:r>
      <w:r>
        <w:rPr>
          <w:spacing w:val="-11"/>
          <w:w w:val="110"/>
          <w:vertAlign w:val="baseline"/>
        </w:rPr>
        <w:t> </w:t>
      </w:r>
      <w:r>
        <w:rPr>
          <w:w w:val="110"/>
          <w:vertAlign w:val="baseline"/>
        </w:rPr>
        <w:t>of</w:t>
      </w:r>
      <w:r>
        <w:rPr>
          <w:spacing w:val="-11"/>
          <w:w w:val="110"/>
          <w:vertAlign w:val="baseline"/>
        </w:rPr>
        <w:t> </w:t>
      </w:r>
      <w:r>
        <w:rPr>
          <w:w w:val="110"/>
          <w:vertAlign w:val="baseline"/>
        </w:rPr>
        <w:t>1.04,</w:t>
      </w:r>
      <w:r>
        <w:rPr>
          <w:spacing w:val="-11"/>
          <w:w w:val="110"/>
          <w:vertAlign w:val="baseline"/>
        </w:rPr>
        <w:t> </w:t>
      </w:r>
      <w:r>
        <w:rPr>
          <w:w w:val="110"/>
          <w:vertAlign w:val="baseline"/>
        </w:rPr>
        <w:t>and</w:t>
      </w:r>
      <w:r>
        <w:rPr>
          <w:spacing w:val="-11"/>
          <w:w w:val="110"/>
          <w:vertAlign w:val="baseline"/>
        </w:rPr>
        <w:t> </w:t>
      </w:r>
      <w:r>
        <w:rPr>
          <w:w w:val="110"/>
          <w:vertAlign w:val="baseline"/>
        </w:rPr>
        <w:t>R</w:t>
      </w:r>
      <w:r>
        <w:rPr>
          <w:w w:val="110"/>
          <w:vertAlign w:val="subscript"/>
        </w:rPr>
        <w:t>p</w:t>
      </w:r>
      <w:r>
        <w:rPr>
          <w:w w:val="110"/>
          <w:vertAlign w:val="baseline"/>
        </w:rPr>
        <w:t> of 0.76.</w:t>
      </w:r>
    </w:p>
    <w:p>
      <w:pPr>
        <w:pStyle w:val="BodyText"/>
        <w:spacing w:line="273" w:lineRule="auto"/>
        <w:ind w:left="131" w:right="38" w:firstLine="239"/>
        <w:jc w:val="both"/>
      </w:pPr>
      <w:r>
        <w:rPr>
          <w:w w:val="110"/>
        </w:rPr>
        <w:t>By</w:t>
      </w:r>
      <w:r>
        <w:rPr>
          <w:spacing w:val="-11"/>
          <w:w w:val="110"/>
        </w:rPr>
        <w:t> </w:t>
      </w:r>
      <w:r>
        <w:rPr>
          <w:w w:val="110"/>
        </w:rPr>
        <w:t>comparing</w:t>
      </w:r>
      <w:r>
        <w:rPr>
          <w:spacing w:val="-11"/>
          <w:w w:val="110"/>
        </w:rPr>
        <w:t> </w:t>
      </w:r>
      <w:r>
        <w:rPr>
          <w:w w:val="110"/>
        </w:rPr>
        <w:t>these</w:t>
      </w:r>
      <w:r>
        <w:rPr>
          <w:spacing w:val="-11"/>
          <w:w w:val="110"/>
        </w:rPr>
        <w:t> </w:t>
      </w:r>
      <w:r>
        <w:rPr>
          <w:w w:val="110"/>
        </w:rPr>
        <w:t>measures</w:t>
      </w:r>
      <w:r>
        <w:rPr>
          <w:spacing w:val="-11"/>
          <w:w w:val="110"/>
        </w:rPr>
        <w:t> </w:t>
      </w:r>
      <w:r>
        <w:rPr>
          <w:w w:val="110"/>
        </w:rPr>
        <w:t>of</w:t>
      </w:r>
      <w:r>
        <w:rPr>
          <w:spacing w:val="-11"/>
          <w:w w:val="110"/>
        </w:rPr>
        <w:t> </w:t>
      </w:r>
      <w:r>
        <w:rPr>
          <w:w w:val="110"/>
        </w:rPr>
        <w:t>uncertainty</w:t>
      </w:r>
      <w:r>
        <w:rPr>
          <w:spacing w:val="-11"/>
          <w:w w:val="110"/>
        </w:rPr>
        <w:t> </w:t>
      </w:r>
      <w:r>
        <w:rPr>
          <w:w w:val="110"/>
        </w:rPr>
        <w:t>with</w:t>
      </w:r>
      <w:r>
        <w:rPr>
          <w:spacing w:val="-11"/>
          <w:w w:val="110"/>
        </w:rPr>
        <w:t> </w:t>
      </w:r>
      <w:r>
        <w:rPr>
          <w:w w:val="110"/>
        </w:rPr>
        <w:t>those</w:t>
      </w:r>
      <w:r>
        <w:rPr>
          <w:spacing w:val="-11"/>
          <w:w w:val="110"/>
        </w:rPr>
        <w:t> </w:t>
      </w:r>
      <w:r>
        <w:rPr>
          <w:w w:val="110"/>
        </w:rPr>
        <w:t>related</w:t>
      </w:r>
      <w:r>
        <w:rPr>
          <w:spacing w:val="-11"/>
          <w:w w:val="110"/>
        </w:rPr>
        <w:t> </w:t>
      </w:r>
      <w:r>
        <w:rPr>
          <w:w w:val="110"/>
        </w:rPr>
        <w:t>to</w:t>
      </w:r>
      <w:r>
        <w:rPr>
          <w:spacing w:val="-11"/>
          <w:w w:val="110"/>
        </w:rPr>
        <w:t> </w:t>
      </w:r>
      <w:r>
        <w:rPr>
          <w:w w:val="110"/>
        </w:rPr>
        <w:t>the performance</w:t>
      </w:r>
      <w:r>
        <w:rPr>
          <w:spacing w:val="-3"/>
          <w:w w:val="110"/>
        </w:rPr>
        <w:t> </w:t>
      </w:r>
      <w:r>
        <w:rPr>
          <w:w w:val="110"/>
        </w:rPr>
        <w:t>of</w:t>
      </w:r>
      <w:r>
        <w:rPr>
          <w:spacing w:val="-3"/>
          <w:w w:val="110"/>
        </w:rPr>
        <w:t> </w:t>
      </w:r>
      <w:r>
        <w:rPr>
          <w:w w:val="110"/>
        </w:rPr>
        <w:t>machine</w:t>
      </w:r>
      <w:r>
        <w:rPr>
          <w:spacing w:val="-3"/>
          <w:w w:val="110"/>
        </w:rPr>
        <w:t> </w:t>
      </w:r>
      <w:r>
        <w:rPr>
          <w:w w:val="110"/>
        </w:rPr>
        <w:t>learning</w:t>
      </w:r>
      <w:r>
        <w:rPr>
          <w:spacing w:val="-4"/>
          <w:w w:val="110"/>
        </w:rPr>
        <w:t> </w:t>
      </w:r>
      <w:r>
        <w:rPr>
          <w:w w:val="110"/>
        </w:rPr>
        <w:t>models</w:t>
      </w:r>
      <w:r>
        <w:rPr>
          <w:spacing w:val="-4"/>
          <w:w w:val="110"/>
        </w:rPr>
        <w:t> </w:t>
      </w:r>
      <w:r>
        <w:rPr>
          <w:w w:val="110"/>
        </w:rPr>
        <w:t>for</w:t>
      </w:r>
      <w:r>
        <w:rPr>
          <w:spacing w:val="-3"/>
          <w:w w:val="110"/>
        </w:rPr>
        <w:t> </w:t>
      </w:r>
      <w:r>
        <w:rPr>
          <w:w w:val="110"/>
        </w:rPr>
        <w:t>protein-ligand</w:t>
      </w:r>
      <w:r>
        <w:rPr>
          <w:spacing w:val="-3"/>
          <w:w w:val="110"/>
        </w:rPr>
        <w:t> </w:t>
      </w:r>
      <w:r>
        <w:rPr>
          <w:w w:val="110"/>
        </w:rPr>
        <w:t>binding</w:t>
      </w:r>
      <w:r>
        <w:rPr>
          <w:spacing w:val="-3"/>
          <w:w w:val="110"/>
        </w:rPr>
        <w:t> </w:t>
      </w:r>
      <w:r>
        <w:rPr>
          <w:w w:val="110"/>
        </w:rPr>
        <w:t>af- finity prediction, we provide insights on how the assessment of perfor- </w:t>
      </w:r>
      <w:r>
        <w:rPr/>
        <w:t>mance of these models on a biased set such as the core set of the PDBbind</w:t>
      </w:r>
      <w:r>
        <w:rPr>
          <w:w w:val="110"/>
        </w:rPr>
        <w:t> using</w:t>
      </w:r>
      <w:r>
        <w:rPr>
          <w:w w:val="110"/>
        </w:rPr>
        <w:t> R</w:t>
      </w:r>
      <w:r>
        <w:rPr>
          <w:w w:val="110"/>
          <w:vertAlign w:val="subscript"/>
        </w:rPr>
        <w:t>p</w:t>
      </w:r>
      <w:r>
        <w:rPr>
          <w:w w:val="110"/>
          <w:vertAlign w:val="baseline"/>
        </w:rPr>
        <w:t> and</w:t>
      </w:r>
      <w:r>
        <w:rPr>
          <w:w w:val="110"/>
          <w:vertAlign w:val="baseline"/>
        </w:rPr>
        <w:t> RMSE</w:t>
      </w:r>
      <w:r>
        <w:rPr>
          <w:w w:val="110"/>
          <w:vertAlign w:val="baseline"/>
        </w:rPr>
        <w:t> tend</w:t>
      </w:r>
      <w:r>
        <w:rPr>
          <w:w w:val="110"/>
          <w:vertAlign w:val="baseline"/>
        </w:rPr>
        <w:t> to</w:t>
      </w:r>
      <w:r>
        <w:rPr>
          <w:w w:val="110"/>
          <w:vertAlign w:val="baseline"/>
        </w:rPr>
        <w:t> be</w:t>
      </w:r>
      <w:r>
        <w:rPr>
          <w:w w:val="110"/>
          <w:vertAlign w:val="baseline"/>
        </w:rPr>
        <w:t> overoptimistic,</w:t>
      </w:r>
      <w:r>
        <w:rPr>
          <w:w w:val="110"/>
          <w:vertAlign w:val="baseline"/>
        </w:rPr>
        <w:t> suggesting</w:t>
      </w:r>
      <w:r>
        <w:rPr>
          <w:w w:val="110"/>
          <w:vertAlign w:val="baseline"/>
        </w:rPr>
        <w:t> that</w:t>
      </w:r>
      <w:r>
        <w:rPr>
          <w:w w:val="110"/>
          <w:vertAlign w:val="baseline"/>
        </w:rPr>
        <w:t> these metrics are not enough to assess the performance of models trained on such</w:t>
      </w:r>
      <w:r>
        <w:rPr>
          <w:spacing w:val="42"/>
          <w:w w:val="110"/>
          <w:vertAlign w:val="baseline"/>
        </w:rPr>
        <w:t> </w:t>
      </w:r>
      <w:r>
        <w:rPr>
          <w:w w:val="110"/>
          <w:vertAlign w:val="baseline"/>
        </w:rPr>
        <w:t>heterogeneous</w:t>
      </w:r>
      <w:r>
        <w:rPr>
          <w:spacing w:val="42"/>
          <w:w w:val="110"/>
          <w:vertAlign w:val="baseline"/>
        </w:rPr>
        <w:t> </w:t>
      </w:r>
      <w:r>
        <w:rPr>
          <w:w w:val="110"/>
          <w:vertAlign w:val="baseline"/>
        </w:rPr>
        <w:t>data,</w:t>
      </w:r>
      <w:r>
        <w:rPr>
          <w:spacing w:val="42"/>
          <w:w w:val="110"/>
          <w:vertAlign w:val="baseline"/>
        </w:rPr>
        <w:t> </w:t>
      </w:r>
      <w:r>
        <w:rPr>
          <w:w w:val="110"/>
          <w:vertAlign w:val="baseline"/>
        </w:rPr>
        <w:t>giving</w:t>
      </w:r>
      <w:r>
        <w:rPr>
          <w:spacing w:val="44"/>
          <w:w w:val="110"/>
          <w:vertAlign w:val="baseline"/>
        </w:rPr>
        <w:t> </w:t>
      </w:r>
      <w:r>
        <w:rPr>
          <w:w w:val="110"/>
          <w:vertAlign w:val="baseline"/>
        </w:rPr>
        <w:t>the</w:t>
      </w:r>
      <w:r>
        <w:rPr>
          <w:spacing w:val="42"/>
          <w:w w:val="110"/>
          <w:vertAlign w:val="baseline"/>
        </w:rPr>
        <w:t> </w:t>
      </w:r>
      <w:r>
        <w:rPr>
          <w:w w:val="110"/>
          <w:vertAlign w:val="baseline"/>
        </w:rPr>
        <w:t>wrong</w:t>
      </w:r>
      <w:r>
        <w:rPr>
          <w:spacing w:val="43"/>
          <w:w w:val="110"/>
          <w:vertAlign w:val="baseline"/>
        </w:rPr>
        <w:t> </w:t>
      </w:r>
      <w:r>
        <w:rPr>
          <w:w w:val="110"/>
          <w:vertAlign w:val="baseline"/>
        </w:rPr>
        <w:t>perception</w:t>
      </w:r>
      <w:r>
        <w:rPr>
          <w:spacing w:val="43"/>
          <w:w w:val="110"/>
          <w:vertAlign w:val="baseline"/>
        </w:rPr>
        <w:t> </w:t>
      </w:r>
      <w:r>
        <w:rPr>
          <w:w w:val="110"/>
          <w:vertAlign w:val="baseline"/>
        </w:rPr>
        <w:t>that</w:t>
      </w:r>
      <w:r>
        <w:rPr>
          <w:spacing w:val="43"/>
          <w:w w:val="110"/>
          <w:vertAlign w:val="baseline"/>
        </w:rPr>
        <w:t> </w:t>
      </w:r>
      <w:r>
        <w:rPr>
          <w:w w:val="110"/>
          <w:vertAlign w:val="baseline"/>
        </w:rPr>
        <w:t>we</w:t>
      </w:r>
      <w:r>
        <w:rPr>
          <w:spacing w:val="41"/>
          <w:w w:val="110"/>
          <w:vertAlign w:val="baseline"/>
        </w:rPr>
        <w:t> </w:t>
      </w:r>
      <w:r>
        <w:rPr>
          <w:spacing w:val="-5"/>
          <w:w w:val="110"/>
          <w:vertAlign w:val="baseline"/>
        </w:rPr>
        <w:t>are</w:t>
      </w:r>
    </w:p>
    <w:p>
      <w:pPr>
        <w:pStyle w:val="BodyText"/>
        <w:spacing w:line="273" w:lineRule="auto" w:before="91"/>
        <w:ind w:left="131" w:right="109"/>
        <w:jc w:val="both"/>
      </w:pPr>
      <w:r>
        <w:rPr/>
        <w:br w:type="column"/>
      </w:r>
      <w:r>
        <w:rPr>
          <w:w w:val="110"/>
        </w:rPr>
        <w:t>achieving predictions with almost experimental precision. This agrees with the results obtained by modeling different levels of noise on </w:t>
      </w:r>
      <w:r>
        <w:rPr>
          <w:w w:val="110"/>
        </w:rPr>
        <w:t>syn- thetic numerical</w:t>
      </w:r>
      <w:r>
        <w:rPr>
          <w:spacing w:val="-2"/>
          <w:w w:val="110"/>
        </w:rPr>
        <w:t> </w:t>
      </w:r>
      <w:r>
        <w:rPr>
          <w:w w:val="110"/>
        </w:rPr>
        <w:t>data and</w:t>
      </w:r>
      <w:r>
        <w:rPr>
          <w:spacing w:val="-2"/>
          <w:w w:val="110"/>
        </w:rPr>
        <w:t> </w:t>
      </w:r>
      <w:r>
        <w:rPr>
          <w:w w:val="110"/>
        </w:rPr>
        <w:t>comparing</w:t>
      </w:r>
      <w:r>
        <w:rPr>
          <w:spacing w:val="-1"/>
          <w:w w:val="110"/>
        </w:rPr>
        <w:t> </w:t>
      </w:r>
      <w:r>
        <w:rPr>
          <w:w w:val="110"/>
        </w:rPr>
        <w:t>how well</w:t>
      </w:r>
      <w:r>
        <w:rPr>
          <w:spacing w:val="-2"/>
          <w:w w:val="110"/>
        </w:rPr>
        <w:t> </w:t>
      </w:r>
      <w:r>
        <w:rPr>
          <w:w w:val="110"/>
        </w:rPr>
        <w:t>these levels</w:t>
      </w:r>
      <w:r>
        <w:rPr>
          <w:spacing w:val="-1"/>
          <w:w w:val="110"/>
        </w:rPr>
        <w:t> </w:t>
      </w:r>
      <w:r>
        <w:rPr>
          <w:w w:val="110"/>
        </w:rPr>
        <w:t>of</w:t>
      </w:r>
      <w:r>
        <w:rPr>
          <w:spacing w:val="-1"/>
          <w:w w:val="110"/>
        </w:rPr>
        <w:t> </w:t>
      </w:r>
      <w:r>
        <w:rPr>
          <w:w w:val="110"/>
        </w:rPr>
        <w:t>noise</w:t>
      </w:r>
      <w:r>
        <w:rPr>
          <w:spacing w:val="-1"/>
          <w:w w:val="110"/>
        </w:rPr>
        <w:t> </w:t>
      </w:r>
      <w:r>
        <w:rPr>
          <w:w w:val="110"/>
        </w:rPr>
        <w:t>are detected</w:t>
      </w:r>
      <w:r>
        <w:rPr>
          <w:spacing w:val="-6"/>
          <w:w w:val="110"/>
        </w:rPr>
        <w:t> </w:t>
      </w:r>
      <w:r>
        <w:rPr>
          <w:w w:val="110"/>
        </w:rPr>
        <w:t>by</w:t>
      </w:r>
      <w:r>
        <w:rPr>
          <w:spacing w:val="-7"/>
          <w:w w:val="110"/>
        </w:rPr>
        <w:t> </w:t>
      </w:r>
      <w:r>
        <w:rPr>
          <w:w w:val="110"/>
        </w:rPr>
        <w:t>distinct</w:t>
      </w:r>
      <w:r>
        <w:rPr>
          <w:spacing w:val="-7"/>
          <w:w w:val="110"/>
        </w:rPr>
        <w:t> </w:t>
      </w:r>
      <w:r>
        <w:rPr>
          <w:w w:val="110"/>
        </w:rPr>
        <w:t>metrics.</w:t>
      </w:r>
      <w:r>
        <w:rPr>
          <w:spacing w:val="-6"/>
          <w:w w:val="110"/>
        </w:rPr>
        <w:t> </w:t>
      </w:r>
      <w:r>
        <w:rPr>
          <w:w w:val="110"/>
        </w:rPr>
        <w:t>Such</w:t>
      </w:r>
      <w:r>
        <w:rPr>
          <w:spacing w:val="-7"/>
          <w:w w:val="110"/>
        </w:rPr>
        <w:t> </w:t>
      </w:r>
      <w:r>
        <w:rPr>
          <w:w w:val="110"/>
        </w:rPr>
        <w:t>study</w:t>
      </w:r>
      <w:r>
        <w:rPr>
          <w:spacing w:val="-6"/>
          <w:w w:val="110"/>
        </w:rPr>
        <w:t> </w:t>
      </w:r>
      <w:r>
        <w:rPr>
          <w:w w:val="110"/>
        </w:rPr>
        <w:t>suggests</w:t>
      </w:r>
      <w:r>
        <w:rPr>
          <w:spacing w:val="-7"/>
          <w:w w:val="110"/>
        </w:rPr>
        <w:t> </w:t>
      </w:r>
      <w:r>
        <w:rPr>
          <w:w w:val="110"/>
        </w:rPr>
        <w:t>that</w:t>
      </w:r>
      <w:r>
        <w:rPr>
          <w:spacing w:val="-6"/>
          <w:w w:val="110"/>
        </w:rPr>
        <w:t> </w:t>
      </w:r>
      <w:r>
        <w:rPr>
          <w:w w:val="110"/>
        </w:rPr>
        <w:t>R</w:t>
      </w:r>
      <w:r>
        <w:rPr>
          <w:w w:val="110"/>
          <w:vertAlign w:val="subscript"/>
        </w:rPr>
        <w:t>p</w:t>
      </w:r>
      <w:r>
        <w:rPr>
          <w:spacing w:val="-6"/>
          <w:w w:val="110"/>
          <w:vertAlign w:val="baseline"/>
        </w:rPr>
        <w:t> </w:t>
      </w:r>
      <w:r>
        <w:rPr>
          <w:w w:val="110"/>
          <w:vertAlign w:val="baseline"/>
        </w:rPr>
        <w:t>is</w:t>
      </w:r>
      <w:r>
        <w:rPr>
          <w:spacing w:val="-6"/>
          <w:w w:val="110"/>
          <w:vertAlign w:val="baseline"/>
        </w:rPr>
        <w:t> </w:t>
      </w:r>
      <w:r>
        <w:rPr>
          <w:w w:val="110"/>
          <w:vertAlign w:val="baseline"/>
        </w:rPr>
        <w:t>not</w:t>
      </w:r>
      <w:r>
        <w:rPr>
          <w:spacing w:val="-7"/>
          <w:w w:val="110"/>
          <w:vertAlign w:val="baseline"/>
        </w:rPr>
        <w:t> </w:t>
      </w:r>
      <w:r>
        <w:rPr>
          <w:w w:val="110"/>
          <w:vertAlign w:val="baseline"/>
        </w:rPr>
        <w:t>sensitive enough</w:t>
      </w:r>
      <w:r>
        <w:rPr>
          <w:spacing w:val="-6"/>
          <w:w w:val="110"/>
          <w:vertAlign w:val="baseline"/>
        </w:rPr>
        <w:t> </w:t>
      </w:r>
      <w:r>
        <w:rPr>
          <w:w w:val="110"/>
          <w:vertAlign w:val="baseline"/>
        </w:rPr>
        <w:t>to</w:t>
      </w:r>
      <w:r>
        <w:rPr>
          <w:spacing w:val="-7"/>
          <w:w w:val="110"/>
          <w:vertAlign w:val="baseline"/>
        </w:rPr>
        <w:t> </w:t>
      </w:r>
      <w:r>
        <w:rPr>
          <w:w w:val="110"/>
          <w:vertAlign w:val="baseline"/>
        </w:rPr>
        <w:t>the</w:t>
      </w:r>
      <w:r>
        <w:rPr>
          <w:spacing w:val="-6"/>
          <w:w w:val="110"/>
          <w:vertAlign w:val="baseline"/>
        </w:rPr>
        <w:t> </w:t>
      </w:r>
      <w:r>
        <w:rPr>
          <w:w w:val="110"/>
          <w:vertAlign w:val="baseline"/>
        </w:rPr>
        <w:t>error</w:t>
      </w:r>
      <w:r>
        <w:rPr>
          <w:spacing w:val="-7"/>
          <w:w w:val="110"/>
          <w:vertAlign w:val="baseline"/>
        </w:rPr>
        <w:t> </w:t>
      </w:r>
      <w:r>
        <w:rPr>
          <w:w w:val="110"/>
          <w:vertAlign w:val="baseline"/>
        </w:rPr>
        <w:t>present</w:t>
      </w:r>
      <w:r>
        <w:rPr>
          <w:spacing w:val="-6"/>
          <w:w w:val="110"/>
          <w:vertAlign w:val="baseline"/>
        </w:rPr>
        <w:t> </w:t>
      </w:r>
      <w:r>
        <w:rPr>
          <w:w w:val="110"/>
          <w:vertAlign w:val="baseline"/>
        </w:rPr>
        <w:t>in</w:t>
      </w:r>
      <w:r>
        <w:rPr>
          <w:spacing w:val="-6"/>
          <w:w w:val="110"/>
          <w:vertAlign w:val="baseline"/>
        </w:rPr>
        <w:t> </w:t>
      </w:r>
      <w:r>
        <w:rPr>
          <w:w w:val="110"/>
          <w:vertAlign w:val="baseline"/>
        </w:rPr>
        <w:t>the</w:t>
      </w:r>
      <w:r>
        <w:rPr>
          <w:spacing w:val="-7"/>
          <w:w w:val="110"/>
          <w:vertAlign w:val="baseline"/>
        </w:rPr>
        <w:t> </w:t>
      </w:r>
      <w:r>
        <w:rPr>
          <w:w w:val="110"/>
          <w:vertAlign w:val="baseline"/>
        </w:rPr>
        <w:t>data,</w:t>
      </w:r>
      <w:r>
        <w:rPr>
          <w:spacing w:val="-6"/>
          <w:w w:val="110"/>
          <w:vertAlign w:val="baseline"/>
        </w:rPr>
        <w:t> </w:t>
      </w:r>
      <w:r>
        <w:rPr>
          <w:w w:val="110"/>
          <w:vertAlign w:val="baseline"/>
        </w:rPr>
        <w:t>as</w:t>
      </w:r>
      <w:r>
        <w:rPr>
          <w:spacing w:val="-6"/>
          <w:w w:val="110"/>
          <w:vertAlign w:val="baseline"/>
        </w:rPr>
        <w:t> </w:t>
      </w:r>
      <w:r>
        <w:rPr>
          <w:w w:val="110"/>
          <w:vertAlign w:val="baseline"/>
        </w:rPr>
        <w:t>modelled</w:t>
      </w:r>
      <w:r>
        <w:rPr>
          <w:spacing w:val="-6"/>
          <w:w w:val="110"/>
          <w:vertAlign w:val="baseline"/>
        </w:rPr>
        <w:t> </w:t>
      </w:r>
      <w:r>
        <w:rPr>
          <w:w w:val="110"/>
          <w:vertAlign w:val="baseline"/>
        </w:rPr>
        <w:t>data</w:t>
      </w:r>
      <w:r>
        <w:rPr>
          <w:spacing w:val="-7"/>
          <w:w w:val="110"/>
          <w:vertAlign w:val="baseline"/>
        </w:rPr>
        <w:t> </w:t>
      </w:r>
      <w:r>
        <w:rPr>
          <w:w w:val="110"/>
          <w:vertAlign w:val="baseline"/>
        </w:rPr>
        <w:t>with</w:t>
      </w:r>
      <w:r>
        <w:rPr>
          <w:spacing w:val="-7"/>
          <w:w w:val="110"/>
          <w:vertAlign w:val="baseline"/>
        </w:rPr>
        <w:t> </w:t>
      </w:r>
      <w:r>
        <w:rPr>
          <w:w w:val="110"/>
          <w:vertAlign w:val="baseline"/>
        </w:rPr>
        <w:t>up</w:t>
      </w:r>
      <w:r>
        <w:rPr>
          <w:spacing w:val="-6"/>
          <w:w w:val="110"/>
          <w:vertAlign w:val="baseline"/>
        </w:rPr>
        <w:t> </w:t>
      </w:r>
      <w:r>
        <w:rPr>
          <w:w w:val="110"/>
          <w:vertAlign w:val="baseline"/>
        </w:rPr>
        <w:t>to</w:t>
      </w:r>
      <w:r>
        <w:rPr>
          <w:spacing w:val="-7"/>
          <w:w w:val="110"/>
          <w:vertAlign w:val="baseline"/>
        </w:rPr>
        <w:t> </w:t>
      </w:r>
      <w:r>
        <w:rPr>
          <w:w w:val="110"/>
          <w:vertAlign w:val="baseline"/>
        </w:rPr>
        <w:t>50% of</w:t>
      </w:r>
      <w:r>
        <w:rPr>
          <w:spacing w:val="-11"/>
          <w:w w:val="110"/>
          <w:vertAlign w:val="baseline"/>
        </w:rPr>
        <w:t> </w:t>
      </w:r>
      <w:r>
        <w:rPr>
          <w:w w:val="110"/>
          <w:vertAlign w:val="baseline"/>
        </w:rPr>
        <w:t>noise</w:t>
      </w:r>
      <w:r>
        <w:rPr>
          <w:spacing w:val="-11"/>
          <w:w w:val="110"/>
          <w:vertAlign w:val="baseline"/>
        </w:rPr>
        <w:t> </w:t>
      </w:r>
      <w:r>
        <w:rPr>
          <w:w w:val="110"/>
          <w:vertAlign w:val="baseline"/>
        </w:rPr>
        <w:t>ratio</w:t>
      </w:r>
      <w:r>
        <w:rPr>
          <w:spacing w:val="-11"/>
          <w:w w:val="110"/>
          <w:vertAlign w:val="baseline"/>
        </w:rPr>
        <w:t> </w:t>
      </w:r>
      <w:r>
        <w:rPr>
          <w:w w:val="110"/>
          <w:vertAlign w:val="baseline"/>
        </w:rPr>
        <w:t>achieve</w:t>
      </w:r>
      <w:r>
        <w:rPr>
          <w:spacing w:val="-11"/>
          <w:w w:val="110"/>
          <w:vertAlign w:val="baseline"/>
        </w:rPr>
        <w:t> </w:t>
      </w:r>
      <w:r>
        <w:rPr>
          <w:w w:val="110"/>
          <w:vertAlign w:val="baseline"/>
        </w:rPr>
        <w:t>R</w:t>
      </w:r>
      <w:r>
        <w:rPr>
          <w:w w:val="110"/>
          <w:vertAlign w:val="subscript"/>
        </w:rPr>
        <w:t>p</w:t>
      </w:r>
      <w:r>
        <w:rPr>
          <w:spacing w:val="-11"/>
          <w:w w:val="110"/>
          <w:vertAlign w:val="baseline"/>
        </w:rPr>
        <w:t> </w:t>
      </w:r>
      <w:r>
        <w:rPr>
          <w:w w:val="110"/>
          <w:vertAlign w:val="baseline"/>
        </w:rPr>
        <w:t>of</w:t>
      </w:r>
      <w:r>
        <w:rPr>
          <w:spacing w:val="-11"/>
          <w:w w:val="110"/>
          <w:vertAlign w:val="baseline"/>
        </w:rPr>
        <w:t> </w:t>
      </w:r>
      <w:r>
        <w:rPr>
          <w:w w:val="110"/>
          <w:vertAlign w:val="baseline"/>
        </w:rPr>
        <w:t>up</w:t>
      </w:r>
      <w:r>
        <w:rPr>
          <w:spacing w:val="-11"/>
          <w:w w:val="110"/>
          <w:vertAlign w:val="baseline"/>
        </w:rPr>
        <w:t> </w:t>
      </w:r>
      <w:r>
        <w:rPr>
          <w:w w:val="110"/>
          <w:vertAlign w:val="baseline"/>
        </w:rPr>
        <w:t>to</w:t>
      </w:r>
      <w:r>
        <w:rPr>
          <w:spacing w:val="-11"/>
          <w:w w:val="110"/>
          <w:vertAlign w:val="baseline"/>
        </w:rPr>
        <w:t> </w:t>
      </w:r>
      <w:r>
        <w:rPr>
          <w:w w:val="110"/>
          <w:vertAlign w:val="baseline"/>
        </w:rPr>
        <w:t>0.80.</w:t>
      </w:r>
      <w:r>
        <w:rPr>
          <w:spacing w:val="-11"/>
          <w:w w:val="110"/>
          <w:vertAlign w:val="baseline"/>
        </w:rPr>
        <w:t> </w:t>
      </w:r>
      <w:r>
        <w:rPr>
          <w:w w:val="110"/>
          <w:vertAlign w:val="baseline"/>
        </w:rPr>
        <w:t>According</w:t>
      </w:r>
      <w:r>
        <w:rPr>
          <w:spacing w:val="-11"/>
          <w:w w:val="110"/>
          <w:vertAlign w:val="baseline"/>
        </w:rPr>
        <w:t> </w:t>
      </w:r>
      <w:r>
        <w:rPr>
          <w:w w:val="110"/>
          <w:vertAlign w:val="baseline"/>
        </w:rPr>
        <w:t>to</w:t>
      </w:r>
      <w:r>
        <w:rPr>
          <w:spacing w:val="-11"/>
          <w:w w:val="110"/>
          <w:vertAlign w:val="baseline"/>
        </w:rPr>
        <w:t> </w:t>
      </w:r>
      <w:r>
        <w:rPr>
          <w:w w:val="110"/>
          <w:vertAlign w:val="baseline"/>
        </w:rPr>
        <w:t>that,</w:t>
      </w:r>
      <w:r>
        <w:rPr>
          <w:spacing w:val="-11"/>
          <w:w w:val="110"/>
          <w:vertAlign w:val="baseline"/>
        </w:rPr>
        <w:t> </w:t>
      </w:r>
      <w:r>
        <w:rPr>
          <w:w w:val="110"/>
          <w:vertAlign w:val="baseline"/>
        </w:rPr>
        <w:t>metrics</w:t>
      </w:r>
      <w:r>
        <w:rPr>
          <w:spacing w:val="-11"/>
          <w:w w:val="110"/>
          <w:vertAlign w:val="baseline"/>
        </w:rPr>
        <w:t> </w:t>
      </w:r>
      <w:r>
        <w:rPr>
          <w:w w:val="110"/>
          <w:vertAlign w:val="baseline"/>
        </w:rPr>
        <w:t>such</w:t>
      </w:r>
      <w:r>
        <w:rPr>
          <w:spacing w:val="-11"/>
          <w:w w:val="110"/>
          <w:vertAlign w:val="baseline"/>
        </w:rPr>
        <w:t> </w:t>
      </w:r>
      <w:r>
        <w:rPr>
          <w:w w:val="110"/>
          <w:vertAlign w:val="baseline"/>
        </w:rPr>
        <w:t>as the Fractional Gross Error, the Variance Accounted For, and the Mean Normalized</w:t>
      </w:r>
      <w:r>
        <w:rPr>
          <w:w w:val="110"/>
          <w:vertAlign w:val="baseline"/>
        </w:rPr>
        <w:t> Bias</w:t>
      </w:r>
      <w:r>
        <w:rPr>
          <w:w w:val="110"/>
          <w:vertAlign w:val="baseline"/>
        </w:rPr>
        <w:t> seem as</w:t>
      </w:r>
      <w:r>
        <w:rPr>
          <w:w w:val="110"/>
          <w:vertAlign w:val="baseline"/>
        </w:rPr>
        <w:t> promising</w:t>
      </w:r>
      <w:r>
        <w:rPr>
          <w:w w:val="110"/>
          <w:vertAlign w:val="baseline"/>
        </w:rPr>
        <w:t> choices</w:t>
      </w:r>
      <w:r>
        <w:rPr>
          <w:w w:val="110"/>
          <w:vertAlign w:val="baseline"/>
        </w:rPr>
        <w:t> for</w:t>
      </w:r>
      <w:r>
        <w:rPr>
          <w:w w:val="110"/>
          <w:vertAlign w:val="baseline"/>
        </w:rPr>
        <w:t> estimating</w:t>
      </w:r>
      <w:r>
        <w:rPr>
          <w:w w:val="110"/>
          <w:vertAlign w:val="baseline"/>
        </w:rPr>
        <w:t> the</w:t>
      </w:r>
      <w:r>
        <w:rPr>
          <w:w w:val="110"/>
          <w:vertAlign w:val="baseline"/>
        </w:rPr>
        <w:t> perfor- mance</w:t>
      </w:r>
      <w:r>
        <w:rPr>
          <w:spacing w:val="-2"/>
          <w:w w:val="110"/>
          <w:vertAlign w:val="baseline"/>
        </w:rPr>
        <w:t> </w:t>
      </w:r>
      <w:r>
        <w:rPr>
          <w:w w:val="110"/>
          <w:vertAlign w:val="baseline"/>
        </w:rPr>
        <w:t>of</w:t>
      </w:r>
      <w:r>
        <w:rPr>
          <w:spacing w:val="-2"/>
          <w:w w:val="110"/>
          <w:vertAlign w:val="baseline"/>
        </w:rPr>
        <w:t> </w:t>
      </w:r>
      <w:r>
        <w:rPr>
          <w:w w:val="110"/>
          <w:vertAlign w:val="baseline"/>
        </w:rPr>
        <w:t>predictive</w:t>
      </w:r>
      <w:r>
        <w:rPr>
          <w:spacing w:val="-3"/>
          <w:w w:val="110"/>
          <w:vertAlign w:val="baseline"/>
        </w:rPr>
        <w:t> </w:t>
      </w:r>
      <w:r>
        <w:rPr>
          <w:w w:val="110"/>
          <w:vertAlign w:val="baseline"/>
        </w:rPr>
        <w:t>models,</w:t>
      </w:r>
      <w:r>
        <w:rPr>
          <w:spacing w:val="-2"/>
          <w:w w:val="110"/>
          <w:vertAlign w:val="baseline"/>
        </w:rPr>
        <w:t> </w:t>
      </w:r>
      <w:r>
        <w:rPr>
          <w:w w:val="110"/>
          <w:vertAlign w:val="baseline"/>
        </w:rPr>
        <w:t>as</w:t>
      </w:r>
      <w:r>
        <w:rPr>
          <w:spacing w:val="-3"/>
          <w:w w:val="110"/>
          <w:vertAlign w:val="baseline"/>
        </w:rPr>
        <w:t> </w:t>
      </w:r>
      <w:r>
        <w:rPr>
          <w:w w:val="110"/>
          <w:vertAlign w:val="baseline"/>
        </w:rPr>
        <w:t>they</w:t>
      </w:r>
      <w:r>
        <w:rPr>
          <w:spacing w:val="-2"/>
          <w:w w:val="110"/>
          <w:vertAlign w:val="baseline"/>
        </w:rPr>
        <w:t> </w:t>
      </w:r>
      <w:r>
        <w:rPr>
          <w:w w:val="110"/>
          <w:vertAlign w:val="baseline"/>
        </w:rPr>
        <w:t>showed</w:t>
      </w:r>
      <w:r>
        <w:rPr>
          <w:spacing w:val="-2"/>
          <w:w w:val="110"/>
          <w:vertAlign w:val="baseline"/>
        </w:rPr>
        <w:t> </w:t>
      </w:r>
      <w:r>
        <w:rPr>
          <w:w w:val="110"/>
          <w:vertAlign w:val="baseline"/>
        </w:rPr>
        <w:t>to</w:t>
      </w:r>
      <w:r>
        <w:rPr>
          <w:spacing w:val="-2"/>
          <w:w w:val="110"/>
          <w:vertAlign w:val="baseline"/>
        </w:rPr>
        <w:t> </w:t>
      </w:r>
      <w:r>
        <w:rPr>
          <w:w w:val="110"/>
          <w:vertAlign w:val="baseline"/>
        </w:rPr>
        <w:t>be</w:t>
      </w:r>
      <w:r>
        <w:rPr>
          <w:spacing w:val="-3"/>
          <w:w w:val="110"/>
          <w:vertAlign w:val="baseline"/>
        </w:rPr>
        <w:t> </w:t>
      </w:r>
      <w:r>
        <w:rPr>
          <w:w w:val="110"/>
          <w:vertAlign w:val="baseline"/>
        </w:rPr>
        <w:t>more</w:t>
      </w:r>
      <w:r>
        <w:rPr>
          <w:spacing w:val="-2"/>
          <w:w w:val="110"/>
          <w:vertAlign w:val="baseline"/>
        </w:rPr>
        <w:t> </w:t>
      </w:r>
      <w:r>
        <w:rPr>
          <w:w w:val="110"/>
          <w:vertAlign w:val="baseline"/>
        </w:rPr>
        <w:t>sensitive</w:t>
      </w:r>
      <w:r>
        <w:rPr>
          <w:spacing w:val="-3"/>
          <w:w w:val="110"/>
          <w:vertAlign w:val="baseline"/>
        </w:rPr>
        <w:t> </w:t>
      </w:r>
      <w:r>
        <w:rPr>
          <w:w w:val="110"/>
          <w:vertAlign w:val="baseline"/>
        </w:rPr>
        <w:t>to</w:t>
      </w:r>
      <w:r>
        <w:rPr>
          <w:spacing w:val="-2"/>
          <w:w w:val="110"/>
          <w:vertAlign w:val="baseline"/>
        </w:rPr>
        <w:t> </w:t>
      </w:r>
      <w:r>
        <w:rPr>
          <w:w w:val="110"/>
          <w:vertAlign w:val="baseline"/>
        </w:rPr>
        <w:t>the noise</w:t>
      </w:r>
      <w:r>
        <w:rPr>
          <w:spacing w:val="-10"/>
          <w:w w:val="110"/>
          <w:vertAlign w:val="baseline"/>
        </w:rPr>
        <w:t> </w:t>
      </w:r>
      <w:r>
        <w:rPr>
          <w:w w:val="110"/>
          <w:vertAlign w:val="baseline"/>
        </w:rPr>
        <w:t>present</w:t>
      </w:r>
      <w:r>
        <w:rPr>
          <w:spacing w:val="-10"/>
          <w:w w:val="110"/>
          <w:vertAlign w:val="baseline"/>
        </w:rPr>
        <w:t> </w:t>
      </w:r>
      <w:r>
        <w:rPr>
          <w:w w:val="110"/>
          <w:vertAlign w:val="baseline"/>
        </w:rPr>
        <w:t>in</w:t>
      </w:r>
      <w:r>
        <w:rPr>
          <w:spacing w:val="-10"/>
          <w:w w:val="110"/>
          <w:vertAlign w:val="baseline"/>
        </w:rPr>
        <w:t> </w:t>
      </w:r>
      <w:r>
        <w:rPr>
          <w:w w:val="110"/>
          <w:vertAlign w:val="baseline"/>
        </w:rPr>
        <w:t>the</w:t>
      </w:r>
      <w:r>
        <w:rPr>
          <w:spacing w:val="-10"/>
          <w:w w:val="110"/>
          <w:vertAlign w:val="baseline"/>
        </w:rPr>
        <w:t> </w:t>
      </w:r>
      <w:r>
        <w:rPr>
          <w:w w:val="110"/>
          <w:vertAlign w:val="baseline"/>
        </w:rPr>
        <w:t>data</w:t>
      </w:r>
      <w:r>
        <w:rPr>
          <w:spacing w:val="-11"/>
          <w:w w:val="110"/>
          <w:vertAlign w:val="baseline"/>
        </w:rPr>
        <w:t> </w:t>
      </w:r>
      <w:hyperlink w:history="true" w:anchor="_bookmark28">
        <w:r>
          <w:rPr>
            <w:color w:val="2196D1"/>
            <w:w w:val="110"/>
            <w:vertAlign w:val="baseline"/>
          </w:rPr>
          <w:t>[21]</w:t>
        </w:r>
      </w:hyperlink>
      <w:r>
        <w:rPr>
          <w:w w:val="110"/>
          <w:vertAlign w:val="baseline"/>
        </w:rPr>
        <w:t>.</w:t>
      </w:r>
      <w:r>
        <w:rPr>
          <w:spacing w:val="-10"/>
          <w:w w:val="110"/>
          <w:vertAlign w:val="baseline"/>
        </w:rPr>
        <w:t> </w:t>
      </w:r>
      <w:r>
        <w:rPr>
          <w:w w:val="110"/>
          <w:vertAlign w:val="baseline"/>
        </w:rPr>
        <w:t>We</w:t>
      </w:r>
      <w:r>
        <w:rPr>
          <w:spacing w:val="-10"/>
          <w:w w:val="110"/>
          <w:vertAlign w:val="baseline"/>
        </w:rPr>
        <w:t> </w:t>
      </w:r>
      <w:r>
        <w:rPr>
          <w:w w:val="110"/>
          <w:vertAlign w:val="baseline"/>
        </w:rPr>
        <w:t>hope</w:t>
      </w:r>
      <w:r>
        <w:rPr>
          <w:spacing w:val="-9"/>
          <w:w w:val="110"/>
          <w:vertAlign w:val="baseline"/>
        </w:rPr>
        <w:t> </w:t>
      </w:r>
      <w:r>
        <w:rPr>
          <w:w w:val="110"/>
          <w:vertAlign w:val="baseline"/>
        </w:rPr>
        <w:t>this</w:t>
      </w:r>
      <w:r>
        <w:rPr>
          <w:spacing w:val="-11"/>
          <w:w w:val="110"/>
          <w:vertAlign w:val="baseline"/>
        </w:rPr>
        <w:t> </w:t>
      </w:r>
      <w:r>
        <w:rPr>
          <w:w w:val="110"/>
          <w:vertAlign w:val="baseline"/>
        </w:rPr>
        <w:t>brief</w:t>
      </w:r>
      <w:r>
        <w:rPr>
          <w:spacing w:val="-10"/>
          <w:w w:val="110"/>
          <w:vertAlign w:val="baseline"/>
        </w:rPr>
        <w:t> </w:t>
      </w:r>
      <w:r>
        <w:rPr>
          <w:w w:val="110"/>
          <w:vertAlign w:val="baseline"/>
        </w:rPr>
        <w:t>study</w:t>
      </w:r>
      <w:r>
        <w:rPr>
          <w:spacing w:val="-10"/>
          <w:w w:val="110"/>
          <w:vertAlign w:val="baseline"/>
        </w:rPr>
        <w:t> </w:t>
      </w:r>
      <w:r>
        <w:rPr>
          <w:w w:val="110"/>
          <w:vertAlign w:val="baseline"/>
        </w:rPr>
        <w:t>will</w:t>
      </w:r>
      <w:r>
        <w:rPr>
          <w:spacing w:val="-11"/>
          <w:w w:val="110"/>
          <w:vertAlign w:val="baseline"/>
        </w:rPr>
        <w:t> </w:t>
      </w:r>
      <w:r>
        <w:rPr>
          <w:w w:val="110"/>
          <w:vertAlign w:val="baseline"/>
        </w:rPr>
        <w:t>contribute</w:t>
      </w:r>
      <w:r>
        <w:rPr>
          <w:spacing w:val="-10"/>
          <w:w w:val="110"/>
          <w:vertAlign w:val="baseline"/>
        </w:rPr>
        <w:t> </w:t>
      </w:r>
      <w:r>
        <w:rPr>
          <w:w w:val="110"/>
          <w:vertAlign w:val="baseline"/>
        </w:rPr>
        <w:t>to the</w:t>
      </w:r>
      <w:r>
        <w:rPr>
          <w:spacing w:val="-6"/>
          <w:w w:val="110"/>
          <w:vertAlign w:val="baseline"/>
        </w:rPr>
        <w:t> </w:t>
      </w:r>
      <w:r>
        <w:rPr>
          <w:w w:val="110"/>
          <w:vertAlign w:val="baseline"/>
        </w:rPr>
        <w:t>ongoing</w:t>
      </w:r>
      <w:r>
        <w:rPr>
          <w:spacing w:val="-6"/>
          <w:w w:val="110"/>
          <w:vertAlign w:val="baseline"/>
        </w:rPr>
        <w:t> </w:t>
      </w:r>
      <w:r>
        <w:rPr>
          <w:w w:val="110"/>
          <w:vertAlign w:val="baseline"/>
        </w:rPr>
        <w:t>discussion</w:t>
      </w:r>
      <w:r>
        <w:rPr>
          <w:spacing w:val="-6"/>
          <w:w w:val="110"/>
          <w:vertAlign w:val="baseline"/>
        </w:rPr>
        <w:t> </w:t>
      </w:r>
      <w:r>
        <w:rPr>
          <w:w w:val="110"/>
          <w:vertAlign w:val="baseline"/>
        </w:rPr>
        <w:t>within</w:t>
      </w:r>
      <w:r>
        <w:rPr>
          <w:spacing w:val="-6"/>
          <w:w w:val="110"/>
          <w:vertAlign w:val="baseline"/>
        </w:rPr>
        <w:t> </w:t>
      </w:r>
      <w:r>
        <w:rPr>
          <w:w w:val="110"/>
          <w:vertAlign w:val="baseline"/>
        </w:rPr>
        <w:t>the</w:t>
      </w:r>
      <w:r>
        <w:rPr>
          <w:spacing w:val="-6"/>
          <w:w w:val="110"/>
          <w:vertAlign w:val="baseline"/>
        </w:rPr>
        <w:t> </w:t>
      </w:r>
      <w:r>
        <w:rPr>
          <w:w w:val="110"/>
          <w:vertAlign w:val="baseline"/>
        </w:rPr>
        <w:t>scientific</w:t>
      </w:r>
      <w:r>
        <w:rPr>
          <w:spacing w:val="-6"/>
          <w:w w:val="110"/>
          <w:vertAlign w:val="baseline"/>
        </w:rPr>
        <w:t> </w:t>
      </w:r>
      <w:r>
        <w:rPr>
          <w:w w:val="110"/>
          <w:vertAlign w:val="baseline"/>
        </w:rPr>
        <w:t>community</w:t>
      </w:r>
      <w:r>
        <w:rPr>
          <w:spacing w:val="-6"/>
          <w:w w:val="110"/>
          <w:vertAlign w:val="baseline"/>
        </w:rPr>
        <w:t> </w:t>
      </w:r>
      <w:r>
        <w:rPr>
          <w:w w:val="110"/>
          <w:vertAlign w:val="baseline"/>
        </w:rPr>
        <w:t>about</w:t>
      </w:r>
      <w:r>
        <w:rPr>
          <w:spacing w:val="-6"/>
          <w:w w:val="110"/>
          <w:vertAlign w:val="baseline"/>
        </w:rPr>
        <w:t> </w:t>
      </w:r>
      <w:r>
        <w:rPr>
          <w:w w:val="110"/>
          <w:vertAlign w:val="baseline"/>
        </w:rPr>
        <w:t>the</w:t>
      </w:r>
      <w:r>
        <w:rPr>
          <w:spacing w:val="-6"/>
          <w:w w:val="110"/>
          <w:vertAlign w:val="baseline"/>
        </w:rPr>
        <w:t> </w:t>
      </w:r>
      <w:r>
        <w:rPr>
          <w:w w:val="110"/>
          <w:vertAlign w:val="baseline"/>
        </w:rPr>
        <w:t>limits and applicability of machine learning models for binding affinity pre- diction trained on heterogeneous binding affinity data.</w:t>
      </w:r>
    </w:p>
    <w:p>
      <w:pPr>
        <w:pStyle w:val="BodyText"/>
        <w:spacing w:before="34"/>
      </w:pPr>
    </w:p>
    <w:p>
      <w:pPr>
        <w:pStyle w:val="Heading1"/>
        <w:jc w:val="both"/>
      </w:pPr>
      <w:bookmarkStart w:name="Data and Code Availability" w:id="21"/>
      <w:bookmarkEnd w:id="21"/>
      <w:r>
        <w:rPr>
          <w:b w:val="0"/>
        </w:rPr>
      </w:r>
      <w:r>
        <w:rPr>
          <w:w w:val="110"/>
        </w:rPr>
        <w:t>Data</w:t>
      </w:r>
      <w:r>
        <w:rPr>
          <w:spacing w:val="-2"/>
          <w:w w:val="110"/>
        </w:rPr>
        <w:t> </w:t>
      </w:r>
      <w:r>
        <w:rPr>
          <w:w w:val="110"/>
        </w:rPr>
        <w:t>and</w:t>
      </w:r>
      <w:r>
        <w:rPr>
          <w:spacing w:val="-1"/>
          <w:w w:val="110"/>
        </w:rPr>
        <w:t> </w:t>
      </w:r>
      <w:r>
        <w:rPr>
          <w:w w:val="110"/>
        </w:rPr>
        <w:t>Code</w:t>
      </w:r>
      <w:r>
        <w:rPr>
          <w:spacing w:val="-1"/>
          <w:w w:val="110"/>
        </w:rPr>
        <w:t> </w:t>
      </w:r>
      <w:r>
        <w:rPr>
          <w:spacing w:val="-2"/>
          <w:w w:val="110"/>
        </w:rPr>
        <w:t>Availability</w:t>
      </w:r>
    </w:p>
    <w:p>
      <w:pPr>
        <w:pStyle w:val="BodyText"/>
        <w:spacing w:before="50"/>
        <w:rPr>
          <w:b/>
        </w:rPr>
      </w:pPr>
    </w:p>
    <w:p>
      <w:pPr>
        <w:pStyle w:val="BodyText"/>
        <w:spacing w:line="273" w:lineRule="auto"/>
        <w:ind w:left="131" w:right="109" w:firstLine="239"/>
        <w:jc w:val="both"/>
      </w:pPr>
      <w:r>
        <w:rPr>
          <w:w w:val="110"/>
        </w:rPr>
        <w:t>All</w:t>
      </w:r>
      <w:r>
        <w:rPr>
          <w:spacing w:val="-11"/>
          <w:w w:val="110"/>
        </w:rPr>
        <w:t> </w:t>
      </w:r>
      <w:r>
        <w:rPr>
          <w:w w:val="110"/>
        </w:rPr>
        <w:t>analysis</w:t>
      </w:r>
      <w:r>
        <w:rPr>
          <w:spacing w:val="-11"/>
          <w:w w:val="110"/>
        </w:rPr>
        <w:t> </w:t>
      </w:r>
      <w:r>
        <w:rPr>
          <w:w w:val="110"/>
        </w:rPr>
        <w:t>were</w:t>
      </w:r>
      <w:r>
        <w:rPr>
          <w:spacing w:val="-11"/>
          <w:w w:val="110"/>
        </w:rPr>
        <w:t> </w:t>
      </w:r>
      <w:r>
        <w:rPr>
          <w:w w:val="110"/>
        </w:rPr>
        <w:t>performed</w:t>
      </w:r>
      <w:r>
        <w:rPr>
          <w:spacing w:val="-11"/>
          <w:w w:val="110"/>
        </w:rPr>
        <w:t> </w:t>
      </w:r>
      <w:r>
        <w:rPr>
          <w:w w:val="110"/>
        </w:rPr>
        <w:t>on</w:t>
      </w:r>
      <w:r>
        <w:rPr>
          <w:spacing w:val="-11"/>
          <w:w w:val="110"/>
        </w:rPr>
        <w:t> </w:t>
      </w:r>
      <w:r>
        <w:rPr>
          <w:w w:val="110"/>
        </w:rPr>
        <w:t>public</w:t>
      </w:r>
      <w:r>
        <w:rPr>
          <w:spacing w:val="-11"/>
          <w:w w:val="110"/>
        </w:rPr>
        <w:t> </w:t>
      </w:r>
      <w:r>
        <w:rPr>
          <w:w w:val="110"/>
        </w:rPr>
        <w:t>data.</w:t>
      </w:r>
      <w:r>
        <w:rPr>
          <w:spacing w:val="-11"/>
          <w:w w:val="110"/>
        </w:rPr>
        <w:t> </w:t>
      </w:r>
      <w:r>
        <w:rPr>
          <w:w w:val="110"/>
        </w:rPr>
        <w:t>The</w:t>
      </w:r>
      <w:r>
        <w:rPr>
          <w:spacing w:val="-11"/>
          <w:w w:val="110"/>
        </w:rPr>
        <w:t> </w:t>
      </w:r>
      <w:r>
        <w:rPr>
          <w:w w:val="110"/>
        </w:rPr>
        <w:t>raw</w:t>
      </w:r>
      <w:r>
        <w:rPr>
          <w:spacing w:val="-11"/>
          <w:w w:val="110"/>
        </w:rPr>
        <w:t> </w:t>
      </w:r>
      <w:r>
        <w:rPr>
          <w:w w:val="110"/>
        </w:rPr>
        <w:t>data</w:t>
      </w:r>
      <w:r>
        <w:rPr>
          <w:spacing w:val="-11"/>
          <w:w w:val="110"/>
        </w:rPr>
        <w:t> </w:t>
      </w:r>
      <w:r>
        <w:rPr>
          <w:w w:val="110"/>
        </w:rPr>
        <w:t>and</w:t>
      </w:r>
      <w:r>
        <w:rPr>
          <w:spacing w:val="-11"/>
          <w:w w:val="110"/>
        </w:rPr>
        <w:t> </w:t>
      </w:r>
      <w:r>
        <w:rPr>
          <w:w w:val="110"/>
        </w:rPr>
        <w:t>code</w:t>
      </w:r>
      <w:r>
        <w:rPr>
          <w:spacing w:val="-11"/>
          <w:w w:val="110"/>
        </w:rPr>
        <w:t> </w:t>
      </w:r>
      <w:r>
        <w:rPr>
          <w:w w:val="110"/>
        </w:rPr>
        <w:t>to reproduce all the results presented in this work can be found at https:// </w:t>
      </w:r>
      <w:r>
        <w:rPr>
          <w:spacing w:val="-2"/>
          <w:w w:val="110"/>
        </w:rPr>
        <w:t>doi.org/10.6084/m9.figshare.24031836.v2.</w:t>
      </w:r>
    </w:p>
    <w:p>
      <w:pPr>
        <w:pStyle w:val="BodyText"/>
        <w:spacing w:before="88"/>
      </w:pPr>
    </w:p>
    <w:p>
      <w:pPr>
        <w:pStyle w:val="Heading1"/>
        <w:spacing w:before="1"/>
        <w:jc w:val="both"/>
      </w:pPr>
      <w:bookmarkStart w:name="Declaration of Competing Interest" w:id="22"/>
      <w:bookmarkEnd w:id="22"/>
      <w:r>
        <w:rPr>
          <w:b w:val="0"/>
        </w:rPr>
      </w:r>
      <w:r>
        <w:rPr>
          <w:w w:val="110"/>
        </w:rPr>
        <w:t>Declaration</w:t>
      </w:r>
      <w:r>
        <w:rPr>
          <w:spacing w:val="4"/>
          <w:w w:val="110"/>
        </w:rPr>
        <w:t> </w:t>
      </w:r>
      <w:r>
        <w:rPr>
          <w:w w:val="110"/>
        </w:rPr>
        <w:t>of</w:t>
      </w:r>
      <w:r>
        <w:rPr>
          <w:spacing w:val="4"/>
          <w:w w:val="110"/>
        </w:rPr>
        <w:t> </w:t>
      </w:r>
      <w:r>
        <w:rPr>
          <w:w w:val="110"/>
        </w:rPr>
        <w:t>Competing</w:t>
      </w:r>
      <w:r>
        <w:rPr>
          <w:spacing w:val="5"/>
          <w:w w:val="110"/>
        </w:rPr>
        <w:t> </w:t>
      </w:r>
      <w:r>
        <w:rPr>
          <w:spacing w:val="-2"/>
          <w:w w:val="110"/>
        </w:rPr>
        <w:t>Interest</w:t>
      </w:r>
    </w:p>
    <w:p>
      <w:pPr>
        <w:pStyle w:val="BodyText"/>
        <w:spacing w:before="50"/>
        <w:rPr>
          <w:b/>
        </w:rPr>
      </w:pPr>
    </w:p>
    <w:p>
      <w:pPr>
        <w:pStyle w:val="BodyText"/>
        <w:ind w:left="371"/>
      </w:pPr>
      <w:r>
        <w:rPr>
          <w:w w:val="110"/>
        </w:rPr>
        <w:t>The</w:t>
      </w:r>
      <w:r>
        <w:rPr>
          <w:spacing w:val="16"/>
          <w:w w:val="110"/>
        </w:rPr>
        <w:t> </w:t>
      </w:r>
      <w:r>
        <w:rPr>
          <w:w w:val="110"/>
        </w:rPr>
        <w:t>authors</w:t>
      </w:r>
      <w:r>
        <w:rPr>
          <w:spacing w:val="17"/>
          <w:w w:val="110"/>
        </w:rPr>
        <w:t> </w:t>
      </w:r>
      <w:r>
        <w:rPr>
          <w:w w:val="110"/>
        </w:rPr>
        <w:t>declare</w:t>
      </w:r>
      <w:r>
        <w:rPr>
          <w:spacing w:val="17"/>
          <w:w w:val="110"/>
        </w:rPr>
        <w:t> </w:t>
      </w:r>
      <w:r>
        <w:rPr>
          <w:w w:val="110"/>
        </w:rPr>
        <w:t>that</w:t>
      </w:r>
      <w:r>
        <w:rPr>
          <w:spacing w:val="17"/>
          <w:w w:val="110"/>
        </w:rPr>
        <w:t> </w:t>
      </w:r>
      <w:r>
        <w:rPr>
          <w:w w:val="110"/>
        </w:rPr>
        <w:t>they</w:t>
      </w:r>
      <w:r>
        <w:rPr>
          <w:spacing w:val="17"/>
          <w:w w:val="110"/>
        </w:rPr>
        <w:t> </w:t>
      </w:r>
      <w:r>
        <w:rPr>
          <w:w w:val="110"/>
        </w:rPr>
        <w:t>have</w:t>
      </w:r>
      <w:r>
        <w:rPr>
          <w:spacing w:val="17"/>
          <w:w w:val="110"/>
        </w:rPr>
        <w:t> </w:t>
      </w:r>
      <w:r>
        <w:rPr>
          <w:w w:val="110"/>
        </w:rPr>
        <w:t>no</w:t>
      </w:r>
      <w:r>
        <w:rPr>
          <w:spacing w:val="16"/>
          <w:w w:val="110"/>
        </w:rPr>
        <w:t> </w:t>
      </w:r>
      <w:r>
        <w:rPr>
          <w:w w:val="110"/>
        </w:rPr>
        <w:t>known</w:t>
      </w:r>
      <w:r>
        <w:rPr>
          <w:spacing w:val="18"/>
          <w:w w:val="110"/>
        </w:rPr>
        <w:t> </w:t>
      </w:r>
      <w:r>
        <w:rPr>
          <w:w w:val="110"/>
        </w:rPr>
        <w:t>competing</w:t>
      </w:r>
      <w:r>
        <w:rPr>
          <w:spacing w:val="16"/>
          <w:w w:val="110"/>
        </w:rPr>
        <w:t> </w:t>
      </w:r>
      <w:r>
        <w:rPr>
          <w:spacing w:val="-2"/>
          <w:w w:val="110"/>
        </w:rPr>
        <w:t>financial</w:t>
      </w:r>
    </w:p>
    <w:p>
      <w:pPr>
        <w:spacing w:after="0"/>
        <w:sectPr>
          <w:type w:val="continuous"/>
          <w:pgSz w:w="11910" w:h="15880"/>
          <w:pgMar w:header="655" w:footer="544" w:top="620" w:bottom="280" w:left="620" w:right="640"/>
          <w:cols w:num="2" w:equalWidth="0">
            <w:col w:w="5194" w:space="186"/>
            <w:col w:w="5270"/>
          </w:cols>
        </w:sectPr>
      </w:pPr>
    </w:p>
    <w:p>
      <w:pPr>
        <w:pStyle w:val="BodyText"/>
        <w:spacing w:before="6"/>
        <w:rPr>
          <w:sz w:val="10"/>
        </w:rPr>
      </w:pPr>
    </w:p>
    <w:p>
      <w:pPr>
        <w:spacing w:after="0"/>
        <w:rPr>
          <w:sz w:val="10"/>
        </w:rPr>
        <w:sectPr>
          <w:pgSz w:w="11910" w:h="15880"/>
          <w:pgMar w:header="655" w:footer="544" w:top="840" w:bottom="740" w:left="620" w:right="640"/>
        </w:sectPr>
      </w:pPr>
    </w:p>
    <w:p>
      <w:pPr>
        <w:pStyle w:val="BodyText"/>
        <w:spacing w:line="273" w:lineRule="auto" w:before="91"/>
        <w:ind w:left="131"/>
      </w:pPr>
      <w:r>
        <w:rPr>
          <w:w w:val="110"/>
        </w:rPr>
        <w:t>interests</w:t>
      </w:r>
      <w:r>
        <w:rPr>
          <w:spacing w:val="-5"/>
          <w:w w:val="110"/>
        </w:rPr>
        <w:t> </w:t>
      </w:r>
      <w:r>
        <w:rPr>
          <w:w w:val="110"/>
        </w:rPr>
        <w:t>or</w:t>
      </w:r>
      <w:r>
        <w:rPr>
          <w:spacing w:val="-7"/>
          <w:w w:val="110"/>
        </w:rPr>
        <w:t> </w:t>
      </w:r>
      <w:r>
        <w:rPr>
          <w:w w:val="110"/>
        </w:rPr>
        <w:t>personal</w:t>
      </w:r>
      <w:r>
        <w:rPr>
          <w:spacing w:val="-7"/>
          <w:w w:val="110"/>
        </w:rPr>
        <w:t> </w:t>
      </w:r>
      <w:r>
        <w:rPr>
          <w:w w:val="110"/>
        </w:rPr>
        <w:t>relationships</w:t>
      </w:r>
      <w:r>
        <w:rPr>
          <w:spacing w:val="-6"/>
          <w:w w:val="110"/>
        </w:rPr>
        <w:t> </w:t>
      </w:r>
      <w:r>
        <w:rPr>
          <w:w w:val="110"/>
        </w:rPr>
        <w:t>that</w:t>
      </w:r>
      <w:r>
        <w:rPr>
          <w:spacing w:val="-6"/>
          <w:w w:val="110"/>
        </w:rPr>
        <w:t> </w:t>
      </w:r>
      <w:r>
        <w:rPr>
          <w:w w:val="110"/>
        </w:rPr>
        <w:t>could</w:t>
      </w:r>
      <w:r>
        <w:rPr>
          <w:spacing w:val="-7"/>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BodyText"/>
        <w:spacing w:before="25"/>
      </w:pPr>
    </w:p>
    <w:p>
      <w:pPr>
        <w:pStyle w:val="Heading1"/>
      </w:pPr>
      <w:bookmarkStart w:name="Funding" w:id="23"/>
      <w:bookmarkEnd w:id="23"/>
      <w:r>
        <w:rPr>
          <w:b w:val="0"/>
        </w:rPr>
      </w:r>
      <w:r>
        <w:rPr>
          <w:spacing w:val="-2"/>
          <w:w w:val="110"/>
        </w:rPr>
        <w:t>Funding</w:t>
      </w:r>
    </w:p>
    <w:p>
      <w:pPr>
        <w:pStyle w:val="BodyText"/>
        <w:spacing w:before="50"/>
        <w:rPr>
          <w:b/>
        </w:rPr>
      </w:pPr>
    </w:p>
    <w:p>
      <w:pPr>
        <w:pStyle w:val="BodyText"/>
        <w:spacing w:line="261" w:lineRule="auto"/>
        <w:ind w:left="131" w:firstLine="239"/>
      </w:pPr>
      <w:r>
        <w:rPr>
          <w:w w:val="110"/>
        </w:rPr>
        <w:t>This</w:t>
      </w:r>
      <w:r>
        <w:rPr>
          <w:w w:val="110"/>
        </w:rPr>
        <w:t> work</w:t>
      </w:r>
      <w:r>
        <w:rPr>
          <w:w w:val="110"/>
        </w:rPr>
        <w:t> was</w:t>
      </w:r>
      <w:r>
        <w:rPr>
          <w:w w:val="110"/>
        </w:rPr>
        <w:t> funded</w:t>
      </w:r>
      <w:r>
        <w:rPr>
          <w:w w:val="110"/>
        </w:rPr>
        <w:t> by</w:t>
      </w:r>
      <w:r>
        <w:rPr>
          <w:w w:val="110"/>
        </w:rPr>
        <w:t> the</w:t>
      </w:r>
      <w:r>
        <w:rPr>
          <w:w w:val="110"/>
        </w:rPr>
        <w:t> Programa</w:t>
      </w:r>
      <w:r>
        <w:rPr>
          <w:w w:val="110"/>
        </w:rPr>
        <w:t> de</w:t>
      </w:r>
      <w:r>
        <w:rPr>
          <w:w w:val="110"/>
        </w:rPr>
        <w:t> Apoyo</w:t>
      </w:r>
      <w:r>
        <w:rPr>
          <w:w w:val="110"/>
        </w:rPr>
        <w:t> a</w:t>
      </w:r>
      <w:r>
        <w:rPr>
          <w:w w:val="110"/>
        </w:rPr>
        <w:t> Proyectos</w:t>
      </w:r>
      <w:r>
        <w:rPr>
          <w:w w:val="110"/>
        </w:rPr>
        <w:t> </w:t>
      </w:r>
      <w:r>
        <w:rPr>
          <w:w w:val="110"/>
        </w:rPr>
        <w:t>de </w:t>
      </w:r>
      <w:r>
        <w:rPr>
          <w:spacing w:val="-4"/>
          <w:w w:val="110"/>
        </w:rPr>
        <w:t>Investigacio</w:t>
      </w:r>
      <w:r>
        <w:rPr>
          <w:rFonts w:ascii="Georgia" w:hAnsi="Georgia"/>
          <w:spacing w:val="-4"/>
          <w:w w:val="110"/>
          <w:position w:val="1"/>
        </w:rPr>
        <w:t>´</w:t>
      </w:r>
      <w:r>
        <w:rPr>
          <w:spacing w:val="-4"/>
          <w:w w:val="110"/>
        </w:rPr>
        <w:t>n e Innovacio</w:t>
      </w:r>
      <w:r>
        <w:rPr>
          <w:rFonts w:ascii="Georgia" w:hAnsi="Georgia"/>
          <w:spacing w:val="-4"/>
          <w:w w:val="110"/>
          <w:position w:val="1"/>
        </w:rPr>
        <w:t>´</w:t>
      </w:r>
      <w:r>
        <w:rPr>
          <w:spacing w:val="-4"/>
          <w:w w:val="110"/>
        </w:rPr>
        <w:t>n Tecnolo</w:t>
      </w:r>
      <w:r>
        <w:rPr>
          <w:rFonts w:ascii="Georgia" w:hAnsi="Georgia"/>
          <w:spacing w:val="-4"/>
          <w:w w:val="110"/>
          <w:position w:val="1"/>
        </w:rPr>
        <w:t>´</w:t>
      </w:r>
      <w:r>
        <w:rPr>
          <w:spacing w:val="-4"/>
          <w:w w:val="110"/>
        </w:rPr>
        <w:t>gica (PAPIIT) IA210023.</w:t>
      </w:r>
    </w:p>
    <w:p>
      <w:pPr>
        <w:pStyle w:val="BodyText"/>
        <w:spacing w:before="35"/>
      </w:pPr>
    </w:p>
    <w:p>
      <w:pPr>
        <w:pStyle w:val="Heading1"/>
      </w:pPr>
      <w:bookmarkStart w:name="References" w:id="24"/>
      <w:bookmarkEnd w:id="24"/>
      <w:r>
        <w:rPr>
          <w:b w:val="0"/>
        </w:rPr>
      </w:r>
      <w:r>
        <w:rPr>
          <w:spacing w:val="-2"/>
          <w:w w:val="110"/>
        </w:rPr>
        <w:t>References</w:t>
      </w:r>
    </w:p>
    <w:p>
      <w:pPr>
        <w:pStyle w:val="BodyText"/>
        <w:spacing w:before="36"/>
        <w:rPr>
          <w:b/>
        </w:rPr>
      </w:pPr>
    </w:p>
    <w:p>
      <w:pPr>
        <w:pStyle w:val="ListParagraph"/>
        <w:numPr>
          <w:ilvl w:val="0"/>
          <w:numId w:val="3"/>
        </w:numPr>
        <w:tabs>
          <w:tab w:pos="457" w:val="left" w:leader="none"/>
          <w:tab w:pos="459" w:val="left" w:leader="none"/>
        </w:tabs>
        <w:spacing w:line="259" w:lineRule="auto" w:before="1" w:after="0"/>
        <w:ind w:left="459" w:right="200" w:hanging="260"/>
        <w:jc w:val="left"/>
        <w:rPr>
          <w:sz w:val="12"/>
        </w:rPr>
      </w:pPr>
      <w:bookmarkStart w:name="_bookmark9" w:id="25"/>
      <w:bookmarkEnd w:id="25"/>
      <w:r>
        <w:rPr/>
      </w:r>
      <w:r>
        <w:rPr>
          <w:w w:val="115"/>
          <w:sz w:val="12"/>
        </w:rPr>
        <w:t>Anderson</w:t>
      </w:r>
      <w:r>
        <w:rPr>
          <w:spacing w:val="-2"/>
          <w:w w:val="115"/>
          <w:sz w:val="12"/>
        </w:rPr>
        <w:t> </w:t>
      </w:r>
      <w:r>
        <w:rPr>
          <w:w w:val="115"/>
          <w:sz w:val="12"/>
        </w:rPr>
        <w:t>AC.</w:t>
      </w:r>
      <w:r>
        <w:rPr>
          <w:spacing w:val="-2"/>
          <w:w w:val="115"/>
          <w:sz w:val="12"/>
        </w:rPr>
        <w:t> </w:t>
      </w:r>
      <w:r>
        <w:rPr>
          <w:w w:val="115"/>
          <w:sz w:val="12"/>
        </w:rPr>
        <w:t>The</w:t>
      </w:r>
      <w:r>
        <w:rPr>
          <w:spacing w:val="-3"/>
          <w:w w:val="115"/>
          <w:sz w:val="12"/>
        </w:rPr>
        <w:t> </w:t>
      </w:r>
      <w:r>
        <w:rPr>
          <w:w w:val="115"/>
          <w:sz w:val="12"/>
        </w:rPr>
        <w:t>Process</w:t>
      </w:r>
      <w:r>
        <w:rPr>
          <w:spacing w:val="-2"/>
          <w:w w:val="115"/>
          <w:sz w:val="12"/>
        </w:rPr>
        <w:t> </w:t>
      </w:r>
      <w:r>
        <w:rPr>
          <w:w w:val="115"/>
          <w:sz w:val="12"/>
        </w:rPr>
        <w:t>of</w:t>
      </w:r>
      <w:r>
        <w:rPr>
          <w:spacing w:val="-2"/>
          <w:w w:val="115"/>
          <w:sz w:val="12"/>
        </w:rPr>
        <w:t> </w:t>
      </w:r>
      <w:r>
        <w:rPr>
          <w:w w:val="115"/>
          <w:sz w:val="12"/>
        </w:rPr>
        <w:t>Structure-Based</w:t>
      </w:r>
      <w:r>
        <w:rPr>
          <w:spacing w:val="-2"/>
          <w:w w:val="115"/>
          <w:sz w:val="12"/>
        </w:rPr>
        <w:t> </w:t>
      </w:r>
      <w:r>
        <w:rPr>
          <w:w w:val="115"/>
          <w:sz w:val="12"/>
        </w:rPr>
        <w:t>Drug</w:t>
      </w:r>
      <w:r>
        <w:rPr>
          <w:spacing w:val="-2"/>
          <w:w w:val="115"/>
          <w:sz w:val="12"/>
        </w:rPr>
        <w:t> </w:t>
      </w:r>
      <w:r>
        <w:rPr>
          <w:w w:val="115"/>
          <w:sz w:val="12"/>
        </w:rPr>
        <w:t>Design.</w:t>
      </w:r>
      <w:r>
        <w:rPr>
          <w:spacing w:val="-2"/>
          <w:w w:val="115"/>
          <w:sz w:val="12"/>
        </w:rPr>
        <w:t> </w:t>
      </w:r>
      <w:r>
        <w:rPr>
          <w:w w:val="115"/>
          <w:sz w:val="12"/>
        </w:rPr>
        <w:t>Chem</w:t>
      </w:r>
      <w:r>
        <w:rPr>
          <w:spacing w:val="-2"/>
          <w:w w:val="115"/>
          <w:sz w:val="12"/>
        </w:rPr>
        <w:t> </w:t>
      </w:r>
      <w:r>
        <w:rPr>
          <w:w w:val="115"/>
          <w:sz w:val="12"/>
        </w:rPr>
        <w:t>Biol</w:t>
      </w:r>
      <w:r>
        <w:rPr>
          <w:spacing w:val="-2"/>
          <w:w w:val="115"/>
          <w:sz w:val="12"/>
        </w:rPr>
        <w:t> </w:t>
      </w:r>
      <w:r>
        <w:rPr>
          <w:w w:val="115"/>
          <w:sz w:val="12"/>
        </w:rPr>
        <w:t>2003;10:</w:t>
      </w:r>
      <w:r>
        <w:rPr>
          <w:spacing w:val="40"/>
          <w:w w:val="115"/>
          <w:sz w:val="12"/>
        </w:rPr>
        <w:t> </w:t>
      </w:r>
      <w:r>
        <w:rPr>
          <w:w w:val="115"/>
          <w:sz w:val="12"/>
        </w:rPr>
        <w:t>787</w:t>
      </w:r>
      <w:r>
        <w:rPr>
          <w:rFonts w:ascii="STIX" w:hAnsi="STIX"/>
          <w:w w:val="115"/>
          <w:sz w:val="12"/>
        </w:rPr>
        <w:t>–</w:t>
      </w:r>
      <w:r>
        <w:rPr>
          <w:w w:val="115"/>
          <w:sz w:val="12"/>
        </w:rPr>
        <w:t>97.</w:t>
      </w:r>
      <w:r>
        <w:rPr>
          <w:spacing w:val="9"/>
          <w:w w:val="115"/>
          <w:sz w:val="12"/>
        </w:rPr>
        <w:t> </w:t>
      </w:r>
      <w:hyperlink r:id="rId21">
        <w:r>
          <w:rPr>
            <w:color w:val="2196D1"/>
            <w:w w:val="115"/>
            <w:sz w:val="12"/>
          </w:rPr>
          <w:t>https://doi.org/10.1016/j.chembiol.2003.09.002</w:t>
        </w:r>
      </w:hyperlink>
      <w:r>
        <w:rPr>
          <w:w w:val="115"/>
          <w:sz w:val="12"/>
        </w:rPr>
        <w:t>.</w:t>
      </w:r>
    </w:p>
    <w:p>
      <w:pPr>
        <w:pStyle w:val="ListParagraph"/>
        <w:numPr>
          <w:ilvl w:val="0"/>
          <w:numId w:val="3"/>
        </w:numPr>
        <w:tabs>
          <w:tab w:pos="457" w:val="left" w:leader="none"/>
        </w:tabs>
        <w:spacing w:line="112" w:lineRule="exact" w:before="0" w:after="0"/>
        <w:ind w:left="457" w:right="0" w:hanging="258"/>
        <w:jc w:val="left"/>
        <w:rPr>
          <w:sz w:val="12"/>
        </w:rPr>
      </w:pPr>
      <w:r>
        <w:rPr>
          <w:w w:val="110"/>
          <w:sz w:val="12"/>
        </w:rPr>
        <w:t>Batool</w:t>
      </w:r>
      <w:r>
        <w:rPr>
          <w:spacing w:val="8"/>
          <w:w w:val="110"/>
          <w:sz w:val="12"/>
        </w:rPr>
        <w:t> </w:t>
      </w:r>
      <w:r>
        <w:rPr>
          <w:w w:val="110"/>
          <w:sz w:val="12"/>
        </w:rPr>
        <w:t>M,</w:t>
      </w:r>
      <w:r>
        <w:rPr>
          <w:spacing w:val="9"/>
          <w:w w:val="110"/>
          <w:sz w:val="12"/>
        </w:rPr>
        <w:t> </w:t>
      </w:r>
      <w:r>
        <w:rPr>
          <w:w w:val="110"/>
          <w:sz w:val="12"/>
        </w:rPr>
        <w:t>Ahmad</w:t>
      </w:r>
      <w:r>
        <w:rPr>
          <w:spacing w:val="8"/>
          <w:w w:val="110"/>
          <w:sz w:val="12"/>
        </w:rPr>
        <w:t> </w:t>
      </w:r>
      <w:r>
        <w:rPr>
          <w:w w:val="110"/>
          <w:sz w:val="12"/>
        </w:rPr>
        <w:t>B,</w:t>
      </w:r>
      <w:r>
        <w:rPr>
          <w:spacing w:val="8"/>
          <w:w w:val="110"/>
          <w:sz w:val="12"/>
        </w:rPr>
        <w:t> </w:t>
      </w:r>
      <w:r>
        <w:rPr>
          <w:w w:val="110"/>
          <w:sz w:val="12"/>
        </w:rPr>
        <w:t>Choi</w:t>
      </w:r>
      <w:r>
        <w:rPr>
          <w:spacing w:val="9"/>
          <w:w w:val="110"/>
          <w:sz w:val="12"/>
        </w:rPr>
        <w:t> </w:t>
      </w:r>
      <w:r>
        <w:rPr>
          <w:w w:val="110"/>
          <w:sz w:val="12"/>
        </w:rPr>
        <w:t>S.</w:t>
      </w:r>
      <w:r>
        <w:rPr>
          <w:spacing w:val="8"/>
          <w:w w:val="110"/>
          <w:sz w:val="12"/>
        </w:rPr>
        <w:t> </w:t>
      </w:r>
      <w:r>
        <w:rPr>
          <w:w w:val="110"/>
          <w:sz w:val="12"/>
        </w:rPr>
        <w:t>A</w:t>
      </w:r>
      <w:r>
        <w:rPr>
          <w:spacing w:val="8"/>
          <w:w w:val="110"/>
          <w:sz w:val="12"/>
        </w:rPr>
        <w:t> </w:t>
      </w:r>
      <w:r>
        <w:rPr>
          <w:w w:val="110"/>
          <w:sz w:val="12"/>
        </w:rPr>
        <w:t>Structure-Based</w:t>
      </w:r>
      <w:r>
        <w:rPr>
          <w:spacing w:val="9"/>
          <w:w w:val="110"/>
          <w:sz w:val="12"/>
        </w:rPr>
        <w:t> </w:t>
      </w:r>
      <w:r>
        <w:rPr>
          <w:w w:val="110"/>
          <w:sz w:val="12"/>
        </w:rPr>
        <w:t>Drug</w:t>
      </w:r>
      <w:r>
        <w:rPr>
          <w:spacing w:val="8"/>
          <w:w w:val="110"/>
          <w:sz w:val="12"/>
        </w:rPr>
        <w:t> </w:t>
      </w:r>
      <w:r>
        <w:rPr>
          <w:w w:val="110"/>
          <w:sz w:val="12"/>
        </w:rPr>
        <w:t>Discovery</w:t>
      </w:r>
      <w:r>
        <w:rPr>
          <w:spacing w:val="8"/>
          <w:w w:val="110"/>
          <w:sz w:val="12"/>
        </w:rPr>
        <w:t> </w:t>
      </w:r>
      <w:r>
        <w:rPr>
          <w:w w:val="110"/>
          <w:sz w:val="12"/>
        </w:rPr>
        <w:t>Paradigm.</w:t>
      </w:r>
      <w:r>
        <w:rPr>
          <w:spacing w:val="9"/>
          <w:w w:val="110"/>
          <w:sz w:val="12"/>
        </w:rPr>
        <w:t> </w:t>
      </w:r>
      <w:r>
        <w:rPr>
          <w:w w:val="110"/>
          <w:sz w:val="12"/>
        </w:rPr>
        <w:t>Int</w:t>
      </w:r>
      <w:r>
        <w:rPr>
          <w:spacing w:val="8"/>
          <w:w w:val="110"/>
          <w:sz w:val="12"/>
        </w:rPr>
        <w:t> </w:t>
      </w:r>
      <w:r>
        <w:rPr>
          <w:w w:val="110"/>
          <w:sz w:val="12"/>
        </w:rPr>
        <w:t>J</w:t>
      </w:r>
      <w:r>
        <w:rPr>
          <w:spacing w:val="8"/>
          <w:w w:val="110"/>
          <w:sz w:val="12"/>
        </w:rPr>
        <w:t> </w:t>
      </w:r>
      <w:r>
        <w:rPr>
          <w:spacing w:val="-5"/>
          <w:w w:val="110"/>
          <w:sz w:val="12"/>
        </w:rPr>
        <w:t>Mol</w:t>
      </w:r>
    </w:p>
    <w:p>
      <w:pPr>
        <w:spacing w:before="22"/>
        <w:ind w:left="459" w:right="0" w:firstLine="0"/>
        <w:jc w:val="left"/>
        <w:rPr>
          <w:sz w:val="12"/>
        </w:rPr>
      </w:pPr>
      <w:r>
        <w:rPr>
          <w:w w:val="115"/>
          <w:sz w:val="12"/>
        </w:rPr>
        <w:t>Sci</w:t>
      </w:r>
      <w:r>
        <w:rPr>
          <w:spacing w:val="57"/>
          <w:w w:val="115"/>
          <w:sz w:val="12"/>
        </w:rPr>
        <w:t> </w:t>
      </w:r>
      <w:r>
        <w:rPr>
          <w:w w:val="115"/>
          <w:sz w:val="12"/>
        </w:rPr>
        <w:t>2019;20:2783.</w:t>
      </w:r>
      <w:r>
        <w:rPr>
          <w:spacing w:val="58"/>
          <w:w w:val="115"/>
          <w:sz w:val="12"/>
        </w:rPr>
        <w:t> </w:t>
      </w:r>
      <w:hyperlink r:id="rId22">
        <w:r>
          <w:rPr>
            <w:color w:val="2196D1"/>
            <w:spacing w:val="-2"/>
            <w:w w:val="115"/>
            <w:sz w:val="12"/>
          </w:rPr>
          <w:t>https://doi.org/10.3390/ijms20112783</w:t>
        </w:r>
      </w:hyperlink>
      <w:r>
        <w:rPr>
          <w:spacing w:val="-2"/>
          <w:w w:val="115"/>
          <w:sz w:val="12"/>
        </w:rPr>
        <w:t>.</w:t>
      </w:r>
    </w:p>
    <w:p>
      <w:pPr>
        <w:pStyle w:val="ListParagraph"/>
        <w:numPr>
          <w:ilvl w:val="0"/>
          <w:numId w:val="3"/>
        </w:numPr>
        <w:tabs>
          <w:tab w:pos="457" w:val="left" w:leader="none"/>
          <w:tab w:pos="459" w:val="left" w:leader="none"/>
        </w:tabs>
        <w:spacing w:line="242" w:lineRule="auto" w:before="20" w:after="0"/>
        <w:ind w:left="459" w:right="237" w:hanging="260"/>
        <w:jc w:val="both"/>
        <w:rPr>
          <w:sz w:val="12"/>
        </w:rPr>
      </w:pPr>
      <w:bookmarkStart w:name="_bookmark10" w:id="26"/>
      <w:bookmarkEnd w:id="26"/>
      <w:r>
        <w:rPr/>
      </w:r>
      <w:r>
        <w:rPr>
          <w:w w:val="115"/>
          <w:sz w:val="12"/>
        </w:rPr>
        <w:t>Lyu J, Wang S, Balius TE, Singh I, Levit A, Moroz YS, et al. Ultra-large library</w:t>
      </w:r>
      <w:r>
        <w:rPr>
          <w:spacing w:val="40"/>
          <w:w w:val="115"/>
          <w:sz w:val="12"/>
        </w:rPr>
        <w:t> </w:t>
      </w:r>
      <w:r>
        <w:rPr>
          <w:w w:val="115"/>
          <w:sz w:val="12"/>
        </w:rPr>
        <w:t>docking for discovering new chemotypes. Nature 2019;566:224</w:t>
      </w:r>
      <w:r>
        <w:rPr>
          <w:rFonts w:ascii="STIX" w:hAnsi="STIX"/>
          <w:w w:val="115"/>
          <w:sz w:val="12"/>
        </w:rPr>
        <w:t>–</w:t>
      </w:r>
      <w:r>
        <w:rPr>
          <w:w w:val="115"/>
          <w:sz w:val="12"/>
        </w:rPr>
        <w:t>9. </w:t>
      </w:r>
      <w:hyperlink r:id="rId23">
        <w:r>
          <w:rPr>
            <w:color w:val="2196D1"/>
            <w:w w:val="115"/>
            <w:sz w:val="12"/>
          </w:rPr>
          <w:t>https://doi.</w:t>
        </w:r>
      </w:hyperlink>
      <w:r>
        <w:rPr>
          <w:color w:val="2196D1"/>
          <w:spacing w:val="40"/>
          <w:w w:val="115"/>
          <w:sz w:val="12"/>
        </w:rPr>
        <w:t> </w:t>
      </w:r>
      <w:hyperlink r:id="rId23">
        <w:r>
          <w:rPr>
            <w:color w:val="2196D1"/>
            <w:spacing w:val="-2"/>
            <w:w w:val="115"/>
            <w:sz w:val="12"/>
          </w:rPr>
          <w:t>org/10.1038/s41586-019-0917-9</w:t>
        </w:r>
      </w:hyperlink>
      <w:r>
        <w:rPr>
          <w:spacing w:val="-2"/>
          <w:w w:val="115"/>
          <w:sz w:val="12"/>
        </w:rPr>
        <w:t>.</w:t>
      </w:r>
    </w:p>
    <w:p>
      <w:pPr>
        <w:pStyle w:val="ListParagraph"/>
        <w:numPr>
          <w:ilvl w:val="0"/>
          <w:numId w:val="3"/>
        </w:numPr>
        <w:tabs>
          <w:tab w:pos="457" w:val="left" w:leader="none"/>
          <w:tab w:pos="459" w:val="left" w:leader="none"/>
        </w:tabs>
        <w:spacing w:line="259" w:lineRule="auto" w:before="17" w:after="0"/>
        <w:ind w:left="459" w:right="78" w:hanging="260"/>
        <w:jc w:val="both"/>
        <w:rPr>
          <w:sz w:val="12"/>
        </w:rPr>
      </w:pPr>
      <w:bookmarkStart w:name="_bookmark11" w:id="27"/>
      <w:bookmarkEnd w:id="27"/>
      <w:r>
        <w:rPr/>
      </w:r>
      <w:r>
        <w:rPr>
          <w:w w:val="115"/>
          <w:sz w:val="12"/>
        </w:rPr>
        <w:t>Liu</w:t>
      </w:r>
      <w:r>
        <w:rPr>
          <w:spacing w:val="-7"/>
          <w:w w:val="115"/>
          <w:sz w:val="12"/>
        </w:rPr>
        <w:t> </w:t>
      </w:r>
      <w:r>
        <w:rPr>
          <w:w w:val="115"/>
          <w:sz w:val="12"/>
        </w:rPr>
        <w:t>J,</w:t>
      </w:r>
      <w:r>
        <w:rPr>
          <w:spacing w:val="-7"/>
          <w:w w:val="115"/>
          <w:sz w:val="12"/>
        </w:rPr>
        <w:t> </w:t>
      </w:r>
      <w:r>
        <w:rPr>
          <w:w w:val="115"/>
          <w:sz w:val="12"/>
        </w:rPr>
        <w:t>Wang</w:t>
      </w:r>
      <w:r>
        <w:rPr>
          <w:spacing w:val="-7"/>
          <w:w w:val="115"/>
          <w:sz w:val="12"/>
        </w:rPr>
        <w:t> </w:t>
      </w:r>
      <w:r>
        <w:rPr>
          <w:w w:val="115"/>
          <w:sz w:val="12"/>
        </w:rPr>
        <w:t>R.</w:t>
      </w:r>
      <w:r>
        <w:rPr>
          <w:spacing w:val="-7"/>
          <w:w w:val="115"/>
          <w:sz w:val="12"/>
        </w:rPr>
        <w:t> </w:t>
      </w:r>
      <w:r>
        <w:rPr>
          <w:w w:val="115"/>
          <w:sz w:val="12"/>
        </w:rPr>
        <w:t>Classification</w:t>
      </w:r>
      <w:r>
        <w:rPr>
          <w:spacing w:val="-7"/>
          <w:w w:val="115"/>
          <w:sz w:val="12"/>
        </w:rPr>
        <w:t> </w:t>
      </w:r>
      <w:r>
        <w:rPr>
          <w:w w:val="115"/>
          <w:sz w:val="12"/>
        </w:rPr>
        <w:t>of</w:t>
      </w:r>
      <w:r>
        <w:rPr>
          <w:spacing w:val="-8"/>
          <w:w w:val="115"/>
          <w:sz w:val="12"/>
        </w:rPr>
        <w:t> </w:t>
      </w:r>
      <w:r>
        <w:rPr>
          <w:w w:val="115"/>
          <w:sz w:val="12"/>
        </w:rPr>
        <w:t>Current</w:t>
      </w:r>
      <w:r>
        <w:rPr>
          <w:spacing w:val="-7"/>
          <w:w w:val="115"/>
          <w:sz w:val="12"/>
        </w:rPr>
        <w:t> </w:t>
      </w:r>
      <w:r>
        <w:rPr>
          <w:w w:val="115"/>
          <w:sz w:val="12"/>
        </w:rPr>
        <w:t>Scoring</w:t>
      </w:r>
      <w:r>
        <w:rPr>
          <w:spacing w:val="-7"/>
          <w:w w:val="115"/>
          <w:sz w:val="12"/>
        </w:rPr>
        <w:t> </w:t>
      </w:r>
      <w:r>
        <w:rPr>
          <w:w w:val="115"/>
          <w:sz w:val="12"/>
        </w:rPr>
        <w:t>Functions.</w:t>
      </w:r>
      <w:r>
        <w:rPr>
          <w:spacing w:val="-7"/>
          <w:w w:val="115"/>
          <w:sz w:val="12"/>
        </w:rPr>
        <w:t> </w:t>
      </w:r>
      <w:r>
        <w:rPr>
          <w:w w:val="115"/>
          <w:sz w:val="12"/>
        </w:rPr>
        <w:t>J</w:t>
      </w:r>
      <w:r>
        <w:rPr>
          <w:spacing w:val="-7"/>
          <w:w w:val="115"/>
          <w:sz w:val="12"/>
        </w:rPr>
        <w:t> </w:t>
      </w:r>
      <w:r>
        <w:rPr>
          <w:w w:val="115"/>
          <w:sz w:val="12"/>
        </w:rPr>
        <w:t>Chem</w:t>
      </w:r>
      <w:r>
        <w:rPr>
          <w:spacing w:val="-8"/>
          <w:w w:val="115"/>
          <w:sz w:val="12"/>
        </w:rPr>
        <w:t> </w:t>
      </w:r>
      <w:r>
        <w:rPr>
          <w:w w:val="115"/>
          <w:sz w:val="12"/>
        </w:rPr>
        <w:t>Inf</w:t>
      </w:r>
      <w:r>
        <w:rPr>
          <w:spacing w:val="-7"/>
          <w:w w:val="115"/>
          <w:sz w:val="12"/>
        </w:rPr>
        <w:t> </w:t>
      </w:r>
      <w:r>
        <w:rPr>
          <w:w w:val="115"/>
          <w:sz w:val="12"/>
        </w:rPr>
        <w:t>Model</w:t>
      </w:r>
      <w:r>
        <w:rPr>
          <w:spacing w:val="-7"/>
          <w:w w:val="115"/>
          <w:sz w:val="12"/>
        </w:rPr>
        <w:t> </w:t>
      </w:r>
      <w:r>
        <w:rPr>
          <w:w w:val="115"/>
          <w:sz w:val="12"/>
        </w:rPr>
        <w:t>2015;</w:t>
      </w:r>
      <w:r>
        <w:rPr>
          <w:spacing w:val="40"/>
          <w:w w:val="115"/>
          <w:sz w:val="12"/>
        </w:rPr>
        <w:t> </w:t>
      </w:r>
      <w:r>
        <w:rPr>
          <w:w w:val="115"/>
          <w:sz w:val="12"/>
        </w:rPr>
        <w:t>55:475</w:t>
      </w:r>
      <w:r>
        <w:rPr>
          <w:rFonts w:ascii="STIX" w:hAnsi="STIX"/>
          <w:w w:val="115"/>
          <w:sz w:val="12"/>
        </w:rPr>
        <w:t>–</w:t>
      </w:r>
      <w:r>
        <w:rPr>
          <w:w w:val="115"/>
          <w:sz w:val="12"/>
        </w:rPr>
        <w:t>82. </w:t>
      </w:r>
      <w:hyperlink r:id="rId24">
        <w:r>
          <w:rPr>
            <w:color w:val="2196D1"/>
            <w:w w:val="115"/>
            <w:sz w:val="12"/>
          </w:rPr>
          <w:t>https://doi.org/10.1021/ci500731a</w:t>
        </w:r>
      </w:hyperlink>
      <w:r>
        <w:rPr>
          <w:w w:val="115"/>
          <w:sz w:val="12"/>
        </w:rPr>
        <w:t>.</w:t>
      </w:r>
    </w:p>
    <w:p>
      <w:pPr>
        <w:pStyle w:val="ListParagraph"/>
        <w:numPr>
          <w:ilvl w:val="0"/>
          <w:numId w:val="3"/>
        </w:numPr>
        <w:tabs>
          <w:tab w:pos="457" w:val="left" w:leader="none"/>
        </w:tabs>
        <w:spacing w:line="112" w:lineRule="exact" w:before="0" w:after="0"/>
        <w:ind w:left="457" w:right="0" w:hanging="258"/>
        <w:jc w:val="both"/>
        <w:rPr>
          <w:sz w:val="12"/>
        </w:rPr>
      </w:pPr>
      <w:bookmarkStart w:name="_bookmark12" w:id="28"/>
      <w:bookmarkEnd w:id="28"/>
      <w:r>
        <w:rPr/>
      </w:r>
      <w:r>
        <w:rPr>
          <w:w w:val="115"/>
          <w:sz w:val="12"/>
        </w:rPr>
        <w:t>Ain</w:t>
      </w:r>
      <w:r>
        <w:rPr>
          <w:spacing w:val="-1"/>
          <w:w w:val="115"/>
          <w:sz w:val="12"/>
        </w:rPr>
        <w:t> </w:t>
      </w:r>
      <w:r>
        <w:rPr>
          <w:w w:val="115"/>
          <w:sz w:val="12"/>
        </w:rPr>
        <w:t>QU,</w:t>
      </w:r>
      <w:r>
        <w:rPr>
          <w:spacing w:val="-1"/>
          <w:w w:val="115"/>
          <w:sz w:val="12"/>
        </w:rPr>
        <w:t> </w:t>
      </w:r>
      <w:r>
        <w:rPr>
          <w:w w:val="115"/>
          <w:sz w:val="12"/>
        </w:rPr>
        <w:t>Aleksandrova</w:t>
      </w:r>
      <w:r>
        <w:rPr>
          <w:spacing w:val="-1"/>
          <w:w w:val="115"/>
          <w:sz w:val="12"/>
        </w:rPr>
        <w:t> </w:t>
      </w:r>
      <w:r>
        <w:rPr>
          <w:w w:val="115"/>
          <w:sz w:val="12"/>
        </w:rPr>
        <w:t>A, Roessler</w:t>
      </w:r>
      <w:r>
        <w:rPr>
          <w:spacing w:val="-1"/>
          <w:w w:val="115"/>
          <w:sz w:val="12"/>
        </w:rPr>
        <w:t> </w:t>
      </w:r>
      <w:r>
        <w:rPr>
          <w:w w:val="115"/>
          <w:sz w:val="12"/>
        </w:rPr>
        <w:t>FD,</w:t>
      </w:r>
      <w:r>
        <w:rPr>
          <w:spacing w:val="-1"/>
          <w:w w:val="115"/>
          <w:sz w:val="12"/>
        </w:rPr>
        <w:t> </w:t>
      </w:r>
      <w:r>
        <w:rPr>
          <w:w w:val="115"/>
          <w:sz w:val="12"/>
        </w:rPr>
        <w:t>Ballester PJ.</w:t>
      </w:r>
      <w:r>
        <w:rPr>
          <w:spacing w:val="-2"/>
          <w:w w:val="115"/>
          <w:sz w:val="12"/>
        </w:rPr>
        <w:t> </w:t>
      </w:r>
      <w:r>
        <w:rPr>
          <w:w w:val="115"/>
          <w:sz w:val="12"/>
        </w:rPr>
        <w:t>Machine-learning </w:t>
      </w:r>
      <w:r>
        <w:rPr>
          <w:spacing w:val="-2"/>
          <w:w w:val="115"/>
          <w:sz w:val="12"/>
        </w:rPr>
        <w:t>scoring</w:t>
      </w:r>
    </w:p>
    <w:p>
      <w:pPr>
        <w:spacing w:line="240" w:lineRule="auto" w:before="22"/>
        <w:ind w:left="459" w:right="0" w:firstLine="0"/>
        <w:jc w:val="left"/>
        <w:rPr>
          <w:sz w:val="12"/>
        </w:rPr>
      </w:pPr>
      <w:r>
        <w:rPr>
          <w:w w:val="120"/>
          <w:sz w:val="12"/>
        </w:rPr>
        <w:t>functions to improve structure-based binding affinity prediction and virtual</w:t>
      </w:r>
      <w:r>
        <w:rPr>
          <w:spacing w:val="40"/>
          <w:w w:val="120"/>
          <w:sz w:val="12"/>
        </w:rPr>
        <w:t> </w:t>
      </w:r>
      <w:r>
        <w:rPr>
          <w:spacing w:val="-2"/>
          <w:w w:val="120"/>
          <w:sz w:val="12"/>
        </w:rPr>
        <w:t>screening. Wiley Interdiscip Rev Comput Mol Sci 2015;5:405</w:t>
      </w:r>
      <w:r>
        <w:rPr>
          <w:rFonts w:ascii="STIX" w:hAnsi="STIX"/>
          <w:spacing w:val="-2"/>
          <w:w w:val="120"/>
          <w:sz w:val="12"/>
        </w:rPr>
        <w:t>–</w:t>
      </w:r>
      <w:r>
        <w:rPr>
          <w:spacing w:val="-2"/>
          <w:w w:val="120"/>
          <w:sz w:val="12"/>
        </w:rPr>
        <w:t>24. </w:t>
      </w:r>
      <w:hyperlink r:id="rId25">
        <w:r>
          <w:rPr>
            <w:color w:val="2196D1"/>
            <w:spacing w:val="-2"/>
            <w:w w:val="120"/>
            <w:sz w:val="12"/>
          </w:rPr>
          <w:t>https://doi.org/</w:t>
        </w:r>
      </w:hyperlink>
      <w:r>
        <w:rPr>
          <w:color w:val="2196D1"/>
          <w:spacing w:val="40"/>
          <w:w w:val="120"/>
          <w:sz w:val="12"/>
        </w:rPr>
        <w:t> </w:t>
      </w:r>
      <w:hyperlink r:id="rId25">
        <w:r>
          <w:rPr>
            <w:color w:val="2196D1"/>
            <w:spacing w:val="-2"/>
            <w:w w:val="120"/>
            <w:sz w:val="12"/>
          </w:rPr>
          <w:t>10.1002/wcms.1225</w:t>
        </w:r>
      </w:hyperlink>
      <w:r>
        <w:rPr>
          <w:spacing w:val="-2"/>
          <w:w w:val="120"/>
          <w:sz w:val="12"/>
        </w:rPr>
        <w:t>.</w:t>
      </w:r>
    </w:p>
    <w:p>
      <w:pPr>
        <w:pStyle w:val="ListParagraph"/>
        <w:numPr>
          <w:ilvl w:val="0"/>
          <w:numId w:val="3"/>
        </w:numPr>
        <w:tabs>
          <w:tab w:pos="457" w:val="left" w:leader="none"/>
          <w:tab w:pos="459" w:val="left" w:leader="none"/>
        </w:tabs>
        <w:spacing w:line="240" w:lineRule="auto" w:before="21" w:after="0"/>
        <w:ind w:left="459" w:right="77" w:hanging="260"/>
        <w:jc w:val="both"/>
        <w:rPr>
          <w:sz w:val="12"/>
        </w:rPr>
      </w:pPr>
      <w:bookmarkStart w:name="_bookmark13" w:id="29"/>
      <w:bookmarkEnd w:id="29"/>
      <w:r>
        <w:rPr/>
      </w:r>
      <w:r>
        <w:rPr>
          <w:w w:val="115"/>
          <w:sz w:val="12"/>
        </w:rPr>
        <w:t>Su</w:t>
      </w:r>
      <w:r>
        <w:rPr>
          <w:spacing w:val="-8"/>
          <w:w w:val="115"/>
          <w:sz w:val="12"/>
        </w:rPr>
        <w:t> </w:t>
      </w:r>
      <w:r>
        <w:rPr>
          <w:w w:val="115"/>
          <w:sz w:val="12"/>
        </w:rPr>
        <w:t>M,</w:t>
      </w:r>
      <w:r>
        <w:rPr>
          <w:spacing w:val="-8"/>
          <w:w w:val="115"/>
          <w:sz w:val="12"/>
        </w:rPr>
        <w:t> </w:t>
      </w:r>
      <w:r>
        <w:rPr>
          <w:w w:val="115"/>
          <w:sz w:val="12"/>
        </w:rPr>
        <w:t>Yang</w:t>
      </w:r>
      <w:r>
        <w:rPr>
          <w:spacing w:val="-8"/>
          <w:w w:val="115"/>
          <w:sz w:val="12"/>
        </w:rPr>
        <w:t> </w:t>
      </w:r>
      <w:r>
        <w:rPr>
          <w:w w:val="115"/>
          <w:sz w:val="12"/>
        </w:rPr>
        <w:t>Q,</w:t>
      </w:r>
      <w:r>
        <w:rPr>
          <w:spacing w:val="-8"/>
          <w:w w:val="115"/>
          <w:sz w:val="12"/>
        </w:rPr>
        <w:t> </w:t>
      </w:r>
      <w:r>
        <w:rPr>
          <w:w w:val="115"/>
          <w:sz w:val="12"/>
        </w:rPr>
        <w:t>Du</w:t>
      </w:r>
      <w:r>
        <w:rPr>
          <w:spacing w:val="-8"/>
          <w:w w:val="115"/>
          <w:sz w:val="12"/>
        </w:rPr>
        <w:t> </w:t>
      </w:r>
      <w:r>
        <w:rPr>
          <w:w w:val="115"/>
          <w:sz w:val="12"/>
        </w:rPr>
        <w:t>Y,</w:t>
      </w:r>
      <w:r>
        <w:rPr>
          <w:spacing w:val="-8"/>
          <w:w w:val="115"/>
          <w:sz w:val="12"/>
        </w:rPr>
        <w:t> </w:t>
      </w:r>
      <w:r>
        <w:rPr>
          <w:w w:val="115"/>
          <w:sz w:val="12"/>
        </w:rPr>
        <w:t>Feng</w:t>
      </w:r>
      <w:r>
        <w:rPr>
          <w:spacing w:val="-8"/>
          <w:w w:val="115"/>
          <w:sz w:val="12"/>
        </w:rPr>
        <w:t> </w:t>
      </w:r>
      <w:r>
        <w:rPr>
          <w:w w:val="115"/>
          <w:sz w:val="12"/>
        </w:rPr>
        <w:t>G,</w:t>
      </w:r>
      <w:r>
        <w:rPr>
          <w:spacing w:val="-8"/>
          <w:w w:val="115"/>
          <w:sz w:val="12"/>
        </w:rPr>
        <w:t> </w:t>
      </w:r>
      <w:r>
        <w:rPr>
          <w:w w:val="115"/>
          <w:sz w:val="12"/>
        </w:rPr>
        <w:t>Liu</w:t>
      </w:r>
      <w:r>
        <w:rPr>
          <w:spacing w:val="-8"/>
          <w:w w:val="115"/>
          <w:sz w:val="12"/>
        </w:rPr>
        <w:t> </w:t>
      </w:r>
      <w:r>
        <w:rPr>
          <w:w w:val="115"/>
          <w:sz w:val="12"/>
        </w:rPr>
        <w:t>Z,</w:t>
      </w:r>
      <w:r>
        <w:rPr>
          <w:spacing w:val="-8"/>
          <w:w w:val="115"/>
          <w:sz w:val="12"/>
        </w:rPr>
        <w:t> </w:t>
      </w:r>
      <w:r>
        <w:rPr>
          <w:w w:val="115"/>
          <w:sz w:val="12"/>
        </w:rPr>
        <w:t>Li</w:t>
      </w:r>
      <w:r>
        <w:rPr>
          <w:spacing w:val="-8"/>
          <w:w w:val="115"/>
          <w:sz w:val="12"/>
        </w:rPr>
        <w:t> </w:t>
      </w:r>
      <w:r>
        <w:rPr>
          <w:w w:val="115"/>
          <w:sz w:val="12"/>
        </w:rPr>
        <w:t>Y,</w:t>
      </w:r>
      <w:r>
        <w:rPr>
          <w:spacing w:val="-8"/>
          <w:w w:val="115"/>
          <w:sz w:val="12"/>
        </w:rPr>
        <w:t> </w:t>
      </w:r>
      <w:r>
        <w:rPr>
          <w:w w:val="115"/>
          <w:sz w:val="12"/>
        </w:rPr>
        <w:t>et</w:t>
      </w:r>
      <w:r>
        <w:rPr>
          <w:spacing w:val="-7"/>
          <w:w w:val="115"/>
          <w:sz w:val="12"/>
        </w:rPr>
        <w:t> </w:t>
      </w:r>
      <w:r>
        <w:rPr>
          <w:w w:val="115"/>
          <w:sz w:val="12"/>
        </w:rPr>
        <w:t>al.</w:t>
      </w:r>
      <w:r>
        <w:rPr>
          <w:spacing w:val="-8"/>
          <w:w w:val="115"/>
          <w:sz w:val="12"/>
        </w:rPr>
        <w:t> </w:t>
      </w:r>
      <w:r>
        <w:rPr>
          <w:w w:val="115"/>
          <w:sz w:val="12"/>
        </w:rPr>
        <w:t>Comparative</w:t>
      </w:r>
      <w:r>
        <w:rPr>
          <w:spacing w:val="-8"/>
          <w:w w:val="115"/>
          <w:sz w:val="12"/>
        </w:rPr>
        <w:t> </w:t>
      </w:r>
      <w:r>
        <w:rPr>
          <w:w w:val="115"/>
          <w:sz w:val="12"/>
        </w:rPr>
        <w:t>Assessment</w:t>
      </w:r>
      <w:r>
        <w:rPr>
          <w:spacing w:val="-8"/>
          <w:w w:val="115"/>
          <w:sz w:val="12"/>
        </w:rPr>
        <w:t> </w:t>
      </w:r>
      <w:r>
        <w:rPr>
          <w:w w:val="115"/>
          <w:sz w:val="12"/>
        </w:rPr>
        <w:t>of</w:t>
      </w:r>
      <w:r>
        <w:rPr>
          <w:spacing w:val="-8"/>
          <w:w w:val="115"/>
          <w:sz w:val="12"/>
        </w:rPr>
        <w:t> </w:t>
      </w:r>
      <w:r>
        <w:rPr>
          <w:w w:val="115"/>
          <w:sz w:val="12"/>
        </w:rPr>
        <w:t>Scoring</w:t>
      </w:r>
      <w:r>
        <w:rPr>
          <w:spacing w:val="40"/>
          <w:w w:val="115"/>
          <w:sz w:val="12"/>
        </w:rPr>
        <w:t> </w:t>
      </w:r>
      <w:r>
        <w:rPr>
          <w:w w:val="115"/>
          <w:sz w:val="12"/>
        </w:rPr>
        <w:t>Functions: The CASF-2016 Update. J Chem Inf Model 2019;59:895</w:t>
      </w:r>
      <w:r>
        <w:rPr>
          <w:rFonts w:ascii="STIX" w:hAnsi="STIX"/>
          <w:w w:val="115"/>
          <w:sz w:val="12"/>
        </w:rPr>
        <w:t>–</w:t>
      </w:r>
      <w:r>
        <w:rPr>
          <w:w w:val="115"/>
          <w:sz w:val="12"/>
        </w:rPr>
        <w:t>913. </w:t>
      </w:r>
      <w:hyperlink r:id="rId26">
        <w:r>
          <w:rPr>
            <w:color w:val="2196D1"/>
            <w:w w:val="115"/>
            <w:sz w:val="12"/>
          </w:rPr>
          <w:t>https://</w:t>
        </w:r>
      </w:hyperlink>
      <w:r>
        <w:rPr>
          <w:color w:val="2196D1"/>
          <w:spacing w:val="40"/>
          <w:w w:val="115"/>
          <w:sz w:val="12"/>
        </w:rPr>
        <w:t> </w:t>
      </w:r>
      <w:hyperlink r:id="rId26">
        <w:r>
          <w:rPr>
            <w:color w:val="2196D1"/>
            <w:spacing w:val="-2"/>
            <w:w w:val="115"/>
            <w:sz w:val="12"/>
          </w:rPr>
          <w:t>doi.org/10.1021/acs.jcim.8b00545</w:t>
        </w:r>
      </w:hyperlink>
      <w:r>
        <w:rPr>
          <w:spacing w:val="-2"/>
          <w:w w:val="115"/>
          <w:sz w:val="12"/>
        </w:rPr>
        <w:t>.</w:t>
      </w:r>
    </w:p>
    <w:p>
      <w:pPr>
        <w:pStyle w:val="ListParagraph"/>
        <w:numPr>
          <w:ilvl w:val="0"/>
          <w:numId w:val="3"/>
        </w:numPr>
        <w:tabs>
          <w:tab w:pos="457" w:val="left" w:leader="none"/>
          <w:tab w:pos="459" w:val="left" w:leader="none"/>
        </w:tabs>
        <w:spacing w:line="278" w:lineRule="auto" w:before="21" w:after="0"/>
        <w:ind w:left="459" w:right="171" w:hanging="260"/>
        <w:jc w:val="left"/>
        <w:rPr>
          <w:sz w:val="12"/>
        </w:rPr>
      </w:pPr>
      <w:bookmarkStart w:name="_bookmark14" w:id="30"/>
      <w:bookmarkEnd w:id="30"/>
      <w:r>
        <w:rPr/>
      </w:r>
      <w:r>
        <w:rPr>
          <w:w w:val="115"/>
          <w:sz w:val="12"/>
        </w:rPr>
        <w:t>Meli R, Morris GM, Biggin PC. Scoring Functions for Protein-Ligand Binding</w:t>
      </w:r>
      <w:r>
        <w:rPr>
          <w:spacing w:val="40"/>
          <w:w w:val="115"/>
          <w:sz w:val="12"/>
        </w:rPr>
        <w:t> </w:t>
      </w:r>
      <w:r>
        <w:rPr>
          <w:w w:val="115"/>
          <w:sz w:val="12"/>
        </w:rPr>
        <w:t>Affinity Prediction Using Structure-based Deep Learning: A Review. Frontiers </w:t>
      </w:r>
      <w:r>
        <w:rPr>
          <w:w w:val="115"/>
          <w:sz w:val="12"/>
        </w:rPr>
        <w:t>in</w:t>
      </w:r>
      <w:r>
        <w:rPr>
          <w:spacing w:val="40"/>
          <w:w w:val="115"/>
          <w:sz w:val="12"/>
        </w:rPr>
        <w:t> </w:t>
      </w:r>
      <w:r>
        <w:rPr>
          <w:w w:val="115"/>
          <w:sz w:val="12"/>
        </w:rPr>
        <w:t>Bioinformatics</w:t>
      </w:r>
      <w:r>
        <w:rPr>
          <w:spacing w:val="30"/>
          <w:w w:val="115"/>
          <w:sz w:val="12"/>
        </w:rPr>
        <w:t> </w:t>
      </w:r>
      <w:r>
        <w:rPr>
          <w:w w:val="115"/>
          <w:sz w:val="12"/>
        </w:rPr>
        <w:t>2022;2:885983.</w:t>
      </w:r>
      <w:r>
        <w:rPr>
          <w:spacing w:val="27"/>
          <w:w w:val="115"/>
          <w:sz w:val="12"/>
        </w:rPr>
        <w:t> </w:t>
      </w:r>
      <w:hyperlink r:id="rId27">
        <w:r>
          <w:rPr>
            <w:color w:val="2196D1"/>
            <w:w w:val="115"/>
            <w:sz w:val="12"/>
          </w:rPr>
          <w:t>https://doi.org/10.3389/FBINF.2022.885983</w:t>
        </w:r>
      </w:hyperlink>
      <w:r>
        <w:rPr>
          <w:w w:val="115"/>
          <w:sz w:val="12"/>
        </w:rPr>
        <w:t>.</w:t>
      </w:r>
    </w:p>
    <w:p>
      <w:pPr>
        <w:pStyle w:val="ListParagraph"/>
        <w:numPr>
          <w:ilvl w:val="0"/>
          <w:numId w:val="3"/>
        </w:numPr>
        <w:tabs>
          <w:tab w:pos="457" w:val="left" w:leader="none"/>
        </w:tabs>
        <w:spacing w:line="136" w:lineRule="exact" w:before="0" w:after="0"/>
        <w:ind w:left="457" w:right="0" w:hanging="258"/>
        <w:jc w:val="left"/>
        <w:rPr>
          <w:sz w:val="12"/>
        </w:rPr>
      </w:pPr>
      <w:bookmarkStart w:name="_bookmark15" w:id="31"/>
      <w:bookmarkEnd w:id="31"/>
      <w:r>
        <w:rPr/>
      </w:r>
      <w:r>
        <w:rPr>
          <w:w w:val="115"/>
          <w:sz w:val="12"/>
        </w:rPr>
        <w:t>S</w:t>
      </w:r>
      <w:r>
        <w:rPr>
          <w:rFonts w:ascii="Georgia" w:hAnsi="Georgia"/>
          <w:w w:val="115"/>
          <w:position w:val="1"/>
          <w:sz w:val="12"/>
        </w:rPr>
        <w:t>´</w:t>
      </w:r>
      <w:r>
        <w:rPr>
          <w:w w:val="115"/>
          <w:sz w:val="12"/>
        </w:rPr>
        <w:t>anchez-Cruz</w:t>
      </w:r>
      <w:r>
        <w:rPr>
          <w:spacing w:val="-2"/>
          <w:w w:val="115"/>
          <w:sz w:val="12"/>
        </w:rPr>
        <w:t> </w:t>
      </w:r>
      <w:r>
        <w:rPr>
          <w:w w:val="115"/>
          <w:sz w:val="12"/>
        </w:rPr>
        <w:t>N.</w:t>
      </w:r>
      <w:r>
        <w:rPr>
          <w:spacing w:val="-1"/>
          <w:w w:val="115"/>
          <w:sz w:val="12"/>
        </w:rPr>
        <w:t> </w:t>
      </w:r>
      <w:r>
        <w:rPr>
          <w:w w:val="115"/>
          <w:sz w:val="12"/>
        </w:rPr>
        <w:t>Deep</w:t>
      </w:r>
      <w:r>
        <w:rPr>
          <w:spacing w:val="-1"/>
          <w:w w:val="115"/>
          <w:sz w:val="12"/>
        </w:rPr>
        <w:t> </w:t>
      </w:r>
      <w:r>
        <w:rPr>
          <w:w w:val="115"/>
          <w:sz w:val="12"/>
        </w:rPr>
        <w:t>graph</w:t>
      </w:r>
      <w:r>
        <w:rPr>
          <w:spacing w:val="-2"/>
          <w:w w:val="115"/>
          <w:sz w:val="12"/>
        </w:rPr>
        <w:t> </w:t>
      </w:r>
      <w:r>
        <w:rPr>
          <w:w w:val="115"/>
          <w:sz w:val="12"/>
        </w:rPr>
        <w:t>learning</w:t>
      </w:r>
      <w:r>
        <w:rPr>
          <w:spacing w:val="-1"/>
          <w:w w:val="115"/>
          <w:sz w:val="12"/>
        </w:rPr>
        <w:t> </w:t>
      </w:r>
      <w:r>
        <w:rPr>
          <w:w w:val="115"/>
          <w:sz w:val="12"/>
        </w:rPr>
        <w:t>in</w:t>
      </w:r>
      <w:r>
        <w:rPr>
          <w:spacing w:val="-1"/>
          <w:w w:val="115"/>
          <w:sz w:val="12"/>
        </w:rPr>
        <w:t> </w:t>
      </w:r>
      <w:r>
        <w:rPr>
          <w:w w:val="115"/>
          <w:sz w:val="12"/>
        </w:rPr>
        <w:t>molecular</w:t>
      </w:r>
      <w:r>
        <w:rPr>
          <w:spacing w:val="-1"/>
          <w:w w:val="115"/>
          <w:sz w:val="12"/>
        </w:rPr>
        <w:t> </w:t>
      </w:r>
      <w:r>
        <w:rPr>
          <w:w w:val="115"/>
          <w:sz w:val="12"/>
        </w:rPr>
        <w:t>docking:</w:t>
      </w:r>
      <w:r>
        <w:rPr>
          <w:spacing w:val="-2"/>
          <w:w w:val="115"/>
          <w:sz w:val="12"/>
        </w:rPr>
        <w:t> </w:t>
      </w:r>
      <w:r>
        <w:rPr>
          <w:w w:val="115"/>
          <w:sz w:val="12"/>
        </w:rPr>
        <w:t>Advances</w:t>
      </w:r>
      <w:r>
        <w:rPr>
          <w:spacing w:val="-1"/>
          <w:w w:val="115"/>
          <w:sz w:val="12"/>
        </w:rPr>
        <w:t> </w:t>
      </w:r>
      <w:r>
        <w:rPr>
          <w:spacing w:val="-5"/>
          <w:w w:val="115"/>
          <w:sz w:val="12"/>
        </w:rPr>
        <w:t>and</w:t>
      </w:r>
    </w:p>
    <w:p>
      <w:pPr>
        <w:spacing w:line="276" w:lineRule="auto" w:before="22"/>
        <w:ind w:left="459" w:right="0" w:firstLine="0"/>
        <w:jc w:val="left"/>
        <w:rPr>
          <w:sz w:val="12"/>
        </w:rPr>
      </w:pPr>
      <w:r>
        <w:rPr>
          <w:w w:val="120"/>
          <w:sz w:val="12"/>
        </w:rPr>
        <w:t>opportunities.</w:t>
      </w:r>
      <w:r>
        <w:rPr>
          <w:spacing w:val="-9"/>
          <w:w w:val="120"/>
          <w:sz w:val="12"/>
        </w:rPr>
        <w:t> </w:t>
      </w:r>
      <w:r>
        <w:rPr>
          <w:w w:val="120"/>
          <w:sz w:val="12"/>
        </w:rPr>
        <w:t>Artificial</w:t>
      </w:r>
      <w:r>
        <w:rPr>
          <w:spacing w:val="-8"/>
          <w:w w:val="120"/>
          <w:sz w:val="12"/>
        </w:rPr>
        <w:t> </w:t>
      </w:r>
      <w:r>
        <w:rPr>
          <w:w w:val="120"/>
          <w:sz w:val="12"/>
        </w:rPr>
        <w:t>Intelligence</w:t>
      </w:r>
      <w:r>
        <w:rPr>
          <w:spacing w:val="-9"/>
          <w:w w:val="120"/>
          <w:sz w:val="12"/>
        </w:rPr>
        <w:t> </w:t>
      </w:r>
      <w:r>
        <w:rPr>
          <w:w w:val="120"/>
          <w:sz w:val="12"/>
        </w:rPr>
        <w:t>in</w:t>
      </w:r>
      <w:r>
        <w:rPr>
          <w:spacing w:val="-9"/>
          <w:w w:val="120"/>
          <w:sz w:val="12"/>
        </w:rPr>
        <w:t> </w:t>
      </w:r>
      <w:r>
        <w:rPr>
          <w:w w:val="120"/>
          <w:sz w:val="12"/>
        </w:rPr>
        <w:t>the</w:t>
      </w:r>
      <w:r>
        <w:rPr>
          <w:spacing w:val="-8"/>
          <w:w w:val="120"/>
          <w:sz w:val="12"/>
        </w:rPr>
        <w:t> </w:t>
      </w:r>
      <w:r>
        <w:rPr>
          <w:w w:val="120"/>
          <w:sz w:val="12"/>
        </w:rPr>
        <w:t>Life</w:t>
      </w:r>
      <w:r>
        <w:rPr>
          <w:spacing w:val="-8"/>
          <w:w w:val="120"/>
          <w:sz w:val="12"/>
        </w:rPr>
        <w:t> </w:t>
      </w:r>
      <w:r>
        <w:rPr>
          <w:w w:val="120"/>
          <w:sz w:val="12"/>
        </w:rPr>
        <w:t>Sciences</w:t>
      </w:r>
      <w:r>
        <w:rPr>
          <w:spacing w:val="-9"/>
          <w:w w:val="120"/>
          <w:sz w:val="12"/>
        </w:rPr>
        <w:t> </w:t>
      </w:r>
      <w:r>
        <w:rPr>
          <w:w w:val="120"/>
          <w:sz w:val="12"/>
        </w:rPr>
        <w:t>2023;3:100062.</w:t>
      </w:r>
      <w:r>
        <w:rPr>
          <w:spacing w:val="-9"/>
          <w:w w:val="120"/>
          <w:sz w:val="12"/>
        </w:rPr>
        <w:t> </w:t>
      </w:r>
      <w:hyperlink r:id="rId28">
        <w:r>
          <w:rPr>
            <w:color w:val="2196D1"/>
            <w:w w:val="120"/>
            <w:sz w:val="12"/>
          </w:rPr>
          <w:t>https://</w:t>
        </w:r>
      </w:hyperlink>
      <w:r>
        <w:rPr>
          <w:color w:val="2196D1"/>
          <w:spacing w:val="40"/>
          <w:w w:val="120"/>
          <w:sz w:val="12"/>
        </w:rPr>
        <w:t> </w:t>
      </w:r>
      <w:hyperlink r:id="rId28">
        <w:r>
          <w:rPr>
            <w:color w:val="2196D1"/>
            <w:spacing w:val="-2"/>
            <w:w w:val="120"/>
            <w:sz w:val="12"/>
          </w:rPr>
          <w:t>doi.org/10.1016/j.ailsci.2023.100062</w:t>
        </w:r>
      </w:hyperlink>
      <w:r>
        <w:rPr>
          <w:spacing w:val="-2"/>
          <w:w w:val="120"/>
          <w:sz w:val="12"/>
        </w:rPr>
        <w:t>.</w:t>
      </w:r>
    </w:p>
    <w:p>
      <w:pPr>
        <w:pStyle w:val="ListParagraph"/>
        <w:numPr>
          <w:ilvl w:val="0"/>
          <w:numId w:val="3"/>
        </w:numPr>
        <w:tabs>
          <w:tab w:pos="457" w:val="left" w:leader="none"/>
          <w:tab w:pos="459" w:val="left" w:leader="none"/>
        </w:tabs>
        <w:spacing w:line="240" w:lineRule="auto" w:before="1" w:after="0"/>
        <w:ind w:left="459" w:right="209" w:hanging="260"/>
        <w:jc w:val="left"/>
        <w:rPr>
          <w:sz w:val="12"/>
        </w:rPr>
      </w:pPr>
      <w:bookmarkStart w:name="_bookmark16" w:id="32"/>
      <w:bookmarkEnd w:id="32"/>
      <w:r>
        <w:rPr/>
      </w:r>
      <w:r>
        <w:rPr>
          <w:w w:val="115"/>
          <w:sz w:val="12"/>
        </w:rPr>
        <w:t>Liu</w:t>
      </w:r>
      <w:r>
        <w:rPr>
          <w:spacing w:val="-1"/>
          <w:w w:val="115"/>
          <w:sz w:val="12"/>
        </w:rPr>
        <w:t> </w:t>
      </w:r>
      <w:r>
        <w:rPr>
          <w:w w:val="115"/>
          <w:sz w:val="12"/>
        </w:rPr>
        <w:t>Z,</w:t>
      </w:r>
      <w:r>
        <w:rPr>
          <w:spacing w:val="-1"/>
          <w:w w:val="115"/>
          <w:sz w:val="12"/>
        </w:rPr>
        <w:t> </w:t>
      </w:r>
      <w:r>
        <w:rPr>
          <w:w w:val="115"/>
          <w:sz w:val="12"/>
        </w:rPr>
        <w:t>Su</w:t>
      </w:r>
      <w:r>
        <w:rPr>
          <w:spacing w:val="-1"/>
          <w:w w:val="115"/>
          <w:sz w:val="12"/>
        </w:rPr>
        <w:t> </w:t>
      </w:r>
      <w:r>
        <w:rPr>
          <w:w w:val="115"/>
          <w:sz w:val="12"/>
        </w:rPr>
        <w:t>M, Han</w:t>
      </w:r>
      <w:r>
        <w:rPr>
          <w:spacing w:val="-1"/>
          <w:w w:val="115"/>
          <w:sz w:val="12"/>
        </w:rPr>
        <w:t> </w:t>
      </w:r>
      <w:r>
        <w:rPr>
          <w:w w:val="115"/>
          <w:sz w:val="12"/>
        </w:rPr>
        <w:t>L,</w:t>
      </w:r>
      <w:r>
        <w:rPr>
          <w:spacing w:val="-2"/>
          <w:w w:val="115"/>
          <w:sz w:val="12"/>
        </w:rPr>
        <w:t> </w:t>
      </w:r>
      <w:r>
        <w:rPr>
          <w:w w:val="115"/>
          <w:sz w:val="12"/>
        </w:rPr>
        <w:t>Liu</w:t>
      </w:r>
      <w:r>
        <w:rPr>
          <w:spacing w:val="-1"/>
          <w:w w:val="115"/>
          <w:sz w:val="12"/>
        </w:rPr>
        <w:t> </w:t>
      </w:r>
      <w:r>
        <w:rPr>
          <w:w w:val="115"/>
          <w:sz w:val="12"/>
        </w:rPr>
        <w:t>J, Yang</w:t>
      </w:r>
      <w:r>
        <w:rPr>
          <w:spacing w:val="-1"/>
          <w:w w:val="115"/>
          <w:sz w:val="12"/>
        </w:rPr>
        <w:t> </w:t>
      </w:r>
      <w:r>
        <w:rPr>
          <w:w w:val="115"/>
          <w:sz w:val="12"/>
        </w:rPr>
        <w:t>Q,</w:t>
      </w:r>
      <w:r>
        <w:rPr>
          <w:spacing w:val="-1"/>
          <w:w w:val="115"/>
          <w:sz w:val="12"/>
        </w:rPr>
        <w:t> </w:t>
      </w:r>
      <w:r>
        <w:rPr>
          <w:w w:val="115"/>
          <w:sz w:val="12"/>
        </w:rPr>
        <w:t>Li</w:t>
      </w:r>
      <w:r>
        <w:rPr>
          <w:spacing w:val="-1"/>
          <w:w w:val="115"/>
          <w:sz w:val="12"/>
        </w:rPr>
        <w:t> </w:t>
      </w:r>
      <w:r>
        <w:rPr>
          <w:w w:val="115"/>
          <w:sz w:val="12"/>
        </w:rPr>
        <w:t>Y,</w:t>
      </w:r>
      <w:r>
        <w:rPr>
          <w:spacing w:val="-1"/>
          <w:w w:val="115"/>
          <w:sz w:val="12"/>
        </w:rPr>
        <w:t> </w:t>
      </w:r>
      <w:r>
        <w:rPr>
          <w:w w:val="115"/>
          <w:sz w:val="12"/>
        </w:rPr>
        <w:t>et</w:t>
      </w:r>
      <w:r>
        <w:rPr>
          <w:spacing w:val="-1"/>
          <w:w w:val="115"/>
          <w:sz w:val="12"/>
        </w:rPr>
        <w:t> </w:t>
      </w:r>
      <w:r>
        <w:rPr>
          <w:w w:val="115"/>
          <w:sz w:val="12"/>
        </w:rPr>
        <w:t>al.</w:t>
      </w:r>
      <w:r>
        <w:rPr>
          <w:spacing w:val="-1"/>
          <w:w w:val="115"/>
          <w:sz w:val="12"/>
        </w:rPr>
        <w:t> </w:t>
      </w:r>
      <w:r>
        <w:rPr>
          <w:w w:val="115"/>
          <w:sz w:val="12"/>
        </w:rPr>
        <w:t>Forging</w:t>
      </w:r>
      <w:r>
        <w:rPr>
          <w:spacing w:val="-1"/>
          <w:w w:val="115"/>
          <w:sz w:val="12"/>
        </w:rPr>
        <w:t> </w:t>
      </w:r>
      <w:r>
        <w:rPr>
          <w:w w:val="115"/>
          <w:sz w:val="12"/>
        </w:rPr>
        <w:t>the Basis</w:t>
      </w:r>
      <w:r>
        <w:rPr>
          <w:spacing w:val="-1"/>
          <w:w w:val="115"/>
          <w:sz w:val="12"/>
        </w:rPr>
        <w:t> </w:t>
      </w:r>
      <w:r>
        <w:rPr>
          <w:w w:val="115"/>
          <w:sz w:val="12"/>
        </w:rPr>
        <w:t>for</w:t>
      </w:r>
      <w:r>
        <w:rPr>
          <w:spacing w:val="-1"/>
          <w:w w:val="115"/>
          <w:sz w:val="12"/>
        </w:rPr>
        <w:t> </w:t>
      </w:r>
      <w:r>
        <w:rPr>
          <w:w w:val="115"/>
          <w:sz w:val="12"/>
        </w:rPr>
        <w:t>Developing</w:t>
      </w:r>
      <w:r>
        <w:rPr>
          <w:spacing w:val="40"/>
          <w:w w:val="115"/>
          <w:sz w:val="12"/>
        </w:rPr>
        <w:t> </w:t>
      </w:r>
      <w:r>
        <w:rPr>
          <w:w w:val="115"/>
          <w:sz w:val="12"/>
        </w:rPr>
        <w:t>Protein</w:t>
      </w:r>
      <w:r>
        <w:rPr>
          <w:rFonts w:ascii="STIX" w:hAnsi="STIX"/>
          <w:w w:val="115"/>
          <w:sz w:val="12"/>
        </w:rPr>
        <w:t>–</w:t>
      </w:r>
      <w:r>
        <w:rPr>
          <w:w w:val="115"/>
          <w:sz w:val="12"/>
        </w:rPr>
        <w:t>Ligand Interaction Scoring Functions. Acc Chem Res 2017;50:302</w:t>
      </w:r>
      <w:r>
        <w:rPr>
          <w:rFonts w:ascii="STIX" w:hAnsi="STIX"/>
          <w:w w:val="115"/>
          <w:sz w:val="12"/>
        </w:rPr>
        <w:t>–</w:t>
      </w:r>
      <w:r>
        <w:rPr>
          <w:w w:val="115"/>
          <w:sz w:val="12"/>
        </w:rPr>
        <w:t>9.</w:t>
      </w:r>
      <w:r>
        <w:rPr>
          <w:spacing w:val="40"/>
          <w:w w:val="115"/>
          <w:sz w:val="12"/>
        </w:rPr>
        <w:t> </w:t>
      </w:r>
      <w:hyperlink r:id="rId29">
        <w:r>
          <w:rPr>
            <w:color w:val="2196D1"/>
            <w:spacing w:val="-2"/>
            <w:w w:val="115"/>
            <w:sz w:val="12"/>
          </w:rPr>
          <w:t>https://doi.org/10.1021/acs.accounts.6b00491</w:t>
        </w:r>
      </w:hyperlink>
      <w:r>
        <w:rPr>
          <w:spacing w:val="-2"/>
          <w:w w:val="115"/>
          <w:sz w:val="12"/>
        </w:rPr>
        <w:t>.</w:t>
      </w:r>
    </w:p>
    <w:p>
      <w:pPr>
        <w:pStyle w:val="ListParagraph"/>
        <w:numPr>
          <w:ilvl w:val="0"/>
          <w:numId w:val="3"/>
        </w:numPr>
        <w:tabs>
          <w:tab w:pos="460" w:val="left" w:leader="none"/>
          <w:tab w:pos="462" w:val="left" w:leader="none"/>
        </w:tabs>
        <w:spacing w:line="276" w:lineRule="auto" w:before="21" w:after="0"/>
        <w:ind w:left="462" w:right="77" w:hanging="332"/>
        <w:jc w:val="left"/>
        <w:rPr>
          <w:sz w:val="12"/>
        </w:rPr>
      </w:pPr>
      <w:bookmarkStart w:name="_bookmark17" w:id="33"/>
      <w:bookmarkEnd w:id="33"/>
      <w:r>
        <w:rPr/>
      </w:r>
      <w:r>
        <w:rPr>
          <w:w w:val="115"/>
          <w:sz w:val="12"/>
        </w:rPr>
        <w:t>Yang J, Shen C, Huang N. Predicting or Pretending: Artificial Intelligence for</w:t>
      </w:r>
      <w:r>
        <w:rPr>
          <w:spacing w:val="40"/>
          <w:w w:val="115"/>
          <w:sz w:val="12"/>
        </w:rPr>
        <w:t> </w:t>
      </w:r>
      <w:r>
        <w:rPr>
          <w:w w:val="115"/>
          <w:sz w:val="12"/>
        </w:rPr>
        <w:t>Protein-Ligand</w:t>
      </w:r>
      <w:r>
        <w:rPr>
          <w:spacing w:val="-7"/>
          <w:w w:val="115"/>
          <w:sz w:val="12"/>
        </w:rPr>
        <w:t> </w:t>
      </w:r>
      <w:r>
        <w:rPr>
          <w:w w:val="115"/>
          <w:sz w:val="12"/>
        </w:rPr>
        <w:t>Interactions</w:t>
      </w:r>
      <w:r>
        <w:rPr>
          <w:spacing w:val="-9"/>
          <w:w w:val="115"/>
          <w:sz w:val="12"/>
        </w:rPr>
        <w:t> </w:t>
      </w:r>
      <w:r>
        <w:rPr>
          <w:w w:val="115"/>
          <w:sz w:val="12"/>
        </w:rPr>
        <w:t>Lack</w:t>
      </w:r>
      <w:r>
        <w:rPr>
          <w:spacing w:val="-8"/>
          <w:w w:val="115"/>
          <w:sz w:val="12"/>
        </w:rPr>
        <w:t> </w:t>
      </w:r>
      <w:r>
        <w:rPr>
          <w:w w:val="115"/>
          <w:sz w:val="12"/>
        </w:rPr>
        <w:t>of</w:t>
      </w:r>
      <w:r>
        <w:rPr>
          <w:spacing w:val="-8"/>
          <w:w w:val="115"/>
          <w:sz w:val="12"/>
        </w:rPr>
        <w:t> </w:t>
      </w:r>
      <w:r>
        <w:rPr>
          <w:w w:val="115"/>
          <w:sz w:val="12"/>
        </w:rPr>
        <w:t>Sufficiently</w:t>
      </w:r>
      <w:r>
        <w:rPr>
          <w:spacing w:val="-8"/>
          <w:w w:val="115"/>
          <w:sz w:val="12"/>
        </w:rPr>
        <w:t> </w:t>
      </w:r>
      <w:r>
        <w:rPr>
          <w:w w:val="115"/>
          <w:sz w:val="12"/>
        </w:rPr>
        <w:t>Large</w:t>
      </w:r>
      <w:r>
        <w:rPr>
          <w:spacing w:val="-8"/>
          <w:w w:val="115"/>
          <w:sz w:val="12"/>
        </w:rPr>
        <w:t> </w:t>
      </w:r>
      <w:r>
        <w:rPr>
          <w:w w:val="115"/>
          <w:sz w:val="12"/>
        </w:rPr>
        <w:t>and</w:t>
      </w:r>
      <w:r>
        <w:rPr>
          <w:spacing w:val="-8"/>
          <w:w w:val="115"/>
          <w:sz w:val="12"/>
        </w:rPr>
        <w:t> </w:t>
      </w:r>
      <w:r>
        <w:rPr>
          <w:w w:val="115"/>
          <w:sz w:val="12"/>
        </w:rPr>
        <w:t>Unbiased</w:t>
      </w:r>
      <w:r>
        <w:rPr>
          <w:spacing w:val="-7"/>
          <w:w w:val="115"/>
          <w:sz w:val="12"/>
        </w:rPr>
        <w:t> </w:t>
      </w:r>
      <w:r>
        <w:rPr>
          <w:w w:val="115"/>
          <w:sz w:val="12"/>
        </w:rPr>
        <w:t>Datasets.</w:t>
      </w:r>
      <w:r>
        <w:rPr>
          <w:spacing w:val="-8"/>
          <w:w w:val="115"/>
          <w:sz w:val="12"/>
        </w:rPr>
        <w:t> </w:t>
      </w:r>
      <w:r>
        <w:rPr>
          <w:w w:val="115"/>
          <w:sz w:val="12"/>
        </w:rPr>
        <w:t>Front</w:t>
      </w:r>
      <w:r>
        <w:rPr>
          <w:spacing w:val="40"/>
          <w:w w:val="115"/>
          <w:sz w:val="12"/>
        </w:rPr>
        <w:t> </w:t>
      </w:r>
      <w:r>
        <w:rPr>
          <w:w w:val="115"/>
          <w:sz w:val="12"/>
        </w:rPr>
        <w:t>Pharmacol</w:t>
      </w:r>
      <w:r>
        <w:rPr>
          <w:spacing w:val="38"/>
          <w:w w:val="115"/>
          <w:sz w:val="12"/>
        </w:rPr>
        <w:t> </w:t>
      </w:r>
      <w:r>
        <w:rPr>
          <w:w w:val="115"/>
          <w:sz w:val="12"/>
        </w:rPr>
        <w:t>2020;11.</w:t>
      </w:r>
      <w:r>
        <w:rPr>
          <w:spacing w:val="35"/>
          <w:w w:val="115"/>
          <w:sz w:val="12"/>
        </w:rPr>
        <w:t> </w:t>
      </w:r>
      <w:hyperlink r:id="rId30">
        <w:r>
          <w:rPr>
            <w:color w:val="2196D1"/>
            <w:w w:val="115"/>
            <w:sz w:val="12"/>
          </w:rPr>
          <w:t>https://doi.org/10.3389/fphar.2020.00069</w:t>
        </w:r>
      </w:hyperlink>
      <w:r>
        <w:rPr>
          <w:w w:val="115"/>
          <w:sz w:val="12"/>
        </w:rPr>
        <w:t>.</w:t>
      </w:r>
    </w:p>
    <w:p>
      <w:pPr>
        <w:pStyle w:val="ListParagraph"/>
        <w:numPr>
          <w:ilvl w:val="0"/>
          <w:numId w:val="3"/>
        </w:numPr>
        <w:tabs>
          <w:tab w:pos="460" w:val="left" w:leader="none"/>
          <w:tab w:pos="462" w:val="left" w:leader="none"/>
        </w:tabs>
        <w:spacing w:line="240" w:lineRule="auto" w:before="99" w:after="0"/>
        <w:ind w:left="462" w:right="180" w:hanging="332"/>
        <w:jc w:val="both"/>
        <w:rPr>
          <w:sz w:val="12"/>
        </w:rPr>
      </w:pPr>
      <w:r>
        <w:rPr/>
        <w:br w:type="column"/>
      </w:r>
      <w:bookmarkStart w:name="_bookmark18" w:id="34"/>
      <w:bookmarkEnd w:id="34"/>
      <w:r>
        <w:rPr/>
      </w:r>
      <w:r>
        <w:rPr>
          <w:w w:val="115"/>
          <w:sz w:val="12"/>
        </w:rPr>
        <w:t>Mendez</w:t>
      </w:r>
      <w:r>
        <w:rPr>
          <w:spacing w:val="-8"/>
          <w:w w:val="115"/>
          <w:sz w:val="12"/>
        </w:rPr>
        <w:t> </w:t>
      </w:r>
      <w:r>
        <w:rPr>
          <w:w w:val="115"/>
          <w:sz w:val="12"/>
        </w:rPr>
        <w:t>D,</w:t>
      </w:r>
      <w:r>
        <w:rPr>
          <w:spacing w:val="-8"/>
          <w:w w:val="115"/>
          <w:sz w:val="12"/>
        </w:rPr>
        <w:t> </w:t>
      </w:r>
      <w:r>
        <w:rPr>
          <w:w w:val="115"/>
          <w:sz w:val="12"/>
        </w:rPr>
        <w:t>Gaulton</w:t>
      </w:r>
      <w:r>
        <w:rPr>
          <w:spacing w:val="-8"/>
          <w:w w:val="115"/>
          <w:sz w:val="12"/>
        </w:rPr>
        <w:t> </w:t>
      </w:r>
      <w:r>
        <w:rPr>
          <w:w w:val="115"/>
          <w:sz w:val="12"/>
        </w:rPr>
        <w:t>A,</w:t>
      </w:r>
      <w:r>
        <w:rPr>
          <w:spacing w:val="-8"/>
          <w:w w:val="115"/>
          <w:sz w:val="12"/>
        </w:rPr>
        <w:t> </w:t>
      </w:r>
      <w:r>
        <w:rPr>
          <w:w w:val="115"/>
          <w:sz w:val="12"/>
        </w:rPr>
        <w:t>Bento</w:t>
      </w:r>
      <w:r>
        <w:rPr>
          <w:spacing w:val="-8"/>
          <w:w w:val="115"/>
          <w:sz w:val="12"/>
        </w:rPr>
        <w:t> </w:t>
      </w:r>
      <w:r>
        <w:rPr>
          <w:w w:val="115"/>
          <w:sz w:val="12"/>
        </w:rPr>
        <w:t>AP,</w:t>
      </w:r>
      <w:r>
        <w:rPr>
          <w:spacing w:val="-8"/>
          <w:w w:val="115"/>
          <w:sz w:val="12"/>
        </w:rPr>
        <w:t> </w:t>
      </w:r>
      <w:r>
        <w:rPr>
          <w:w w:val="115"/>
          <w:sz w:val="12"/>
        </w:rPr>
        <w:t>Chambers</w:t>
      </w:r>
      <w:r>
        <w:rPr>
          <w:spacing w:val="-9"/>
          <w:w w:val="115"/>
          <w:sz w:val="12"/>
        </w:rPr>
        <w:t> </w:t>
      </w:r>
      <w:r>
        <w:rPr>
          <w:w w:val="115"/>
          <w:sz w:val="12"/>
        </w:rPr>
        <w:t>J,</w:t>
      </w:r>
      <w:r>
        <w:rPr>
          <w:spacing w:val="-7"/>
          <w:w w:val="115"/>
          <w:sz w:val="12"/>
        </w:rPr>
        <w:t> </w:t>
      </w:r>
      <w:r>
        <w:rPr>
          <w:w w:val="115"/>
          <w:sz w:val="12"/>
        </w:rPr>
        <w:t>De</w:t>
      </w:r>
      <w:r>
        <w:rPr>
          <w:spacing w:val="-8"/>
          <w:w w:val="115"/>
          <w:sz w:val="12"/>
        </w:rPr>
        <w:t> </w:t>
      </w:r>
      <w:r>
        <w:rPr>
          <w:w w:val="115"/>
          <w:sz w:val="12"/>
        </w:rPr>
        <w:t>Veij</w:t>
      </w:r>
      <w:r>
        <w:rPr>
          <w:spacing w:val="-8"/>
          <w:w w:val="115"/>
          <w:sz w:val="12"/>
        </w:rPr>
        <w:t> </w:t>
      </w:r>
      <w:r>
        <w:rPr>
          <w:w w:val="115"/>
          <w:sz w:val="12"/>
        </w:rPr>
        <w:t>M,</w:t>
      </w:r>
      <w:r>
        <w:rPr>
          <w:spacing w:val="-8"/>
          <w:w w:val="115"/>
          <w:sz w:val="12"/>
        </w:rPr>
        <w:t> </w:t>
      </w:r>
      <w:r>
        <w:rPr>
          <w:w w:val="115"/>
          <w:sz w:val="12"/>
        </w:rPr>
        <w:t>F</w:t>
      </w:r>
      <w:r>
        <w:rPr>
          <w:rFonts w:ascii="Georgia" w:hAnsi="Georgia"/>
          <w:w w:val="115"/>
          <w:position w:val="1"/>
          <w:sz w:val="12"/>
        </w:rPr>
        <w:t>´</w:t>
      </w:r>
      <w:r>
        <w:rPr>
          <w:w w:val="115"/>
          <w:sz w:val="12"/>
        </w:rPr>
        <w:t>elix</w:t>
      </w:r>
      <w:r>
        <w:rPr>
          <w:spacing w:val="-8"/>
          <w:w w:val="115"/>
          <w:sz w:val="12"/>
        </w:rPr>
        <w:t> </w:t>
      </w:r>
      <w:r>
        <w:rPr>
          <w:w w:val="115"/>
          <w:sz w:val="12"/>
        </w:rPr>
        <w:t>E,</w:t>
      </w:r>
      <w:r>
        <w:rPr>
          <w:spacing w:val="-9"/>
          <w:w w:val="115"/>
          <w:sz w:val="12"/>
        </w:rPr>
        <w:t> </w:t>
      </w:r>
      <w:r>
        <w:rPr>
          <w:w w:val="115"/>
          <w:sz w:val="12"/>
        </w:rPr>
        <w:t>et</w:t>
      </w:r>
      <w:r>
        <w:rPr>
          <w:spacing w:val="-8"/>
          <w:w w:val="115"/>
          <w:sz w:val="12"/>
        </w:rPr>
        <w:t> </w:t>
      </w:r>
      <w:r>
        <w:rPr>
          <w:w w:val="115"/>
          <w:sz w:val="12"/>
        </w:rPr>
        <w:t>al.</w:t>
      </w:r>
      <w:r>
        <w:rPr>
          <w:spacing w:val="-8"/>
          <w:w w:val="115"/>
          <w:sz w:val="12"/>
        </w:rPr>
        <w:t> </w:t>
      </w:r>
      <w:r>
        <w:rPr>
          <w:w w:val="115"/>
          <w:sz w:val="12"/>
        </w:rPr>
        <w:t>ChEMBL:</w:t>
      </w:r>
      <w:r>
        <w:rPr>
          <w:spacing w:val="40"/>
          <w:w w:val="115"/>
          <w:sz w:val="12"/>
        </w:rPr>
        <w:t> </w:t>
      </w:r>
      <w:r>
        <w:rPr>
          <w:w w:val="115"/>
          <w:sz w:val="12"/>
        </w:rPr>
        <w:t>towards direct deposition of bioassay data. Nucleic Acids Res 2019;47:D930</w:t>
      </w:r>
      <w:r>
        <w:rPr>
          <w:rFonts w:ascii="STIX" w:hAnsi="STIX"/>
          <w:w w:val="115"/>
          <w:sz w:val="12"/>
        </w:rPr>
        <w:t>–</w:t>
      </w:r>
      <w:r>
        <w:rPr>
          <w:w w:val="115"/>
          <w:sz w:val="12"/>
        </w:rPr>
        <w:t>40.</w:t>
      </w:r>
      <w:r>
        <w:rPr>
          <w:spacing w:val="40"/>
          <w:w w:val="115"/>
          <w:sz w:val="12"/>
        </w:rPr>
        <w:t> </w:t>
      </w:r>
      <w:hyperlink r:id="rId31">
        <w:r>
          <w:rPr>
            <w:color w:val="2196D1"/>
            <w:spacing w:val="-2"/>
            <w:w w:val="115"/>
            <w:sz w:val="12"/>
          </w:rPr>
          <w:t>https://doi.org/10.1093/nar/gky1075</w:t>
        </w:r>
      </w:hyperlink>
      <w:r>
        <w:rPr>
          <w:spacing w:val="-2"/>
          <w:w w:val="115"/>
          <w:sz w:val="12"/>
        </w:rPr>
        <w:t>.</w:t>
      </w:r>
    </w:p>
    <w:p>
      <w:pPr>
        <w:pStyle w:val="ListParagraph"/>
        <w:numPr>
          <w:ilvl w:val="0"/>
          <w:numId w:val="3"/>
        </w:numPr>
        <w:tabs>
          <w:tab w:pos="460" w:val="left" w:leader="none"/>
          <w:tab w:pos="462" w:val="left" w:leader="none"/>
        </w:tabs>
        <w:spacing w:line="240" w:lineRule="auto" w:before="21" w:after="0"/>
        <w:ind w:left="462" w:right="255" w:hanging="332"/>
        <w:jc w:val="both"/>
        <w:rPr>
          <w:sz w:val="12"/>
        </w:rPr>
      </w:pPr>
      <w:bookmarkStart w:name="_bookmark19" w:id="35"/>
      <w:bookmarkEnd w:id="35"/>
      <w:r>
        <w:rPr/>
      </w:r>
      <w:r>
        <w:rPr>
          <w:w w:val="110"/>
          <w:sz w:val="12"/>
        </w:rPr>
        <w:t>Kramer C, Kalliokoski T, Gedeck P, Vulpetti A. The experimental uncertainty of</w:t>
      </w:r>
      <w:r>
        <w:rPr>
          <w:spacing w:val="40"/>
          <w:w w:val="110"/>
          <w:sz w:val="12"/>
        </w:rPr>
        <w:t> </w:t>
      </w:r>
      <w:r>
        <w:rPr>
          <w:w w:val="110"/>
          <w:sz w:val="12"/>
        </w:rPr>
        <w:t>heterogeneous public K i data. J Med Chem 2012;55:5165</w:t>
      </w:r>
      <w:r>
        <w:rPr>
          <w:rFonts w:ascii="STIX" w:hAnsi="STIX"/>
          <w:w w:val="110"/>
          <w:sz w:val="12"/>
        </w:rPr>
        <w:t>–</w:t>
      </w:r>
      <w:r>
        <w:rPr>
          <w:w w:val="110"/>
          <w:sz w:val="12"/>
        </w:rPr>
        <w:t>73. </w:t>
      </w:r>
      <w:hyperlink r:id="rId32">
        <w:r>
          <w:rPr>
            <w:color w:val="2196D1"/>
            <w:w w:val="110"/>
            <w:sz w:val="12"/>
          </w:rPr>
          <w:t>https://doi.org/</w:t>
        </w:r>
      </w:hyperlink>
      <w:r>
        <w:rPr>
          <w:color w:val="2196D1"/>
          <w:spacing w:val="40"/>
          <w:w w:val="110"/>
          <w:sz w:val="12"/>
        </w:rPr>
        <w:t> </w:t>
      </w:r>
      <w:hyperlink r:id="rId32">
        <w:r>
          <w:rPr>
            <w:color w:val="2196D1"/>
            <w:spacing w:val="-2"/>
            <w:w w:val="110"/>
            <w:sz w:val="12"/>
          </w:rPr>
          <w:t>10.1021/JM300131X/SUPPL_FILE/JM300131X_SI_001.ZIP</w:t>
        </w:r>
      </w:hyperlink>
      <w:r>
        <w:rPr>
          <w:spacing w:val="-2"/>
          <w:w w:val="110"/>
          <w:sz w:val="12"/>
        </w:rPr>
        <w:t>.</w:t>
      </w:r>
    </w:p>
    <w:p>
      <w:pPr>
        <w:pStyle w:val="ListParagraph"/>
        <w:numPr>
          <w:ilvl w:val="0"/>
          <w:numId w:val="3"/>
        </w:numPr>
        <w:tabs>
          <w:tab w:pos="460" w:val="left" w:leader="none"/>
          <w:tab w:pos="462" w:val="left" w:leader="none"/>
        </w:tabs>
        <w:spacing w:line="276" w:lineRule="auto" w:before="22" w:after="0"/>
        <w:ind w:left="462" w:right="149" w:hanging="332"/>
        <w:jc w:val="left"/>
        <w:rPr>
          <w:sz w:val="12"/>
        </w:rPr>
      </w:pPr>
      <w:bookmarkStart w:name="_bookmark20" w:id="36"/>
      <w:bookmarkEnd w:id="36"/>
      <w:r>
        <w:rPr/>
      </w:r>
      <w:r>
        <w:rPr>
          <w:w w:val="115"/>
          <w:sz w:val="12"/>
        </w:rPr>
        <w:t>Nguyen DD, Wei GW. AGL-Score: Algebraic Graph Learning Score for Protein-</w:t>
      </w:r>
      <w:r>
        <w:rPr>
          <w:spacing w:val="40"/>
          <w:w w:val="115"/>
          <w:sz w:val="12"/>
        </w:rPr>
        <w:t> </w:t>
      </w:r>
      <w:r>
        <w:rPr>
          <w:w w:val="115"/>
          <w:sz w:val="12"/>
        </w:rPr>
        <w:t>Ligand</w:t>
      </w:r>
      <w:r>
        <w:rPr>
          <w:spacing w:val="-7"/>
          <w:w w:val="115"/>
          <w:sz w:val="12"/>
        </w:rPr>
        <w:t> </w:t>
      </w:r>
      <w:r>
        <w:rPr>
          <w:w w:val="115"/>
          <w:sz w:val="12"/>
        </w:rPr>
        <w:t>Binding</w:t>
      </w:r>
      <w:r>
        <w:rPr>
          <w:spacing w:val="-7"/>
          <w:w w:val="115"/>
          <w:sz w:val="12"/>
        </w:rPr>
        <w:t> </w:t>
      </w:r>
      <w:r>
        <w:rPr>
          <w:w w:val="115"/>
          <w:sz w:val="12"/>
        </w:rPr>
        <w:t>Scoring,</w:t>
      </w:r>
      <w:r>
        <w:rPr>
          <w:spacing w:val="-7"/>
          <w:w w:val="115"/>
          <w:sz w:val="12"/>
        </w:rPr>
        <w:t> </w:t>
      </w:r>
      <w:r>
        <w:rPr>
          <w:w w:val="115"/>
          <w:sz w:val="12"/>
        </w:rPr>
        <w:t>Ranking,</w:t>
      </w:r>
      <w:r>
        <w:rPr>
          <w:spacing w:val="-7"/>
          <w:w w:val="115"/>
          <w:sz w:val="12"/>
        </w:rPr>
        <w:t> </w:t>
      </w:r>
      <w:r>
        <w:rPr>
          <w:w w:val="115"/>
          <w:sz w:val="12"/>
        </w:rPr>
        <w:t>Docking,</w:t>
      </w:r>
      <w:r>
        <w:rPr>
          <w:spacing w:val="-7"/>
          <w:w w:val="115"/>
          <w:sz w:val="12"/>
        </w:rPr>
        <w:t> </w:t>
      </w:r>
      <w:r>
        <w:rPr>
          <w:w w:val="115"/>
          <w:sz w:val="12"/>
        </w:rPr>
        <w:t>and</w:t>
      </w:r>
      <w:r>
        <w:rPr>
          <w:spacing w:val="-7"/>
          <w:w w:val="115"/>
          <w:sz w:val="12"/>
        </w:rPr>
        <w:t> </w:t>
      </w:r>
      <w:r>
        <w:rPr>
          <w:w w:val="115"/>
          <w:sz w:val="12"/>
        </w:rPr>
        <w:t>Screening.</w:t>
      </w:r>
      <w:r>
        <w:rPr>
          <w:spacing w:val="-7"/>
          <w:w w:val="115"/>
          <w:sz w:val="12"/>
        </w:rPr>
        <w:t> </w:t>
      </w:r>
      <w:r>
        <w:rPr>
          <w:w w:val="115"/>
          <w:sz w:val="12"/>
        </w:rPr>
        <w:t>J</w:t>
      </w:r>
      <w:r>
        <w:rPr>
          <w:spacing w:val="-7"/>
          <w:w w:val="115"/>
          <w:sz w:val="12"/>
        </w:rPr>
        <w:t> </w:t>
      </w:r>
      <w:r>
        <w:rPr>
          <w:w w:val="115"/>
          <w:sz w:val="12"/>
        </w:rPr>
        <w:t>Chem</w:t>
      </w:r>
      <w:r>
        <w:rPr>
          <w:spacing w:val="-8"/>
          <w:w w:val="115"/>
          <w:sz w:val="12"/>
        </w:rPr>
        <w:t> </w:t>
      </w:r>
      <w:r>
        <w:rPr>
          <w:w w:val="115"/>
          <w:sz w:val="12"/>
        </w:rPr>
        <w:t>Inf</w:t>
      </w:r>
      <w:r>
        <w:rPr>
          <w:spacing w:val="-7"/>
          <w:w w:val="115"/>
          <w:sz w:val="12"/>
        </w:rPr>
        <w:t> </w:t>
      </w:r>
      <w:r>
        <w:rPr>
          <w:w w:val="115"/>
          <w:sz w:val="12"/>
        </w:rPr>
        <w:t>Model</w:t>
      </w:r>
      <w:r>
        <w:rPr>
          <w:spacing w:val="-7"/>
          <w:w w:val="115"/>
          <w:sz w:val="12"/>
        </w:rPr>
        <w:t> </w:t>
      </w:r>
      <w:r>
        <w:rPr>
          <w:w w:val="115"/>
          <w:sz w:val="12"/>
        </w:rPr>
        <w:t>2019;</w:t>
      </w:r>
    </w:p>
    <w:p>
      <w:pPr>
        <w:spacing w:line="162" w:lineRule="exact" w:before="0"/>
        <w:ind w:left="462" w:right="0" w:firstLine="0"/>
        <w:jc w:val="left"/>
        <w:rPr>
          <w:sz w:val="12"/>
        </w:rPr>
      </w:pPr>
      <w:r>
        <w:rPr>
          <w:w w:val="115"/>
          <w:sz w:val="12"/>
        </w:rPr>
        <w:t>59:3291</w:t>
      </w:r>
      <w:r>
        <w:rPr>
          <w:rFonts w:ascii="STIX" w:hAnsi="STIX"/>
          <w:w w:val="115"/>
          <w:sz w:val="12"/>
        </w:rPr>
        <w:t>–</w:t>
      </w:r>
      <w:r>
        <w:rPr>
          <w:w w:val="115"/>
          <w:sz w:val="12"/>
        </w:rPr>
        <w:t>304.</w:t>
      </w:r>
      <w:r>
        <w:rPr>
          <w:spacing w:val="20"/>
          <w:w w:val="120"/>
          <w:sz w:val="12"/>
        </w:rPr>
        <w:t> </w:t>
      </w:r>
      <w:hyperlink r:id="rId33">
        <w:r>
          <w:rPr>
            <w:color w:val="2196D1"/>
            <w:spacing w:val="-2"/>
            <w:w w:val="120"/>
            <w:sz w:val="12"/>
          </w:rPr>
          <w:t>https://doi.org/10.1021/acs.jcim.9b00334</w:t>
        </w:r>
      </w:hyperlink>
      <w:r>
        <w:rPr>
          <w:spacing w:val="-2"/>
          <w:w w:val="120"/>
          <w:sz w:val="12"/>
        </w:rPr>
        <w:t>.</w:t>
      </w:r>
    </w:p>
    <w:p>
      <w:pPr>
        <w:pStyle w:val="ListParagraph"/>
        <w:numPr>
          <w:ilvl w:val="0"/>
          <w:numId w:val="3"/>
        </w:numPr>
        <w:tabs>
          <w:tab w:pos="461" w:val="left" w:leader="none"/>
        </w:tabs>
        <w:spacing w:line="136" w:lineRule="exact" w:before="0" w:after="0"/>
        <w:ind w:left="461" w:right="0" w:hanging="330"/>
        <w:jc w:val="left"/>
        <w:rPr>
          <w:sz w:val="12"/>
        </w:rPr>
      </w:pPr>
      <w:bookmarkStart w:name="_bookmark21" w:id="37"/>
      <w:bookmarkEnd w:id="37"/>
      <w:r>
        <w:rPr/>
      </w:r>
      <w:r>
        <w:rPr>
          <w:w w:val="115"/>
          <w:sz w:val="12"/>
        </w:rPr>
        <w:t>S</w:t>
      </w:r>
      <w:r>
        <w:rPr>
          <w:rFonts w:ascii="Georgia" w:hAnsi="Georgia"/>
          <w:w w:val="115"/>
          <w:position w:val="1"/>
          <w:sz w:val="12"/>
        </w:rPr>
        <w:t>´</w:t>
      </w:r>
      <w:r>
        <w:rPr>
          <w:w w:val="115"/>
          <w:sz w:val="12"/>
        </w:rPr>
        <w:t>anchez-Cruz</w:t>
      </w:r>
      <w:r>
        <w:rPr>
          <w:spacing w:val="-7"/>
          <w:w w:val="115"/>
          <w:sz w:val="12"/>
        </w:rPr>
        <w:t> </w:t>
      </w:r>
      <w:r>
        <w:rPr>
          <w:w w:val="115"/>
          <w:sz w:val="12"/>
        </w:rPr>
        <w:t>N,</w:t>
      </w:r>
      <w:r>
        <w:rPr>
          <w:spacing w:val="-7"/>
          <w:w w:val="115"/>
          <w:sz w:val="12"/>
        </w:rPr>
        <w:t> </w:t>
      </w:r>
      <w:r>
        <w:rPr>
          <w:w w:val="115"/>
          <w:sz w:val="12"/>
        </w:rPr>
        <w:t>Medina-Franco</w:t>
      </w:r>
      <w:r>
        <w:rPr>
          <w:spacing w:val="-7"/>
          <w:w w:val="115"/>
          <w:sz w:val="12"/>
        </w:rPr>
        <w:t> </w:t>
      </w:r>
      <w:r>
        <w:rPr>
          <w:w w:val="115"/>
          <w:sz w:val="12"/>
        </w:rPr>
        <w:t>JL,</w:t>
      </w:r>
      <w:r>
        <w:rPr>
          <w:spacing w:val="-7"/>
          <w:w w:val="115"/>
          <w:sz w:val="12"/>
        </w:rPr>
        <w:t> </w:t>
      </w:r>
      <w:r>
        <w:rPr>
          <w:w w:val="115"/>
          <w:sz w:val="12"/>
        </w:rPr>
        <w:t>Mestres</w:t>
      </w:r>
      <w:r>
        <w:rPr>
          <w:spacing w:val="-7"/>
          <w:w w:val="115"/>
          <w:sz w:val="12"/>
        </w:rPr>
        <w:t> </w:t>
      </w:r>
      <w:r>
        <w:rPr>
          <w:w w:val="115"/>
          <w:sz w:val="12"/>
        </w:rPr>
        <w:t>J,</w:t>
      </w:r>
      <w:r>
        <w:rPr>
          <w:spacing w:val="-8"/>
          <w:w w:val="115"/>
          <w:sz w:val="12"/>
        </w:rPr>
        <w:t> </w:t>
      </w:r>
      <w:r>
        <w:rPr>
          <w:w w:val="115"/>
          <w:sz w:val="12"/>
        </w:rPr>
        <w:t>Barril</w:t>
      </w:r>
      <w:r>
        <w:rPr>
          <w:spacing w:val="-6"/>
          <w:w w:val="115"/>
          <w:sz w:val="12"/>
        </w:rPr>
        <w:t> </w:t>
      </w:r>
      <w:r>
        <w:rPr>
          <w:w w:val="115"/>
          <w:sz w:val="12"/>
        </w:rPr>
        <w:t>X.</w:t>
      </w:r>
      <w:r>
        <w:rPr>
          <w:spacing w:val="-7"/>
          <w:w w:val="115"/>
          <w:sz w:val="12"/>
        </w:rPr>
        <w:t> </w:t>
      </w:r>
      <w:r>
        <w:rPr>
          <w:w w:val="115"/>
          <w:sz w:val="12"/>
        </w:rPr>
        <w:t>Extended</w:t>
      </w:r>
      <w:r>
        <w:rPr>
          <w:spacing w:val="-7"/>
          <w:w w:val="115"/>
          <w:sz w:val="12"/>
        </w:rPr>
        <w:t> </w:t>
      </w:r>
      <w:r>
        <w:rPr>
          <w:spacing w:val="-2"/>
          <w:w w:val="115"/>
          <w:sz w:val="12"/>
        </w:rPr>
        <w:t>connectivity</w:t>
      </w:r>
    </w:p>
    <w:p>
      <w:pPr>
        <w:spacing w:line="240" w:lineRule="auto" w:before="22"/>
        <w:ind w:left="462" w:right="0" w:firstLine="0"/>
        <w:jc w:val="left"/>
        <w:rPr>
          <w:sz w:val="12"/>
        </w:rPr>
      </w:pPr>
      <w:r>
        <w:rPr>
          <w:w w:val="120"/>
          <w:sz w:val="12"/>
        </w:rPr>
        <w:t>interaction</w:t>
      </w:r>
      <w:r>
        <w:rPr>
          <w:spacing w:val="-9"/>
          <w:w w:val="120"/>
          <w:sz w:val="12"/>
        </w:rPr>
        <w:t> </w:t>
      </w:r>
      <w:r>
        <w:rPr>
          <w:w w:val="120"/>
          <w:sz w:val="12"/>
        </w:rPr>
        <w:t>features:</w:t>
      </w:r>
      <w:r>
        <w:rPr>
          <w:spacing w:val="-8"/>
          <w:w w:val="120"/>
          <w:sz w:val="12"/>
        </w:rPr>
        <w:t> </w:t>
      </w:r>
      <w:r>
        <w:rPr>
          <w:w w:val="120"/>
          <w:sz w:val="12"/>
        </w:rPr>
        <w:t>improving</w:t>
      </w:r>
      <w:r>
        <w:rPr>
          <w:spacing w:val="-9"/>
          <w:w w:val="120"/>
          <w:sz w:val="12"/>
        </w:rPr>
        <w:t> </w:t>
      </w:r>
      <w:r>
        <w:rPr>
          <w:w w:val="120"/>
          <w:sz w:val="12"/>
        </w:rPr>
        <w:t>binding</w:t>
      </w:r>
      <w:r>
        <w:rPr>
          <w:spacing w:val="-9"/>
          <w:w w:val="120"/>
          <w:sz w:val="12"/>
        </w:rPr>
        <w:t> </w:t>
      </w:r>
      <w:r>
        <w:rPr>
          <w:w w:val="120"/>
          <w:sz w:val="12"/>
        </w:rPr>
        <w:t>affinity</w:t>
      </w:r>
      <w:r>
        <w:rPr>
          <w:spacing w:val="-8"/>
          <w:w w:val="120"/>
          <w:sz w:val="12"/>
        </w:rPr>
        <w:t> </w:t>
      </w:r>
      <w:r>
        <w:rPr>
          <w:w w:val="120"/>
          <w:sz w:val="12"/>
        </w:rPr>
        <w:t>prediction</w:t>
      </w:r>
      <w:r>
        <w:rPr>
          <w:spacing w:val="-8"/>
          <w:w w:val="120"/>
          <w:sz w:val="12"/>
        </w:rPr>
        <w:t> </w:t>
      </w:r>
      <w:r>
        <w:rPr>
          <w:w w:val="120"/>
          <w:sz w:val="12"/>
        </w:rPr>
        <w:t>through</w:t>
      </w:r>
      <w:r>
        <w:rPr>
          <w:spacing w:val="-9"/>
          <w:w w:val="120"/>
          <w:sz w:val="12"/>
        </w:rPr>
        <w:t> </w:t>
      </w:r>
      <w:r>
        <w:rPr>
          <w:w w:val="120"/>
          <w:sz w:val="12"/>
        </w:rPr>
        <w:t>chemical</w:t>
      </w:r>
      <w:r>
        <w:rPr>
          <w:spacing w:val="40"/>
          <w:w w:val="120"/>
          <w:sz w:val="12"/>
        </w:rPr>
        <w:t> </w:t>
      </w:r>
      <w:r>
        <w:rPr>
          <w:w w:val="120"/>
          <w:sz w:val="12"/>
        </w:rPr>
        <w:t>description. Bioinformatics 2021;37:1376</w:t>
      </w:r>
      <w:r>
        <w:rPr>
          <w:rFonts w:ascii="STIX" w:hAnsi="STIX"/>
          <w:w w:val="120"/>
          <w:sz w:val="12"/>
        </w:rPr>
        <w:t>–</w:t>
      </w:r>
      <w:r>
        <w:rPr>
          <w:w w:val="120"/>
          <w:sz w:val="12"/>
        </w:rPr>
        <w:t>82. </w:t>
      </w:r>
      <w:hyperlink r:id="rId34">
        <w:r>
          <w:rPr>
            <w:color w:val="2196D1"/>
            <w:w w:val="120"/>
            <w:sz w:val="12"/>
          </w:rPr>
          <w:t>https://doi.org/10.1093/</w:t>
        </w:r>
      </w:hyperlink>
      <w:r>
        <w:rPr>
          <w:color w:val="2196D1"/>
          <w:spacing w:val="40"/>
          <w:w w:val="120"/>
          <w:sz w:val="12"/>
        </w:rPr>
        <w:t> </w:t>
      </w:r>
      <w:hyperlink r:id="rId34">
        <w:r>
          <w:rPr>
            <w:color w:val="2196D1"/>
            <w:spacing w:val="-2"/>
            <w:w w:val="120"/>
            <w:sz w:val="12"/>
          </w:rPr>
          <w:t>bioinformatics/btaa982</w:t>
        </w:r>
      </w:hyperlink>
      <w:r>
        <w:rPr>
          <w:spacing w:val="-2"/>
          <w:w w:val="120"/>
          <w:sz w:val="12"/>
        </w:rPr>
        <w:t>.</w:t>
      </w:r>
    </w:p>
    <w:p>
      <w:pPr>
        <w:pStyle w:val="ListParagraph"/>
        <w:numPr>
          <w:ilvl w:val="0"/>
          <w:numId w:val="3"/>
        </w:numPr>
        <w:tabs>
          <w:tab w:pos="460" w:val="left" w:leader="none"/>
          <w:tab w:pos="462" w:val="left" w:leader="none"/>
        </w:tabs>
        <w:spacing w:line="240" w:lineRule="auto" w:before="21" w:after="0"/>
        <w:ind w:left="462" w:right="240" w:hanging="332"/>
        <w:jc w:val="both"/>
        <w:rPr>
          <w:sz w:val="12"/>
        </w:rPr>
      </w:pPr>
      <w:bookmarkStart w:name="_bookmark22" w:id="38"/>
      <w:bookmarkEnd w:id="38"/>
      <w:r>
        <w:rPr/>
      </w:r>
      <w:r>
        <w:rPr>
          <w:w w:val="115"/>
          <w:sz w:val="12"/>
        </w:rPr>
        <w:t>Meli</w:t>
      </w:r>
      <w:r>
        <w:rPr>
          <w:spacing w:val="-1"/>
          <w:w w:val="115"/>
          <w:sz w:val="12"/>
        </w:rPr>
        <w:t> </w:t>
      </w:r>
      <w:r>
        <w:rPr>
          <w:w w:val="115"/>
          <w:sz w:val="12"/>
        </w:rPr>
        <w:t>R,</w:t>
      </w:r>
      <w:r>
        <w:rPr>
          <w:spacing w:val="-1"/>
          <w:w w:val="115"/>
          <w:sz w:val="12"/>
        </w:rPr>
        <w:t> </w:t>
      </w:r>
      <w:r>
        <w:rPr>
          <w:w w:val="115"/>
          <w:sz w:val="12"/>
        </w:rPr>
        <w:t>Anighoro</w:t>
      </w:r>
      <w:r>
        <w:rPr>
          <w:spacing w:val="-1"/>
          <w:w w:val="115"/>
          <w:sz w:val="12"/>
        </w:rPr>
        <w:t> </w:t>
      </w:r>
      <w:r>
        <w:rPr>
          <w:w w:val="115"/>
          <w:sz w:val="12"/>
        </w:rPr>
        <w:t>A,</w:t>
      </w:r>
      <w:r>
        <w:rPr>
          <w:spacing w:val="-1"/>
          <w:w w:val="115"/>
          <w:sz w:val="12"/>
        </w:rPr>
        <w:t> </w:t>
      </w:r>
      <w:r>
        <w:rPr>
          <w:w w:val="115"/>
          <w:sz w:val="12"/>
        </w:rPr>
        <w:t>Bodkin</w:t>
      </w:r>
      <w:r>
        <w:rPr>
          <w:spacing w:val="-1"/>
          <w:w w:val="115"/>
          <w:sz w:val="12"/>
        </w:rPr>
        <w:t> </w:t>
      </w:r>
      <w:r>
        <w:rPr>
          <w:w w:val="115"/>
          <w:sz w:val="12"/>
        </w:rPr>
        <w:t>MJ,</w:t>
      </w:r>
      <w:r>
        <w:rPr>
          <w:spacing w:val="-1"/>
          <w:w w:val="115"/>
          <w:sz w:val="12"/>
        </w:rPr>
        <w:t> </w:t>
      </w:r>
      <w:r>
        <w:rPr>
          <w:w w:val="115"/>
          <w:sz w:val="12"/>
        </w:rPr>
        <w:t>Morris</w:t>
      </w:r>
      <w:r>
        <w:rPr>
          <w:spacing w:val="-1"/>
          <w:w w:val="115"/>
          <w:sz w:val="12"/>
        </w:rPr>
        <w:t> </w:t>
      </w:r>
      <w:r>
        <w:rPr>
          <w:w w:val="115"/>
          <w:sz w:val="12"/>
        </w:rPr>
        <w:t>GM,</w:t>
      </w:r>
      <w:r>
        <w:rPr>
          <w:spacing w:val="-2"/>
          <w:w w:val="115"/>
          <w:sz w:val="12"/>
        </w:rPr>
        <w:t> </w:t>
      </w:r>
      <w:r>
        <w:rPr>
          <w:w w:val="115"/>
          <w:sz w:val="12"/>
        </w:rPr>
        <w:t>Biggin PC.</w:t>
      </w:r>
      <w:r>
        <w:rPr>
          <w:spacing w:val="-2"/>
          <w:w w:val="115"/>
          <w:sz w:val="12"/>
        </w:rPr>
        <w:t> </w:t>
      </w:r>
      <w:r>
        <w:rPr>
          <w:w w:val="115"/>
          <w:sz w:val="12"/>
        </w:rPr>
        <w:t>Learning</w:t>
      </w:r>
      <w:r>
        <w:rPr>
          <w:spacing w:val="-1"/>
          <w:w w:val="115"/>
          <w:sz w:val="12"/>
        </w:rPr>
        <w:t> </w:t>
      </w:r>
      <w:r>
        <w:rPr>
          <w:w w:val="115"/>
          <w:sz w:val="12"/>
        </w:rPr>
        <w:t>protein-ligand</w:t>
      </w:r>
      <w:r>
        <w:rPr>
          <w:spacing w:val="40"/>
          <w:w w:val="115"/>
          <w:sz w:val="12"/>
        </w:rPr>
        <w:t> </w:t>
      </w:r>
      <w:r>
        <w:rPr>
          <w:w w:val="115"/>
          <w:sz w:val="12"/>
        </w:rPr>
        <w:t>binding affinity with atomic environment vectors. J Cheminform </w:t>
      </w:r>
      <w:r>
        <w:rPr>
          <w:w w:val="115"/>
          <w:sz w:val="12"/>
        </w:rPr>
        <w:t>2021;13:1</w:t>
      </w:r>
      <w:r>
        <w:rPr>
          <w:rFonts w:ascii="STIX" w:hAnsi="STIX"/>
          <w:w w:val="115"/>
          <w:sz w:val="12"/>
        </w:rPr>
        <w:t>–</w:t>
      </w:r>
      <w:r>
        <w:rPr>
          <w:w w:val="115"/>
          <w:sz w:val="12"/>
        </w:rPr>
        <w:t>19.</w:t>
      </w:r>
      <w:r>
        <w:rPr>
          <w:spacing w:val="40"/>
          <w:w w:val="115"/>
          <w:sz w:val="12"/>
        </w:rPr>
        <w:t> </w:t>
      </w:r>
      <w:hyperlink r:id="rId35">
        <w:r>
          <w:rPr>
            <w:color w:val="2196D1"/>
            <w:spacing w:val="-2"/>
            <w:w w:val="115"/>
            <w:sz w:val="12"/>
          </w:rPr>
          <w:t>https://doi.org/10.1186/S13321-021-00536-W/FIGURES/11</w:t>
        </w:r>
      </w:hyperlink>
      <w:r>
        <w:rPr>
          <w:spacing w:val="-2"/>
          <w:w w:val="115"/>
          <w:sz w:val="12"/>
        </w:rPr>
        <w:t>.</w:t>
      </w:r>
    </w:p>
    <w:p>
      <w:pPr>
        <w:pStyle w:val="ListParagraph"/>
        <w:numPr>
          <w:ilvl w:val="0"/>
          <w:numId w:val="3"/>
        </w:numPr>
        <w:tabs>
          <w:tab w:pos="460" w:val="left" w:leader="none"/>
          <w:tab w:pos="462" w:val="left" w:leader="none"/>
        </w:tabs>
        <w:spacing w:line="278" w:lineRule="auto" w:before="20" w:after="0"/>
        <w:ind w:left="462" w:right="150" w:hanging="332"/>
        <w:jc w:val="left"/>
        <w:rPr>
          <w:sz w:val="12"/>
        </w:rPr>
      </w:pPr>
      <w:bookmarkStart w:name="_bookmark23" w:id="39"/>
      <w:bookmarkEnd w:id="39"/>
      <w:r>
        <w:rPr/>
      </w:r>
      <w:r>
        <w:rPr>
          <w:w w:val="115"/>
          <w:sz w:val="12"/>
        </w:rPr>
        <w:t>Wang</w:t>
      </w:r>
      <w:r>
        <w:rPr>
          <w:spacing w:val="-6"/>
          <w:w w:val="115"/>
          <w:sz w:val="12"/>
        </w:rPr>
        <w:t> </w:t>
      </w:r>
      <w:r>
        <w:rPr>
          <w:w w:val="115"/>
          <w:sz w:val="12"/>
        </w:rPr>
        <w:t>Z,</w:t>
      </w:r>
      <w:r>
        <w:rPr>
          <w:spacing w:val="-7"/>
          <w:w w:val="115"/>
          <w:sz w:val="12"/>
        </w:rPr>
        <w:t> </w:t>
      </w:r>
      <w:r>
        <w:rPr>
          <w:w w:val="115"/>
          <w:sz w:val="12"/>
        </w:rPr>
        <w:t>Zheng</w:t>
      </w:r>
      <w:r>
        <w:rPr>
          <w:spacing w:val="-6"/>
          <w:w w:val="115"/>
          <w:sz w:val="12"/>
        </w:rPr>
        <w:t> </w:t>
      </w:r>
      <w:r>
        <w:rPr>
          <w:w w:val="115"/>
          <w:sz w:val="12"/>
        </w:rPr>
        <w:t>L,</w:t>
      </w:r>
      <w:r>
        <w:rPr>
          <w:spacing w:val="-6"/>
          <w:w w:val="115"/>
          <w:sz w:val="12"/>
        </w:rPr>
        <w:t> </w:t>
      </w:r>
      <w:r>
        <w:rPr>
          <w:w w:val="115"/>
          <w:sz w:val="12"/>
        </w:rPr>
        <w:t>Liu</w:t>
      </w:r>
      <w:r>
        <w:rPr>
          <w:spacing w:val="-7"/>
          <w:w w:val="115"/>
          <w:sz w:val="12"/>
        </w:rPr>
        <w:t> </w:t>
      </w:r>
      <w:r>
        <w:rPr>
          <w:w w:val="115"/>
          <w:sz w:val="12"/>
        </w:rPr>
        <w:t>Y,</w:t>
      </w:r>
      <w:r>
        <w:rPr>
          <w:spacing w:val="-6"/>
          <w:w w:val="115"/>
          <w:sz w:val="12"/>
        </w:rPr>
        <w:t> </w:t>
      </w:r>
      <w:r>
        <w:rPr>
          <w:w w:val="115"/>
          <w:sz w:val="12"/>
        </w:rPr>
        <w:t>Qu</w:t>
      </w:r>
      <w:r>
        <w:rPr>
          <w:spacing w:val="-6"/>
          <w:w w:val="115"/>
          <w:sz w:val="12"/>
        </w:rPr>
        <w:t> </w:t>
      </w:r>
      <w:r>
        <w:rPr>
          <w:w w:val="115"/>
          <w:sz w:val="12"/>
        </w:rPr>
        <w:t>Y,</w:t>
      </w:r>
      <w:r>
        <w:rPr>
          <w:spacing w:val="-7"/>
          <w:w w:val="115"/>
          <w:sz w:val="12"/>
        </w:rPr>
        <w:t> </w:t>
      </w:r>
      <w:r>
        <w:rPr>
          <w:w w:val="115"/>
          <w:sz w:val="12"/>
        </w:rPr>
        <w:t>Li</w:t>
      </w:r>
      <w:r>
        <w:rPr>
          <w:spacing w:val="-6"/>
          <w:w w:val="115"/>
          <w:sz w:val="12"/>
        </w:rPr>
        <w:t> </w:t>
      </w:r>
      <w:r>
        <w:rPr>
          <w:w w:val="115"/>
          <w:sz w:val="12"/>
        </w:rPr>
        <w:t>YQ,</w:t>
      </w:r>
      <w:r>
        <w:rPr>
          <w:spacing w:val="-7"/>
          <w:w w:val="115"/>
          <w:sz w:val="12"/>
        </w:rPr>
        <w:t> </w:t>
      </w:r>
      <w:r>
        <w:rPr>
          <w:w w:val="115"/>
          <w:sz w:val="12"/>
        </w:rPr>
        <w:t>Zhao</w:t>
      </w:r>
      <w:r>
        <w:rPr>
          <w:spacing w:val="-6"/>
          <w:w w:val="115"/>
          <w:sz w:val="12"/>
        </w:rPr>
        <w:t> </w:t>
      </w:r>
      <w:r>
        <w:rPr>
          <w:w w:val="115"/>
          <w:sz w:val="12"/>
        </w:rPr>
        <w:t>M,</w:t>
      </w:r>
      <w:r>
        <w:rPr>
          <w:spacing w:val="-6"/>
          <w:w w:val="115"/>
          <w:sz w:val="12"/>
        </w:rPr>
        <w:t> </w:t>
      </w:r>
      <w:r>
        <w:rPr>
          <w:w w:val="115"/>
          <w:sz w:val="12"/>
        </w:rPr>
        <w:t>et</w:t>
      </w:r>
      <w:r>
        <w:rPr>
          <w:spacing w:val="-6"/>
          <w:w w:val="115"/>
          <w:sz w:val="12"/>
        </w:rPr>
        <w:t> </w:t>
      </w:r>
      <w:r>
        <w:rPr>
          <w:w w:val="115"/>
          <w:sz w:val="12"/>
        </w:rPr>
        <w:t>al.</w:t>
      </w:r>
      <w:r>
        <w:rPr>
          <w:spacing w:val="-6"/>
          <w:w w:val="115"/>
          <w:sz w:val="12"/>
        </w:rPr>
        <w:t> </w:t>
      </w:r>
      <w:r>
        <w:rPr>
          <w:w w:val="115"/>
          <w:sz w:val="12"/>
        </w:rPr>
        <w:t>OnionNet-2:</w:t>
      </w:r>
      <w:r>
        <w:rPr>
          <w:spacing w:val="-6"/>
          <w:w w:val="115"/>
          <w:sz w:val="12"/>
        </w:rPr>
        <w:t> </w:t>
      </w:r>
      <w:r>
        <w:rPr>
          <w:w w:val="115"/>
          <w:sz w:val="12"/>
        </w:rPr>
        <w:t>A</w:t>
      </w:r>
      <w:r>
        <w:rPr>
          <w:spacing w:val="-7"/>
          <w:w w:val="115"/>
          <w:sz w:val="12"/>
        </w:rPr>
        <w:t> </w:t>
      </w:r>
      <w:r>
        <w:rPr>
          <w:w w:val="115"/>
          <w:sz w:val="12"/>
        </w:rPr>
        <w:t>Convolutional</w:t>
      </w:r>
      <w:r>
        <w:rPr>
          <w:spacing w:val="40"/>
          <w:w w:val="115"/>
          <w:sz w:val="12"/>
        </w:rPr>
        <w:t> </w:t>
      </w:r>
      <w:r>
        <w:rPr>
          <w:w w:val="115"/>
          <w:sz w:val="12"/>
        </w:rPr>
        <w:t>Neural Network Model for Predicting Protein-Ligand Binding Affinity Based on</w:t>
      </w:r>
      <w:r>
        <w:rPr>
          <w:spacing w:val="40"/>
          <w:w w:val="115"/>
          <w:sz w:val="12"/>
        </w:rPr>
        <w:t> </w:t>
      </w:r>
      <w:r>
        <w:rPr>
          <w:w w:val="115"/>
          <w:sz w:val="12"/>
        </w:rPr>
        <w:t>Residue-Atom Contacting Shells. Front Chem 2021;9:753002. </w:t>
      </w:r>
      <w:hyperlink r:id="rId36">
        <w:r>
          <w:rPr>
            <w:color w:val="2196D1"/>
            <w:w w:val="115"/>
            <w:sz w:val="12"/>
          </w:rPr>
          <w:t>https://doi.org/</w:t>
        </w:r>
      </w:hyperlink>
      <w:r>
        <w:rPr>
          <w:color w:val="2196D1"/>
          <w:spacing w:val="40"/>
          <w:w w:val="115"/>
          <w:sz w:val="12"/>
        </w:rPr>
        <w:t> </w:t>
      </w:r>
      <w:hyperlink r:id="rId36">
        <w:r>
          <w:rPr>
            <w:color w:val="2196D1"/>
            <w:spacing w:val="-2"/>
            <w:w w:val="115"/>
            <w:sz w:val="12"/>
          </w:rPr>
          <w:t>10.3389/FCHEM.2021.753002/BIBTEX</w:t>
        </w:r>
      </w:hyperlink>
      <w:r>
        <w:rPr>
          <w:spacing w:val="-2"/>
          <w:w w:val="115"/>
          <w:sz w:val="12"/>
        </w:rPr>
        <w:t>.</w:t>
      </w:r>
    </w:p>
    <w:p>
      <w:pPr>
        <w:pStyle w:val="ListParagraph"/>
        <w:numPr>
          <w:ilvl w:val="0"/>
          <w:numId w:val="3"/>
        </w:numPr>
        <w:tabs>
          <w:tab w:pos="460" w:val="left" w:leader="none"/>
          <w:tab w:pos="462" w:val="left" w:leader="none"/>
        </w:tabs>
        <w:spacing w:line="276" w:lineRule="auto" w:before="0" w:after="0"/>
        <w:ind w:left="462" w:right="176" w:hanging="332"/>
        <w:jc w:val="left"/>
        <w:rPr>
          <w:sz w:val="12"/>
        </w:rPr>
      </w:pPr>
      <w:bookmarkStart w:name="_bookmark24" w:id="40"/>
      <w:bookmarkEnd w:id="40"/>
      <w:r>
        <w:rPr/>
      </w:r>
      <w:r>
        <w:rPr>
          <w:w w:val="110"/>
          <w:sz w:val="12"/>
        </w:rPr>
        <w:t>Karlov DS, Sosnin S, Fedorov MV, Popov P. GraphDelta: MPNN Scoring Function</w:t>
      </w:r>
      <w:r>
        <w:rPr>
          <w:spacing w:val="80"/>
          <w:w w:val="110"/>
          <w:sz w:val="12"/>
        </w:rPr>
        <w:t> </w:t>
      </w:r>
      <w:r>
        <w:rPr>
          <w:w w:val="110"/>
          <w:sz w:val="12"/>
        </w:rPr>
        <w:t>for</w:t>
      </w:r>
      <w:r>
        <w:rPr>
          <w:spacing w:val="36"/>
          <w:w w:val="110"/>
          <w:sz w:val="12"/>
        </w:rPr>
        <w:t> </w:t>
      </w:r>
      <w:r>
        <w:rPr>
          <w:w w:val="110"/>
          <w:sz w:val="12"/>
        </w:rPr>
        <w:t>the</w:t>
      </w:r>
      <w:r>
        <w:rPr>
          <w:spacing w:val="34"/>
          <w:w w:val="110"/>
          <w:sz w:val="12"/>
        </w:rPr>
        <w:t> </w:t>
      </w:r>
      <w:r>
        <w:rPr>
          <w:w w:val="110"/>
          <w:sz w:val="12"/>
        </w:rPr>
        <w:t>Affinity</w:t>
      </w:r>
      <w:r>
        <w:rPr>
          <w:spacing w:val="34"/>
          <w:w w:val="110"/>
          <w:sz w:val="12"/>
        </w:rPr>
        <w:t> </w:t>
      </w:r>
      <w:r>
        <w:rPr>
          <w:w w:val="110"/>
          <w:sz w:val="12"/>
        </w:rPr>
        <w:t>Prediction</w:t>
      </w:r>
      <w:r>
        <w:rPr>
          <w:spacing w:val="34"/>
          <w:w w:val="110"/>
          <w:sz w:val="12"/>
        </w:rPr>
        <w:t> </w:t>
      </w:r>
      <w:r>
        <w:rPr>
          <w:w w:val="110"/>
          <w:sz w:val="12"/>
        </w:rPr>
        <w:t>of</w:t>
      </w:r>
      <w:r>
        <w:rPr>
          <w:spacing w:val="34"/>
          <w:w w:val="110"/>
          <w:sz w:val="12"/>
        </w:rPr>
        <w:t> </w:t>
      </w:r>
      <w:r>
        <w:rPr>
          <w:w w:val="110"/>
          <w:sz w:val="12"/>
        </w:rPr>
        <w:t>Protein-Ligand</w:t>
      </w:r>
      <w:r>
        <w:rPr>
          <w:spacing w:val="36"/>
          <w:w w:val="110"/>
          <w:sz w:val="12"/>
        </w:rPr>
        <w:t> </w:t>
      </w:r>
      <w:r>
        <w:rPr>
          <w:w w:val="110"/>
          <w:sz w:val="12"/>
        </w:rPr>
        <w:t>Complexes.</w:t>
      </w:r>
      <w:r>
        <w:rPr>
          <w:spacing w:val="34"/>
          <w:w w:val="110"/>
          <w:sz w:val="12"/>
        </w:rPr>
        <w:t> </w:t>
      </w:r>
      <w:r>
        <w:rPr>
          <w:w w:val="110"/>
          <w:sz w:val="12"/>
        </w:rPr>
        <w:t>ACS</w:t>
      </w:r>
      <w:r>
        <w:rPr>
          <w:spacing w:val="34"/>
          <w:w w:val="110"/>
          <w:sz w:val="12"/>
        </w:rPr>
        <w:t> </w:t>
      </w:r>
      <w:r>
        <w:rPr>
          <w:w w:val="110"/>
          <w:sz w:val="12"/>
        </w:rPr>
        <w:t>Omega</w:t>
      </w:r>
      <w:r>
        <w:rPr>
          <w:spacing w:val="34"/>
          <w:w w:val="110"/>
          <w:sz w:val="12"/>
        </w:rPr>
        <w:t> </w:t>
      </w:r>
      <w:r>
        <w:rPr>
          <w:w w:val="110"/>
          <w:sz w:val="12"/>
        </w:rPr>
        <w:t>2020;5:</w:t>
      </w:r>
    </w:p>
    <w:p>
      <w:pPr>
        <w:spacing w:line="166" w:lineRule="exact" w:before="0"/>
        <w:ind w:left="462" w:right="0" w:firstLine="0"/>
        <w:jc w:val="left"/>
        <w:rPr>
          <w:sz w:val="12"/>
        </w:rPr>
      </w:pPr>
      <w:r>
        <w:rPr>
          <w:w w:val="120"/>
          <w:sz w:val="12"/>
        </w:rPr>
        <w:t>5150</w:t>
      </w:r>
      <w:r>
        <w:rPr>
          <w:rFonts w:ascii="STIX" w:hAnsi="STIX"/>
          <w:w w:val="120"/>
          <w:sz w:val="12"/>
        </w:rPr>
        <w:t>–</w:t>
      </w:r>
      <w:r>
        <w:rPr>
          <w:w w:val="120"/>
          <w:sz w:val="12"/>
        </w:rPr>
        <w:t>9.</w:t>
      </w:r>
      <w:r>
        <w:rPr>
          <w:spacing w:val="-6"/>
          <w:w w:val="120"/>
          <w:sz w:val="12"/>
        </w:rPr>
        <w:t> </w:t>
      </w:r>
      <w:hyperlink r:id="rId37">
        <w:r>
          <w:rPr>
            <w:color w:val="2196D1"/>
            <w:spacing w:val="-2"/>
            <w:w w:val="120"/>
            <w:sz w:val="12"/>
          </w:rPr>
          <w:t>https://doi.org/10.1021/acsomega.9b04162</w:t>
        </w:r>
      </w:hyperlink>
      <w:r>
        <w:rPr>
          <w:spacing w:val="-2"/>
          <w:w w:val="120"/>
          <w:sz w:val="12"/>
        </w:rPr>
        <w:t>.</w:t>
      </w:r>
    </w:p>
    <w:p>
      <w:pPr>
        <w:pStyle w:val="ListParagraph"/>
        <w:numPr>
          <w:ilvl w:val="0"/>
          <w:numId w:val="3"/>
        </w:numPr>
        <w:tabs>
          <w:tab w:pos="460" w:val="left" w:leader="none"/>
          <w:tab w:pos="462" w:val="left" w:leader="none"/>
        </w:tabs>
        <w:spacing w:line="240" w:lineRule="auto" w:before="0" w:after="0"/>
        <w:ind w:left="462" w:right="175" w:hanging="332"/>
        <w:jc w:val="left"/>
        <w:rPr>
          <w:sz w:val="12"/>
        </w:rPr>
      </w:pPr>
      <w:bookmarkStart w:name="_bookmark25" w:id="41"/>
      <w:bookmarkEnd w:id="41"/>
      <w:r>
        <w:rPr/>
      </w:r>
      <w:r>
        <w:rPr>
          <w:w w:val="115"/>
          <w:sz w:val="12"/>
        </w:rPr>
        <w:t>Wang Y, Wu S, Duan Y, Huang Y. A point cloud-based deep learning strategy for</w:t>
      </w:r>
      <w:r>
        <w:rPr>
          <w:spacing w:val="40"/>
          <w:w w:val="115"/>
          <w:sz w:val="12"/>
        </w:rPr>
        <w:t> </w:t>
      </w:r>
      <w:r>
        <w:rPr>
          <w:w w:val="115"/>
          <w:sz w:val="12"/>
        </w:rPr>
        <w:t>protein</w:t>
      </w:r>
      <w:r>
        <w:rPr>
          <w:rFonts w:ascii="STIX" w:hAnsi="STIX"/>
          <w:w w:val="115"/>
          <w:sz w:val="12"/>
        </w:rPr>
        <w:t>–</w:t>
      </w:r>
      <w:r>
        <w:rPr>
          <w:w w:val="115"/>
          <w:sz w:val="12"/>
        </w:rPr>
        <w:t>ligand binding affinity prediction. Brief Bioinform 2022;23. </w:t>
      </w:r>
      <w:hyperlink r:id="rId38">
        <w:r>
          <w:rPr>
            <w:color w:val="2196D1"/>
            <w:w w:val="115"/>
            <w:sz w:val="12"/>
          </w:rPr>
          <w:t>https://doi.</w:t>
        </w:r>
      </w:hyperlink>
      <w:r>
        <w:rPr>
          <w:color w:val="2196D1"/>
          <w:spacing w:val="40"/>
          <w:w w:val="115"/>
          <w:sz w:val="12"/>
        </w:rPr>
        <w:t> </w:t>
      </w:r>
      <w:hyperlink r:id="rId38">
        <w:r>
          <w:rPr>
            <w:color w:val="2196D1"/>
            <w:spacing w:val="-2"/>
            <w:w w:val="115"/>
            <w:sz w:val="12"/>
          </w:rPr>
          <w:t>org/10.1093/BIB/BBAB474</w:t>
        </w:r>
      </w:hyperlink>
      <w:r>
        <w:rPr>
          <w:spacing w:val="-2"/>
          <w:w w:val="115"/>
          <w:sz w:val="12"/>
        </w:rPr>
        <w:t>.</w:t>
      </w:r>
    </w:p>
    <w:p>
      <w:pPr>
        <w:pStyle w:val="ListParagraph"/>
        <w:numPr>
          <w:ilvl w:val="0"/>
          <w:numId w:val="3"/>
        </w:numPr>
        <w:tabs>
          <w:tab w:pos="461" w:val="left" w:leader="none"/>
        </w:tabs>
        <w:spacing w:line="176" w:lineRule="exact" w:before="3" w:after="0"/>
        <w:ind w:left="461" w:right="0" w:hanging="330"/>
        <w:jc w:val="left"/>
        <w:rPr>
          <w:sz w:val="12"/>
        </w:rPr>
      </w:pPr>
      <w:bookmarkStart w:name="_bookmark26" w:id="42"/>
      <w:bookmarkEnd w:id="42"/>
      <w:r>
        <w:rPr/>
      </w:r>
      <w:r>
        <w:rPr>
          <w:w w:val="115"/>
          <w:sz w:val="12"/>
        </w:rPr>
        <w:t>Bajorath</w:t>
      </w:r>
      <w:r>
        <w:rPr>
          <w:spacing w:val="2"/>
          <w:w w:val="115"/>
          <w:sz w:val="12"/>
        </w:rPr>
        <w:t> </w:t>
      </w:r>
      <w:r>
        <w:rPr>
          <w:w w:val="115"/>
          <w:sz w:val="12"/>
        </w:rPr>
        <w:t>J.</w:t>
      </w:r>
      <w:r>
        <w:rPr>
          <w:spacing w:val="2"/>
          <w:w w:val="115"/>
          <w:sz w:val="12"/>
        </w:rPr>
        <w:t> </w:t>
      </w:r>
      <w:r>
        <w:rPr>
          <w:w w:val="115"/>
          <w:sz w:val="12"/>
        </w:rPr>
        <w:t>Deep</w:t>
      </w:r>
      <w:r>
        <w:rPr>
          <w:spacing w:val="3"/>
          <w:w w:val="115"/>
          <w:sz w:val="12"/>
        </w:rPr>
        <w:t> </w:t>
      </w:r>
      <w:r>
        <w:rPr>
          <w:w w:val="115"/>
          <w:sz w:val="12"/>
        </w:rPr>
        <w:t>learning</w:t>
      </w:r>
      <w:r>
        <w:rPr>
          <w:spacing w:val="3"/>
          <w:w w:val="115"/>
          <w:sz w:val="12"/>
        </w:rPr>
        <w:t> </w:t>
      </w:r>
      <w:r>
        <w:rPr>
          <w:w w:val="115"/>
          <w:sz w:val="12"/>
        </w:rPr>
        <w:t>of</w:t>
      </w:r>
      <w:r>
        <w:rPr>
          <w:spacing w:val="2"/>
          <w:w w:val="115"/>
          <w:sz w:val="12"/>
        </w:rPr>
        <w:t> </w:t>
      </w:r>
      <w:r>
        <w:rPr>
          <w:w w:val="115"/>
          <w:sz w:val="12"/>
        </w:rPr>
        <w:t>protein</w:t>
      </w:r>
      <w:r>
        <w:rPr>
          <w:rFonts w:ascii="STIX" w:hAnsi="STIX"/>
          <w:w w:val="115"/>
          <w:sz w:val="12"/>
        </w:rPr>
        <w:t>–</w:t>
      </w:r>
      <w:r>
        <w:rPr>
          <w:w w:val="115"/>
          <w:sz w:val="12"/>
        </w:rPr>
        <w:t>ligand</w:t>
      </w:r>
      <w:r>
        <w:rPr>
          <w:spacing w:val="2"/>
          <w:w w:val="115"/>
          <w:sz w:val="12"/>
        </w:rPr>
        <w:t> </w:t>
      </w:r>
      <w:r>
        <w:rPr>
          <w:w w:val="115"/>
          <w:sz w:val="12"/>
        </w:rPr>
        <w:t>interactions</w:t>
      </w:r>
      <w:r>
        <w:rPr>
          <w:rFonts w:ascii="STIX" w:hAnsi="STIX"/>
          <w:w w:val="115"/>
          <w:sz w:val="12"/>
        </w:rPr>
        <w:t>—</w:t>
      </w:r>
      <w:r>
        <w:rPr>
          <w:w w:val="115"/>
          <w:sz w:val="12"/>
        </w:rPr>
        <w:t>Remembering</w:t>
      </w:r>
      <w:r>
        <w:rPr>
          <w:spacing w:val="4"/>
          <w:w w:val="115"/>
          <w:sz w:val="12"/>
        </w:rPr>
        <w:t> </w:t>
      </w:r>
      <w:r>
        <w:rPr>
          <w:w w:val="115"/>
          <w:sz w:val="12"/>
        </w:rPr>
        <w:t>the</w:t>
      </w:r>
      <w:r>
        <w:rPr>
          <w:spacing w:val="1"/>
          <w:w w:val="115"/>
          <w:sz w:val="12"/>
        </w:rPr>
        <w:t> </w:t>
      </w:r>
      <w:r>
        <w:rPr>
          <w:spacing w:val="-2"/>
          <w:w w:val="115"/>
          <w:sz w:val="12"/>
        </w:rPr>
        <w:t>actors.</w:t>
      </w:r>
    </w:p>
    <w:p>
      <w:pPr>
        <w:spacing w:line="276" w:lineRule="auto" w:before="0"/>
        <w:ind w:left="462" w:right="0" w:firstLine="0"/>
        <w:jc w:val="left"/>
        <w:rPr>
          <w:sz w:val="12"/>
        </w:rPr>
      </w:pPr>
      <w:r>
        <w:rPr>
          <w:w w:val="120"/>
          <w:sz w:val="12"/>
        </w:rPr>
        <w:t>Artificial</w:t>
      </w:r>
      <w:r>
        <w:rPr>
          <w:spacing w:val="-7"/>
          <w:w w:val="120"/>
          <w:sz w:val="12"/>
        </w:rPr>
        <w:t> </w:t>
      </w:r>
      <w:r>
        <w:rPr>
          <w:w w:val="120"/>
          <w:sz w:val="12"/>
        </w:rPr>
        <w:t>Intelligence</w:t>
      </w:r>
      <w:r>
        <w:rPr>
          <w:spacing w:val="-8"/>
          <w:w w:val="120"/>
          <w:sz w:val="12"/>
        </w:rPr>
        <w:t> </w:t>
      </w:r>
      <w:r>
        <w:rPr>
          <w:w w:val="120"/>
          <w:sz w:val="12"/>
        </w:rPr>
        <w:t>in</w:t>
      </w:r>
      <w:r>
        <w:rPr>
          <w:spacing w:val="-8"/>
          <w:w w:val="120"/>
          <w:sz w:val="12"/>
        </w:rPr>
        <w:t> </w:t>
      </w:r>
      <w:r>
        <w:rPr>
          <w:w w:val="120"/>
          <w:sz w:val="12"/>
        </w:rPr>
        <w:t>the</w:t>
      </w:r>
      <w:r>
        <w:rPr>
          <w:spacing w:val="-8"/>
          <w:w w:val="120"/>
          <w:sz w:val="12"/>
        </w:rPr>
        <w:t> </w:t>
      </w:r>
      <w:r>
        <w:rPr>
          <w:w w:val="120"/>
          <w:sz w:val="12"/>
        </w:rPr>
        <w:t>Life</w:t>
      </w:r>
      <w:r>
        <w:rPr>
          <w:spacing w:val="-8"/>
          <w:w w:val="120"/>
          <w:sz w:val="12"/>
        </w:rPr>
        <w:t> </w:t>
      </w:r>
      <w:r>
        <w:rPr>
          <w:w w:val="120"/>
          <w:sz w:val="12"/>
        </w:rPr>
        <w:t>Sciences</w:t>
      </w:r>
      <w:r>
        <w:rPr>
          <w:spacing w:val="-8"/>
          <w:w w:val="120"/>
          <w:sz w:val="12"/>
        </w:rPr>
        <w:t> </w:t>
      </w:r>
      <w:r>
        <w:rPr>
          <w:w w:val="120"/>
          <w:sz w:val="12"/>
        </w:rPr>
        <w:t>2022;2:100037.</w:t>
      </w:r>
      <w:r>
        <w:rPr>
          <w:spacing w:val="-8"/>
          <w:w w:val="120"/>
          <w:sz w:val="12"/>
        </w:rPr>
        <w:t> </w:t>
      </w:r>
      <w:hyperlink r:id="rId39">
        <w:r>
          <w:rPr>
            <w:color w:val="2196D1"/>
            <w:w w:val="120"/>
            <w:sz w:val="12"/>
          </w:rPr>
          <w:t>https://doi.org/</w:t>
        </w:r>
      </w:hyperlink>
      <w:r>
        <w:rPr>
          <w:color w:val="2196D1"/>
          <w:spacing w:val="40"/>
          <w:w w:val="120"/>
          <w:sz w:val="12"/>
        </w:rPr>
        <w:t> </w:t>
      </w:r>
      <w:hyperlink r:id="rId39">
        <w:r>
          <w:rPr>
            <w:color w:val="2196D1"/>
            <w:spacing w:val="-2"/>
            <w:w w:val="120"/>
            <w:sz w:val="12"/>
          </w:rPr>
          <w:t>10.1016/j.ailsci.2022.100037</w:t>
        </w:r>
      </w:hyperlink>
      <w:r>
        <w:rPr>
          <w:spacing w:val="-2"/>
          <w:w w:val="120"/>
          <w:sz w:val="12"/>
        </w:rPr>
        <w:t>.</w:t>
      </w:r>
    </w:p>
    <w:p>
      <w:pPr>
        <w:pStyle w:val="ListParagraph"/>
        <w:numPr>
          <w:ilvl w:val="0"/>
          <w:numId w:val="3"/>
        </w:numPr>
        <w:tabs>
          <w:tab w:pos="460" w:val="left" w:leader="none"/>
          <w:tab w:pos="462" w:val="left" w:leader="none"/>
        </w:tabs>
        <w:spacing w:line="232" w:lineRule="auto" w:before="0" w:after="0"/>
        <w:ind w:left="462" w:right="150" w:hanging="332"/>
        <w:jc w:val="left"/>
        <w:rPr>
          <w:sz w:val="12"/>
        </w:rPr>
      </w:pPr>
      <w:bookmarkStart w:name="_bookmark27" w:id="43"/>
      <w:bookmarkEnd w:id="43"/>
      <w:r>
        <w:rPr/>
      </w:r>
      <w:r>
        <w:rPr>
          <w:w w:val="115"/>
          <w:sz w:val="12"/>
        </w:rPr>
        <w:t>Volkov</w:t>
      </w:r>
      <w:r>
        <w:rPr>
          <w:spacing w:val="-7"/>
          <w:w w:val="115"/>
          <w:sz w:val="12"/>
        </w:rPr>
        <w:t> </w:t>
      </w:r>
      <w:r>
        <w:rPr>
          <w:w w:val="115"/>
          <w:sz w:val="12"/>
        </w:rPr>
        <w:t>M,</w:t>
      </w:r>
      <w:r>
        <w:rPr>
          <w:spacing w:val="-7"/>
          <w:w w:val="115"/>
          <w:sz w:val="12"/>
        </w:rPr>
        <w:t> </w:t>
      </w:r>
      <w:r>
        <w:rPr>
          <w:w w:val="115"/>
          <w:sz w:val="12"/>
        </w:rPr>
        <w:t>Turk</w:t>
      </w:r>
      <w:r>
        <w:rPr>
          <w:spacing w:val="-7"/>
          <w:w w:val="115"/>
          <w:sz w:val="12"/>
        </w:rPr>
        <w:t> </w:t>
      </w:r>
      <w:r>
        <w:rPr>
          <w:w w:val="115"/>
          <w:sz w:val="12"/>
        </w:rPr>
        <w:t>J-A,</w:t>
      </w:r>
      <w:r>
        <w:rPr>
          <w:spacing w:val="-8"/>
          <w:w w:val="115"/>
          <w:sz w:val="12"/>
        </w:rPr>
        <w:t> </w:t>
      </w:r>
      <w:r>
        <w:rPr>
          <w:w w:val="115"/>
          <w:sz w:val="12"/>
        </w:rPr>
        <w:t>Drizard</w:t>
      </w:r>
      <w:r>
        <w:rPr>
          <w:spacing w:val="-6"/>
          <w:w w:val="115"/>
          <w:sz w:val="12"/>
        </w:rPr>
        <w:t> </w:t>
      </w:r>
      <w:r>
        <w:rPr>
          <w:w w:val="115"/>
          <w:sz w:val="12"/>
        </w:rPr>
        <w:t>N,</w:t>
      </w:r>
      <w:r>
        <w:rPr>
          <w:spacing w:val="-7"/>
          <w:w w:val="115"/>
          <w:sz w:val="12"/>
        </w:rPr>
        <w:t> </w:t>
      </w:r>
      <w:r>
        <w:rPr>
          <w:w w:val="115"/>
          <w:sz w:val="12"/>
        </w:rPr>
        <w:t>Martin</w:t>
      </w:r>
      <w:r>
        <w:rPr>
          <w:spacing w:val="-6"/>
          <w:w w:val="115"/>
          <w:sz w:val="12"/>
        </w:rPr>
        <w:t> </w:t>
      </w:r>
      <w:r>
        <w:rPr>
          <w:w w:val="115"/>
          <w:sz w:val="12"/>
        </w:rPr>
        <w:t>N,</w:t>
      </w:r>
      <w:r>
        <w:rPr>
          <w:spacing w:val="-7"/>
          <w:w w:val="115"/>
          <w:sz w:val="12"/>
        </w:rPr>
        <w:t> </w:t>
      </w:r>
      <w:r>
        <w:rPr>
          <w:w w:val="115"/>
          <w:sz w:val="12"/>
        </w:rPr>
        <w:t>Hoffmann</w:t>
      </w:r>
      <w:r>
        <w:rPr>
          <w:spacing w:val="-7"/>
          <w:w w:val="115"/>
          <w:sz w:val="12"/>
        </w:rPr>
        <w:t> </w:t>
      </w:r>
      <w:r>
        <w:rPr>
          <w:w w:val="115"/>
          <w:sz w:val="12"/>
        </w:rPr>
        <w:t>B,</w:t>
      </w:r>
      <w:r>
        <w:rPr>
          <w:spacing w:val="-7"/>
          <w:w w:val="115"/>
          <w:sz w:val="12"/>
        </w:rPr>
        <w:t> </w:t>
      </w:r>
      <w:r>
        <w:rPr>
          <w:w w:val="115"/>
          <w:sz w:val="12"/>
        </w:rPr>
        <w:t>Gaston-Mathe</w:t>
      </w:r>
      <w:r>
        <w:rPr>
          <w:rFonts w:ascii="Georgia" w:hAnsi="Georgia"/>
          <w:w w:val="115"/>
          <w:position w:val="1"/>
          <w:sz w:val="12"/>
        </w:rPr>
        <w:t>´</w:t>
      </w:r>
      <w:r>
        <w:rPr>
          <w:rFonts w:ascii="Georgia" w:hAnsi="Georgia"/>
          <w:spacing w:val="-6"/>
          <w:w w:val="115"/>
          <w:position w:val="1"/>
          <w:sz w:val="12"/>
        </w:rPr>
        <w:t> </w:t>
      </w:r>
      <w:r>
        <w:rPr>
          <w:w w:val="115"/>
          <w:sz w:val="12"/>
        </w:rPr>
        <w:t>Y,</w:t>
      </w:r>
      <w:r>
        <w:rPr>
          <w:spacing w:val="-7"/>
          <w:w w:val="115"/>
          <w:sz w:val="12"/>
        </w:rPr>
        <w:t> </w:t>
      </w:r>
      <w:r>
        <w:rPr>
          <w:w w:val="115"/>
          <w:sz w:val="12"/>
        </w:rPr>
        <w:t>et</w:t>
      </w:r>
      <w:r>
        <w:rPr>
          <w:spacing w:val="-7"/>
          <w:w w:val="115"/>
          <w:sz w:val="12"/>
        </w:rPr>
        <w:t> </w:t>
      </w:r>
      <w:r>
        <w:rPr>
          <w:w w:val="115"/>
          <w:sz w:val="12"/>
        </w:rPr>
        <w:t>al.</w:t>
      </w:r>
      <w:r>
        <w:rPr>
          <w:spacing w:val="-8"/>
          <w:w w:val="115"/>
          <w:sz w:val="12"/>
        </w:rPr>
        <w:t> </w:t>
      </w:r>
      <w:r>
        <w:rPr>
          <w:w w:val="115"/>
          <w:sz w:val="12"/>
        </w:rPr>
        <w:t>On</w:t>
      </w:r>
      <w:r>
        <w:rPr>
          <w:spacing w:val="40"/>
          <w:w w:val="115"/>
          <w:sz w:val="12"/>
        </w:rPr>
        <w:t> </w:t>
      </w:r>
      <w:r>
        <w:rPr>
          <w:w w:val="115"/>
          <w:sz w:val="12"/>
        </w:rPr>
        <w:t>the Frustration to Predict Binding Affinities from Protein</w:t>
      </w:r>
      <w:r>
        <w:rPr>
          <w:rFonts w:ascii="STIX" w:hAnsi="STIX"/>
          <w:w w:val="115"/>
          <w:sz w:val="12"/>
        </w:rPr>
        <w:t>–</w:t>
      </w:r>
      <w:r>
        <w:rPr>
          <w:w w:val="115"/>
          <w:sz w:val="12"/>
        </w:rPr>
        <w:t>Ligand Structures with</w:t>
      </w:r>
      <w:r>
        <w:rPr>
          <w:spacing w:val="40"/>
          <w:w w:val="115"/>
          <w:sz w:val="12"/>
        </w:rPr>
        <w:t> </w:t>
      </w:r>
      <w:r>
        <w:rPr>
          <w:w w:val="115"/>
          <w:sz w:val="12"/>
        </w:rPr>
        <w:t>Deep</w:t>
      </w:r>
      <w:r>
        <w:rPr>
          <w:spacing w:val="27"/>
          <w:w w:val="115"/>
          <w:sz w:val="12"/>
        </w:rPr>
        <w:t> </w:t>
      </w:r>
      <w:r>
        <w:rPr>
          <w:w w:val="115"/>
          <w:sz w:val="12"/>
        </w:rPr>
        <w:t>Neural</w:t>
      </w:r>
      <w:r>
        <w:rPr>
          <w:spacing w:val="27"/>
          <w:w w:val="115"/>
          <w:sz w:val="12"/>
        </w:rPr>
        <w:t> </w:t>
      </w:r>
      <w:r>
        <w:rPr>
          <w:w w:val="115"/>
          <w:sz w:val="12"/>
        </w:rPr>
        <w:t>Networks.</w:t>
      </w:r>
      <w:r>
        <w:rPr>
          <w:spacing w:val="28"/>
          <w:w w:val="115"/>
          <w:sz w:val="12"/>
        </w:rPr>
        <w:t> </w:t>
      </w:r>
      <w:r>
        <w:rPr>
          <w:w w:val="115"/>
          <w:sz w:val="12"/>
        </w:rPr>
        <w:t>J</w:t>
      </w:r>
      <w:r>
        <w:rPr>
          <w:spacing w:val="27"/>
          <w:w w:val="115"/>
          <w:sz w:val="12"/>
        </w:rPr>
        <w:t> </w:t>
      </w:r>
      <w:r>
        <w:rPr>
          <w:w w:val="115"/>
          <w:sz w:val="12"/>
        </w:rPr>
        <w:t>Med</w:t>
      </w:r>
      <w:r>
        <w:rPr>
          <w:spacing w:val="25"/>
          <w:w w:val="115"/>
          <w:sz w:val="12"/>
        </w:rPr>
        <w:t> </w:t>
      </w:r>
      <w:r>
        <w:rPr>
          <w:w w:val="115"/>
          <w:sz w:val="12"/>
        </w:rPr>
        <w:t>Chem</w:t>
      </w:r>
      <w:r>
        <w:rPr>
          <w:spacing w:val="28"/>
          <w:w w:val="115"/>
          <w:sz w:val="12"/>
        </w:rPr>
        <w:t> </w:t>
      </w:r>
      <w:r>
        <w:rPr>
          <w:w w:val="115"/>
          <w:sz w:val="12"/>
        </w:rPr>
        <w:t>2022;65:7946</w:t>
      </w:r>
      <w:r>
        <w:rPr>
          <w:rFonts w:ascii="STIX" w:hAnsi="STIX"/>
          <w:w w:val="115"/>
          <w:sz w:val="12"/>
        </w:rPr>
        <w:t>–</w:t>
      </w:r>
      <w:r>
        <w:rPr>
          <w:w w:val="115"/>
          <w:sz w:val="12"/>
        </w:rPr>
        <w:t>58.</w:t>
      </w:r>
      <w:r>
        <w:rPr>
          <w:spacing w:val="27"/>
          <w:w w:val="115"/>
          <w:sz w:val="12"/>
        </w:rPr>
        <w:t> </w:t>
      </w:r>
      <w:hyperlink r:id="rId40">
        <w:r>
          <w:rPr>
            <w:color w:val="2196D1"/>
            <w:w w:val="115"/>
            <w:sz w:val="12"/>
          </w:rPr>
          <w:t>https://doi.org/10.1021/</w:t>
        </w:r>
      </w:hyperlink>
    </w:p>
    <w:p>
      <w:pPr>
        <w:spacing w:line="128" w:lineRule="exact" w:before="0"/>
        <w:ind w:left="462" w:right="0" w:firstLine="0"/>
        <w:jc w:val="left"/>
        <w:rPr>
          <w:sz w:val="12"/>
        </w:rPr>
      </w:pPr>
      <w:hyperlink r:id="rId40">
        <w:r>
          <w:rPr>
            <w:color w:val="2196D1"/>
            <w:spacing w:val="-2"/>
            <w:w w:val="115"/>
            <w:sz w:val="12"/>
          </w:rPr>
          <w:t>acs.jmedchem.2c00487</w:t>
        </w:r>
      </w:hyperlink>
      <w:r>
        <w:rPr>
          <w:spacing w:val="-2"/>
          <w:w w:val="115"/>
          <w:sz w:val="12"/>
        </w:rPr>
        <w:t>.</w:t>
      </w:r>
    </w:p>
    <w:p>
      <w:pPr>
        <w:pStyle w:val="ListParagraph"/>
        <w:numPr>
          <w:ilvl w:val="0"/>
          <w:numId w:val="3"/>
        </w:numPr>
        <w:tabs>
          <w:tab w:pos="460" w:val="left" w:leader="none"/>
          <w:tab w:pos="462" w:val="left" w:leader="none"/>
        </w:tabs>
        <w:spacing w:line="278" w:lineRule="auto" w:before="12" w:after="0"/>
        <w:ind w:left="462" w:right="229" w:hanging="332"/>
        <w:jc w:val="left"/>
        <w:rPr>
          <w:sz w:val="12"/>
        </w:rPr>
      </w:pPr>
      <w:bookmarkStart w:name="_bookmark28" w:id="44"/>
      <w:bookmarkEnd w:id="44"/>
      <w:r>
        <w:rPr/>
      </w:r>
      <w:r>
        <w:rPr>
          <w:w w:val="115"/>
          <w:sz w:val="12"/>
        </w:rPr>
        <w:t>Plevris V, Solorzano G, Bakas N, Ben Seghier M. Investigation of performance</w:t>
      </w:r>
      <w:r>
        <w:rPr>
          <w:spacing w:val="40"/>
          <w:w w:val="115"/>
          <w:sz w:val="12"/>
        </w:rPr>
        <w:t> </w:t>
      </w:r>
      <w:r>
        <w:rPr>
          <w:w w:val="115"/>
          <w:sz w:val="12"/>
        </w:rPr>
        <w:t>metrics in regression analysis and machine learning-based prediction models. </w:t>
      </w:r>
      <w:r>
        <w:rPr>
          <w:w w:val="115"/>
          <w:sz w:val="12"/>
        </w:rPr>
        <w:t>In</w:t>
      </w:r>
      <w:r>
        <w:rPr>
          <w:spacing w:val="40"/>
          <w:w w:val="115"/>
          <w:sz w:val="12"/>
        </w:rPr>
        <w:t> </w:t>
      </w:r>
      <w:r>
        <w:rPr>
          <w:w w:val="115"/>
          <w:sz w:val="12"/>
        </w:rPr>
        <w:t>8th European Congress on Computational Methods in Applied Sciences and</w:t>
      </w:r>
      <w:r>
        <w:rPr>
          <w:spacing w:val="40"/>
          <w:w w:val="115"/>
          <w:sz w:val="12"/>
        </w:rPr>
        <w:t> </w:t>
      </w:r>
      <w:r>
        <w:rPr>
          <w:w w:val="115"/>
          <w:sz w:val="12"/>
        </w:rPr>
        <w:t>Engineering;</w:t>
      </w:r>
      <w:r>
        <w:rPr>
          <w:spacing w:val="36"/>
          <w:w w:val="115"/>
          <w:sz w:val="12"/>
        </w:rPr>
        <w:t> </w:t>
      </w:r>
      <w:r>
        <w:rPr>
          <w:w w:val="115"/>
          <w:sz w:val="12"/>
        </w:rPr>
        <w:t>CIMNE</w:t>
      </w:r>
      <w:r>
        <w:rPr>
          <w:spacing w:val="37"/>
          <w:w w:val="115"/>
          <w:sz w:val="12"/>
        </w:rPr>
        <w:t> </w:t>
      </w:r>
      <w:r>
        <w:rPr>
          <w:w w:val="115"/>
          <w:sz w:val="12"/>
        </w:rPr>
        <w:t>2022.</w:t>
      </w:r>
      <w:r>
        <w:rPr>
          <w:spacing w:val="36"/>
          <w:w w:val="115"/>
          <w:sz w:val="12"/>
        </w:rPr>
        <w:t> </w:t>
      </w:r>
      <w:hyperlink r:id="rId41">
        <w:r>
          <w:rPr>
            <w:color w:val="2196D1"/>
            <w:w w:val="115"/>
            <w:sz w:val="12"/>
          </w:rPr>
          <w:t>https://doi.org/10.23967/eccomas.2022.155</w:t>
        </w:r>
      </w:hyperlink>
      <w:r>
        <w:rPr>
          <w:w w:val="115"/>
          <w:sz w:val="12"/>
        </w:rPr>
        <w:t>.</w:t>
      </w:r>
    </w:p>
    <w:sectPr>
      <w:type w:val="continuous"/>
      <w:pgSz w:w="11910" w:h="15880"/>
      <w:pgMar w:header="655" w:footer="544" w:top="620" w:bottom="280" w:left="620" w:right="640"/>
      <w:cols w:num="2" w:equalWidth="0">
        <w:col w:w="5194" w:space="186"/>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STIX">
    <w:altName w:val="STIX"/>
    <w:charset w:val="0"/>
    <w:family w:val="auto"/>
    <w:pitch w:val="variable"/>
  </w:font>
  <w:font w:name="Arial">
    <w:altName w:val="Arial"/>
    <w:charset w:val="0"/>
    <w:family w:val="swiss"/>
    <w:pitch w:val="variable"/>
  </w:font>
  <w:font w:name="Symbola">
    <w:altName w:val="Symbola"/>
    <w:charset w:val="0"/>
    <w:family w:val="roman"/>
    <w:pitch w:val="variable"/>
  </w:font>
  <w:font w:name="TeX Gyre Bonum Math">
    <w:altName w:val="TeX Gyre Bonum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3904">
              <wp:simplePos x="0" y="0"/>
              <wp:positionH relativeFrom="page">
                <wp:posOffset>3723741</wp:posOffset>
              </wp:positionH>
              <wp:positionV relativeFrom="page">
                <wp:posOffset>9594553</wp:posOffset>
              </wp:positionV>
              <wp:extent cx="13462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152576" type="#_x0000_t202" id="docshape13"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2880">
              <wp:simplePos x="0" y="0"/>
              <wp:positionH relativeFrom="page">
                <wp:posOffset>464697</wp:posOffset>
              </wp:positionH>
              <wp:positionV relativeFrom="page">
                <wp:posOffset>440367</wp:posOffset>
              </wp:positionV>
              <wp:extent cx="1609725"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09725" cy="115570"/>
                      </a:xfrm>
                      <a:prstGeom prst="rect">
                        <a:avLst/>
                      </a:prstGeom>
                    </wps:spPr>
                    <wps:txbx>
                      <w:txbxContent>
                        <w:p>
                          <w:pPr>
                            <w:spacing w:before="12"/>
                            <w:ind w:left="20" w:right="0" w:firstLine="0"/>
                            <w:jc w:val="left"/>
                            <w:rPr>
                              <w:i/>
                              <w:sz w:val="12"/>
                            </w:rPr>
                          </w:pPr>
                          <w:r>
                            <w:rPr>
                              <w:i/>
                              <w:spacing w:val="-4"/>
                              <w:w w:val="110"/>
                              <w:sz w:val="12"/>
                            </w:rPr>
                            <w:t>C.A.</w:t>
                          </w:r>
                          <w:r>
                            <w:rPr>
                              <w:i/>
                              <w:spacing w:val="4"/>
                              <w:w w:val="110"/>
                              <w:sz w:val="12"/>
                            </w:rPr>
                            <w:t> </w:t>
                          </w:r>
                          <w:r>
                            <w:rPr>
                              <w:i/>
                              <w:spacing w:val="-4"/>
                              <w:w w:val="110"/>
                              <w:sz w:val="12"/>
                            </w:rPr>
                            <w:t>Herna</w:t>
                          </w:r>
                          <w:r>
                            <w:rPr>
                              <w:rFonts w:ascii="Georgia" w:hAnsi="Georgia"/>
                              <w:spacing w:val="-4"/>
                              <w:w w:val="110"/>
                              <w:position w:val="1"/>
                              <w:sz w:val="12"/>
                            </w:rPr>
                            <w:t>´</w:t>
                          </w:r>
                          <w:r>
                            <w:rPr>
                              <w:i/>
                              <w:spacing w:val="-4"/>
                              <w:w w:val="110"/>
                              <w:sz w:val="12"/>
                            </w:rPr>
                            <w:t>ndez-Garrido</w:t>
                          </w:r>
                          <w:r>
                            <w:rPr>
                              <w:i/>
                              <w:spacing w:val="5"/>
                              <w:w w:val="110"/>
                              <w:sz w:val="12"/>
                            </w:rPr>
                            <w:t> </w:t>
                          </w:r>
                          <w:r>
                            <w:rPr>
                              <w:i/>
                              <w:spacing w:val="-4"/>
                              <w:w w:val="110"/>
                              <w:sz w:val="12"/>
                            </w:rPr>
                            <w:t>and</w:t>
                          </w:r>
                          <w:r>
                            <w:rPr>
                              <w:i/>
                              <w:spacing w:val="4"/>
                              <w:w w:val="110"/>
                              <w:sz w:val="12"/>
                            </w:rPr>
                            <w:t> </w:t>
                          </w:r>
                          <w:r>
                            <w:rPr>
                              <w:i/>
                              <w:spacing w:val="-4"/>
                              <w:w w:val="110"/>
                              <w:sz w:val="12"/>
                            </w:rPr>
                            <w:t>N.</w:t>
                          </w:r>
                          <w:r>
                            <w:rPr>
                              <w:i/>
                              <w:spacing w:val="4"/>
                              <w:w w:val="110"/>
                              <w:sz w:val="12"/>
                            </w:rPr>
                            <w:t> </w:t>
                          </w:r>
                          <w:r>
                            <w:rPr>
                              <w:i/>
                              <w:spacing w:val="-4"/>
                              <w:w w:val="110"/>
                              <w:sz w:val="12"/>
                            </w:rPr>
                            <w:t>Sa</w:t>
                          </w:r>
                          <w:r>
                            <w:rPr>
                              <w:rFonts w:ascii="Georgia" w:hAnsi="Georgia"/>
                              <w:spacing w:val="-4"/>
                              <w:w w:val="110"/>
                              <w:position w:val="1"/>
                              <w:sz w:val="12"/>
                            </w:rPr>
                            <w:t>´</w:t>
                          </w:r>
                          <w:r>
                            <w:rPr>
                              <w:i/>
                              <w:spacing w:val="-4"/>
                              <w:w w:val="110"/>
                              <w:sz w:val="12"/>
                            </w:rPr>
                            <w:t>nchez-Cruz</w:t>
                          </w:r>
                        </w:p>
                      </w:txbxContent>
                    </wps:txbx>
                    <wps:bodyPr wrap="square" lIns="0" tIns="0" rIns="0" bIns="0" rtlCol="0">
                      <a:noAutofit/>
                    </wps:bodyPr>
                  </wps:wsp>
                </a:graphicData>
              </a:graphic>
            </wp:anchor>
          </w:drawing>
        </mc:Choice>
        <mc:Fallback>
          <w:pict>
            <v:shape style="position:absolute;margin-left:36.590363pt;margin-top:34.674587pt;width:126.75pt;height:9.1pt;mso-position-horizontal-relative:page;mso-position-vertical-relative:page;z-index:-16153600" type="#_x0000_t202" id="docshape11" filled="false" stroked="false">
              <v:textbox inset="0,0,0,0">
                <w:txbxContent>
                  <w:p>
                    <w:pPr>
                      <w:spacing w:before="12"/>
                      <w:ind w:left="20" w:right="0" w:firstLine="0"/>
                      <w:jc w:val="left"/>
                      <w:rPr>
                        <w:i/>
                        <w:sz w:val="12"/>
                      </w:rPr>
                    </w:pPr>
                    <w:r>
                      <w:rPr>
                        <w:i/>
                        <w:spacing w:val="-4"/>
                        <w:w w:val="110"/>
                        <w:sz w:val="12"/>
                      </w:rPr>
                      <w:t>C.A.</w:t>
                    </w:r>
                    <w:r>
                      <w:rPr>
                        <w:i/>
                        <w:spacing w:val="4"/>
                        <w:w w:val="110"/>
                        <w:sz w:val="12"/>
                      </w:rPr>
                      <w:t> </w:t>
                    </w:r>
                    <w:r>
                      <w:rPr>
                        <w:i/>
                        <w:spacing w:val="-4"/>
                        <w:w w:val="110"/>
                        <w:sz w:val="12"/>
                      </w:rPr>
                      <w:t>Herna</w:t>
                    </w:r>
                    <w:r>
                      <w:rPr>
                        <w:rFonts w:ascii="Georgia" w:hAnsi="Georgia"/>
                        <w:spacing w:val="-4"/>
                        <w:w w:val="110"/>
                        <w:position w:val="1"/>
                        <w:sz w:val="12"/>
                      </w:rPr>
                      <w:t>´</w:t>
                    </w:r>
                    <w:r>
                      <w:rPr>
                        <w:i/>
                        <w:spacing w:val="-4"/>
                        <w:w w:val="110"/>
                        <w:sz w:val="12"/>
                      </w:rPr>
                      <w:t>ndez-Garrido</w:t>
                    </w:r>
                    <w:r>
                      <w:rPr>
                        <w:i/>
                        <w:spacing w:val="5"/>
                        <w:w w:val="110"/>
                        <w:sz w:val="12"/>
                      </w:rPr>
                      <w:t> </w:t>
                    </w:r>
                    <w:r>
                      <w:rPr>
                        <w:i/>
                        <w:spacing w:val="-4"/>
                        <w:w w:val="110"/>
                        <w:sz w:val="12"/>
                      </w:rPr>
                      <w:t>and</w:t>
                    </w:r>
                    <w:r>
                      <w:rPr>
                        <w:i/>
                        <w:spacing w:val="4"/>
                        <w:w w:val="110"/>
                        <w:sz w:val="12"/>
                      </w:rPr>
                      <w:t> </w:t>
                    </w:r>
                    <w:r>
                      <w:rPr>
                        <w:i/>
                        <w:spacing w:val="-4"/>
                        <w:w w:val="110"/>
                        <w:sz w:val="12"/>
                      </w:rPr>
                      <w:t>N.</w:t>
                    </w:r>
                    <w:r>
                      <w:rPr>
                        <w:i/>
                        <w:spacing w:val="4"/>
                        <w:w w:val="110"/>
                        <w:sz w:val="12"/>
                      </w:rPr>
                      <w:t> </w:t>
                    </w:r>
                    <w:r>
                      <w:rPr>
                        <w:i/>
                        <w:spacing w:val="-4"/>
                        <w:w w:val="110"/>
                        <w:sz w:val="12"/>
                      </w:rPr>
                      <w:t>Sa</w:t>
                    </w:r>
                    <w:r>
                      <w:rPr>
                        <w:rFonts w:ascii="Georgia" w:hAnsi="Georgia"/>
                        <w:spacing w:val="-4"/>
                        <w:w w:val="110"/>
                        <w:position w:val="1"/>
                        <w:sz w:val="12"/>
                      </w:rPr>
                      <w:t>´</w:t>
                    </w:r>
                    <w:r>
                      <w:rPr>
                        <w:i/>
                        <w:spacing w:val="-4"/>
                        <w:w w:val="110"/>
                        <w:sz w:val="12"/>
                      </w:rPr>
                      <w:t>nchez-Cruz</w:t>
                    </w:r>
                  </w:p>
                </w:txbxContent>
              </v:textbox>
              <w10:wrap type="none"/>
            </v:shape>
          </w:pict>
        </mc:Fallback>
      </mc:AlternateContent>
    </w:r>
    <w:r>
      <w:rPr/>
      <mc:AlternateContent>
        <mc:Choice Requires="wps">
          <w:drawing>
            <wp:anchor distT="0" distB="0" distL="0" distR="0" allowOverlap="1" layoutInCell="1" locked="0" behindDoc="1" simplePos="0" relativeHeight="487163392">
              <wp:simplePos x="0" y="0"/>
              <wp:positionH relativeFrom="page">
                <wp:posOffset>5081498</wp:posOffset>
              </wp:positionH>
              <wp:positionV relativeFrom="page">
                <wp:posOffset>440392</wp:posOffset>
              </wp:positionV>
              <wp:extent cx="2021205"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21205" cy="115570"/>
                      </a:xfrm>
                      <a:prstGeom prst="rect">
                        <a:avLst/>
                      </a:prstGeom>
                    </wps:spPr>
                    <wps:txbx>
                      <w:txbxContent>
                        <w:p>
                          <w:pPr>
                            <w:spacing w:before="22"/>
                            <w:ind w:left="20" w:right="0" w:firstLine="0"/>
                            <w:jc w:val="left"/>
                            <w:rPr>
                              <w:rFonts w:ascii="Georgia"/>
                              <w:i/>
                              <w:sz w:val="12"/>
                            </w:rPr>
                          </w:pPr>
                          <w:r>
                            <w:rPr>
                              <w:rFonts w:ascii="Georgia"/>
                              <w:i/>
                              <w:sz w:val="12"/>
                            </w:rPr>
                            <w:t>Artificial</w:t>
                          </w:r>
                          <w:r>
                            <w:rPr>
                              <w:rFonts w:ascii="Georgia"/>
                              <w:i/>
                              <w:spacing w:val="-4"/>
                              <w:sz w:val="12"/>
                            </w:rPr>
                            <w:t> </w:t>
                          </w:r>
                          <w:r>
                            <w:rPr>
                              <w:rFonts w:ascii="Georgia"/>
                              <w:i/>
                              <w:sz w:val="12"/>
                            </w:rPr>
                            <w:t>Intelligence</w:t>
                          </w:r>
                          <w:r>
                            <w:rPr>
                              <w:rFonts w:ascii="Georgia"/>
                              <w:i/>
                              <w:spacing w:val="-3"/>
                              <w:sz w:val="12"/>
                            </w:rPr>
                            <w:t> </w:t>
                          </w:r>
                          <w:r>
                            <w:rPr>
                              <w:rFonts w:ascii="Georgia"/>
                              <w:i/>
                              <w:sz w:val="12"/>
                            </w:rPr>
                            <w:t>in</w:t>
                          </w:r>
                          <w:r>
                            <w:rPr>
                              <w:rFonts w:ascii="Georgia"/>
                              <w:i/>
                              <w:spacing w:val="-3"/>
                              <w:sz w:val="12"/>
                            </w:rPr>
                            <w:t> </w:t>
                          </w:r>
                          <w:r>
                            <w:rPr>
                              <w:rFonts w:ascii="Georgia"/>
                              <w:i/>
                              <w:sz w:val="12"/>
                            </w:rPr>
                            <w:t>the</w:t>
                          </w:r>
                          <w:r>
                            <w:rPr>
                              <w:rFonts w:ascii="Georgia"/>
                              <w:i/>
                              <w:spacing w:val="-3"/>
                              <w:sz w:val="12"/>
                            </w:rPr>
                            <w:t> </w:t>
                          </w:r>
                          <w:r>
                            <w:rPr>
                              <w:rFonts w:ascii="Georgia"/>
                              <w:i/>
                              <w:sz w:val="12"/>
                            </w:rPr>
                            <w:t>Life</w:t>
                          </w:r>
                          <w:r>
                            <w:rPr>
                              <w:rFonts w:ascii="Georgia"/>
                              <w:i/>
                              <w:spacing w:val="-3"/>
                              <w:sz w:val="12"/>
                            </w:rPr>
                            <w:t> </w:t>
                          </w:r>
                          <w:r>
                            <w:rPr>
                              <w:rFonts w:ascii="Georgia"/>
                              <w:i/>
                              <w:sz w:val="12"/>
                            </w:rPr>
                            <w:t>Sciences</w:t>
                          </w:r>
                          <w:r>
                            <w:rPr>
                              <w:rFonts w:ascii="Georgia"/>
                              <w:i/>
                              <w:spacing w:val="-4"/>
                              <w:sz w:val="12"/>
                            </w:rPr>
                            <w:t> </w:t>
                          </w:r>
                          <w:r>
                            <w:rPr>
                              <w:rFonts w:ascii="Georgia"/>
                              <w:i/>
                              <w:sz w:val="12"/>
                            </w:rPr>
                            <w:t>4</w:t>
                          </w:r>
                          <w:r>
                            <w:rPr>
                              <w:rFonts w:ascii="Georgia"/>
                              <w:i/>
                              <w:spacing w:val="-3"/>
                              <w:sz w:val="12"/>
                            </w:rPr>
                            <w:t> </w:t>
                          </w:r>
                          <w:r>
                            <w:rPr>
                              <w:rFonts w:ascii="Georgia"/>
                              <w:i/>
                              <w:sz w:val="12"/>
                            </w:rPr>
                            <w:t>(2023)</w:t>
                          </w:r>
                          <w:r>
                            <w:rPr>
                              <w:rFonts w:ascii="Georgia"/>
                              <w:i/>
                              <w:spacing w:val="-3"/>
                              <w:sz w:val="12"/>
                            </w:rPr>
                            <w:t> </w:t>
                          </w:r>
                          <w:r>
                            <w:rPr>
                              <w:rFonts w:ascii="Georgia"/>
                              <w:i/>
                              <w:spacing w:val="-2"/>
                              <w:sz w:val="12"/>
                            </w:rPr>
                            <w:t>100087</w:t>
                          </w:r>
                        </w:p>
                      </w:txbxContent>
                    </wps:txbx>
                    <wps:bodyPr wrap="square" lIns="0" tIns="0" rIns="0" bIns="0" rtlCol="0">
                      <a:noAutofit/>
                    </wps:bodyPr>
                  </wps:wsp>
                </a:graphicData>
              </a:graphic>
            </wp:anchor>
          </w:drawing>
        </mc:Choice>
        <mc:Fallback>
          <w:pict>
            <v:shape style="position:absolute;margin-left:400.117981pt;margin-top:34.676594pt;width:159.15pt;height:9.1pt;mso-position-horizontal-relative:page;mso-position-vertical-relative:page;z-index:-16153088" type="#_x0000_t202" id="docshape12" filled="false" stroked="false">
              <v:textbox inset="0,0,0,0">
                <w:txbxContent>
                  <w:p>
                    <w:pPr>
                      <w:spacing w:before="22"/>
                      <w:ind w:left="20" w:right="0" w:firstLine="0"/>
                      <w:jc w:val="left"/>
                      <w:rPr>
                        <w:rFonts w:ascii="Georgia"/>
                        <w:i/>
                        <w:sz w:val="12"/>
                      </w:rPr>
                    </w:pPr>
                    <w:r>
                      <w:rPr>
                        <w:rFonts w:ascii="Georgia"/>
                        <w:i/>
                        <w:sz w:val="12"/>
                      </w:rPr>
                      <w:t>Artificial</w:t>
                    </w:r>
                    <w:r>
                      <w:rPr>
                        <w:rFonts w:ascii="Georgia"/>
                        <w:i/>
                        <w:spacing w:val="-4"/>
                        <w:sz w:val="12"/>
                      </w:rPr>
                      <w:t> </w:t>
                    </w:r>
                    <w:r>
                      <w:rPr>
                        <w:rFonts w:ascii="Georgia"/>
                        <w:i/>
                        <w:sz w:val="12"/>
                      </w:rPr>
                      <w:t>Intelligence</w:t>
                    </w:r>
                    <w:r>
                      <w:rPr>
                        <w:rFonts w:ascii="Georgia"/>
                        <w:i/>
                        <w:spacing w:val="-3"/>
                        <w:sz w:val="12"/>
                      </w:rPr>
                      <w:t> </w:t>
                    </w:r>
                    <w:r>
                      <w:rPr>
                        <w:rFonts w:ascii="Georgia"/>
                        <w:i/>
                        <w:sz w:val="12"/>
                      </w:rPr>
                      <w:t>in</w:t>
                    </w:r>
                    <w:r>
                      <w:rPr>
                        <w:rFonts w:ascii="Georgia"/>
                        <w:i/>
                        <w:spacing w:val="-3"/>
                        <w:sz w:val="12"/>
                      </w:rPr>
                      <w:t> </w:t>
                    </w:r>
                    <w:r>
                      <w:rPr>
                        <w:rFonts w:ascii="Georgia"/>
                        <w:i/>
                        <w:sz w:val="12"/>
                      </w:rPr>
                      <w:t>the</w:t>
                    </w:r>
                    <w:r>
                      <w:rPr>
                        <w:rFonts w:ascii="Georgia"/>
                        <w:i/>
                        <w:spacing w:val="-3"/>
                        <w:sz w:val="12"/>
                      </w:rPr>
                      <w:t> </w:t>
                    </w:r>
                    <w:r>
                      <w:rPr>
                        <w:rFonts w:ascii="Georgia"/>
                        <w:i/>
                        <w:sz w:val="12"/>
                      </w:rPr>
                      <w:t>Life</w:t>
                    </w:r>
                    <w:r>
                      <w:rPr>
                        <w:rFonts w:ascii="Georgia"/>
                        <w:i/>
                        <w:spacing w:val="-3"/>
                        <w:sz w:val="12"/>
                      </w:rPr>
                      <w:t> </w:t>
                    </w:r>
                    <w:r>
                      <w:rPr>
                        <w:rFonts w:ascii="Georgia"/>
                        <w:i/>
                        <w:sz w:val="12"/>
                      </w:rPr>
                      <w:t>Sciences</w:t>
                    </w:r>
                    <w:r>
                      <w:rPr>
                        <w:rFonts w:ascii="Georgia"/>
                        <w:i/>
                        <w:spacing w:val="-4"/>
                        <w:sz w:val="12"/>
                      </w:rPr>
                      <w:t> </w:t>
                    </w:r>
                    <w:r>
                      <w:rPr>
                        <w:rFonts w:ascii="Georgia"/>
                        <w:i/>
                        <w:sz w:val="12"/>
                      </w:rPr>
                      <w:t>4</w:t>
                    </w:r>
                    <w:r>
                      <w:rPr>
                        <w:rFonts w:ascii="Georgia"/>
                        <w:i/>
                        <w:spacing w:val="-3"/>
                        <w:sz w:val="12"/>
                      </w:rPr>
                      <w:t> </w:t>
                    </w:r>
                    <w:r>
                      <w:rPr>
                        <w:rFonts w:ascii="Georgia"/>
                        <w:i/>
                        <w:sz w:val="12"/>
                      </w:rPr>
                      <w:t>(2023)</w:t>
                    </w:r>
                    <w:r>
                      <w:rPr>
                        <w:rFonts w:ascii="Georgia"/>
                        <w:i/>
                        <w:spacing w:val="-3"/>
                        <w:sz w:val="12"/>
                      </w:rPr>
                      <w:t> </w:t>
                    </w:r>
                    <w:r>
                      <w:rPr>
                        <w:rFonts w:ascii="Georgia"/>
                        <w:i/>
                        <w:spacing w:val="-2"/>
                        <w:sz w:val="12"/>
                      </w:rPr>
                      <w:t>100087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9" w:hanging="26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33" w:hanging="260"/>
      </w:pPr>
      <w:rPr>
        <w:rFonts w:hint="default"/>
        <w:lang w:val="en-US" w:eastAsia="en-US" w:bidi="ar-SA"/>
      </w:rPr>
    </w:lvl>
    <w:lvl w:ilvl="2">
      <w:start w:val="0"/>
      <w:numFmt w:val="bullet"/>
      <w:lvlText w:val="•"/>
      <w:lvlJc w:val="left"/>
      <w:pPr>
        <w:ind w:left="1406" w:hanging="260"/>
      </w:pPr>
      <w:rPr>
        <w:rFonts w:hint="default"/>
        <w:lang w:val="en-US" w:eastAsia="en-US" w:bidi="ar-SA"/>
      </w:rPr>
    </w:lvl>
    <w:lvl w:ilvl="3">
      <w:start w:val="0"/>
      <w:numFmt w:val="bullet"/>
      <w:lvlText w:val="•"/>
      <w:lvlJc w:val="left"/>
      <w:pPr>
        <w:ind w:left="1880" w:hanging="260"/>
      </w:pPr>
      <w:rPr>
        <w:rFonts w:hint="default"/>
        <w:lang w:val="en-US" w:eastAsia="en-US" w:bidi="ar-SA"/>
      </w:rPr>
    </w:lvl>
    <w:lvl w:ilvl="4">
      <w:start w:val="0"/>
      <w:numFmt w:val="bullet"/>
      <w:lvlText w:val="•"/>
      <w:lvlJc w:val="left"/>
      <w:pPr>
        <w:ind w:left="2353" w:hanging="260"/>
      </w:pPr>
      <w:rPr>
        <w:rFonts w:hint="default"/>
        <w:lang w:val="en-US" w:eastAsia="en-US" w:bidi="ar-SA"/>
      </w:rPr>
    </w:lvl>
    <w:lvl w:ilvl="5">
      <w:start w:val="0"/>
      <w:numFmt w:val="bullet"/>
      <w:lvlText w:val="•"/>
      <w:lvlJc w:val="left"/>
      <w:pPr>
        <w:ind w:left="2826" w:hanging="260"/>
      </w:pPr>
      <w:rPr>
        <w:rFonts w:hint="default"/>
        <w:lang w:val="en-US" w:eastAsia="en-US" w:bidi="ar-SA"/>
      </w:rPr>
    </w:lvl>
    <w:lvl w:ilvl="6">
      <w:start w:val="0"/>
      <w:numFmt w:val="bullet"/>
      <w:lvlText w:val="•"/>
      <w:lvlJc w:val="left"/>
      <w:pPr>
        <w:ind w:left="3300" w:hanging="260"/>
      </w:pPr>
      <w:rPr>
        <w:rFonts w:hint="default"/>
        <w:lang w:val="en-US" w:eastAsia="en-US" w:bidi="ar-SA"/>
      </w:rPr>
    </w:lvl>
    <w:lvl w:ilvl="7">
      <w:start w:val="0"/>
      <w:numFmt w:val="bullet"/>
      <w:lvlText w:val="•"/>
      <w:lvlJc w:val="left"/>
      <w:pPr>
        <w:ind w:left="3773" w:hanging="260"/>
      </w:pPr>
      <w:rPr>
        <w:rFonts w:hint="default"/>
        <w:lang w:val="en-US" w:eastAsia="en-US" w:bidi="ar-SA"/>
      </w:rPr>
    </w:lvl>
    <w:lvl w:ilvl="8">
      <w:start w:val="0"/>
      <w:numFmt w:val="bullet"/>
      <w:lvlText w:val="•"/>
      <w:lvlJc w:val="left"/>
      <w:pPr>
        <w:ind w:left="4247" w:hanging="260"/>
      </w:pPr>
      <w:rPr>
        <w:rFonts w:hint="default"/>
        <w:lang w:val="en-US" w:eastAsia="en-US" w:bidi="ar-SA"/>
      </w:rPr>
    </w:lvl>
  </w:abstractNum>
  <w:abstractNum w:abstractNumId="1">
    <w:multiLevelType w:val="hybridMultilevel"/>
    <w:lvl w:ilvl="0">
      <w:start w:val="2"/>
      <w:numFmt w:val="decimal"/>
      <w:lvlText w:val="%1"/>
      <w:lvlJc w:val="left"/>
      <w:pPr>
        <w:ind w:left="498" w:hanging="367"/>
        <w:jc w:val="left"/>
      </w:pPr>
      <w:rPr>
        <w:rFonts w:hint="default"/>
        <w:lang w:val="en-US" w:eastAsia="en-US" w:bidi="ar-SA"/>
      </w:rPr>
    </w:lvl>
    <w:lvl w:ilvl="1">
      <w:start w:val="1"/>
      <w:numFmt w:val="decimal"/>
      <w:lvlText w:val="%1.%2."/>
      <w:lvlJc w:val="left"/>
      <w:pPr>
        <w:ind w:left="498"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369" w:hanging="151"/>
      </w:pPr>
      <w:rPr>
        <w:rFonts w:hint="default" w:ascii="Symbola" w:hAnsi="Symbola" w:eastAsia="Symbola" w:cs="Symbola"/>
        <w:b w:val="0"/>
        <w:bCs w:val="0"/>
        <w:i w:val="0"/>
        <w:iCs w:val="0"/>
        <w:spacing w:val="0"/>
        <w:w w:val="135"/>
        <w:sz w:val="16"/>
        <w:szCs w:val="16"/>
        <w:lang w:val="en-US" w:eastAsia="en-US" w:bidi="ar-SA"/>
      </w:rPr>
    </w:lvl>
    <w:lvl w:ilvl="3">
      <w:start w:val="0"/>
      <w:numFmt w:val="bullet"/>
      <w:lvlText w:val="•"/>
      <w:lvlJc w:val="left"/>
      <w:pPr>
        <w:ind w:left="1543" w:hanging="151"/>
      </w:pPr>
      <w:rPr>
        <w:rFonts w:hint="default"/>
        <w:lang w:val="en-US" w:eastAsia="en-US" w:bidi="ar-SA"/>
      </w:rPr>
    </w:lvl>
    <w:lvl w:ilvl="4">
      <w:start w:val="0"/>
      <w:numFmt w:val="bullet"/>
      <w:lvlText w:val="•"/>
      <w:lvlJc w:val="left"/>
      <w:pPr>
        <w:ind w:left="2064" w:hanging="151"/>
      </w:pPr>
      <w:rPr>
        <w:rFonts w:hint="default"/>
        <w:lang w:val="en-US" w:eastAsia="en-US" w:bidi="ar-SA"/>
      </w:rPr>
    </w:lvl>
    <w:lvl w:ilvl="5">
      <w:start w:val="0"/>
      <w:numFmt w:val="bullet"/>
      <w:lvlText w:val="•"/>
      <w:lvlJc w:val="left"/>
      <w:pPr>
        <w:ind w:left="2586" w:hanging="151"/>
      </w:pPr>
      <w:rPr>
        <w:rFonts w:hint="default"/>
        <w:lang w:val="en-US" w:eastAsia="en-US" w:bidi="ar-SA"/>
      </w:rPr>
    </w:lvl>
    <w:lvl w:ilvl="6">
      <w:start w:val="0"/>
      <w:numFmt w:val="bullet"/>
      <w:lvlText w:val="•"/>
      <w:lvlJc w:val="left"/>
      <w:pPr>
        <w:ind w:left="3107" w:hanging="151"/>
      </w:pPr>
      <w:rPr>
        <w:rFonts w:hint="default"/>
        <w:lang w:val="en-US" w:eastAsia="en-US" w:bidi="ar-SA"/>
      </w:rPr>
    </w:lvl>
    <w:lvl w:ilvl="7">
      <w:start w:val="0"/>
      <w:numFmt w:val="bullet"/>
      <w:lvlText w:val="•"/>
      <w:lvlJc w:val="left"/>
      <w:pPr>
        <w:ind w:left="3629" w:hanging="151"/>
      </w:pPr>
      <w:rPr>
        <w:rFonts w:hint="default"/>
        <w:lang w:val="en-US" w:eastAsia="en-US" w:bidi="ar-SA"/>
      </w:rPr>
    </w:lvl>
    <w:lvl w:ilvl="8">
      <w:start w:val="0"/>
      <w:numFmt w:val="bullet"/>
      <w:lvlText w:val="•"/>
      <w:lvlJc w:val="left"/>
      <w:pPr>
        <w:ind w:left="4150" w:hanging="151"/>
      </w:pPr>
      <w:rPr>
        <w:rFonts w:hint="default"/>
        <w:lang w:val="en-US" w:eastAsia="en-US" w:bidi="ar-SA"/>
      </w:rPr>
    </w:lvl>
  </w:abstractNum>
  <w:abstractNum w:abstractNumId="0">
    <w:multiLevelType w:val="hybridMultilevel"/>
    <w:lvl w:ilvl="0">
      <w:start w:val="1"/>
      <w:numFmt w:val="decimal"/>
      <w:lvlText w:val="%1."/>
      <w:lvlJc w:val="left"/>
      <w:pPr>
        <w:ind w:left="37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98"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1021" w:hanging="367"/>
      </w:pPr>
      <w:rPr>
        <w:rFonts w:hint="default"/>
        <w:lang w:val="en-US" w:eastAsia="en-US" w:bidi="ar-SA"/>
      </w:rPr>
    </w:lvl>
    <w:lvl w:ilvl="3">
      <w:start w:val="0"/>
      <w:numFmt w:val="bullet"/>
      <w:lvlText w:val="•"/>
      <w:lvlJc w:val="left"/>
      <w:pPr>
        <w:ind w:left="1543" w:hanging="367"/>
      </w:pPr>
      <w:rPr>
        <w:rFonts w:hint="default"/>
        <w:lang w:val="en-US" w:eastAsia="en-US" w:bidi="ar-SA"/>
      </w:rPr>
    </w:lvl>
    <w:lvl w:ilvl="4">
      <w:start w:val="0"/>
      <w:numFmt w:val="bullet"/>
      <w:lvlText w:val="•"/>
      <w:lvlJc w:val="left"/>
      <w:pPr>
        <w:ind w:left="2064" w:hanging="367"/>
      </w:pPr>
      <w:rPr>
        <w:rFonts w:hint="default"/>
        <w:lang w:val="en-US" w:eastAsia="en-US" w:bidi="ar-SA"/>
      </w:rPr>
    </w:lvl>
    <w:lvl w:ilvl="5">
      <w:start w:val="0"/>
      <w:numFmt w:val="bullet"/>
      <w:lvlText w:val="•"/>
      <w:lvlJc w:val="left"/>
      <w:pPr>
        <w:ind w:left="2586" w:hanging="367"/>
      </w:pPr>
      <w:rPr>
        <w:rFonts w:hint="default"/>
        <w:lang w:val="en-US" w:eastAsia="en-US" w:bidi="ar-SA"/>
      </w:rPr>
    </w:lvl>
    <w:lvl w:ilvl="6">
      <w:start w:val="0"/>
      <w:numFmt w:val="bullet"/>
      <w:lvlText w:val="•"/>
      <w:lvlJc w:val="left"/>
      <w:pPr>
        <w:ind w:left="3107" w:hanging="367"/>
      </w:pPr>
      <w:rPr>
        <w:rFonts w:hint="default"/>
        <w:lang w:val="en-US" w:eastAsia="en-US" w:bidi="ar-SA"/>
      </w:rPr>
    </w:lvl>
    <w:lvl w:ilvl="7">
      <w:start w:val="0"/>
      <w:numFmt w:val="bullet"/>
      <w:lvlText w:val="•"/>
      <w:lvlJc w:val="left"/>
      <w:pPr>
        <w:ind w:left="3629" w:hanging="367"/>
      </w:pPr>
      <w:rPr>
        <w:rFonts w:hint="default"/>
        <w:lang w:val="en-US" w:eastAsia="en-US" w:bidi="ar-SA"/>
      </w:rPr>
    </w:lvl>
    <w:lvl w:ilvl="8">
      <w:start w:val="0"/>
      <w:numFmt w:val="bullet"/>
      <w:lvlText w:val="•"/>
      <w:lvlJc w:val="left"/>
      <w:pPr>
        <w:ind w:left="4150" w:hanging="36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31"/>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2" w:right="2"/>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2" w:hanging="3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ind w:left="11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6673185" TargetMode="External"/><Relationship Id="rId8" Type="http://schemas.openxmlformats.org/officeDocument/2006/relationships/hyperlink" Target="https://www.elsevier.com/locate/ailsci" TargetMode="External"/><Relationship Id="rId9" Type="http://schemas.openxmlformats.org/officeDocument/2006/relationships/hyperlink" Target="https://doi.org/10.1016/j.ailsci.2023.100087" TargetMode="External"/><Relationship Id="rId10" Type="http://schemas.openxmlformats.org/officeDocument/2006/relationships/hyperlink" Target="http://crossmark.crossref.org/dialog/?doi=10.1016/j.ailsci.2023.100087&amp;domain=pdf" TargetMode="External"/><Relationship Id="rId11" Type="http://schemas.openxmlformats.org/officeDocument/2006/relationships/image" Target="media/image3.png"/><Relationship Id="rId12" Type="http://schemas.openxmlformats.org/officeDocument/2006/relationships/hyperlink" Target="mailto:norberto.sanchez@iquimica.unam.mx"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hyperlink" Target="https://doi.org/10.1016/j.chembiol.2003.09.002" TargetMode="External"/><Relationship Id="rId22" Type="http://schemas.openxmlformats.org/officeDocument/2006/relationships/hyperlink" Target="https://doi.org/10.3390/ijms20112783" TargetMode="External"/><Relationship Id="rId23" Type="http://schemas.openxmlformats.org/officeDocument/2006/relationships/hyperlink" Target="https://doi.org/10.1038/s41586-019-0917-9" TargetMode="External"/><Relationship Id="rId24" Type="http://schemas.openxmlformats.org/officeDocument/2006/relationships/hyperlink" Target="https://doi.org/10.1021/ci500731a" TargetMode="External"/><Relationship Id="rId25" Type="http://schemas.openxmlformats.org/officeDocument/2006/relationships/hyperlink" Target="https://doi.org/10.1002/wcms.1225" TargetMode="External"/><Relationship Id="rId26" Type="http://schemas.openxmlformats.org/officeDocument/2006/relationships/hyperlink" Target="https://doi.org/10.1021/acs.jcim.8b00545" TargetMode="External"/><Relationship Id="rId27" Type="http://schemas.openxmlformats.org/officeDocument/2006/relationships/hyperlink" Target="https://doi.org/10.3389/FBINF.2022.885983" TargetMode="External"/><Relationship Id="rId28" Type="http://schemas.openxmlformats.org/officeDocument/2006/relationships/hyperlink" Target="https://doi.org/10.1016/j.ailsci.2023.100062" TargetMode="External"/><Relationship Id="rId29" Type="http://schemas.openxmlformats.org/officeDocument/2006/relationships/hyperlink" Target="https://doi.org/10.1021/acs.accounts.6b00491" TargetMode="External"/><Relationship Id="rId30" Type="http://schemas.openxmlformats.org/officeDocument/2006/relationships/hyperlink" Target="https://doi.org/10.3389/fphar.2020.00069" TargetMode="External"/><Relationship Id="rId31" Type="http://schemas.openxmlformats.org/officeDocument/2006/relationships/hyperlink" Target="https://doi.org/10.1093/nar/gky1075" TargetMode="External"/><Relationship Id="rId32" Type="http://schemas.openxmlformats.org/officeDocument/2006/relationships/hyperlink" Target="https://doi.org/10.1021/JM300131X/SUPPL_FILE/JM300131X_SI_001.ZIP" TargetMode="External"/><Relationship Id="rId33" Type="http://schemas.openxmlformats.org/officeDocument/2006/relationships/hyperlink" Target="https://doi.org/10.1021/acs.jcim.9b00334" TargetMode="External"/><Relationship Id="rId34" Type="http://schemas.openxmlformats.org/officeDocument/2006/relationships/hyperlink" Target="https://doi.org/10.1093/bioinformatics/btaa982" TargetMode="External"/><Relationship Id="rId35" Type="http://schemas.openxmlformats.org/officeDocument/2006/relationships/hyperlink" Target="https://doi.org/10.1186/S13321-021-00536-W/FIGURES/11" TargetMode="External"/><Relationship Id="rId36" Type="http://schemas.openxmlformats.org/officeDocument/2006/relationships/hyperlink" Target="https://doi.org/10.3389/FCHEM.2021.753002/BIBTEX" TargetMode="External"/><Relationship Id="rId37" Type="http://schemas.openxmlformats.org/officeDocument/2006/relationships/hyperlink" Target="https://doi.org/10.1021/acsomega.9b04162" TargetMode="External"/><Relationship Id="rId38" Type="http://schemas.openxmlformats.org/officeDocument/2006/relationships/hyperlink" Target="https://doi.org/10.1093/BIB/BBAB474" TargetMode="External"/><Relationship Id="rId39" Type="http://schemas.openxmlformats.org/officeDocument/2006/relationships/hyperlink" Target="https://doi.org/10.1016/j.ailsci.2022.100037" TargetMode="External"/><Relationship Id="rId40" Type="http://schemas.openxmlformats.org/officeDocument/2006/relationships/hyperlink" Target="https://doi.org/10.1021/acs.jmedchem.2c00487" TargetMode="External"/><Relationship Id="rId41" Type="http://schemas.openxmlformats.org/officeDocument/2006/relationships/hyperlink" Target="https://doi.org/10.23967/eccomas.2022.155"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 Hernández-Garrido</dc:creator>
  <cp:keywords>Binding affinity prediction,uncertainty estimation,machine-learning</cp:keywords>
  <dc:subject>Artificial Intelligence in the Life Sciences, 4 (2023) 100087. doi:10.1016/j.ailsci.2023.100087</dc:subject>
  <dc:title>Experimental Uncertainty in Training Data for Protein-Ligand Binding Affinity Prediction Models</dc:title>
  <dcterms:created xsi:type="dcterms:W3CDTF">2023-11-25T05:36:36Z</dcterms:created>
  <dcterms:modified xsi:type="dcterms:W3CDTF">2023-11-25T05:36:36Z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ionDate--Text">
    <vt:lpwstr>5th October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7.0</vt:lpwstr>
  </property>
  <property fmtid="{D5CDD505-2E9C-101B-9397-08002B2CF9AE}" pid="10" name="LastSaved">
    <vt:filetime>2023-11-25T00:00:00Z</vt:filetime>
  </property>
  <property fmtid="{D5CDD505-2E9C-101B-9397-08002B2CF9AE}" pid="11" name="Producer">
    <vt:lpwstr>3-Heights(TM) PDF Security Shell 4.8.25.2 (http://www.pdf-tools.com)</vt:lpwstr>
  </property>
  <property fmtid="{D5CDD505-2E9C-101B-9397-08002B2CF9AE}" pid="12" name="doi">
    <vt:lpwstr>10.1016/j.ailsci.2023.100087</vt:lpwstr>
  </property>
  <property fmtid="{D5CDD505-2E9C-101B-9397-08002B2CF9AE}" pid="13" name="robots">
    <vt:lpwstr>noindex</vt:lpwstr>
  </property>
</Properties>
</file>