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31F20"/>
        </w:rPr>
        <w:t>Applied</w:t>
      </w:r>
      <w:r>
        <w:rPr>
          <w:color w:val="231F20"/>
          <w:spacing w:val="20"/>
        </w:rPr>
        <w:t> </w:t>
      </w:r>
      <w:r>
        <w:rPr>
          <w:color w:val="231F20"/>
        </w:rPr>
        <w:t>Computing</w:t>
      </w:r>
      <w:r>
        <w:rPr>
          <w:color w:val="231F20"/>
          <w:spacing w:val="19"/>
        </w:rPr>
        <w:t> </w:t>
      </w:r>
      <w:r>
        <w:rPr>
          <w:color w:val="231F20"/>
        </w:rPr>
        <w:t>&amp;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Informatics</w:t>
      </w:r>
    </w:p>
    <w:p>
      <w:pPr>
        <w:pStyle w:val="BodyText"/>
        <w:spacing w:before="58"/>
        <w:rPr>
          <w:rFonts w:ascii="Times New Roman"/>
          <w:sz w:val="46"/>
        </w:rPr>
      </w:pPr>
    </w:p>
    <w:p>
      <w:pPr>
        <w:spacing w:before="0"/>
        <w:ind w:left="509" w:right="0" w:firstLine="0"/>
        <w:jc w:val="center"/>
        <w:rPr>
          <w:rFonts w:ascii="Times New Roman"/>
          <w:sz w:val="24"/>
        </w:rPr>
      </w:pPr>
      <w:r>
        <w:rPr>
          <w:rFonts w:ascii="Times New Roman"/>
          <w:color w:val="231F20"/>
          <w:w w:val="105"/>
          <w:sz w:val="24"/>
        </w:rPr>
        <w:t>Editorial</w:t>
      </w:r>
      <w:r>
        <w:rPr>
          <w:rFonts w:ascii="Times New Roman"/>
          <w:color w:val="231F20"/>
          <w:spacing w:val="18"/>
          <w:w w:val="105"/>
          <w:sz w:val="24"/>
        </w:rPr>
        <w:t> </w:t>
      </w:r>
      <w:r>
        <w:rPr>
          <w:rFonts w:ascii="Times New Roman"/>
          <w:color w:val="231F20"/>
          <w:spacing w:val="-2"/>
          <w:w w:val="105"/>
          <w:sz w:val="24"/>
        </w:rPr>
        <w:t>Board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1"/>
        <w:rPr>
          <w:rFonts w:ascii="Times New Roman"/>
          <w:sz w:val="24"/>
        </w:rPr>
      </w:pPr>
    </w:p>
    <w:p>
      <w:pPr>
        <w:pStyle w:val="BodyText"/>
        <w:spacing w:line="244" w:lineRule="auto" w:before="1"/>
        <w:ind w:left="2829" w:right="2316"/>
        <w:jc w:val="center"/>
      </w:pPr>
      <w:r>
        <w:rPr>
          <w:rFonts w:ascii="Times New Roman"/>
          <w:color w:val="231F20"/>
          <w:w w:val="105"/>
        </w:rPr>
        <w:t>Prof.</w:t>
      </w:r>
      <w:r>
        <w:rPr>
          <w:rFonts w:ascii="Times New Roman"/>
          <w:color w:val="231F20"/>
          <w:spacing w:val="-3"/>
          <w:w w:val="105"/>
        </w:rPr>
        <w:t> </w:t>
      </w:r>
      <w:r>
        <w:rPr>
          <w:rFonts w:ascii="Times New Roman"/>
          <w:color w:val="231F20"/>
          <w:w w:val="105"/>
        </w:rPr>
        <w:t>Hatim</w:t>
      </w:r>
      <w:r>
        <w:rPr>
          <w:rFonts w:ascii="Times New Roman"/>
          <w:color w:val="231F20"/>
          <w:spacing w:val="-4"/>
          <w:w w:val="105"/>
        </w:rPr>
        <w:t> </w:t>
      </w:r>
      <w:r>
        <w:rPr>
          <w:rFonts w:ascii="Times New Roman"/>
          <w:color w:val="231F20"/>
          <w:w w:val="105"/>
        </w:rPr>
        <w:t>Aboalsamh </w:t>
      </w:r>
      <w:r>
        <w:rPr>
          <w:color w:val="231F20"/>
          <w:spacing w:val="-2"/>
          <w:w w:val="105"/>
        </w:rPr>
        <w:t>Editor-in-Chief </w:t>
      </w:r>
      <w:hyperlink r:id="rId5">
        <w:r>
          <w:rPr>
            <w:color w:val="231F20"/>
            <w:spacing w:val="-2"/>
            <w:w w:val="105"/>
          </w:rPr>
          <w:t>hatim@ksu.edu.sa</w:t>
        </w:r>
      </w:hyperlink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King Saud University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top="760" w:bottom="280" w:left="680" w:right="1300"/>
        </w:sectPr>
      </w:pPr>
    </w:p>
    <w:p>
      <w:pPr>
        <w:pStyle w:val="BodyText"/>
        <w:spacing w:line="244" w:lineRule="auto" w:before="67"/>
        <w:ind w:left="1197" w:hanging="281"/>
      </w:pPr>
      <w:r>
        <w:rPr>
          <w:color w:val="231F20"/>
          <w:w w:val="105"/>
        </w:rPr>
        <w:t>Prof. Sadd Haj </w:t>
      </w:r>
      <w:r>
        <w:rPr>
          <w:color w:val="231F20"/>
          <w:w w:val="105"/>
        </w:rPr>
        <w:t>Bakry </w:t>
      </w:r>
      <w:hyperlink r:id="rId6">
        <w:r>
          <w:rPr>
            <w:color w:val="231F20"/>
            <w:spacing w:val="-2"/>
            <w:w w:val="105"/>
          </w:rPr>
          <w:t>shb@ksu.edu.sa</w:t>
        </w:r>
      </w:hyperlink>
    </w:p>
    <w:p>
      <w:pPr>
        <w:pStyle w:val="BodyText"/>
        <w:spacing w:before="2"/>
        <w:ind w:left="925"/>
      </w:pPr>
      <w:r>
        <w:rPr>
          <w:color w:val="231F20"/>
          <w:w w:val="105"/>
        </w:rPr>
        <w:t>King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Saud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University</w:t>
      </w:r>
    </w:p>
    <w:p>
      <w:pPr>
        <w:pStyle w:val="BodyText"/>
        <w:spacing w:line="244" w:lineRule="auto" w:before="67"/>
        <w:ind w:left="1152" w:right="461" w:hanging="235"/>
      </w:pPr>
      <w:r>
        <w:rPr/>
        <w:br w:type="column"/>
      </w:r>
      <w:r>
        <w:rPr>
          <w:color w:val="231F20"/>
          <w:w w:val="105"/>
        </w:rPr>
        <w:t>Prof. Abdullah </w:t>
      </w:r>
      <w:r>
        <w:rPr>
          <w:color w:val="231F20"/>
          <w:w w:val="105"/>
        </w:rPr>
        <w:t>Al-dhelaan </w:t>
      </w:r>
      <w:hyperlink r:id="rId7">
        <w:r>
          <w:rPr>
            <w:color w:val="231F20"/>
            <w:spacing w:val="-2"/>
            <w:w w:val="105"/>
          </w:rPr>
          <w:t>dhelaan@ksu.edu.sa</w:t>
        </w:r>
      </w:hyperlink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King Saud University</w:t>
      </w:r>
    </w:p>
    <w:p>
      <w:pPr>
        <w:spacing w:after="0" w:line="244" w:lineRule="auto"/>
        <w:sectPr>
          <w:type w:val="continuous"/>
          <w:pgSz w:w="9360" w:h="13610"/>
          <w:pgMar w:top="760" w:bottom="280" w:left="680" w:right="1300"/>
          <w:cols w:num="2" w:equalWidth="0">
            <w:col w:w="3039" w:space="419"/>
            <w:col w:w="3922"/>
          </w:cols>
        </w:sectPr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244" w:lineRule="auto" w:before="1"/>
        <w:ind w:left="2909" w:right="2277" w:hanging="156"/>
      </w:pPr>
      <w:r>
        <w:rPr>
          <w:color w:val="231F20"/>
          <w:w w:val="105"/>
        </w:rPr>
        <w:t>Prof. Abulrahman </w:t>
      </w:r>
      <w:r>
        <w:rPr>
          <w:color w:val="231F20"/>
          <w:w w:val="105"/>
        </w:rPr>
        <w:t>Mirza </w:t>
      </w:r>
      <w:hyperlink r:id="rId8">
        <w:r>
          <w:rPr>
            <w:color w:val="231F20"/>
            <w:spacing w:val="-2"/>
            <w:w w:val="105"/>
          </w:rPr>
          <w:t>amirza@ksu.edu.sa</w:t>
        </w:r>
      </w:hyperlink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King Saud University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244" w:lineRule="auto"/>
        <w:ind w:left="2789" w:right="2277" w:firstLine="429"/>
      </w:pPr>
      <w:r>
        <w:rPr>
          <w:color w:val="231F20"/>
          <w:w w:val="105"/>
        </w:rPr>
        <w:t>Editorial Oﬃce King Saud University </w:t>
      </w:r>
      <w:hyperlink r:id="rId9">
        <w:r>
          <w:rPr>
            <w:color w:val="231F20"/>
            <w:spacing w:val="-2"/>
            <w:w w:val="105"/>
          </w:rPr>
          <w:t>SCSJournal@ksu.edu.sa</w:t>
        </w:r>
      </w:hyperlink>
    </w:p>
    <w:sectPr>
      <w:type w:val="continuous"/>
      <w:pgSz w:w="9360" w:h="13610"/>
      <w:pgMar w:top="760" w:bottom="280" w:left="6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117"/>
    </w:pPr>
    <w:rPr>
      <w:rFonts w:ascii="Times New Roman" w:hAnsi="Times New Roman" w:eastAsia="Times New Roman" w:cs="Times New Roman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tim@ksu.edu.sa" TargetMode="External"/><Relationship Id="rId6" Type="http://schemas.openxmlformats.org/officeDocument/2006/relationships/hyperlink" Target="mailto:shb@ksu.edu.sa" TargetMode="External"/><Relationship Id="rId7" Type="http://schemas.openxmlformats.org/officeDocument/2006/relationships/hyperlink" Target="mailto:dhelaan@ksu.edu.sa" TargetMode="External"/><Relationship Id="rId8" Type="http://schemas.openxmlformats.org/officeDocument/2006/relationships/hyperlink" Target="mailto:amirza@ksu.edu.sa" TargetMode="External"/><Relationship Id="rId9" Type="http://schemas.openxmlformats.org/officeDocument/2006/relationships/hyperlink" Target="mailto:SCSJournal@ksu.edu.s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Applied Computing and Informatics, 11 (2015) IFC. doi:10.1016/S2210-8327(14)00029-5</dc:subject>
  <dc:title>Inside Front Cover: Editorial Board</dc:title>
  <dcterms:created xsi:type="dcterms:W3CDTF">2023-11-25T06:12:50Z</dcterms:created>
  <dcterms:modified xsi:type="dcterms:W3CDTF">2023-11-25T06:12:50Z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10.1016/S2210-8327(14)00029-5</vt:lpwstr>
  </property>
  <property fmtid="{D5CDD505-2E9C-101B-9397-08002B2CF9AE}" pid="8" name="robots">
    <vt:lpwstr>noindex</vt:lpwstr>
  </property>
</Properties>
</file>