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79"/>
        <w:ind w:left="1" w:right="1" w:firstLine="0"/>
        <w:jc w:val="center"/>
        <w:rPr>
          <w:sz w:val="14"/>
        </w:rPr>
      </w:pPr>
      <w:hyperlink r:id="rId5">
        <w:r>
          <w:rPr>
            <w:color w:val="0080AC"/>
            <w:w w:val="110"/>
            <w:sz w:val="14"/>
          </w:rPr>
          <w:t>Artificial</w:t>
        </w:r>
        <w:r>
          <w:rPr>
            <w:color w:val="0080AC"/>
            <w:spacing w:val="5"/>
            <w:w w:val="110"/>
            <w:sz w:val="14"/>
          </w:rPr>
          <w:t> </w:t>
        </w:r>
        <w:r>
          <w:rPr>
            <w:color w:val="0080AC"/>
            <w:w w:val="110"/>
            <w:sz w:val="14"/>
          </w:rPr>
          <w:t>Intelligence</w:t>
        </w:r>
        <w:r>
          <w:rPr>
            <w:color w:val="0080AC"/>
            <w:spacing w:val="5"/>
            <w:w w:val="110"/>
            <w:sz w:val="14"/>
          </w:rPr>
          <w:t> </w:t>
        </w:r>
        <w:r>
          <w:rPr>
            <w:color w:val="0080AC"/>
            <w:w w:val="110"/>
            <w:sz w:val="14"/>
          </w:rPr>
          <w:t>in</w:t>
        </w:r>
        <w:r>
          <w:rPr>
            <w:color w:val="0080AC"/>
            <w:spacing w:val="6"/>
            <w:w w:val="110"/>
            <w:sz w:val="14"/>
          </w:rPr>
          <w:t> </w:t>
        </w:r>
        <w:r>
          <w:rPr>
            <w:color w:val="0080AC"/>
            <w:w w:val="110"/>
            <w:sz w:val="14"/>
          </w:rPr>
          <w:t>the</w:t>
        </w:r>
        <w:r>
          <w:rPr>
            <w:color w:val="0080AC"/>
            <w:spacing w:val="5"/>
            <w:w w:val="110"/>
            <w:sz w:val="14"/>
          </w:rPr>
          <w:t> </w:t>
        </w:r>
        <w:r>
          <w:rPr>
            <w:color w:val="0080AC"/>
            <w:w w:val="110"/>
            <w:sz w:val="14"/>
          </w:rPr>
          <w:t>Life</w:t>
        </w:r>
        <w:r>
          <w:rPr>
            <w:color w:val="0080AC"/>
            <w:spacing w:val="6"/>
            <w:w w:val="110"/>
            <w:sz w:val="14"/>
          </w:rPr>
          <w:t> </w:t>
        </w:r>
        <w:r>
          <w:rPr>
            <w:color w:val="0080AC"/>
            <w:w w:val="110"/>
            <w:sz w:val="14"/>
          </w:rPr>
          <w:t>Sciences</w:t>
        </w:r>
        <w:r>
          <w:rPr>
            <w:color w:val="0080AC"/>
            <w:spacing w:val="5"/>
            <w:w w:val="110"/>
            <w:sz w:val="14"/>
          </w:rPr>
          <w:t> </w:t>
        </w:r>
        <w:r>
          <w:rPr>
            <w:color w:val="0080AC"/>
            <w:w w:val="110"/>
            <w:sz w:val="14"/>
          </w:rPr>
          <w:t>2</w:t>
        </w:r>
        <w:r>
          <w:rPr>
            <w:color w:val="0080AC"/>
            <w:spacing w:val="6"/>
            <w:w w:val="110"/>
            <w:sz w:val="14"/>
          </w:rPr>
          <w:t> </w:t>
        </w:r>
        <w:r>
          <w:rPr>
            <w:color w:val="0080AC"/>
            <w:w w:val="110"/>
            <w:sz w:val="14"/>
          </w:rPr>
          <w:t>(2022)</w:t>
        </w:r>
        <w:r>
          <w:rPr>
            <w:color w:val="0080AC"/>
            <w:spacing w:val="5"/>
            <w:w w:val="110"/>
            <w:sz w:val="14"/>
          </w:rPr>
          <w:t> </w:t>
        </w:r>
        <w:r>
          <w:rPr>
            <w:color w:val="0080AC"/>
            <w:spacing w:val="-2"/>
            <w:w w:val="110"/>
            <w:sz w:val="14"/>
          </w:rPr>
          <w:t>100047</w:t>
        </w:r>
      </w:hyperlink>
    </w:p>
    <w:p>
      <w:pPr>
        <w:pStyle w:val="BodyText"/>
        <w:spacing w:before="14"/>
        <w:rPr>
          <w:sz w:val="20"/>
        </w:rPr>
      </w:pPr>
      <w:r>
        <w:rPr/>
        <mc:AlternateContent>
          <mc:Choice Requires="wps">
            <w:drawing>
              <wp:anchor distT="0" distB="0" distL="0" distR="0" allowOverlap="1" layoutInCell="1" locked="0" behindDoc="1" simplePos="0" relativeHeight="487587840">
                <wp:simplePos x="0" y="0"/>
                <wp:positionH relativeFrom="page">
                  <wp:posOffset>481469</wp:posOffset>
                </wp:positionH>
                <wp:positionV relativeFrom="paragraph">
                  <wp:posOffset>170468</wp:posOffset>
                </wp:positionV>
                <wp:extent cx="5724525" cy="1270"/>
                <wp:effectExtent l="0" t="0" r="0" b="0"/>
                <wp:wrapTopAndBottom/>
                <wp:docPr id="1" name="Graphic 1"/>
                <wp:cNvGraphicFramePr>
                  <a:graphicFrameLocks/>
                </wp:cNvGraphicFramePr>
                <a:graphic>
                  <a:graphicData uri="http://schemas.microsoft.com/office/word/2010/wordprocessingShape">
                    <wps:wsp>
                      <wps:cNvPr id="1" name="Graphic 1"/>
                      <wps:cNvSpPr/>
                      <wps:spPr>
                        <a:xfrm>
                          <a:off x="0" y="0"/>
                          <a:ext cx="5724525" cy="1270"/>
                        </a:xfrm>
                        <a:custGeom>
                          <a:avLst/>
                          <a:gdLst/>
                          <a:ahLst/>
                          <a:cxnLst/>
                          <a:rect l="l" t="t" r="r" b="b"/>
                          <a:pathLst>
                            <a:path w="5724525" h="0">
                              <a:moveTo>
                                <a:pt x="0" y="0"/>
                              </a:moveTo>
                              <a:lnTo>
                                <a:pt x="572402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3.422684pt;width:450.75pt;height:.1pt;mso-position-horizontal-relative:page;mso-position-vertical-relative:paragraph;z-index:-15728640;mso-wrap-distance-left:0;mso-wrap-distance-right:0" id="docshape1" coordorigin="758,268" coordsize="9015,0" path="m758,268l9772,268e" filled="false" stroked="true" strokeweight=".252pt" strokecolor="#000000">
                <v:path arrowok="t"/>
                <v:stroke dashstyle="solid"/>
                <w10:wrap type="topAndBottom"/>
              </v:shape>
            </w:pict>
          </mc:Fallback>
        </mc:AlternateContent>
      </w:r>
    </w:p>
    <w:p>
      <w:pPr>
        <w:tabs>
          <w:tab w:pos="1603" w:val="left" w:leader="none"/>
          <w:tab w:pos="9446" w:val="left" w:leader="none"/>
        </w:tabs>
        <w:spacing w:line="240" w:lineRule="auto"/>
        <w:ind w:left="118" w:right="0" w:firstLine="0"/>
        <w:jc w:val="left"/>
        <w:rPr>
          <w:sz w:val="20"/>
        </w:rPr>
      </w:pPr>
      <w:r>
        <w:rPr>
          <w:sz w:val="20"/>
        </w:rPr>
        <w:drawing>
          <wp:inline distT="0" distB="0" distL="0" distR="0">
            <wp:extent cx="761173" cy="832103"/>
            <wp:effectExtent l="0" t="0" r="0" b="0"/>
            <wp:docPr id="2" name="Image 2" descr="Elsevier logo"/>
            <wp:cNvGraphicFramePr>
              <a:graphicFrameLocks/>
            </wp:cNvGraphicFramePr>
            <a:graphic>
              <a:graphicData uri="http://schemas.openxmlformats.org/drawingml/2006/picture">
                <pic:pic>
                  <pic:nvPicPr>
                    <pic:cNvPr id="2" name="Image 2" descr="Elsevier logo"/>
                    <pic:cNvPicPr/>
                  </pic:nvPicPr>
                  <pic:blipFill>
                    <a:blip r:embed="rId6" cstate="print"/>
                    <a:stretch>
                      <a:fillRect/>
                    </a:stretch>
                  </pic:blipFill>
                  <pic:spPr>
                    <a:xfrm>
                      <a:off x="0" y="0"/>
                      <a:ext cx="761173" cy="832103"/>
                    </a:xfrm>
                    <a:prstGeom prst="rect">
                      <a:avLst/>
                    </a:prstGeom>
                  </pic:spPr>
                </pic:pic>
              </a:graphicData>
            </a:graphic>
          </wp:inline>
        </w:drawing>
      </w:r>
      <w:r>
        <w:rPr>
          <w:sz w:val="20"/>
        </w:rPr>
      </w:r>
      <w:r>
        <w:rPr>
          <w:sz w:val="20"/>
        </w:rPr>
        <w:tab/>
      </w:r>
      <w:r>
        <w:rPr>
          <w:sz w:val="20"/>
        </w:rPr>
        <mc:AlternateContent>
          <mc:Choice Requires="wps">
            <w:drawing>
              <wp:inline distT="0" distB="0" distL="0" distR="0">
                <wp:extent cx="4788535" cy="828675"/>
                <wp:effectExtent l="0" t="0" r="0" b="0"/>
                <wp:docPr id="3" name="Textbox 3"/>
                <wp:cNvGraphicFramePr>
                  <a:graphicFrameLocks/>
                </wp:cNvGraphicFramePr>
                <a:graphic>
                  <a:graphicData uri="http://schemas.microsoft.com/office/word/2010/wordprocessingShape">
                    <wps:wsp>
                      <wps:cNvPr id="3" name="Textbox 3"/>
                      <wps:cNvSpPr txBox="1"/>
                      <wps:spPr>
                        <a:xfrm>
                          <a:off x="0" y="0"/>
                          <a:ext cx="4788535" cy="828675"/>
                        </a:xfrm>
                        <a:prstGeom prst="rect">
                          <a:avLst/>
                        </a:prstGeom>
                        <a:solidFill>
                          <a:srgbClr val="E5E5E5"/>
                        </a:solidFill>
                      </wps:spPr>
                      <wps:txbx>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wps:txbx>
                      <wps:bodyPr wrap="square" lIns="0" tIns="0" rIns="0" bIns="0" rtlCol="0">
                        <a:noAutofit/>
                      </wps:bodyPr>
                    </wps:wsp>
                  </a:graphicData>
                </a:graphic>
              </wp:inline>
            </w:drawing>
          </mc:Choice>
          <mc:Fallback>
            <w:pict>
              <v:shapetype id="_x0000_t202" o:spt="202" coordsize="21600,21600" path="m,l,21600r21600,l21600,xe">
                <v:stroke joinstyle="miter"/>
                <v:path gradientshapeok="t" o:connecttype="rect"/>
              </v:shapetype>
              <v:shape style="width:377.05pt;height:65.25pt;mso-position-horizontal-relative:char;mso-position-vertical-relative:line" type="#_x0000_t202" id="docshape2" filled="true" fillcolor="#e5e5e5" stroked="false">
                <w10:anchorlock/>
                <v:textbox inset="0,0,0,0">
                  <w:txbxContent>
                    <w:p>
                      <w:pPr>
                        <w:pStyle w:val="BodyText"/>
                        <w:spacing w:line="178" w:lineRule="exact"/>
                        <w:ind w:left="3" w:right="1"/>
                        <w:jc w:val="center"/>
                        <w:rPr>
                          <w:color w:val="000000"/>
                        </w:rPr>
                      </w:pPr>
                      <w:r>
                        <w:rPr>
                          <w:color w:val="000000"/>
                          <w:w w:val="110"/>
                        </w:rPr>
                        <w:t>Contents lists available at </w:t>
                      </w:r>
                      <w:hyperlink r:id="rId7">
                        <w:r>
                          <w:rPr>
                            <w:color w:val="0080AC"/>
                            <w:spacing w:val="-2"/>
                            <w:w w:val="110"/>
                          </w:rPr>
                          <w:t>ScienceDirect</w:t>
                        </w:r>
                      </w:hyperlink>
                    </w:p>
                    <w:p>
                      <w:pPr>
                        <w:pStyle w:val="BodyText"/>
                        <w:spacing w:before="124"/>
                        <w:rPr>
                          <w:color w:val="000000"/>
                        </w:rPr>
                      </w:pPr>
                    </w:p>
                    <w:p>
                      <w:pPr>
                        <w:spacing w:before="0"/>
                        <w:ind w:left="3" w:right="0" w:firstLine="0"/>
                        <w:jc w:val="center"/>
                        <w:rPr>
                          <w:color w:val="000000"/>
                          <w:sz w:val="28"/>
                        </w:rPr>
                      </w:pPr>
                      <w:r>
                        <w:rPr>
                          <w:color w:val="000000"/>
                          <w:w w:val="110"/>
                          <w:sz w:val="28"/>
                        </w:rPr>
                        <w:t>Artificial</w:t>
                      </w:r>
                      <w:r>
                        <w:rPr>
                          <w:color w:val="000000"/>
                          <w:spacing w:val="-20"/>
                          <w:w w:val="110"/>
                          <w:sz w:val="28"/>
                        </w:rPr>
                        <w:t> </w:t>
                      </w:r>
                      <w:r>
                        <w:rPr>
                          <w:color w:val="000000"/>
                          <w:w w:val="110"/>
                          <w:sz w:val="28"/>
                        </w:rPr>
                        <w:t>Intelligence</w:t>
                      </w:r>
                      <w:r>
                        <w:rPr>
                          <w:color w:val="000000"/>
                          <w:spacing w:val="-19"/>
                          <w:w w:val="110"/>
                          <w:sz w:val="28"/>
                        </w:rPr>
                        <w:t> </w:t>
                      </w:r>
                      <w:r>
                        <w:rPr>
                          <w:color w:val="000000"/>
                          <w:w w:val="110"/>
                          <w:sz w:val="28"/>
                        </w:rPr>
                        <w:t>in</w:t>
                      </w:r>
                      <w:r>
                        <w:rPr>
                          <w:color w:val="000000"/>
                          <w:spacing w:val="-19"/>
                          <w:w w:val="110"/>
                          <w:sz w:val="28"/>
                        </w:rPr>
                        <w:t> </w:t>
                      </w:r>
                      <w:r>
                        <w:rPr>
                          <w:color w:val="000000"/>
                          <w:w w:val="110"/>
                          <w:sz w:val="28"/>
                        </w:rPr>
                        <w:t>the</w:t>
                      </w:r>
                      <w:r>
                        <w:rPr>
                          <w:color w:val="000000"/>
                          <w:spacing w:val="-18"/>
                          <w:w w:val="110"/>
                          <w:sz w:val="28"/>
                        </w:rPr>
                        <w:t> </w:t>
                      </w:r>
                      <w:r>
                        <w:rPr>
                          <w:color w:val="000000"/>
                          <w:w w:val="110"/>
                          <w:sz w:val="28"/>
                        </w:rPr>
                        <w:t>Life</w:t>
                      </w:r>
                      <w:r>
                        <w:rPr>
                          <w:color w:val="000000"/>
                          <w:spacing w:val="-19"/>
                          <w:w w:val="110"/>
                          <w:sz w:val="28"/>
                        </w:rPr>
                        <w:t> </w:t>
                      </w:r>
                      <w:r>
                        <w:rPr>
                          <w:color w:val="000000"/>
                          <w:spacing w:val="-2"/>
                          <w:w w:val="110"/>
                          <w:sz w:val="28"/>
                        </w:rPr>
                        <w:t>Sciences</w:t>
                      </w:r>
                    </w:p>
                    <w:p>
                      <w:pPr>
                        <w:pStyle w:val="BodyText"/>
                        <w:spacing w:before="283"/>
                        <w:ind w:left="3" w:right="3"/>
                        <w:jc w:val="center"/>
                        <w:rPr>
                          <w:rFonts w:ascii="Trebuchet MS"/>
                          <w:color w:val="000000"/>
                        </w:rPr>
                      </w:pPr>
                      <w:r>
                        <w:rPr>
                          <w:rFonts w:ascii="Trebuchet MS"/>
                          <w:color w:val="000000"/>
                        </w:rPr>
                        <w:t>journal</w:t>
                      </w:r>
                      <w:r>
                        <w:rPr>
                          <w:rFonts w:ascii="Trebuchet MS"/>
                          <w:color w:val="000000"/>
                          <w:spacing w:val="22"/>
                        </w:rPr>
                        <w:t> </w:t>
                      </w:r>
                      <w:r>
                        <w:rPr>
                          <w:rFonts w:ascii="Trebuchet MS"/>
                          <w:color w:val="000000"/>
                        </w:rPr>
                        <w:t>homepage:</w:t>
                      </w:r>
                      <w:r>
                        <w:rPr>
                          <w:rFonts w:ascii="Trebuchet MS"/>
                          <w:color w:val="000000"/>
                          <w:spacing w:val="25"/>
                        </w:rPr>
                        <w:t> </w:t>
                      </w:r>
                      <w:hyperlink r:id="rId8">
                        <w:r>
                          <w:rPr>
                            <w:rFonts w:ascii="Trebuchet MS"/>
                            <w:color w:val="0080AC"/>
                            <w:spacing w:val="-2"/>
                          </w:rPr>
                          <w:t>www.elsevier.com/locate/ailsci</w:t>
                        </w:r>
                      </w:hyperlink>
                    </w:p>
                  </w:txbxContent>
                </v:textbox>
                <v:fill type="solid"/>
              </v:shape>
            </w:pict>
          </mc:Fallback>
        </mc:AlternateContent>
      </w:r>
      <w:r>
        <w:rPr>
          <w:sz w:val="20"/>
        </w:rPr>
      </w:r>
      <w:r>
        <w:rPr>
          <w:sz w:val="20"/>
        </w:rPr>
        <w:tab/>
      </w:r>
      <w:r>
        <w:rPr>
          <w:sz w:val="20"/>
        </w:rPr>
        <w:drawing>
          <wp:inline distT="0" distB="0" distL="0" distR="0">
            <wp:extent cx="684423" cy="905255"/>
            <wp:effectExtent l="0" t="0" r="0" b="0"/>
            <wp:docPr id="4" name="Image 4" descr="Journal name"/>
            <wp:cNvGraphicFramePr>
              <a:graphicFrameLocks/>
            </wp:cNvGraphicFramePr>
            <a:graphic>
              <a:graphicData uri="http://schemas.openxmlformats.org/drawingml/2006/picture">
                <pic:pic>
                  <pic:nvPicPr>
                    <pic:cNvPr id="4" name="Image 4" descr="Journal name"/>
                    <pic:cNvPicPr/>
                  </pic:nvPicPr>
                  <pic:blipFill>
                    <a:blip r:embed="rId9" cstate="print"/>
                    <a:stretch>
                      <a:fillRect/>
                    </a:stretch>
                  </pic:blipFill>
                  <pic:spPr>
                    <a:xfrm>
                      <a:off x="0" y="0"/>
                      <a:ext cx="684423" cy="905255"/>
                    </a:xfrm>
                    <a:prstGeom prst="rect">
                      <a:avLst/>
                    </a:prstGeom>
                  </pic:spPr>
                </pic:pic>
              </a:graphicData>
            </a:graphic>
          </wp:inline>
        </w:drawing>
      </w:r>
      <w:r>
        <w:rPr>
          <w:sz w:val="20"/>
        </w:rPr>
      </w:r>
    </w:p>
    <w:p>
      <w:pPr>
        <w:pStyle w:val="BodyText"/>
        <w:rPr>
          <w:sz w:val="9"/>
        </w:rPr>
      </w:pPr>
      <w:r>
        <w:rPr/>
        <mc:AlternateContent>
          <mc:Choice Requires="wps">
            <w:drawing>
              <wp:anchor distT="0" distB="0" distL="0" distR="0" allowOverlap="1" layoutInCell="1" locked="0" behindDoc="1" simplePos="0" relativeHeight="487588864">
                <wp:simplePos x="0" y="0"/>
                <wp:positionH relativeFrom="page">
                  <wp:posOffset>481469</wp:posOffset>
                </wp:positionH>
                <wp:positionV relativeFrom="paragraph">
                  <wp:posOffset>81394</wp:posOffset>
                </wp:positionV>
                <wp:extent cx="6605270"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5270" cy="1270"/>
                        </a:xfrm>
                        <a:custGeom>
                          <a:avLst/>
                          <a:gdLst/>
                          <a:ahLst/>
                          <a:cxnLst/>
                          <a:rect l="l" t="t" r="r" b="b"/>
                          <a:pathLst>
                            <a:path w="6605270" h="0">
                              <a:moveTo>
                                <a:pt x="0" y="0"/>
                              </a:moveTo>
                              <a:lnTo>
                                <a:pt x="6604711" y="0"/>
                              </a:lnTo>
                            </a:path>
                          </a:pathLst>
                        </a:custGeom>
                        <a:ln w="38061">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6.409pt;width:520.1pt;height:.1pt;mso-position-horizontal-relative:page;mso-position-vertical-relative:paragraph;z-index:-15727616;mso-wrap-distance-left:0;mso-wrap-distance-right:0" id="docshape3" coordorigin="758,128" coordsize="10402,0" path="m758,128l11159,128e" filled="false" stroked="true" strokeweight="2.997pt" strokecolor="#000000">
                <v:path arrowok="t"/>
                <v:stroke dashstyle="solid"/>
                <w10:wrap type="topAndBottom"/>
              </v:shape>
            </w:pict>
          </mc:Fallback>
        </mc:AlternateContent>
      </w:r>
    </w:p>
    <w:p>
      <w:pPr>
        <w:pStyle w:val="BodyText"/>
        <w:spacing w:before="40"/>
        <w:rPr>
          <w:sz w:val="14"/>
        </w:rPr>
      </w:pPr>
    </w:p>
    <w:p>
      <w:pPr>
        <w:spacing w:before="0"/>
        <w:ind w:left="118" w:right="0" w:firstLine="0"/>
        <w:jc w:val="left"/>
        <w:rPr>
          <w:sz w:val="19"/>
        </w:rPr>
      </w:pPr>
      <w:bookmarkStart w:name="Modeling bioconcentration factors in fis" w:id="1"/>
      <w:bookmarkEnd w:id="1"/>
      <w:r>
        <w:rPr/>
      </w:r>
      <w:r>
        <w:rPr>
          <w:w w:val="110"/>
          <w:sz w:val="19"/>
        </w:rPr>
        <w:t>Research</w:t>
      </w:r>
      <w:r>
        <w:rPr>
          <w:spacing w:val="-10"/>
          <w:w w:val="110"/>
          <w:sz w:val="19"/>
        </w:rPr>
        <w:t> </w:t>
      </w:r>
      <w:r>
        <w:rPr>
          <w:spacing w:val="-2"/>
          <w:w w:val="110"/>
          <w:sz w:val="19"/>
        </w:rPr>
        <w:t>Article</w:t>
      </w:r>
    </w:p>
    <w:p>
      <w:pPr>
        <w:spacing w:line="245" w:lineRule="exact" w:before="145"/>
        <w:ind w:left="118" w:right="0" w:firstLine="0"/>
        <w:jc w:val="left"/>
        <w:rPr>
          <w:sz w:val="27"/>
        </w:rPr>
      </w:pPr>
      <w:r>
        <w:rPr/>
        <w:drawing>
          <wp:anchor distT="0" distB="0" distL="0" distR="0" allowOverlap="1" layoutInCell="1" locked="0" behindDoc="0" simplePos="0" relativeHeight="15732224">
            <wp:simplePos x="0" y="0"/>
            <wp:positionH relativeFrom="page">
              <wp:posOffset>6348082</wp:posOffset>
            </wp:positionH>
            <wp:positionV relativeFrom="paragraph">
              <wp:posOffset>132576</wp:posOffset>
            </wp:positionV>
            <wp:extent cx="353288" cy="353275"/>
            <wp:effectExtent l="0" t="0" r="0" b="0"/>
            <wp:wrapNone/>
            <wp:docPr id="6" name="Image 6"/>
            <wp:cNvGraphicFramePr>
              <a:graphicFrameLocks/>
            </wp:cNvGraphicFramePr>
            <a:graphic>
              <a:graphicData uri="http://schemas.openxmlformats.org/drawingml/2006/picture">
                <pic:pic>
                  <pic:nvPicPr>
                    <pic:cNvPr id="6" name="Image 6"/>
                    <pic:cNvPicPr/>
                  </pic:nvPicPr>
                  <pic:blipFill>
                    <a:blip r:embed="rId10" cstate="print"/>
                    <a:stretch>
                      <a:fillRect/>
                    </a:stretch>
                  </pic:blipFill>
                  <pic:spPr>
                    <a:xfrm>
                      <a:off x="0" y="0"/>
                      <a:ext cx="353288" cy="353275"/>
                    </a:xfrm>
                    <a:prstGeom prst="rect">
                      <a:avLst/>
                    </a:prstGeom>
                  </pic:spPr>
                </pic:pic>
              </a:graphicData>
            </a:graphic>
          </wp:anchor>
        </w:drawing>
      </w:r>
      <w:r>
        <w:rPr>
          <w:w w:val="110"/>
          <w:sz w:val="27"/>
        </w:rPr>
        <w:t>Modeling</w:t>
      </w:r>
      <w:r>
        <w:rPr>
          <w:spacing w:val="-5"/>
          <w:w w:val="110"/>
          <w:sz w:val="27"/>
        </w:rPr>
        <w:t> </w:t>
      </w:r>
      <w:r>
        <w:rPr>
          <w:w w:val="110"/>
          <w:sz w:val="27"/>
        </w:rPr>
        <w:t>bioconcentration</w:t>
      </w:r>
      <w:r>
        <w:rPr>
          <w:spacing w:val="-4"/>
          <w:w w:val="110"/>
          <w:sz w:val="27"/>
        </w:rPr>
        <w:t> </w:t>
      </w:r>
      <w:r>
        <w:rPr>
          <w:w w:val="110"/>
          <w:sz w:val="27"/>
        </w:rPr>
        <w:t>factors</w:t>
      </w:r>
      <w:r>
        <w:rPr>
          <w:spacing w:val="-5"/>
          <w:w w:val="110"/>
          <w:sz w:val="27"/>
        </w:rPr>
        <w:t> </w:t>
      </w:r>
      <w:r>
        <w:rPr>
          <w:w w:val="110"/>
          <w:sz w:val="27"/>
        </w:rPr>
        <w:t>in</w:t>
      </w:r>
      <w:r>
        <w:rPr>
          <w:spacing w:val="-4"/>
          <w:w w:val="110"/>
          <w:sz w:val="27"/>
        </w:rPr>
        <w:t> </w:t>
      </w:r>
      <w:r>
        <w:rPr>
          <w:w w:val="110"/>
          <w:sz w:val="27"/>
        </w:rPr>
        <w:t>fish</w:t>
      </w:r>
      <w:r>
        <w:rPr>
          <w:spacing w:val="-4"/>
          <w:w w:val="110"/>
          <w:sz w:val="27"/>
        </w:rPr>
        <w:t> </w:t>
      </w:r>
      <w:r>
        <w:rPr>
          <w:w w:val="110"/>
          <w:sz w:val="27"/>
        </w:rPr>
        <w:t>with</w:t>
      </w:r>
      <w:r>
        <w:rPr>
          <w:spacing w:val="-4"/>
          <w:w w:val="110"/>
          <w:sz w:val="27"/>
        </w:rPr>
        <w:t> </w:t>
      </w:r>
      <w:r>
        <w:rPr>
          <w:w w:val="110"/>
          <w:sz w:val="27"/>
        </w:rPr>
        <w:t>explainable</w:t>
      </w:r>
      <w:r>
        <w:rPr>
          <w:spacing w:val="-3"/>
          <w:w w:val="110"/>
          <w:sz w:val="27"/>
        </w:rPr>
        <w:t> </w:t>
      </w:r>
      <w:r>
        <w:rPr>
          <w:w w:val="110"/>
          <w:sz w:val="27"/>
        </w:rPr>
        <w:t>deep</w:t>
      </w:r>
      <w:r>
        <w:rPr>
          <w:spacing w:val="-5"/>
          <w:w w:val="110"/>
          <w:sz w:val="27"/>
        </w:rPr>
        <w:t> </w:t>
      </w:r>
      <w:r>
        <w:rPr>
          <w:spacing w:val="-2"/>
          <w:w w:val="110"/>
          <w:sz w:val="27"/>
        </w:rPr>
        <w:t>learning</w:t>
      </w:r>
    </w:p>
    <w:p>
      <w:pPr>
        <w:spacing w:line="583" w:lineRule="exact" w:before="0"/>
        <w:ind w:left="118" w:right="0" w:firstLine="0"/>
        <w:jc w:val="left"/>
        <w:rPr>
          <w:rFonts w:ascii="STIX Math" w:hAnsi="STIX Math"/>
          <w:sz w:val="21"/>
        </w:rPr>
      </w:pPr>
      <w:r>
        <w:rPr>
          <w:w w:val="110"/>
          <w:sz w:val="21"/>
        </w:rPr>
        <w:t>Linlin</w:t>
      </w:r>
      <w:r>
        <w:rPr>
          <w:spacing w:val="-3"/>
          <w:w w:val="110"/>
          <w:sz w:val="21"/>
        </w:rPr>
        <w:t> </w:t>
      </w:r>
      <w:r>
        <w:rPr>
          <w:w w:val="110"/>
          <w:sz w:val="21"/>
        </w:rPr>
        <w:t>Zhao</w:t>
      </w:r>
      <w:hyperlink w:history="true" w:anchor="_bookmark0">
        <w:r>
          <w:rPr>
            <w:color w:val="0080AC"/>
            <w:w w:val="110"/>
            <w:sz w:val="21"/>
            <w:vertAlign w:val="superscript"/>
          </w:rPr>
          <w:t>a</w:t>
        </w:r>
      </w:hyperlink>
      <w:r>
        <w:rPr>
          <w:w w:val="110"/>
          <w:sz w:val="21"/>
          <w:vertAlign w:val="baseline"/>
        </w:rPr>
        <w:t>, Floriane Montanari</w:t>
      </w:r>
      <w:r>
        <w:rPr>
          <w:spacing w:val="-33"/>
          <w:w w:val="110"/>
          <w:sz w:val="21"/>
          <w:vertAlign w:val="baseline"/>
        </w:rPr>
        <w:t> </w:t>
      </w:r>
      <w:hyperlink w:history="true" w:anchor="_bookmark1">
        <w:r>
          <w:rPr>
            <w:color w:val="0080AC"/>
            <w:w w:val="110"/>
            <w:sz w:val="21"/>
            <w:vertAlign w:val="superscript"/>
          </w:rPr>
          <w:t>b</w:t>
        </w:r>
      </w:hyperlink>
      <w:r>
        <w:rPr>
          <w:w w:val="110"/>
          <w:sz w:val="21"/>
          <w:vertAlign w:val="baseline"/>
        </w:rPr>
        <w:t>, Henry Heberle</w:t>
      </w:r>
      <w:r>
        <w:rPr>
          <w:spacing w:val="-33"/>
          <w:w w:val="110"/>
          <w:sz w:val="21"/>
          <w:vertAlign w:val="baseline"/>
        </w:rPr>
        <w:t> </w:t>
      </w:r>
      <w:hyperlink w:history="true" w:anchor="_bookmark0">
        <w:r>
          <w:rPr>
            <w:color w:val="0080AC"/>
            <w:w w:val="110"/>
            <w:sz w:val="21"/>
            <w:vertAlign w:val="superscript"/>
          </w:rPr>
          <w:t>a</w:t>
        </w:r>
      </w:hyperlink>
      <w:r>
        <w:rPr>
          <w:w w:val="110"/>
          <w:sz w:val="21"/>
          <w:vertAlign w:val="baseline"/>
        </w:rPr>
        <w:t>,</w:t>
      </w:r>
      <w:r>
        <w:rPr>
          <w:spacing w:val="1"/>
          <w:w w:val="110"/>
          <w:sz w:val="21"/>
          <w:vertAlign w:val="baseline"/>
        </w:rPr>
        <w:t> </w:t>
      </w:r>
      <w:r>
        <w:rPr>
          <w:w w:val="110"/>
          <w:sz w:val="21"/>
          <w:vertAlign w:val="baseline"/>
        </w:rPr>
        <w:t>Sebastian </w:t>
      </w:r>
      <w:r>
        <w:rPr>
          <w:spacing w:val="-2"/>
          <w:w w:val="110"/>
          <w:sz w:val="21"/>
          <w:vertAlign w:val="baseline"/>
        </w:rPr>
        <w:t>Schmidt</w:t>
      </w:r>
      <w:hyperlink w:history="true" w:anchor="_bookmark2">
        <w:r>
          <w:rPr>
            <w:color w:val="0080AC"/>
            <w:spacing w:val="-2"/>
            <w:w w:val="110"/>
            <w:sz w:val="21"/>
            <w:vertAlign w:val="superscript"/>
          </w:rPr>
          <w:t>c</w:t>
        </w:r>
      </w:hyperlink>
      <w:r>
        <w:rPr>
          <w:spacing w:val="-2"/>
          <w:w w:val="110"/>
          <w:sz w:val="21"/>
          <w:vertAlign w:val="superscript"/>
        </w:rPr>
        <w:t>,</w:t>
      </w:r>
      <w:hyperlink w:history="true" w:anchor="_bookmark3">
        <w:r>
          <w:rPr>
            <w:rFonts w:ascii="STIX Math" w:hAnsi="STIX Math"/>
            <w:color w:val="0080AC"/>
            <w:spacing w:val="-2"/>
            <w:w w:val="110"/>
            <w:sz w:val="21"/>
            <w:vertAlign w:val="superscript"/>
          </w:rPr>
          <w:t>∗</w:t>
        </w:r>
      </w:hyperlink>
    </w:p>
    <w:p>
      <w:pPr>
        <w:spacing w:before="72"/>
        <w:ind w:left="118" w:right="0" w:firstLine="0"/>
        <w:jc w:val="left"/>
        <w:rPr>
          <w:rFonts w:ascii="Times New Roman"/>
          <w:i/>
          <w:sz w:val="12"/>
        </w:rPr>
      </w:pPr>
      <w:bookmarkStart w:name="_bookmark0" w:id="2"/>
      <w:bookmarkEnd w:id="2"/>
      <w:r>
        <w:rPr/>
      </w:r>
      <w:bookmarkStart w:name="_bookmark1" w:id="3"/>
      <w:bookmarkEnd w:id="3"/>
      <w:r>
        <w:rPr/>
      </w:r>
      <w:r>
        <w:rPr>
          <w:w w:val="110"/>
          <w:position w:val="4"/>
          <w:sz w:val="9"/>
        </w:rPr>
        <w:t>a</w:t>
      </w:r>
      <w:r>
        <w:rPr>
          <w:spacing w:val="-7"/>
          <w:w w:val="110"/>
          <w:position w:val="4"/>
          <w:sz w:val="9"/>
        </w:rPr>
        <w:t> </w:t>
      </w:r>
      <w:r>
        <w:rPr>
          <w:rFonts w:ascii="Times New Roman"/>
          <w:i/>
          <w:w w:val="110"/>
          <w:sz w:val="12"/>
        </w:rPr>
        <w:t>Bayer</w:t>
      </w:r>
      <w:r>
        <w:rPr>
          <w:rFonts w:ascii="Times New Roman"/>
          <w:i/>
          <w:spacing w:val="-3"/>
          <w:w w:val="110"/>
          <w:sz w:val="12"/>
        </w:rPr>
        <w:t> </w:t>
      </w:r>
      <w:r>
        <w:rPr>
          <w:rFonts w:ascii="Times New Roman"/>
          <w:i/>
          <w:w w:val="110"/>
          <w:sz w:val="12"/>
        </w:rPr>
        <w:t>AG,</w:t>
      </w:r>
      <w:r>
        <w:rPr>
          <w:rFonts w:ascii="Times New Roman"/>
          <w:i/>
          <w:spacing w:val="-5"/>
          <w:w w:val="110"/>
          <w:sz w:val="12"/>
        </w:rPr>
        <w:t> </w:t>
      </w:r>
      <w:r>
        <w:rPr>
          <w:rFonts w:ascii="Times New Roman"/>
          <w:i/>
          <w:w w:val="110"/>
          <w:sz w:val="12"/>
        </w:rPr>
        <w:t>Crop</w:t>
      </w:r>
      <w:r>
        <w:rPr>
          <w:rFonts w:ascii="Times New Roman"/>
          <w:i/>
          <w:spacing w:val="-3"/>
          <w:w w:val="110"/>
          <w:sz w:val="12"/>
        </w:rPr>
        <w:t> </w:t>
      </w:r>
      <w:r>
        <w:rPr>
          <w:rFonts w:ascii="Times New Roman"/>
          <w:i/>
          <w:w w:val="110"/>
          <w:sz w:val="12"/>
        </w:rPr>
        <w:t>Science</w:t>
      </w:r>
      <w:r>
        <w:rPr>
          <w:rFonts w:ascii="Times New Roman"/>
          <w:i/>
          <w:spacing w:val="-4"/>
          <w:w w:val="110"/>
          <w:sz w:val="12"/>
        </w:rPr>
        <w:t> </w:t>
      </w:r>
      <w:r>
        <w:rPr>
          <w:rFonts w:ascii="Times New Roman"/>
          <w:i/>
          <w:w w:val="110"/>
          <w:sz w:val="12"/>
        </w:rPr>
        <w:t>Division,</w:t>
      </w:r>
      <w:r>
        <w:rPr>
          <w:rFonts w:ascii="Times New Roman"/>
          <w:i/>
          <w:spacing w:val="-4"/>
          <w:w w:val="110"/>
          <w:sz w:val="12"/>
        </w:rPr>
        <w:t> </w:t>
      </w:r>
      <w:r>
        <w:rPr>
          <w:rFonts w:ascii="Times New Roman"/>
          <w:i/>
          <w:w w:val="110"/>
          <w:sz w:val="12"/>
        </w:rPr>
        <w:t>Field</w:t>
      </w:r>
      <w:r>
        <w:rPr>
          <w:rFonts w:ascii="Times New Roman"/>
          <w:i/>
          <w:spacing w:val="-4"/>
          <w:w w:val="110"/>
          <w:sz w:val="12"/>
        </w:rPr>
        <w:t> </w:t>
      </w:r>
      <w:r>
        <w:rPr>
          <w:rFonts w:ascii="Times New Roman"/>
          <w:i/>
          <w:w w:val="110"/>
          <w:sz w:val="12"/>
        </w:rPr>
        <w:t>Solutions,</w:t>
      </w:r>
      <w:r>
        <w:rPr>
          <w:rFonts w:ascii="Times New Roman"/>
          <w:i/>
          <w:spacing w:val="-4"/>
          <w:w w:val="110"/>
          <w:sz w:val="12"/>
        </w:rPr>
        <w:t> </w:t>
      </w:r>
      <w:r>
        <w:rPr>
          <w:rFonts w:ascii="Times New Roman"/>
          <w:i/>
          <w:w w:val="110"/>
          <w:sz w:val="12"/>
        </w:rPr>
        <w:t>Monheim</w:t>
      </w:r>
      <w:r>
        <w:rPr>
          <w:rFonts w:ascii="Times New Roman"/>
          <w:i/>
          <w:spacing w:val="-5"/>
          <w:w w:val="110"/>
          <w:sz w:val="12"/>
        </w:rPr>
        <w:t> </w:t>
      </w:r>
      <w:r>
        <w:rPr>
          <w:rFonts w:ascii="Times New Roman"/>
          <w:i/>
          <w:w w:val="110"/>
          <w:sz w:val="12"/>
        </w:rPr>
        <w:t>40789,</w:t>
      </w:r>
      <w:r>
        <w:rPr>
          <w:rFonts w:ascii="Times New Roman"/>
          <w:i/>
          <w:spacing w:val="-4"/>
          <w:w w:val="110"/>
          <w:sz w:val="12"/>
        </w:rPr>
        <w:t> </w:t>
      </w:r>
      <w:r>
        <w:rPr>
          <w:rFonts w:ascii="Times New Roman"/>
          <w:i/>
          <w:spacing w:val="-2"/>
          <w:w w:val="110"/>
          <w:sz w:val="12"/>
        </w:rPr>
        <w:t>Germany</w:t>
      </w:r>
    </w:p>
    <w:p>
      <w:pPr>
        <w:spacing w:before="21"/>
        <w:ind w:left="118" w:right="0" w:firstLine="0"/>
        <w:jc w:val="left"/>
        <w:rPr>
          <w:rFonts w:ascii="Times New Roman"/>
          <w:i/>
          <w:sz w:val="12"/>
        </w:rPr>
      </w:pPr>
      <w:bookmarkStart w:name="_bookmark2" w:id="4"/>
      <w:bookmarkEnd w:id="4"/>
      <w:r>
        <w:rPr/>
      </w:r>
      <w:r>
        <w:rPr>
          <w:w w:val="105"/>
          <w:position w:val="4"/>
          <w:sz w:val="9"/>
        </w:rPr>
        <w:t>b</w:t>
      </w:r>
      <w:r>
        <w:rPr>
          <w:spacing w:val="6"/>
          <w:w w:val="105"/>
          <w:position w:val="4"/>
          <w:sz w:val="9"/>
        </w:rPr>
        <w:t> </w:t>
      </w:r>
      <w:r>
        <w:rPr>
          <w:rFonts w:ascii="Times New Roman"/>
          <w:i/>
          <w:w w:val="105"/>
          <w:sz w:val="12"/>
        </w:rPr>
        <w:t>Bayer</w:t>
      </w:r>
      <w:r>
        <w:rPr>
          <w:rFonts w:ascii="Times New Roman"/>
          <w:i/>
          <w:spacing w:val="17"/>
          <w:w w:val="105"/>
          <w:sz w:val="12"/>
        </w:rPr>
        <w:t> </w:t>
      </w:r>
      <w:r>
        <w:rPr>
          <w:rFonts w:ascii="Times New Roman"/>
          <w:i/>
          <w:w w:val="105"/>
          <w:sz w:val="12"/>
        </w:rPr>
        <w:t>AG,</w:t>
      </w:r>
      <w:r>
        <w:rPr>
          <w:rFonts w:ascii="Times New Roman"/>
          <w:i/>
          <w:spacing w:val="15"/>
          <w:w w:val="105"/>
          <w:sz w:val="12"/>
        </w:rPr>
        <w:t> </w:t>
      </w:r>
      <w:r>
        <w:rPr>
          <w:rFonts w:ascii="Times New Roman"/>
          <w:i/>
          <w:w w:val="105"/>
          <w:sz w:val="12"/>
        </w:rPr>
        <w:t>Pharmaceuticals</w:t>
      </w:r>
      <w:r>
        <w:rPr>
          <w:rFonts w:ascii="Times New Roman"/>
          <w:i/>
          <w:spacing w:val="17"/>
          <w:w w:val="105"/>
          <w:sz w:val="12"/>
        </w:rPr>
        <w:t> </w:t>
      </w:r>
      <w:r>
        <w:rPr>
          <w:rFonts w:ascii="Times New Roman"/>
          <w:i/>
          <w:w w:val="105"/>
          <w:sz w:val="12"/>
        </w:rPr>
        <w:t>Division,</w:t>
      </w:r>
      <w:r>
        <w:rPr>
          <w:rFonts w:ascii="Times New Roman"/>
          <w:i/>
          <w:spacing w:val="15"/>
          <w:w w:val="105"/>
          <w:sz w:val="12"/>
        </w:rPr>
        <w:t> </w:t>
      </w:r>
      <w:r>
        <w:rPr>
          <w:rFonts w:ascii="Times New Roman"/>
          <w:i/>
          <w:w w:val="105"/>
          <w:sz w:val="12"/>
        </w:rPr>
        <w:t>Machine</w:t>
      </w:r>
      <w:r>
        <w:rPr>
          <w:rFonts w:ascii="Times New Roman"/>
          <w:i/>
          <w:spacing w:val="16"/>
          <w:w w:val="105"/>
          <w:sz w:val="12"/>
        </w:rPr>
        <w:t> </w:t>
      </w:r>
      <w:r>
        <w:rPr>
          <w:rFonts w:ascii="Times New Roman"/>
          <w:i/>
          <w:w w:val="105"/>
          <w:sz w:val="12"/>
        </w:rPr>
        <w:t>Learning</w:t>
      </w:r>
      <w:r>
        <w:rPr>
          <w:rFonts w:ascii="Times New Roman"/>
          <w:i/>
          <w:spacing w:val="16"/>
          <w:w w:val="105"/>
          <w:sz w:val="12"/>
        </w:rPr>
        <w:t> </w:t>
      </w:r>
      <w:r>
        <w:rPr>
          <w:rFonts w:ascii="Times New Roman"/>
          <w:i/>
          <w:w w:val="105"/>
          <w:sz w:val="12"/>
        </w:rPr>
        <w:t>Research,</w:t>
      </w:r>
      <w:r>
        <w:rPr>
          <w:rFonts w:ascii="Times New Roman"/>
          <w:i/>
          <w:spacing w:val="15"/>
          <w:w w:val="105"/>
          <w:sz w:val="12"/>
        </w:rPr>
        <w:t> </w:t>
      </w:r>
      <w:r>
        <w:rPr>
          <w:rFonts w:ascii="Times New Roman"/>
          <w:i/>
          <w:w w:val="105"/>
          <w:sz w:val="12"/>
        </w:rPr>
        <w:t>Berlin</w:t>
      </w:r>
      <w:r>
        <w:rPr>
          <w:rFonts w:ascii="Times New Roman"/>
          <w:i/>
          <w:spacing w:val="16"/>
          <w:w w:val="105"/>
          <w:sz w:val="12"/>
        </w:rPr>
        <w:t> </w:t>
      </w:r>
      <w:r>
        <w:rPr>
          <w:rFonts w:ascii="Times New Roman"/>
          <w:i/>
          <w:w w:val="105"/>
          <w:sz w:val="12"/>
        </w:rPr>
        <w:t>13353,</w:t>
      </w:r>
      <w:r>
        <w:rPr>
          <w:rFonts w:ascii="Times New Roman"/>
          <w:i/>
          <w:spacing w:val="15"/>
          <w:w w:val="105"/>
          <w:sz w:val="12"/>
        </w:rPr>
        <w:t> </w:t>
      </w:r>
      <w:r>
        <w:rPr>
          <w:rFonts w:ascii="Times New Roman"/>
          <w:i/>
          <w:spacing w:val="-2"/>
          <w:w w:val="105"/>
          <w:sz w:val="12"/>
        </w:rPr>
        <w:t>Germany</w:t>
      </w:r>
    </w:p>
    <w:p>
      <w:pPr>
        <w:spacing w:before="22"/>
        <w:ind w:left="118" w:right="0" w:firstLine="0"/>
        <w:jc w:val="left"/>
        <w:rPr>
          <w:rFonts w:ascii="Times New Roman"/>
          <w:i/>
          <w:sz w:val="12"/>
        </w:rPr>
      </w:pPr>
      <w:r>
        <w:rPr>
          <w:w w:val="105"/>
          <w:position w:val="4"/>
          <w:sz w:val="9"/>
        </w:rPr>
        <w:t>c</w:t>
      </w:r>
      <w:r>
        <w:rPr>
          <w:spacing w:val="5"/>
          <w:w w:val="105"/>
          <w:position w:val="4"/>
          <w:sz w:val="9"/>
        </w:rPr>
        <w:t> </w:t>
      </w:r>
      <w:r>
        <w:rPr>
          <w:rFonts w:ascii="Times New Roman"/>
          <w:i/>
          <w:w w:val="105"/>
          <w:sz w:val="12"/>
        </w:rPr>
        <w:t>Bayer</w:t>
      </w:r>
      <w:r>
        <w:rPr>
          <w:rFonts w:ascii="Times New Roman"/>
          <w:i/>
          <w:spacing w:val="15"/>
          <w:w w:val="105"/>
          <w:sz w:val="12"/>
        </w:rPr>
        <w:t> </w:t>
      </w:r>
      <w:r>
        <w:rPr>
          <w:rFonts w:ascii="Times New Roman"/>
          <w:i/>
          <w:w w:val="105"/>
          <w:sz w:val="12"/>
        </w:rPr>
        <w:t>AG,</w:t>
      </w:r>
      <w:r>
        <w:rPr>
          <w:rFonts w:ascii="Times New Roman"/>
          <w:i/>
          <w:spacing w:val="14"/>
          <w:w w:val="105"/>
          <w:sz w:val="12"/>
        </w:rPr>
        <w:t> </w:t>
      </w:r>
      <w:r>
        <w:rPr>
          <w:rFonts w:ascii="Times New Roman"/>
          <w:i/>
          <w:w w:val="105"/>
          <w:sz w:val="12"/>
        </w:rPr>
        <w:t>Crop</w:t>
      </w:r>
      <w:r>
        <w:rPr>
          <w:rFonts w:ascii="Times New Roman"/>
          <w:i/>
          <w:spacing w:val="16"/>
          <w:w w:val="105"/>
          <w:sz w:val="12"/>
        </w:rPr>
        <w:t> </w:t>
      </w:r>
      <w:r>
        <w:rPr>
          <w:rFonts w:ascii="Times New Roman"/>
          <w:i/>
          <w:w w:val="105"/>
          <w:sz w:val="12"/>
        </w:rPr>
        <w:t>Science</w:t>
      </w:r>
      <w:r>
        <w:rPr>
          <w:rFonts w:ascii="Times New Roman"/>
          <w:i/>
          <w:spacing w:val="15"/>
          <w:w w:val="105"/>
          <w:sz w:val="12"/>
        </w:rPr>
        <w:t> </w:t>
      </w:r>
      <w:r>
        <w:rPr>
          <w:rFonts w:ascii="Times New Roman"/>
          <w:i/>
          <w:w w:val="105"/>
          <w:sz w:val="12"/>
        </w:rPr>
        <w:t>Division,</w:t>
      </w:r>
      <w:r>
        <w:rPr>
          <w:rFonts w:ascii="Times New Roman"/>
          <w:i/>
          <w:spacing w:val="15"/>
          <w:w w:val="105"/>
          <w:sz w:val="12"/>
        </w:rPr>
        <w:t> </w:t>
      </w:r>
      <w:r>
        <w:rPr>
          <w:rFonts w:ascii="Times New Roman"/>
          <w:i/>
          <w:w w:val="105"/>
          <w:sz w:val="12"/>
        </w:rPr>
        <w:t>Regulatory</w:t>
      </w:r>
      <w:r>
        <w:rPr>
          <w:rFonts w:ascii="Times New Roman"/>
          <w:i/>
          <w:spacing w:val="16"/>
          <w:w w:val="105"/>
          <w:sz w:val="12"/>
        </w:rPr>
        <w:t> </w:t>
      </w:r>
      <w:r>
        <w:rPr>
          <w:rFonts w:ascii="Times New Roman"/>
          <w:i/>
          <w:w w:val="105"/>
          <w:sz w:val="12"/>
        </w:rPr>
        <w:t>Science,</w:t>
      </w:r>
      <w:r>
        <w:rPr>
          <w:rFonts w:ascii="Times New Roman"/>
          <w:i/>
          <w:spacing w:val="14"/>
          <w:w w:val="105"/>
          <w:sz w:val="12"/>
        </w:rPr>
        <w:t> </w:t>
      </w:r>
      <w:r>
        <w:rPr>
          <w:rFonts w:ascii="Times New Roman"/>
          <w:i/>
          <w:w w:val="105"/>
          <w:sz w:val="12"/>
        </w:rPr>
        <w:t>Monheim</w:t>
      </w:r>
      <w:r>
        <w:rPr>
          <w:rFonts w:ascii="Times New Roman"/>
          <w:i/>
          <w:spacing w:val="14"/>
          <w:w w:val="105"/>
          <w:sz w:val="12"/>
        </w:rPr>
        <w:t> </w:t>
      </w:r>
      <w:r>
        <w:rPr>
          <w:rFonts w:ascii="Times New Roman"/>
          <w:i/>
          <w:w w:val="105"/>
          <w:sz w:val="12"/>
        </w:rPr>
        <w:t>40789,</w:t>
      </w:r>
      <w:r>
        <w:rPr>
          <w:rFonts w:ascii="Times New Roman"/>
          <w:i/>
          <w:spacing w:val="15"/>
          <w:w w:val="105"/>
          <w:sz w:val="12"/>
        </w:rPr>
        <w:t> </w:t>
      </w:r>
      <w:r>
        <w:rPr>
          <w:rFonts w:ascii="Times New Roman"/>
          <w:i/>
          <w:spacing w:val="-2"/>
          <w:w w:val="105"/>
          <w:sz w:val="12"/>
        </w:rPr>
        <w:t>Germany</w:t>
      </w:r>
    </w:p>
    <w:p>
      <w:pPr>
        <w:pStyle w:val="BodyText"/>
        <w:spacing w:before="8"/>
        <w:rPr>
          <w:rFonts w:ascii="Times New Roman"/>
          <w:i/>
        </w:rPr>
      </w:pPr>
      <w:r>
        <w:rPr/>
        <mc:AlternateContent>
          <mc:Choice Requires="wps">
            <w:drawing>
              <wp:anchor distT="0" distB="0" distL="0" distR="0" allowOverlap="1" layoutInCell="1" locked="0" behindDoc="1" simplePos="0" relativeHeight="487589376">
                <wp:simplePos x="0" y="0"/>
                <wp:positionH relativeFrom="page">
                  <wp:posOffset>481469</wp:posOffset>
                </wp:positionH>
                <wp:positionV relativeFrom="paragraph">
                  <wp:posOffset>137192</wp:posOffset>
                </wp:positionV>
                <wp:extent cx="6605270" cy="127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910999pt;margin-top:10.802561pt;width:520.1pt;height:.1pt;mso-position-horizontal-relative:page;mso-position-vertical-relative:paragraph;z-index:-15727104;mso-wrap-distance-left:0;mso-wrap-distance-right:0" id="docshape4" coordorigin="758,216" coordsize="10402,0" path="m758,216l11159,216e" filled="false" stroked="true" strokeweight=".405pt" strokecolor="#000000">
                <v:path arrowok="t"/>
                <v:stroke dashstyle="solid"/>
                <w10:wrap type="topAndBottom"/>
              </v:shape>
            </w:pict>
          </mc:Fallback>
        </mc:AlternateContent>
      </w:r>
    </w:p>
    <w:p>
      <w:pPr>
        <w:pStyle w:val="BodyText"/>
        <w:spacing w:before="57"/>
        <w:rPr>
          <w:rFonts w:ascii="Times New Roman"/>
          <w:i/>
          <w:sz w:val="18"/>
        </w:rPr>
      </w:pPr>
    </w:p>
    <w:p>
      <w:pPr>
        <w:tabs>
          <w:tab w:pos="1470" w:val="left" w:leader="none"/>
          <w:tab w:pos="3406" w:val="left" w:leader="none"/>
        </w:tabs>
        <w:spacing w:before="0"/>
        <w:ind w:left="118" w:right="0" w:firstLine="0"/>
        <w:jc w:val="left"/>
        <w:rPr>
          <w:sz w:val="18"/>
        </w:rPr>
      </w:pPr>
      <w:r>
        <w:rPr>
          <w:w w:val="130"/>
          <w:sz w:val="18"/>
        </w:rPr>
        <w:t>a</w:t>
      </w:r>
      <w:r>
        <w:rPr>
          <w:spacing w:val="18"/>
          <w:w w:val="130"/>
          <w:sz w:val="18"/>
        </w:rPr>
        <w:t> </w:t>
      </w:r>
      <w:r>
        <w:rPr>
          <w:smallCaps/>
          <w:w w:val="120"/>
          <w:sz w:val="18"/>
        </w:rPr>
        <w:t>r</w:t>
      </w:r>
      <w:r>
        <w:rPr>
          <w:smallCaps w:val="0"/>
          <w:spacing w:val="23"/>
          <w:w w:val="120"/>
          <w:sz w:val="18"/>
        </w:rPr>
        <w:t> </w:t>
      </w:r>
      <w:r>
        <w:rPr>
          <w:smallCaps/>
          <w:w w:val="120"/>
          <w:sz w:val="18"/>
        </w:rPr>
        <w:t>t</w:t>
      </w:r>
      <w:r>
        <w:rPr>
          <w:smallCaps w:val="0"/>
          <w:spacing w:val="24"/>
          <w:w w:val="120"/>
          <w:sz w:val="18"/>
        </w:rPr>
        <w:t> </w:t>
      </w:r>
      <w:r>
        <w:rPr>
          <w:smallCaps w:val="0"/>
          <w:w w:val="120"/>
          <w:sz w:val="18"/>
        </w:rPr>
        <w:t>i</w:t>
      </w:r>
      <w:r>
        <w:rPr>
          <w:smallCaps w:val="0"/>
          <w:spacing w:val="23"/>
          <w:w w:val="120"/>
          <w:sz w:val="18"/>
        </w:rPr>
        <w:t> </w:t>
      </w:r>
      <w:r>
        <w:rPr>
          <w:smallCaps w:val="0"/>
          <w:w w:val="120"/>
          <w:sz w:val="18"/>
        </w:rPr>
        <w:t>c</w:t>
      </w:r>
      <w:r>
        <w:rPr>
          <w:smallCaps w:val="0"/>
          <w:spacing w:val="23"/>
          <w:w w:val="120"/>
          <w:sz w:val="18"/>
        </w:rPr>
        <w:t> </w:t>
      </w:r>
      <w:r>
        <w:rPr>
          <w:smallCaps/>
          <w:w w:val="120"/>
          <w:sz w:val="18"/>
        </w:rPr>
        <w:t>l</w:t>
      </w:r>
      <w:r>
        <w:rPr>
          <w:smallCaps w:val="0"/>
          <w:spacing w:val="23"/>
          <w:w w:val="120"/>
          <w:sz w:val="18"/>
        </w:rPr>
        <w:t> </w:t>
      </w:r>
      <w:r>
        <w:rPr>
          <w:smallCaps w:val="0"/>
          <w:spacing w:val="-10"/>
          <w:w w:val="120"/>
          <w:sz w:val="18"/>
        </w:rPr>
        <w:t>e</w:t>
      </w:r>
      <w:r>
        <w:rPr>
          <w:smallCaps w:val="0"/>
          <w:sz w:val="18"/>
        </w:rPr>
        <w:tab/>
      </w:r>
      <w:r>
        <w:rPr>
          <w:smallCaps w:val="0"/>
          <w:w w:val="120"/>
          <w:sz w:val="18"/>
        </w:rPr>
        <w:t>i</w:t>
      </w:r>
      <w:r>
        <w:rPr>
          <w:smallCaps w:val="0"/>
          <w:spacing w:val="31"/>
          <w:w w:val="120"/>
          <w:sz w:val="18"/>
        </w:rPr>
        <w:t> </w:t>
      </w:r>
      <w:r>
        <w:rPr>
          <w:smallCaps w:val="0"/>
          <w:w w:val="120"/>
          <w:sz w:val="18"/>
        </w:rPr>
        <w:t>n</w:t>
      </w:r>
      <w:r>
        <w:rPr>
          <w:smallCaps w:val="0"/>
          <w:spacing w:val="26"/>
          <w:w w:val="130"/>
          <w:sz w:val="18"/>
        </w:rPr>
        <w:t> </w:t>
      </w:r>
      <w:r>
        <w:rPr>
          <w:smallCaps w:val="0"/>
          <w:w w:val="130"/>
          <w:sz w:val="18"/>
        </w:rPr>
        <w:t>f</w:t>
      </w:r>
      <w:r>
        <w:rPr>
          <w:smallCaps w:val="0"/>
          <w:spacing w:val="27"/>
          <w:w w:val="130"/>
          <w:sz w:val="18"/>
        </w:rPr>
        <w:t> </w:t>
      </w:r>
      <w:r>
        <w:rPr>
          <w:smallCaps w:val="0"/>
          <w:spacing w:val="-10"/>
          <w:w w:val="120"/>
          <w:sz w:val="18"/>
        </w:rPr>
        <w:t>o</w:t>
      </w:r>
      <w:r>
        <w:rPr>
          <w:smallCaps w:val="0"/>
          <w:sz w:val="18"/>
        </w:rPr>
        <w:tab/>
      </w:r>
      <w:r>
        <w:rPr>
          <w:smallCaps w:val="0"/>
          <w:w w:val="130"/>
          <w:sz w:val="18"/>
        </w:rPr>
        <w:t>a</w:t>
      </w:r>
      <w:r>
        <w:rPr>
          <w:smallCaps w:val="0"/>
          <w:spacing w:val="22"/>
          <w:w w:val="130"/>
          <w:sz w:val="18"/>
        </w:rPr>
        <w:t> </w:t>
      </w:r>
      <w:r>
        <w:rPr>
          <w:smallCaps w:val="0"/>
          <w:w w:val="120"/>
          <w:sz w:val="18"/>
        </w:rPr>
        <w:t>b</w:t>
      </w:r>
      <w:r>
        <w:rPr>
          <w:smallCaps w:val="0"/>
          <w:spacing w:val="26"/>
          <w:w w:val="120"/>
          <w:sz w:val="18"/>
        </w:rPr>
        <w:t> </w:t>
      </w:r>
      <w:r>
        <w:rPr>
          <w:smallCaps w:val="0"/>
          <w:w w:val="120"/>
          <w:sz w:val="18"/>
        </w:rPr>
        <w:t>s</w:t>
      </w:r>
      <w:r>
        <w:rPr>
          <w:smallCaps w:val="0"/>
          <w:spacing w:val="27"/>
          <w:w w:val="120"/>
          <w:sz w:val="18"/>
        </w:rPr>
        <w:t> </w:t>
      </w:r>
      <w:r>
        <w:rPr>
          <w:smallCaps/>
          <w:w w:val="120"/>
          <w:sz w:val="18"/>
        </w:rPr>
        <w:t>t</w:t>
      </w:r>
      <w:r>
        <w:rPr>
          <w:smallCaps w:val="0"/>
          <w:spacing w:val="26"/>
          <w:w w:val="120"/>
          <w:sz w:val="18"/>
        </w:rPr>
        <w:t> </w:t>
      </w:r>
      <w:r>
        <w:rPr>
          <w:smallCaps/>
          <w:w w:val="120"/>
          <w:sz w:val="18"/>
        </w:rPr>
        <w:t>r</w:t>
      </w:r>
      <w:r>
        <w:rPr>
          <w:smallCaps w:val="0"/>
          <w:spacing w:val="22"/>
          <w:w w:val="130"/>
          <w:sz w:val="18"/>
        </w:rPr>
        <w:t> </w:t>
      </w:r>
      <w:r>
        <w:rPr>
          <w:smallCaps w:val="0"/>
          <w:w w:val="130"/>
          <w:sz w:val="18"/>
        </w:rPr>
        <w:t>a</w:t>
      </w:r>
      <w:r>
        <w:rPr>
          <w:smallCaps w:val="0"/>
          <w:spacing w:val="23"/>
          <w:w w:val="130"/>
          <w:sz w:val="18"/>
        </w:rPr>
        <w:t> </w:t>
      </w:r>
      <w:r>
        <w:rPr>
          <w:smallCaps w:val="0"/>
          <w:w w:val="120"/>
          <w:sz w:val="18"/>
        </w:rPr>
        <w:t>c</w:t>
      </w:r>
      <w:r>
        <w:rPr>
          <w:smallCaps w:val="0"/>
          <w:spacing w:val="26"/>
          <w:w w:val="120"/>
          <w:sz w:val="18"/>
        </w:rPr>
        <w:t> </w:t>
      </w:r>
      <w:r>
        <w:rPr>
          <w:smallCaps/>
          <w:spacing w:val="-12"/>
          <w:w w:val="120"/>
          <w:sz w:val="18"/>
        </w:rPr>
        <w:t>t</w:t>
      </w:r>
    </w:p>
    <w:p>
      <w:pPr>
        <w:pStyle w:val="BodyText"/>
        <w:spacing w:before="6"/>
        <w:rPr>
          <w:sz w:val="13"/>
        </w:rPr>
      </w:pPr>
    </w:p>
    <w:p>
      <w:pPr>
        <w:tabs>
          <w:tab w:pos="3406" w:val="left" w:leader="none"/>
        </w:tabs>
        <w:spacing w:line="20" w:lineRule="exact"/>
        <w:ind w:left="118" w:right="0" w:firstLine="0"/>
        <w:rPr>
          <w:sz w:val="2"/>
        </w:rPr>
      </w:pPr>
      <w:r>
        <w:rPr>
          <w:sz w:val="2"/>
        </w:rPr>
        <mc:AlternateContent>
          <mc:Choice Requires="wps">
            <w:drawing>
              <wp:inline distT="0" distB="0" distL="0" distR="0">
                <wp:extent cx="1692275" cy="5715"/>
                <wp:effectExtent l="9525" t="0" r="0" b="3810"/>
                <wp:docPr id="8" name="Group 8"/>
                <wp:cNvGraphicFramePr>
                  <a:graphicFrameLocks/>
                </wp:cNvGraphicFramePr>
                <a:graphic>
                  <a:graphicData uri="http://schemas.microsoft.com/office/word/2010/wordprocessingGroup">
                    <wpg:wgp>
                      <wpg:cNvPr id="8" name="Group 8"/>
                      <wpg:cNvGrpSpPr/>
                      <wpg:grpSpPr>
                        <a:xfrm>
                          <a:off x="0" y="0"/>
                          <a:ext cx="1692275" cy="5715"/>
                          <a:chExt cx="1692275" cy="5715"/>
                        </a:xfrm>
                      </wpg:grpSpPr>
                      <wps:wsp>
                        <wps:cNvPr id="9" name="Graphic 9"/>
                        <wps:cNvSpPr/>
                        <wps:spPr>
                          <a:xfrm>
                            <a:off x="0" y="2571"/>
                            <a:ext cx="1692275" cy="1270"/>
                          </a:xfrm>
                          <a:custGeom>
                            <a:avLst/>
                            <a:gdLst/>
                            <a:ahLst/>
                            <a:cxnLst/>
                            <a:rect l="l" t="t" r="r" b="b"/>
                            <a:pathLst>
                              <a:path w="1692275" h="0">
                                <a:moveTo>
                                  <a:pt x="0" y="0"/>
                                </a:moveTo>
                                <a:lnTo>
                                  <a:pt x="1692097"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33.25pt;height:.45pt;mso-position-horizontal-relative:char;mso-position-vertical-relative:line" id="docshapegroup5" coordorigin="0,0" coordsize="2665,9">
                <v:line style="position:absolute" from="0,4" to="2665,4" stroked="true" strokeweight=".405pt" strokecolor="#000000">
                  <v:stroke dashstyle="solid"/>
                </v:line>
              </v:group>
            </w:pict>
          </mc:Fallback>
        </mc:AlternateContent>
      </w:r>
      <w:r>
        <w:rPr>
          <w:sz w:val="2"/>
        </w:rPr>
      </w:r>
      <w:r>
        <w:rPr>
          <w:sz w:val="2"/>
        </w:rPr>
        <w:tab/>
      </w:r>
      <w:r>
        <w:rPr>
          <w:sz w:val="2"/>
        </w:rPr>
        <mc:AlternateContent>
          <mc:Choice Requires="wps">
            <w:drawing>
              <wp:inline distT="0" distB="0" distL="0" distR="0">
                <wp:extent cx="4518660" cy="5715"/>
                <wp:effectExtent l="9525" t="0" r="0" b="3810"/>
                <wp:docPr id="10" name="Group 10"/>
                <wp:cNvGraphicFramePr>
                  <a:graphicFrameLocks/>
                </wp:cNvGraphicFramePr>
                <a:graphic>
                  <a:graphicData uri="http://schemas.microsoft.com/office/word/2010/wordprocessingGroup">
                    <wpg:wgp>
                      <wpg:cNvPr id="10" name="Group 10"/>
                      <wpg:cNvGrpSpPr/>
                      <wpg:grpSpPr>
                        <a:xfrm>
                          <a:off x="0" y="0"/>
                          <a:ext cx="4518660" cy="5715"/>
                          <a:chExt cx="4518660" cy="5715"/>
                        </a:xfrm>
                      </wpg:grpSpPr>
                      <wps:wsp>
                        <wps:cNvPr id="11" name="Graphic 11"/>
                        <wps:cNvSpPr/>
                        <wps:spPr>
                          <a:xfrm>
                            <a:off x="0" y="2571"/>
                            <a:ext cx="4518660" cy="1270"/>
                          </a:xfrm>
                          <a:custGeom>
                            <a:avLst/>
                            <a:gdLst/>
                            <a:ahLst/>
                            <a:cxnLst/>
                            <a:rect l="l" t="t" r="r" b="b"/>
                            <a:pathLst>
                              <a:path w="4518660" h="0">
                                <a:moveTo>
                                  <a:pt x="0" y="0"/>
                                </a:moveTo>
                                <a:lnTo>
                                  <a:pt x="4518050"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355.8pt;height:.45pt;mso-position-horizontal-relative:char;mso-position-vertical-relative:line" id="docshapegroup6" coordorigin="0,0" coordsize="7116,9">
                <v:line style="position:absolute" from="0,4" to="7115,4" stroked="true" strokeweight=".405pt" strokecolor="#000000">
                  <v:stroke dashstyle="solid"/>
                </v:line>
              </v:group>
            </w:pict>
          </mc:Fallback>
        </mc:AlternateContent>
      </w:r>
      <w:r>
        <w:rPr>
          <w:sz w:val="2"/>
        </w:rPr>
      </w:r>
    </w:p>
    <w:p>
      <w:pPr>
        <w:spacing w:after="0" w:line="20" w:lineRule="exact"/>
        <w:rPr>
          <w:sz w:val="2"/>
        </w:rPr>
        <w:sectPr>
          <w:type w:val="continuous"/>
          <w:pgSz w:w="11910" w:h="15880"/>
          <w:pgMar w:top="620" w:bottom="280" w:left="640" w:right="620"/>
        </w:sectPr>
      </w:pPr>
    </w:p>
    <w:p>
      <w:pPr>
        <w:spacing w:line="297" w:lineRule="auto" w:before="43"/>
        <w:ind w:left="118" w:right="0" w:firstLine="0"/>
        <w:jc w:val="left"/>
        <w:rPr>
          <w:sz w:val="12"/>
        </w:rPr>
      </w:pPr>
      <w:r>
        <w:rPr>
          <w:rFonts w:ascii="Times New Roman"/>
          <w:i/>
          <w:spacing w:val="-2"/>
          <w:w w:val="115"/>
          <w:sz w:val="12"/>
        </w:rPr>
        <w:t>Keywords:</w:t>
      </w:r>
      <w:r>
        <w:rPr>
          <w:rFonts w:ascii="Times New Roman"/>
          <w:i/>
          <w:spacing w:val="40"/>
          <w:w w:val="115"/>
          <w:sz w:val="12"/>
        </w:rPr>
        <w:t> </w:t>
      </w:r>
      <w:r>
        <w:rPr>
          <w:spacing w:val="-2"/>
          <w:w w:val="115"/>
          <w:sz w:val="12"/>
        </w:rPr>
        <w:t>Bioaccumulation</w:t>
      </w:r>
      <w:r>
        <w:rPr>
          <w:spacing w:val="40"/>
          <w:w w:val="115"/>
          <w:sz w:val="12"/>
        </w:rPr>
        <w:t> </w:t>
      </w:r>
      <w:r>
        <w:rPr>
          <w:w w:val="115"/>
          <w:sz w:val="12"/>
        </w:rPr>
        <w:t>Bioconcentration</w:t>
      </w:r>
      <w:r>
        <w:rPr>
          <w:spacing w:val="-9"/>
          <w:w w:val="115"/>
          <w:sz w:val="12"/>
        </w:rPr>
        <w:t> </w:t>
      </w:r>
      <w:r>
        <w:rPr>
          <w:w w:val="115"/>
          <w:sz w:val="12"/>
        </w:rPr>
        <w:t>factor</w:t>
      </w:r>
      <w:r>
        <w:rPr>
          <w:spacing w:val="40"/>
          <w:w w:val="115"/>
          <w:sz w:val="12"/>
        </w:rPr>
        <w:t> </w:t>
      </w:r>
      <w:r>
        <w:rPr>
          <w:spacing w:val="-4"/>
          <w:w w:val="115"/>
          <w:sz w:val="12"/>
        </w:rPr>
        <w:t>BCF</w:t>
      </w:r>
    </w:p>
    <w:p>
      <w:pPr>
        <w:spacing w:before="1"/>
        <w:ind w:left="118" w:right="0" w:firstLine="0"/>
        <w:jc w:val="left"/>
        <w:rPr>
          <w:sz w:val="12"/>
        </w:rPr>
      </w:pPr>
      <w:r>
        <w:rPr>
          <w:spacing w:val="-4"/>
          <w:sz w:val="12"/>
        </w:rPr>
        <w:t>QSAR</w:t>
      </w:r>
    </w:p>
    <w:p>
      <w:pPr>
        <w:spacing w:line="297" w:lineRule="auto" w:before="34"/>
        <w:ind w:left="118" w:right="0" w:firstLine="0"/>
        <w:jc w:val="left"/>
        <w:rPr>
          <w:sz w:val="12"/>
        </w:rPr>
      </w:pPr>
      <w:r>
        <w:rPr>
          <w:w w:val="115"/>
          <w:sz w:val="12"/>
        </w:rPr>
        <w:t>Multitask learning</w:t>
      </w:r>
      <w:r>
        <w:rPr>
          <w:spacing w:val="40"/>
          <w:w w:val="115"/>
          <w:sz w:val="12"/>
        </w:rPr>
        <w:t> </w:t>
      </w:r>
      <w:r>
        <w:rPr>
          <w:w w:val="115"/>
          <w:sz w:val="12"/>
        </w:rPr>
        <w:t>Explainable AI</w:t>
      </w:r>
      <w:r>
        <w:rPr>
          <w:spacing w:val="40"/>
          <w:w w:val="115"/>
          <w:sz w:val="12"/>
        </w:rPr>
        <w:t> </w:t>
      </w:r>
      <w:r>
        <w:rPr>
          <w:w w:val="115"/>
          <w:sz w:val="12"/>
        </w:rPr>
        <w:t>Environmental</w:t>
      </w:r>
      <w:r>
        <w:rPr>
          <w:spacing w:val="-9"/>
          <w:w w:val="115"/>
          <w:sz w:val="12"/>
        </w:rPr>
        <w:t> </w:t>
      </w:r>
      <w:r>
        <w:rPr>
          <w:w w:val="115"/>
          <w:sz w:val="12"/>
        </w:rPr>
        <w:t>safety</w:t>
      </w:r>
    </w:p>
    <w:p>
      <w:pPr>
        <w:spacing w:line="285" w:lineRule="auto" w:before="37"/>
        <w:ind w:left="118" w:right="110" w:firstLine="0"/>
        <w:jc w:val="both"/>
        <w:rPr>
          <w:sz w:val="14"/>
        </w:rPr>
      </w:pPr>
      <w:r>
        <w:rPr/>
        <w:br w:type="column"/>
      </w:r>
      <w:r>
        <w:rPr>
          <w:w w:val="110"/>
          <w:sz w:val="14"/>
        </w:rPr>
        <w:t>The Bioconcentration Factor (BCF) is an important parameter in the environmental risk assessment of chemicals,</w:t>
      </w:r>
      <w:r>
        <w:rPr>
          <w:spacing w:val="40"/>
          <w:w w:val="110"/>
          <w:sz w:val="14"/>
        </w:rPr>
        <w:t> </w:t>
      </w:r>
      <w:r>
        <w:rPr>
          <w:w w:val="110"/>
          <w:sz w:val="14"/>
        </w:rPr>
        <w:t>relevant for industrial and academic research as well as required in many regulatory contexts. It represents the</w:t>
      </w:r>
      <w:r>
        <w:rPr>
          <w:spacing w:val="40"/>
          <w:w w:val="110"/>
          <w:sz w:val="14"/>
        </w:rPr>
        <w:t> </w:t>
      </w:r>
      <w:r>
        <w:rPr>
          <w:w w:val="110"/>
          <w:sz w:val="14"/>
        </w:rPr>
        <w:t>potential</w:t>
      </w:r>
      <w:r>
        <w:rPr>
          <w:spacing w:val="19"/>
          <w:w w:val="110"/>
          <w:sz w:val="14"/>
        </w:rPr>
        <w:t> </w:t>
      </w:r>
      <w:r>
        <w:rPr>
          <w:w w:val="110"/>
          <w:sz w:val="14"/>
        </w:rPr>
        <w:t>of</w:t>
      </w:r>
      <w:r>
        <w:rPr>
          <w:spacing w:val="20"/>
          <w:w w:val="110"/>
          <w:sz w:val="14"/>
        </w:rPr>
        <w:t> </w:t>
      </w:r>
      <w:r>
        <w:rPr>
          <w:w w:val="110"/>
          <w:sz w:val="14"/>
        </w:rPr>
        <w:t>a</w:t>
      </w:r>
      <w:r>
        <w:rPr>
          <w:spacing w:val="20"/>
          <w:w w:val="110"/>
          <w:sz w:val="14"/>
        </w:rPr>
        <w:t> </w:t>
      </w:r>
      <w:r>
        <w:rPr>
          <w:w w:val="110"/>
          <w:sz w:val="14"/>
        </w:rPr>
        <w:t>substance</w:t>
      </w:r>
      <w:r>
        <w:rPr>
          <w:spacing w:val="20"/>
          <w:w w:val="110"/>
          <w:sz w:val="14"/>
        </w:rPr>
        <w:t> </w:t>
      </w:r>
      <w:r>
        <w:rPr>
          <w:w w:val="110"/>
          <w:sz w:val="14"/>
        </w:rPr>
        <w:t>to</w:t>
      </w:r>
      <w:r>
        <w:rPr>
          <w:spacing w:val="20"/>
          <w:w w:val="110"/>
          <w:sz w:val="14"/>
        </w:rPr>
        <w:t> </w:t>
      </w:r>
      <w:r>
        <w:rPr>
          <w:w w:val="110"/>
          <w:sz w:val="14"/>
        </w:rPr>
        <w:t>accumulate</w:t>
      </w:r>
      <w:r>
        <w:rPr>
          <w:spacing w:val="20"/>
          <w:w w:val="110"/>
          <w:sz w:val="14"/>
        </w:rPr>
        <w:t> </w:t>
      </w:r>
      <w:r>
        <w:rPr>
          <w:w w:val="110"/>
          <w:sz w:val="14"/>
        </w:rPr>
        <w:t>in</w:t>
      </w:r>
      <w:r>
        <w:rPr>
          <w:spacing w:val="19"/>
          <w:w w:val="110"/>
          <w:sz w:val="14"/>
        </w:rPr>
        <w:t> </w:t>
      </w:r>
      <w:r>
        <w:rPr>
          <w:w w:val="110"/>
          <w:sz w:val="14"/>
        </w:rPr>
        <w:t>organic</w:t>
      </w:r>
      <w:r>
        <w:rPr>
          <w:spacing w:val="19"/>
          <w:w w:val="110"/>
          <w:sz w:val="14"/>
        </w:rPr>
        <w:t> </w:t>
      </w:r>
      <w:r>
        <w:rPr>
          <w:w w:val="110"/>
          <w:sz w:val="14"/>
        </w:rPr>
        <w:t>tissues</w:t>
      </w:r>
      <w:r>
        <w:rPr>
          <w:spacing w:val="19"/>
          <w:w w:val="110"/>
          <w:sz w:val="14"/>
        </w:rPr>
        <w:t> </w:t>
      </w:r>
      <w:r>
        <w:rPr>
          <w:w w:val="110"/>
          <w:sz w:val="14"/>
        </w:rPr>
        <w:t>or</w:t>
      </w:r>
      <w:r>
        <w:rPr>
          <w:spacing w:val="20"/>
          <w:w w:val="110"/>
          <w:sz w:val="14"/>
        </w:rPr>
        <w:t> </w:t>
      </w:r>
      <w:r>
        <w:rPr>
          <w:w w:val="110"/>
          <w:sz w:val="14"/>
        </w:rPr>
        <w:t>whole</w:t>
      </w:r>
      <w:r>
        <w:rPr>
          <w:spacing w:val="20"/>
          <w:w w:val="110"/>
          <w:sz w:val="14"/>
        </w:rPr>
        <w:t> </w:t>
      </w:r>
      <w:r>
        <w:rPr>
          <w:w w:val="110"/>
          <w:sz w:val="14"/>
        </w:rPr>
        <w:t>animals</w:t>
      </w:r>
      <w:r>
        <w:rPr>
          <w:spacing w:val="19"/>
          <w:w w:val="110"/>
          <w:sz w:val="14"/>
        </w:rPr>
        <w:t> </w:t>
      </w:r>
      <w:r>
        <w:rPr>
          <w:w w:val="110"/>
          <w:sz w:val="14"/>
        </w:rPr>
        <w:t>and</w:t>
      </w:r>
      <w:r>
        <w:rPr>
          <w:spacing w:val="19"/>
          <w:w w:val="110"/>
          <w:sz w:val="14"/>
        </w:rPr>
        <w:t> </w:t>
      </w:r>
      <w:r>
        <w:rPr>
          <w:w w:val="110"/>
          <w:sz w:val="14"/>
        </w:rPr>
        <w:t>is</w:t>
      </w:r>
      <w:r>
        <w:rPr>
          <w:spacing w:val="20"/>
          <w:w w:val="110"/>
          <w:sz w:val="14"/>
        </w:rPr>
        <w:t> </w:t>
      </w:r>
      <w:r>
        <w:rPr>
          <w:w w:val="110"/>
          <w:sz w:val="14"/>
        </w:rPr>
        <w:t>most</w:t>
      </w:r>
      <w:r>
        <w:rPr>
          <w:spacing w:val="19"/>
          <w:w w:val="110"/>
          <w:sz w:val="14"/>
        </w:rPr>
        <w:t> </w:t>
      </w:r>
      <w:r>
        <w:rPr>
          <w:w w:val="110"/>
          <w:sz w:val="14"/>
        </w:rPr>
        <w:t>frequently</w:t>
      </w:r>
      <w:r>
        <w:rPr>
          <w:spacing w:val="19"/>
          <w:w w:val="110"/>
          <w:sz w:val="14"/>
        </w:rPr>
        <w:t> </w:t>
      </w:r>
      <w:r>
        <w:rPr>
          <w:w w:val="110"/>
          <w:sz w:val="14"/>
        </w:rPr>
        <w:t>measured</w:t>
      </w:r>
      <w:r>
        <w:rPr>
          <w:spacing w:val="19"/>
          <w:w w:val="110"/>
          <w:sz w:val="14"/>
        </w:rPr>
        <w:t> </w:t>
      </w:r>
      <w:r>
        <w:rPr>
          <w:w w:val="110"/>
          <w:sz w:val="14"/>
        </w:rPr>
        <w:t>in</w:t>
      </w:r>
      <w:r>
        <w:rPr>
          <w:spacing w:val="40"/>
          <w:w w:val="110"/>
          <w:sz w:val="14"/>
        </w:rPr>
        <w:t> </w:t>
      </w:r>
      <w:r>
        <w:rPr>
          <w:w w:val="110"/>
          <w:sz w:val="14"/>
        </w:rPr>
        <w:t>fish.</w:t>
      </w:r>
      <w:r>
        <w:rPr>
          <w:spacing w:val="20"/>
          <w:w w:val="110"/>
          <w:sz w:val="14"/>
        </w:rPr>
        <w:t> </w:t>
      </w:r>
      <w:r>
        <w:rPr>
          <w:w w:val="110"/>
          <w:sz w:val="14"/>
        </w:rPr>
        <w:t>However,</w:t>
      </w:r>
      <w:r>
        <w:rPr>
          <w:spacing w:val="20"/>
          <w:w w:val="110"/>
          <w:sz w:val="14"/>
        </w:rPr>
        <w:t> </w:t>
      </w:r>
      <w:r>
        <w:rPr>
          <w:w w:val="110"/>
          <w:sz w:val="14"/>
        </w:rPr>
        <w:t>animal</w:t>
      </w:r>
      <w:r>
        <w:rPr>
          <w:spacing w:val="18"/>
          <w:w w:val="110"/>
          <w:sz w:val="14"/>
        </w:rPr>
        <w:t> </w:t>
      </w:r>
      <w:r>
        <w:rPr>
          <w:w w:val="110"/>
          <w:sz w:val="14"/>
        </w:rPr>
        <w:t>welfare</w:t>
      </w:r>
      <w:r>
        <w:rPr>
          <w:spacing w:val="20"/>
          <w:w w:val="110"/>
          <w:sz w:val="14"/>
        </w:rPr>
        <w:t> </w:t>
      </w:r>
      <w:r>
        <w:rPr>
          <w:w w:val="110"/>
          <w:sz w:val="14"/>
        </w:rPr>
        <w:t>reasons,</w:t>
      </w:r>
      <w:r>
        <w:rPr>
          <w:spacing w:val="18"/>
          <w:w w:val="110"/>
          <w:sz w:val="14"/>
        </w:rPr>
        <w:t> </w:t>
      </w:r>
      <w:r>
        <w:rPr>
          <w:w w:val="110"/>
          <w:sz w:val="14"/>
        </w:rPr>
        <w:t>throughput</w:t>
      </w:r>
      <w:r>
        <w:rPr>
          <w:spacing w:val="20"/>
          <w:w w:val="110"/>
          <w:sz w:val="14"/>
        </w:rPr>
        <w:t> </w:t>
      </w:r>
      <w:r>
        <w:rPr>
          <w:w w:val="110"/>
          <w:sz w:val="14"/>
        </w:rPr>
        <w:t>limitations,</w:t>
      </w:r>
      <w:r>
        <w:rPr>
          <w:spacing w:val="18"/>
          <w:w w:val="110"/>
          <w:sz w:val="14"/>
        </w:rPr>
        <w:t> </w:t>
      </w:r>
      <w:r>
        <w:rPr>
          <w:w w:val="110"/>
          <w:sz w:val="14"/>
        </w:rPr>
        <w:t>and</w:t>
      </w:r>
      <w:r>
        <w:rPr>
          <w:spacing w:val="20"/>
          <w:w w:val="110"/>
          <w:sz w:val="14"/>
        </w:rPr>
        <w:t> </w:t>
      </w:r>
      <w:r>
        <w:rPr>
          <w:w w:val="110"/>
          <w:sz w:val="14"/>
        </w:rPr>
        <w:t>costs</w:t>
      </w:r>
      <w:r>
        <w:rPr>
          <w:spacing w:val="20"/>
          <w:w w:val="110"/>
          <w:sz w:val="14"/>
        </w:rPr>
        <w:t> </w:t>
      </w:r>
      <w:r>
        <w:rPr>
          <w:w w:val="110"/>
          <w:sz w:val="14"/>
        </w:rPr>
        <w:t>push</w:t>
      </w:r>
      <w:r>
        <w:rPr>
          <w:spacing w:val="20"/>
          <w:w w:val="110"/>
          <w:sz w:val="14"/>
        </w:rPr>
        <w:t> </w:t>
      </w:r>
      <w:r>
        <w:rPr>
          <w:w w:val="110"/>
          <w:sz w:val="14"/>
        </w:rPr>
        <w:t>the</w:t>
      </w:r>
      <w:r>
        <w:rPr>
          <w:spacing w:val="20"/>
          <w:w w:val="110"/>
          <w:sz w:val="14"/>
        </w:rPr>
        <w:t> </w:t>
      </w:r>
      <w:r>
        <w:rPr>
          <w:w w:val="110"/>
          <w:sz w:val="14"/>
        </w:rPr>
        <w:t>need</w:t>
      </w:r>
      <w:r>
        <w:rPr>
          <w:spacing w:val="20"/>
          <w:w w:val="110"/>
          <w:sz w:val="14"/>
        </w:rPr>
        <w:t> </w:t>
      </w:r>
      <w:r>
        <w:rPr>
          <w:w w:val="110"/>
          <w:sz w:val="14"/>
        </w:rPr>
        <w:t>for</w:t>
      </w:r>
      <w:r>
        <w:rPr>
          <w:spacing w:val="20"/>
          <w:w w:val="110"/>
          <w:sz w:val="14"/>
        </w:rPr>
        <w:t> </w:t>
      </w:r>
      <w:r>
        <w:rPr>
          <w:w w:val="110"/>
          <w:sz w:val="14"/>
        </w:rPr>
        <w:t>alternative</w:t>
      </w:r>
      <w:r>
        <w:rPr>
          <w:spacing w:val="20"/>
          <w:w w:val="110"/>
          <w:sz w:val="14"/>
        </w:rPr>
        <w:t> </w:t>
      </w:r>
      <w:r>
        <w:rPr>
          <w:w w:val="110"/>
          <w:sz w:val="14"/>
        </w:rPr>
        <w:t>methods</w:t>
      </w:r>
      <w:r>
        <w:rPr>
          <w:spacing w:val="40"/>
          <w:w w:val="110"/>
          <w:sz w:val="14"/>
        </w:rPr>
        <w:t> </w:t>
      </w:r>
      <w:r>
        <w:rPr>
          <w:w w:val="110"/>
          <w:sz w:val="14"/>
        </w:rPr>
        <w:t>that allow accurate and reliable estimations of</w:t>
      </w:r>
      <w:r>
        <w:rPr>
          <w:spacing w:val="1"/>
          <w:w w:val="110"/>
          <w:sz w:val="14"/>
        </w:rPr>
        <w:t> </w:t>
      </w:r>
      <w:r>
        <w:rPr>
          <w:w w:val="110"/>
          <w:sz w:val="14"/>
        </w:rPr>
        <w:t>BCF in silico. We</w:t>
      </w:r>
      <w:r>
        <w:rPr>
          <w:spacing w:val="1"/>
          <w:w w:val="110"/>
          <w:sz w:val="14"/>
        </w:rPr>
        <w:t> </w:t>
      </w:r>
      <w:r>
        <w:rPr>
          <w:w w:val="110"/>
          <w:sz w:val="14"/>
        </w:rPr>
        <w:t>present</w:t>
      </w:r>
      <w:r>
        <w:rPr>
          <w:spacing w:val="1"/>
          <w:w w:val="110"/>
          <w:sz w:val="14"/>
        </w:rPr>
        <w:t> </w:t>
      </w:r>
      <w:r>
        <w:rPr>
          <w:w w:val="110"/>
          <w:sz w:val="14"/>
        </w:rPr>
        <w:t>a new deep learning model to</w:t>
      </w:r>
      <w:r>
        <w:rPr>
          <w:spacing w:val="1"/>
          <w:w w:val="110"/>
          <w:sz w:val="14"/>
        </w:rPr>
        <w:t> </w:t>
      </w:r>
      <w:r>
        <w:rPr>
          <w:w w:val="110"/>
          <w:sz w:val="14"/>
        </w:rPr>
        <w:t>predict </w:t>
      </w:r>
      <w:r>
        <w:rPr>
          <w:spacing w:val="-5"/>
          <w:w w:val="110"/>
          <w:sz w:val="14"/>
        </w:rPr>
        <w:t>BCF</w:t>
      </w:r>
    </w:p>
    <w:p>
      <w:pPr>
        <w:spacing w:line="82" w:lineRule="exact" w:before="0"/>
        <w:ind w:left="118" w:right="0" w:firstLine="0"/>
        <w:jc w:val="both"/>
        <w:rPr>
          <w:sz w:val="14"/>
        </w:rPr>
      </w:pPr>
      <w:r>
        <w:rPr>
          <w:w w:val="115"/>
          <w:sz w:val="14"/>
        </w:rPr>
        <w:t>values</w:t>
      </w:r>
      <w:r>
        <w:rPr>
          <w:spacing w:val="-3"/>
          <w:w w:val="115"/>
          <w:sz w:val="14"/>
        </w:rPr>
        <w:t> </w:t>
      </w:r>
      <w:r>
        <w:rPr>
          <w:w w:val="115"/>
          <w:sz w:val="14"/>
        </w:rPr>
        <w:t>from</w:t>
      </w:r>
      <w:r>
        <w:rPr>
          <w:spacing w:val="-2"/>
          <w:w w:val="115"/>
          <w:sz w:val="14"/>
        </w:rPr>
        <w:t> </w:t>
      </w:r>
      <w:r>
        <w:rPr>
          <w:w w:val="115"/>
          <w:sz w:val="14"/>
        </w:rPr>
        <w:t>chemical</w:t>
      </w:r>
      <w:r>
        <w:rPr>
          <w:spacing w:val="-2"/>
          <w:w w:val="115"/>
          <w:sz w:val="14"/>
        </w:rPr>
        <w:t> </w:t>
      </w:r>
      <w:r>
        <w:rPr>
          <w:w w:val="115"/>
          <w:sz w:val="14"/>
        </w:rPr>
        <w:t>structures,</w:t>
      </w:r>
      <w:r>
        <w:rPr>
          <w:spacing w:val="-2"/>
          <w:w w:val="115"/>
          <w:sz w:val="14"/>
        </w:rPr>
        <w:t> </w:t>
      </w:r>
      <w:r>
        <w:rPr>
          <w:w w:val="115"/>
          <w:sz w:val="14"/>
        </w:rPr>
        <w:t>that</w:t>
      </w:r>
      <w:r>
        <w:rPr>
          <w:spacing w:val="-2"/>
          <w:w w:val="115"/>
          <w:sz w:val="14"/>
        </w:rPr>
        <w:t> </w:t>
      </w:r>
      <w:r>
        <w:rPr>
          <w:w w:val="115"/>
          <w:sz w:val="14"/>
        </w:rPr>
        <w:t>outperforms</w:t>
      </w:r>
      <w:r>
        <w:rPr>
          <w:spacing w:val="-2"/>
          <w:w w:val="115"/>
          <w:sz w:val="14"/>
        </w:rPr>
        <w:t> </w:t>
      </w:r>
      <w:r>
        <w:rPr>
          <w:w w:val="115"/>
          <w:sz w:val="14"/>
        </w:rPr>
        <w:t>currently</w:t>
      </w:r>
      <w:r>
        <w:rPr>
          <w:spacing w:val="-2"/>
          <w:w w:val="115"/>
          <w:sz w:val="14"/>
        </w:rPr>
        <w:t> </w:t>
      </w:r>
      <w:r>
        <w:rPr>
          <w:w w:val="115"/>
          <w:sz w:val="14"/>
        </w:rPr>
        <w:t>available</w:t>
      </w:r>
      <w:r>
        <w:rPr>
          <w:spacing w:val="-2"/>
          <w:w w:val="115"/>
          <w:sz w:val="14"/>
        </w:rPr>
        <w:t> </w:t>
      </w:r>
      <w:r>
        <w:rPr>
          <w:w w:val="115"/>
          <w:sz w:val="14"/>
        </w:rPr>
        <w:t>models</w:t>
      </w:r>
      <w:r>
        <w:rPr>
          <w:spacing w:val="-2"/>
          <w:w w:val="115"/>
          <w:sz w:val="14"/>
        </w:rPr>
        <w:t> </w:t>
      </w:r>
      <w:r>
        <w:rPr>
          <w:w w:val="115"/>
          <w:sz w:val="14"/>
        </w:rPr>
        <w:t>(</w:t>
      </w:r>
      <w:r>
        <w:rPr>
          <w:rFonts w:ascii="STIX Math" w:eastAsia="STIX Math"/>
          <w:i/>
          <w:w w:val="115"/>
          <w:sz w:val="14"/>
        </w:rPr>
        <w:t>𝑅</w:t>
      </w:r>
      <w:r>
        <w:rPr>
          <w:rFonts w:ascii="STIX Math" w:eastAsia="STIX Math"/>
          <w:w w:val="115"/>
          <w:sz w:val="14"/>
          <w:vertAlign w:val="superscript"/>
        </w:rPr>
        <w:t>2</w:t>
      </w:r>
      <w:r>
        <w:rPr>
          <w:rFonts w:ascii="STIX Math" w:eastAsia="STIX Math"/>
          <w:spacing w:val="6"/>
          <w:w w:val="115"/>
          <w:sz w:val="14"/>
          <w:vertAlign w:val="baseline"/>
        </w:rPr>
        <w:t> </w:t>
      </w:r>
      <w:r>
        <w:rPr>
          <w:w w:val="115"/>
          <w:sz w:val="14"/>
          <w:vertAlign w:val="baseline"/>
        </w:rPr>
        <w:t>of</w:t>
      </w:r>
      <w:r>
        <w:rPr>
          <w:spacing w:val="-2"/>
          <w:w w:val="115"/>
          <w:sz w:val="14"/>
          <w:vertAlign w:val="baseline"/>
        </w:rPr>
        <w:t> </w:t>
      </w:r>
      <w:r>
        <w:rPr>
          <w:w w:val="115"/>
          <w:sz w:val="14"/>
          <w:vertAlign w:val="baseline"/>
        </w:rPr>
        <w:t>0.68</w:t>
      </w:r>
      <w:r>
        <w:rPr>
          <w:spacing w:val="-2"/>
          <w:w w:val="115"/>
          <w:sz w:val="14"/>
          <w:vertAlign w:val="baseline"/>
        </w:rPr>
        <w:t> </w:t>
      </w:r>
      <w:r>
        <w:rPr>
          <w:w w:val="115"/>
          <w:sz w:val="14"/>
          <w:vertAlign w:val="baseline"/>
        </w:rPr>
        <w:t>and</w:t>
      </w:r>
      <w:r>
        <w:rPr>
          <w:spacing w:val="-2"/>
          <w:w w:val="115"/>
          <w:sz w:val="14"/>
          <w:vertAlign w:val="baseline"/>
        </w:rPr>
        <w:t> </w:t>
      </w:r>
      <w:r>
        <w:rPr>
          <w:w w:val="115"/>
          <w:sz w:val="14"/>
          <w:vertAlign w:val="baseline"/>
        </w:rPr>
        <w:t>RMSE</w:t>
      </w:r>
      <w:r>
        <w:rPr>
          <w:spacing w:val="-3"/>
          <w:w w:val="115"/>
          <w:sz w:val="14"/>
          <w:vertAlign w:val="baseline"/>
        </w:rPr>
        <w:t> </w:t>
      </w:r>
      <w:r>
        <w:rPr>
          <w:w w:val="115"/>
          <w:sz w:val="14"/>
          <w:vertAlign w:val="baseline"/>
        </w:rPr>
        <w:t>of</w:t>
      </w:r>
      <w:r>
        <w:rPr>
          <w:spacing w:val="-2"/>
          <w:w w:val="115"/>
          <w:sz w:val="14"/>
          <w:vertAlign w:val="baseline"/>
        </w:rPr>
        <w:t> </w:t>
      </w:r>
      <w:r>
        <w:rPr>
          <w:w w:val="115"/>
          <w:sz w:val="14"/>
          <w:vertAlign w:val="baseline"/>
        </w:rPr>
        <w:t>0.59</w:t>
      </w:r>
      <w:r>
        <w:rPr>
          <w:spacing w:val="-2"/>
          <w:w w:val="115"/>
          <w:sz w:val="14"/>
          <w:vertAlign w:val="baseline"/>
        </w:rPr>
        <w:t> </w:t>
      </w:r>
      <w:r>
        <w:rPr>
          <w:spacing w:val="-5"/>
          <w:w w:val="115"/>
          <w:sz w:val="14"/>
          <w:vertAlign w:val="baseline"/>
        </w:rPr>
        <w:t>log</w:t>
      </w:r>
    </w:p>
    <w:p>
      <w:pPr>
        <w:spacing w:line="306" w:lineRule="exact" w:before="0"/>
        <w:ind w:left="118" w:right="0" w:firstLine="0"/>
        <w:jc w:val="both"/>
        <w:rPr>
          <w:sz w:val="14"/>
        </w:rPr>
      </w:pPr>
      <w:r>
        <w:rPr>
          <w:w w:val="115"/>
          <w:sz w:val="14"/>
        </w:rPr>
        <w:t>units</w:t>
      </w:r>
      <w:r>
        <w:rPr>
          <w:spacing w:val="-7"/>
          <w:w w:val="115"/>
          <w:sz w:val="14"/>
        </w:rPr>
        <w:t> </w:t>
      </w:r>
      <w:r>
        <w:rPr>
          <w:w w:val="115"/>
          <w:sz w:val="14"/>
        </w:rPr>
        <w:t>on</w:t>
      </w:r>
      <w:r>
        <w:rPr>
          <w:spacing w:val="-6"/>
          <w:w w:val="115"/>
          <w:sz w:val="14"/>
        </w:rPr>
        <w:t> </w:t>
      </w:r>
      <w:r>
        <w:rPr>
          <w:w w:val="115"/>
          <w:sz w:val="14"/>
        </w:rPr>
        <w:t>an</w:t>
      </w:r>
      <w:r>
        <w:rPr>
          <w:spacing w:val="-7"/>
          <w:w w:val="115"/>
          <w:sz w:val="14"/>
        </w:rPr>
        <w:t> </w:t>
      </w:r>
      <w:r>
        <w:rPr>
          <w:w w:val="115"/>
          <w:sz w:val="14"/>
        </w:rPr>
        <w:t>external</w:t>
      </w:r>
      <w:r>
        <w:rPr>
          <w:spacing w:val="-7"/>
          <w:w w:val="115"/>
          <w:sz w:val="14"/>
        </w:rPr>
        <w:t> </w:t>
      </w:r>
      <w:r>
        <w:rPr>
          <w:w w:val="115"/>
          <w:sz w:val="14"/>
        </w:rPr>
        <w:t>test</w:t>
      </w:r>
      <w:r>
        <w:rPr>
          <w:spacing w:val="-6"/>
          <w:w w:val="115"/>
          <w:sz w:val="14"/>
        </w:rPr>
        <w:t> </w:t>
      </w:r>
      <w:r>
        <w:rPr>
          <w:w w:val="115"/>
          <w:sz w:val="14"/>
        </w:rPr>
        <w:t>set;</w:t>
      </w:r>
      <w:r>
        <w:rPr>
          <w:spacing w:val="-7"/>
          <w:w w:val="115"/>
          <w:sz w:val="14"/>
        </w:rPr>
        <w:t> </w:t>
      </w:r>
      <w:r>
        <w:rPr>
          <w:rFonts w:ascii="STIX Math" w:eastAsia="STIX Math"/>
          <w:i/>
          <w:w w:val="115"/>
          <w:sz w:val="14"/>
        </w:rPr>
        <w:t>𝑅</w:t>
      </w:r>
      <w:r>
        <w:rPr>
          <w:rFonts w:ascii="STIX Math" w:eastAsia="STIX Math"/>
          <w:w w:val="115"/>
          <w:sz w:val="14"/>
          <w:vertAlign w:val="superscript"/>
        </w:rPr>
        <w:t>2</w:t>
      </w:r>
      <w:r>
        <w:rPr>
          <w:rFonts w:ascii="STIX Math" w:eastAsia="STIX Math"/>
          <w:spacing w:val="1"/>
          <w:w w:val="115"/>
          <w:sz w:val="14"/>
          <w:vertAlign w:val="baseline"/>
        </w:rPr>
        <w:t> </w:t>
      </w:r>
      <w:r>
        <w:rPr>
          <w:w w:val="115"/>
          <w:sz w:val="14"/>
          <w:vertAlign w:val="baseline"/>
        </w:rPr>
        <w:t>of</w:t>
      </w:r>
      <w:r>
        <w:rPr>
          <w:spacing w:val="-6"/>
          <w:w w:val="115"/>
          <w:sz w:val="14"/>
          <w:vertAlign w:val="baseline"/>
        </w:rPr>
        <w:t> </w:t>
      </w:r>
      <w:r>
        <w:rPr>
          <w:w w:val="115"/>
          <w:sz w:val="14"/>
          <w:vertAlign w:val="baseline"/>
        </w:rPr>
        <w:t>0.70</w:t>
      </w:r>
      <w:r>
        <w:rPr>
          <w:spacing w:val="-6"/>
          <w:w w:val="115"/>
          <w:sz w:val="14"/>
          <w:vertAlign w:val="baseline"/>
        </w:rPr>
        <w:t> </w:t>
      </w:r>
      <w:r>
        <w:rPr>
          <w:w w:val="115"/>
          <w:sz w:val="14"/>
          <w:vertAlign w:val="baseline"/>
        </w:rPr>
        <w:t>and</w:t>
      </w:r>
      <w:r>
        <w:rPr>
          <w:spacing w:val="-7"/>
          <w:w w:val="115"/>
          <w:sz w:val="14"/>
          <w:vertAlign w:val="baseline"/>
        </w:rPr>
        <w:t> </w:t>
      </w:r>
      <w:r>
        <w:rPr>
          <w:w w:val="115"/>
          <w:sz w:val="14"/>
          <w:vertAlign w:val="baseline"/>
        </w:rPr>
        <w:t>RMSE</w:t>
      </w:r>
      <w:r>
        <w:rPr>
          <w:spacing w:val="-6"/>
          <w:w w:val="115"/>
          <w:sz w:val="14"/>
          <w:vertAlign w:val="baseline"/>
        </w:rPr>
        <w:t> </w:t>
      </w:r>
      <w:r>
        <w:rPr>
          <w:w w:val="115"/>
          <w:sz w:val="14"/>
          <w:vertAlign w:val="baseline"/>
        </w:rPr>
        <w:t>of</w:t>
      </w:r>
      <w:r>
        <w:rPr>
          <w:spacing w:val="-7"/>
          <w:w w:val="115"/>
          <w:sz w:val="14"/>
          <w:vertAlign w:val="baseline"/>
        </w:rPr>
        <w:t> </w:t>
      </w:r>
      <w:r>
        <w:rPr>
          <w:w w:val="115"/>
          <w:sz w:val="14"/>
          <w:vertAlign w:val="baseline"/>
        </w:rPr>
        <w:t>0.74</w:t>
      </w:r>
      <w:r>
        <w:rPr>
          <w:spacing w:val="-6"/>
          <w:w w:val="115"/>
          <w:sz w:val="14"/>
          <w:vertAlign w:val="baseline"/>
        </w:rPr>
        <w:t> </w:t>
      </w:r>
      <w:r>
        <w:rPr>
          <w:w w:val="115"/>
          <w:sz w:val="14"/>
          <w:vertAlign w:val="baseline"/>
        </w:rPr>
        <w:t>log</w:t>
      </w:r>
      <w:r>
        <w:rPr>
          <w:spacing w:val="-6"/>
          <w:w w:val="115"/>
          <w:sz w:val="14"/>
          <w:vertAlign w:val="baseline"/>
        </w:rPr>
        <w:t> </w:t>
      </w:r>
      <w:r>
        <w:rPr>
          <w:w w:val="115"/>
          <w:sz w:val="14"/>
          <w:vertAlign w:val="baseline"/>
        </w:rPr>
        <w:t>units</w:t>
      </w:r>
      <w:r>
        <w:rPr>
          <w:spacing w:val="-7"/>
          <w:w w:val="115"/>
          <w:sz w:val="14"/>
          <w:vertAlign w:val="baseline"/>
        </w:rPr>
        <w:t> </w:t>
      </w:r>
      <w:r>
        <w:rPr>
          <w:w w:val="115"/>
          <w:sz w:val="14"/>
          <w:vertAlign w:val="baseline"/>
        </w:rPr>
        <w:t>in</w:t>
      </w:r>
      <w:r>
        <w:rPr>
          <w:spacing w:val="-6"/>
          <w:w w:val="115"/>
          <w:sz w:val="14"/>
          <w:vertAlign w:val="baseline"/>
        </w:rPr>
        <w:t> </w:t>
      </w:r>
      <w:r>
        <w:rPr>
          <w:w w:val="115"/>
          <w:sz w:val="14"/>
          <w:vertAlign w:val="baseline"/>
        </w:rPr>
        <w:t>a</w:t>
      </w:r>
      <w:r>
        <w:rPr>
          <w:spacing w:val="-7"/>
          <w:w w:val="115"/>
          <w:sz w:val="14"/>
          <w:vertAlign w:val="baseline"/>
        </w:rPr>
        <w:t> </w:t>
      </w:r>
      <w:r>
        <w:rPr>
          <w:w w:val="115"/>
          <w:sz w:val="14"/>
          <w:vertAlign w:val="baseline"/>
        </w:rPr>
        <w:t>demanding</w:t>
      </w:r>
      <w:r>
        <w:rPr>
          <w:spacing w:val="-7"/>
          <w:w w:val="115"/>
          <w:sz w:val="14"/>
          <w:vertAlign w:val="baseline"/>
        </w:rPr>
        <w:t> </w:t>
      </w:r>
      <w:r>
        <w:rPr>
          <w:w w:val="115"/>
          <w:sz w:val="14"/>
          <w:vertAlign w:val="baseline"/>
        </w:rPr>
        <w:t>cluster</w:t>
      </w:r>
      <w:r>
        <w:rPr>
          <w:spacing w:val="-6"/>
          <w:w w:val="115"/>
          <w:sz w:val="14"/>
          <w:vertAlign w:val="baseline"/>
        </w:rPr>
        <w:t> </w:t>
      </w:r>
      <w:r>
        <w:rPr>
          <w:w w:val="115"/>
          <w:sz w:val="14"/>
          <w:vertAlign w:val="baseline"/>
        </w:rPr>
        <w:t>split</w:t>
      </w:r>
      <w:r>
        <w:rPr>
          <w:spacing w:val="-7"/>
          <w:w w:val="115"/>
          <w:sz w:val="14"/>
          <w:vertAlign w:val="baseline"/>
        </w:rPr>
        <w:t> </w:t>
      </w:r>
      <w:r>
        <w:rPr>
          <w:w w:val="115"/>
          <w:sz w:val="14"/>
          <w:vertAlign w:val="baseline"/>
        </w:rPr>
        <w:t>validation).</w:t>
      </w:r>
      <w:r>
        <w:rPr>
          <w:spacing w:val="-7"/>
          <w:w w:val="115"/>
          <w:sz w:val="14"/>
          <w:vertAlign w:val="baseline"/>
        </w:rPr>
        <w:t> </w:t>
      </w:r>
      <w:r>
        <w:rPr>
          <w:spacing w:val="-5"/>
          <w:w w:val="115"/>
          <w:sz w:val="14"/>
          <w:vertAlign w:val="baseline"/>
        </w:rPr>
        <w:t>The</w:t>
      </w:r>
    </w:p>
    <w:p>
      <w:pPr>
        <w:spacing w:line="285" w:lineRule="auto" w:before="0"/>
        <w:ind w:left="118" w:right="112" w:firstLine="0"/>
        <w:jc w:val="both"/>
        <w:rPr>
          <w:sz w:val="14"/>
        </w:rPr>
      </w:pPr>
      <w:r>
        <w:rPr>
          <w:w w:val="115"/>
          <w:sz w:val="14"/>
        </w:rPr>
        <w:t>model</w:t>
      </w:r>
      <w:r>
        <w:rPr>
          <w:spacing w:val="-10"/>
          <w:w w:val="115"/>
          <w:sz w:val="14"/>
        </w:rPr>
        <w:t> </w:t>
      </w:r>
      <w:r>
        <w:rPr>
          <w:w w:val="115"/>
          <w:sz w:val="14"/>
        </w:rPr>
        <w:t>is</w:t>
      </w:r>
      <w:r>
        <w:rPr>
          <w:spacing w:val="-9"/>
          <w:w w:val="115"/>
          <w:sz w:val="14"/>
        </w:rPr>
        <w:t> </w:t>
      </w:r>
      <w:r>
        <w:rPr>
          <w:w w:val="115"/>
          <w:sz w:val="14"/>
        </w:rPr>
        <w:t>based</w:t>
      </w:r>
      <w:r>
        <w:rPr>
          <w:spacing w:val="-10"/>
          <w:w w:val="115"/>
          <w:sz w:val="14"/>
        </w:rPr>
        <w:t> </w:t>
      </w:r>
      <w:r>
        <w:rPr>
          <w:w w:val="115"/>
          <w:sz w:val="14"/>
        </w:rPr>
        <w:t>on</w:t>
      </w:r>
      <w:r>
        <w:rPr>
          <w:spacing w:val="-9"/>
          <w:w w:val="115"/>
          <w:sz w:val="14"/>
        </w:rPr>
        <w:t> </w:t>
      </w:r>
      <w:r>
        <w:rPr>
          <w:w w:val="115"/>
          <w:sz w:val="14"/>
        </w:rPr>
        <w:t>molecular</w:t>
      </w:r>
      <w:r>
        <w:rPr>
          <w:spacing w:val="-10"/>
          <w:w w:val="115"/>
          <w:sz w:val="14"/>
        </w:rPr>
        <w:t> </w:t>
      </w:r>
      <w:r>
        <w:rPr>
          <w:w w:val="115"/>
          <w:sz w:val="14"/>
        </w:rPr>
        <w:t>representations</w:t>
      </w:r>
      <w:r>
        <w:rPr>
          <w:spacing w:val="-10"/>
          <w:w w:val="115"/>
          <w:sz w:val="14"/>
        </w:rPr>
        <w:t> </w:t>
      </w:r>
      <w:r>
        <w:rPr>
          <w:w w:val="115"/>
          <w:sz w:val="14"/>
        </w:rPr>
        <w:t>encoded</w:t>
      </w:r>
      <w:r>
        <w:rPr>
          <w:spacing w:val="-10"/>
          <w:w w:val="115"/>
          <w:sz w:val="14"/>
        </w:rPr>
        <w:t> </w:t>
      </w:r>
      <w:r>
        <w:rPr>
          <w:w w:val="115"/>
          <w:sz w:val="14"/>
        </w:rPr>
        <w:t>as</w:t>
      </w:r>
      <w:r>
        <w:rPr>
          <w:spacing w:val="-10"/>
          <w:w w:val="115"/>
          <w:sz w:val="14"/>
        </w:rPr>
        <w:t> </w:t>
      </w:r>
      <w:r>
        <w:rPr>
          <w:w w:val="115"/>
          <w:sz w:val="14"/>
        </w:rPr>
        <w:t>CDDD</w:t>
      </w:r>
      <w:r>
        <w:rPr>
          <w:spacing w:val="-9"/>
          <w:w w:val="115"/>
          <w:sz w:val="14"/>
        </w:rPr>
        <w:t> </w:t>
      </w:r>
      <w:r>
        <w:rPr>
          <w:w w:val="115"/>
          <w:sz w:val="14"/>
        </w:rPr>
        <w:t>descriptors</w:t>
      </w:r>
      <w:r>
        <w:rPr>
          <w:spacing w:val="-10"/>
          <w:w w:val="115"/>
          <w:sz w:val="14"/>
        </w:rPr>
        <w:t> </w:t>
      </w:r>
      <w:r>
        <w:rPr>
          <w:w w:val="115"/>
          <w:sz w:val="14"/>
        </w:rPr>
        <w:t>and</w:t>
      </w:r>
      <w:r>
        <w:rPr>
          <w:spacing w:val="-10"/>
          <w:w w:val="115"/>
          <w:sz w:val="14"/>
        </w:rPr>
        <w:t> </w:t>
      </w:r>
      <w:r>
        <w:rPr>
          <w:w w:val="115"/>
          <w:sz w:val="14"/>
        </w:rPr>
        <w:t>exploits</w:t>
      </w:r>
      <w:r>
        <w:rPr>
          <w:spacing w:val="-9"/>
          <w:w w:val="115"/>
          <w:sz w:val="14"/>
        </w:rPr>
        <w:t> </w:t>
      </w:r>
      <w:r>
        <w:rPr>
          <w:w w:val="115"/>
          <w:sz w:val="14"/>
        </w:rPr>
        <w:t>a</w:t>
      </w:r>
      <w:r>
        <w:rPr>
          <w:spacing w:val="-10"/>
          <w:w w:val="115"/>
          <w:sz w:val="14"/>
        </w:rPr>
        <w:t> </w:t>
      </w:r>
      <w:r>
        <w:rPr>
          <w:w w:val="115"/>
          <w:sz w:val="14"/>
        </w:rPr>
        <w:t>large</w:t>
      </w:r>
      <w:r>
        <w:rPr>
          <w:spacing w:val="-9"/>
          <w:w w:val="115"/>
          <w:sz w:val="14"/>
        </w:rPr>
        <w:t> </w:t>
      </w:r>
      <w:r>
        <w:rPr>
          <w:w w:val="115"/>
          <w:sz w:val="14"/>
        </w:rPr>
        <w:t>in-house</w:t>
      </w:r>
      <w:r>
        <w:rPr>
          <w:spacing w:val="-10"/>
          <w:w w:val="115"/>
          <w:sz w:val="14"/>
        </w:rPr>
        <w:t> </w:t>
      </w:r>
      <w:r>
        <w:rPr>
          <w:w w:val="115"/>
          <w:sz w:val="14"/>
        </w:rPr>
        <w:t>dataset with measured logD values as an auxiliary task.</w:t>
      </w:r>
    </w:p>
    <w:p>
      <w:pPr>
        <w:spacing w:line="285" w:lineRule="auto" w:before="73"/>
        <w:ind w:left="118" w:right="113" w:firstLine="0"/>
        <w:jc w:val="both"/>
        <w:rPr>
          <w:sz w:val="14"/>
        </w:rPr>
      </w:pPr>
      <w:r>
        <w:rPr>
          <w:w w:val="115"/>
          <w:sz w:val="14"/>
        </w:rPr>
        <w:t>Additionally,</w:t>
      </w:r>
      <w:r>
        <w:rPr>
          <w:w w:val="115"/>
          <w:sz w:val="14"/>
        </w:rPr>
        <w:t> we</w:t>
      </w:r>
      <w:r>
        <w:rPr>
          <w:w w:val="115"/>
          <w:sz w:val="14"/>
        </w:rPr>
        <w:t> developed</w:t>
      </w:r>
      <w:r>
        <w:rPr>
          <w:w w:val="115"/>
          <w:sz w:val="14"/>
        </w:rPr>
        <w:t> a</w:t>
      </w:r>
      <w:r>
        <w:rPr>
          <w:w w:val="115"/>
          <w:sz w:val="14"/>
        </w:rPr>
        <w:t> post-hoc</w:t>
      </w:r>
      <w:r>
        <w:rPr>
          <w:w w:val="115"/>
          <w:sz w:val="14"/>
        </w:rPr>
        <w:t> explainability</w:t>
      </w:r>
      <w:r>
        <w:rPr>
          <w:w w:val="115"/>
          <w:sz w:val="14"/>
        </w:rPr>
        <w:t> method</w:t>
      </w:r>
      <w:r>
        <w:rPr>
          <w:w w:val="115"/>
          <w:sz w:val="14"/>
        </w:rPr>
        <w:t> based</w:t>
      </w:r>
      <w:r>
        <w:rPr>
          <w:w w:val="115"/>
          <w:sz w:val="14"/>
        </w:rPr>
        <w:t> on</w:t>
      </w:r>
      <w:r>
        <w:rPr>
          <w:w w:val="115"/>
          <w:sz w:val="14"/>
        </w:rPr>
        <w:t> SMILES</w:t>
      </w:r>
      <w:r>
        <w:rPr>
          <w:w w:val="115"/>
          <w:sz w:val="14"/>
        </w:rPr>
        <w:t> character</w:t>
      </w:r>
      <w:r>
        <w:rPr>
          <w:w w:val="115"/>
          <w:sz w:val="14"/>
        </w:rPr>
        <w:t> substitutions</w:t>
      </w:r>
      <w:r>
        <w:rPr>
          <w:w w:val="115"/>
          <w:sz w:val="14"/>
        </w:rPr>
        <w:t> to</w:t>
      </w:r>
      <w:r>
        <w:rPr>
          <w:w w:val="115"/>
          <w:sz w:val="14"/>
        </w:rPr>
        <w:t> ac- company</w:t>
      </w:r>
      <w:r>
        <w:rPr>
          <w:spacing w:val="-6"/>
          <w:w w:val="115"/>
          <w:sz w:val="14"/>
        </w:rPr>
        <w:t> </w:t>
      </w:r>
      <w:r>
        <w:rPr>
          <w:w w:val="115"/>
          <w:sz w:val="14"/>
        </w:rPr>
        <w:t>our</w:t>
      </w:r>
      <w:r>
        <w:rPr>
          <w:spacing w:val="-5"/>
          <w:w w:val="115"/>
          <w:sz w:val="14"/>
        </w:rPr>
        <w:t> </w:t>
      </w:r>
      <w:r>
        <w:rPr>
          <w:w w:val="115"/>
          <w:sz w:val="14"/>
        </w:rPr>
        <w:t>predictions</w:t>
      </w:r>
      <w:r>
        <w:rPr>
          <w:spacing w:val="-6"/>
          <w:w w:val="115"/>
          <w:sz w:val="14"/>
        </w:rPr>
        <w:t> </w:t>
      </w:r>
      <w:r>
        <w:rPr>
          <w:w w:val="115"/>
          <w:sz w:val="14"/>
        </w:rPr>
        <w:t>with</w:t>
      </w:r>
      <w:r>
        <w:rPr>
          <w:spacing w:val="-5"/>
          <w:w w:val="115"/>
          <w:sz w:val="14"/>
        </w:rPr>
        <w:t> </w:t>
      </w:r>
      <w:r>
        <w:rPr>
          <w:w w:val="115"/>
          <w:sz w:val="14"/>
        </w:rPr>
        <w:t>atom-level</w:t>
      </w:r>
      <w:r>
        <w:rPr>
          <w:spacing w:val="-6"/>
          <w:w w:val="115"/>
          <w:sz w:val="14"/>
        </w:rPr>
        <w:t> </w:t>
      </w:r>
      <w:r>
        <w:rPr>
          <w:w w:val="115"/>
          <w:sz w:val="14"/>
        </w:rPr>
        <w:t>interpretations.</w:t>
      </w:r>
      <w:r>
        <w:rPr>
          <w:spacing w:val="-6"/>
          <w:w w:val="115"/>
          <w:sz w:val="14"/>
        </w:rPr>
        <w:t> </w:t>
      </w:r>
      <w:r>
        <w:rPr>
          <w:w w:val="115"/>
          <w:sz w:val="14"/>
        </w:rPr>
        <w:t>These</w:t>
      </w:r>
      <w:r>
        <w:rPr>
          <w:spacing w:val="-5"/>
          <w:w w:val="115"/>
          <w:sz w:val="14"/>
        </w:rPr>
        <w:t> </w:t>
      </w:r>
      <w:r>
        <w:rPr>
          <w:w w:val="115"/>
          <w:sz w:val="14"/>
        </w:rPr>
        <w:t>sensitivity</w:t>
      </w:r>
      <w:r>
        <w:rPr>
          <w:spacing w:val="-6"/>
          <w:w w:val="115"/>
          <w:sz w:val="14"/>
        </w:rPr>
        <w:t> </w:t>
      </w:r>
      <w:r>
        <w:rPr>
          <w:w w:val="115"/>
          <w:sz w:val="14"/>
        </w:rPr>
        <w:t>scores</w:t>
      </w:r>
      <w:r>
        <w:rPr>
          <w:spacing w:val="-6"/>
          <w:w w:val="115"/>
          <w:sz w:val="14"/>
        </w:rPr>
        <w:t> </w:t>
      </w:r>
      <w:r>
        <w:rPr>
          <w:w w:val="115"/>
          <w:sz w:val="14"/>
        </w:rPr>
        <w:t>highlight</w:t>
      </w:r>
      <w:r>
        <w:rPr>
          <w:spacing w:val="-6"/>
          <w:w w:val="115"/>
          <w:sz w:val="14"/>
        </w:rPr>
        <w:t> </w:t>
      </w:r>
      <w:r>
        <w:rPr>
          <w:w w:val="115"/>
          <w:sz w:val="14"/>
        </w:rPr>
        <w:t>the</w:t>
      </w:r>
      <w:r>
        <w:rPr>
          <w:spacing w:val="-6"/>
          <w:w w:val="115"/>
          <w:sz w:val="14"/>
        </w:rPr>
        <w:t> </w:t>
      </w:r>
      <w:r>
        <w:rPr>
          <w:w w:val="115"/>
          <w:sz w:val="14"/>
        </w:rPr>
        <w:t>most</w:t>
      </w:r>
      <w:r>
        <w:rPr>
          <w:spacing w:val="-5"/>
          <w:w w:val="115"/>
          <w:sz w:val="14"/>
        </w:rPr>
        <w:t> </w:t>
      </w:r>
      <w:r>
        <w:rPr>
          <w:w w:val="115"/>
          <w:sz w:val="14"/>
        </w:rPr>
        <w:t>influential moieties in the molecule and can help to understand the predictions better and design new molecules.</w:t>
      </w:r>
    </w:p>
    <w:p>
      <w:pPr>
        <w:spacing w:after="0" w:line="285" w:lineRule="auto"/>
        <w:jc w:val="both"/>
        <w:rPr>
          <w:sz w:val="14"/>
        </w:rPr>
        <w:sectPr>
          <w:type w:val="continuous"/>
          <w:pgSz w:w="11910" w:h="15880"/>
          <w:pgMar w:top="620" w:bottom="280" w:left="640" w:right="620"/>
          <w:cols w:num="2" w:equalWidth="0">
            <w:col w:w="1487" w:space="1801"/>
            <w:col w:w="7362"/>
          </w:cols>
        </w:sectPr>
      </w:pPr>
    </w:p>
    <w:p>
      <w:pPr>
        <w:pStyle w:val="BodyText"/>
        <w:spacing w:before="3"/>
      </w:pPr>
    </w:p>
    <w:p>
      <w:pPr>
        <w:pStyle w:val="BodyText"/>
        <w:spacing w:line="20" w:lineRule="exact"/>
        <w:ind w:left="118"/>
        <w:rPr>
          <w:sz w:val="2"/>
        </w:rPr>
      </w:pPr>
      <w:r>
        <w:rPr>
          <w:sz w:val="2"/>
        </w:rPr>
        <mc:AlternateContent>
          <mc:Choice Requires="wps">
            <w:drawing>
              <wp:inline distT="0" distB="0" distL="0" distR="0">
                <wp:extent cx="6605270" cy="5715"/>
                <wp:effectExtent l="9525" t="0" r="0" b="3810"/>
                <wp:docPr id="12" name="Group 12"/>
                <wp:cNvGraphicFramePr>
                  <a:graphicFrameLocks/>
                </wp:cNvGraphicFramePr>
                <a:graphic>
                  <a:graphicData uri="http://schemas.microsoft.com/office/word/2010/wordprocessingGroup">
                    <wpg:wgp>
                      <wpg:cNvPr id="12" name="Group 12"/>
                      <wpg:cNvGrpSpPr/>
                      <wpg:grpSpPr>
                        <a:xfrm>
                          <a:off x="0" y="0"/>
                          <a:ext cx="6605270" cy="5715"/>
                          <a:chExt cx="6605270" cy="5715"/>
                        </a:xfrm>
                      </wpg:grpSpPr>
                      <wps:wsp>
                        <wps:cNvPr id="13" name="Graphic 13"/>
                        <wps:cNvSpPr/>
                        <wps:spPr>
                          <a:xfrm>
                            <a:off x="0" y="2571"/>
                            <a:ext cx="6605270" cy="1270"/>
                          </a:xfrm>
                          <a:custGeom>
                            <a:avLst/>
                            <a:gdLst/>
                            <a:ahLst/>
                            <a:cxnLst/>
                            <a:rect l="l" t="t" r="r" b="b"/>
                            <a:pathLst>
                              <a:path w="6605270" h="0">
                                <a:moveTo>
                                  <a:pt x="0" y="0"/>
                                </a:moveTo>
                                <a:lnTo>
                                  <a:pt x="6604711" y="0"/>
                                </a:lnTo>
                              </a:path>
                            </a:pathLst>
                          </a:custGeom>
                          <a:ln w="5143">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520.1pt;height:.45pt;mso-position-horizontal-relative:char;mso-position-vertical-relative:line" id="docshapegroup7" coordorigin="0,0" coordsize="10402,9">
                <v:line style="position:absolute" from="0,4" to="10401,4" stroked="true" strokeweight=".405pt" strokecolor="#000000">
                  <v:stroke dashstyle="solid"/>
                </v:line>
              </v:group>
            </w:pict>
          </mc:Fallback>
        </mc:AlternateContent>
      </w:r>
      <w:r>
        <w:rPr>
          <w:sz w:val="2"/>
        </w:rPr>
      </w:r>
    </w:p>
    <w:p>
      <w:pPr>
        <w:pStyle w:val="BodyText"/>
        <w:spacing w:before="1"/>
        <w:rPr>
          <w:sz w:val="15"/>
        </w:rPr>
      </w:pPr>
    </w:p>
    <w:p>
      <w:pPr>
        <w:spacing w:after="0"/>
        <w:rPr>
          <w:sz w:val="15"/>
        </w:rPr>
        <w:sectPr>
          <w:type w:val="continuous"/>
          <w:pgSz w:w="11910" w:h="15880"/>
          <w:pgMar w:top="620" w:bottom="280" w:left="640" w:right="620"/>
        </w:sectPr>
      </w:pPr>
    </w:p>
    <w:p>
      <w:pPr>
        <w:pStyle w:val="Heading1"/>
        <w:numPr>
          <w:ilvl w:val="0"/>
          <w:numId w:val="1"/>
        </w:numPr>
        <w:tabs>
          <w:tab w:pos="342" w:val="left" w:leader="none"/>
        </w:tabs>
        <w:spacing w:line="240" w:lineRule="auto" w:before="93" w:after="0"/>
        <w:ind w:left="342" w:right="0" w:hanging="224"/>
        <w:jc w:val="left"/>
      </w:pPr>
      <w:bookmarkStart w:name="1 Introduction" w:id="5"/>
      <w:bookmarkEnd w:id="5"/>
      <w:r>
        <w:rPr>
          <w:b w:val="0"/>
        </w:rPr>
      </w:r>
      <w:r>
        <w:rPr>
          <w:spacing w:val="-2"/>
          <w:w w:val="110"/>
        </w:rPr>
        <w:t>Introduction</w:t>
      </w:r>
    </w:p>
    <w:p>
      <w:pPr>
        <w:pStyle w:val="BodyText"/>
        <w:spacing w:before="51"/>
        <w:rPr>
          <w:rFonts w:ascii="Times New Roman"/>
          <w:b/>
        </w:rPr>
      </w:pPr>
    </w:p>
    <w:p>
      <w:pPr>
        <w:pStyle w:val="BodyText"/>
        <w:spacing w:line="273" w:lineRule="auto"/>
        <w:ind w:left="118" w:right="38" w:firstLine="239"/>
        <w:jc w:val="both"/>
      </w:pPr>
      <w:r>
        <w:rPr>
          <w:w w:val="110"/>
        </w:rPr>
        <w:t>The</w:t>
      </w:r>
      <w:r>
        <w:rPr>
          <w:w w:val="110"/>
        </w:rPr>
        <w:t> bioconcentration</w:t>
      </w:r>
      <w:r>
        <w:rPr>
          <w:w w:val="110"/>
        </w:rPr>
        <w:t> factor</w:t>
      </w:r>
      <w:r>
        <w:rPr>
          <w:w w:val="110"/>
        </w:rPr>
        <w:t> (BCF)</w:t>
      </w:r>
      <w:r>
        <w:rPr>
          <w:w w:val="110"/>
        </w:rPr>
        <w:t> represents</w:t>
      </w:r>
      <w:r>
        <w:rPr>
          <w:w w:val="110"/>
        </w:rPr>
        <w:t> the</w:t>
      </w:r>
      <w:r>
        <w:rPr>
          <w:w w:val="110"/>
        </w:rPr>
        <w:t> tendency</w:t>
      </w:r>
      <w:r>
        <w:rPr>
          <w:w w:val="110"/>
        </w:rPr>
        <w:t> of</w:t>
      </w:r>
      <w:r>
        <w:rPr>
          <w:w w:val="110"/>
        </w:rPr>
        <w:t> a chemical to accumulate in organic tissues or living animals - typically fish.</w:t>
      </w:r>
      <w:r>
        <w:rPr>
          <w:spacing w:val="-4"/>
          <w:w w:val="110"/>
        </w:rPr>
        <w:t> </w:t>
      </w:r>
      <w:r>
        <w:rPr>
          <w:w w:val="110"/>
        </w:rPr>
        <w:t>It</w:t>
      </w:r>
      <w:r>
        <w:rPr>
          <w:spacing w:val="-4"/>
          <w:w w:val="110"/>
        </w:rPr>
        <w:t> </w:t>
      </w:r>
      <w:r>
        <w:rPr>
          <w:w w:val="110"/>
        </w:rPr>
        <w:t>is</w:t>
      </w:r>
      <w:r>
        <w:rPr>
          <w:spacing w:val="-5"/>
          <w:w w:val="110"/>
        </w:rPr>
        <w:t> </w:t>
      </w:r>
      <w:r>
        <w:rPr>
          <w:w w:val="110"/>
        </w:rPr>
        <w:t>defined</w:t>
      </w:r>
      <w:r>
        <w:rPr>
          <w:spacing w:val="-4"/>
          <w:w w:val="110"/>
        </w:rPr>
        <w:t> </w:t>
      </w:r>
      <w:r>
        <w:rPr>
          <w:w w:val="110"/>
        </w:rPr>
        <w:t>as</w:t>
      </w:r>
      <w:r>
        <w:rPr>
          <w:spacing w:val="-4"/>
          <w:w w:val="110"/>
        </w:rPr>
        <w:t> </w:t>
      </w:r>
      <w:r>
        <w:rPr>
          <w:w w:val="110"/>
        </w:rPr>
        <w:t>the</w:t>
      </w:r>
      <w:r>
        <w:rPr>
          <w:spacing w:val="-4"/>
          <w:w w:val="110"/>
        </w:rPr>
        <w:t> </w:t>
      </w:r>
      <w:r>
        <w:rPr>
          <w:w w:val="110"/>
        </w:rPr>
        <w:t>ratio</w:t>
      </w:r>
      <w:r>
        <w:rPr>
          <w:spacing w:val="-5"/>
          <w:w w:val="110"/>
        </w:rPr>
        <w:t> </w:t>
      </w:r>
      <w:r>
        <w:rPr>
          <w:w w:val="110"/>
        </w:rPr>
        <w:t>between</w:t>
      </w:r>
      <w:r>
        <w:rPr>
          <w:spacing w:val="-5"/>
          <w:w w:val="110"/>
        </w:rPr>
        <w:t> </w:t>
      </w:r>
      <w:r>
        <w:rPr>
          <w:w w:val="110"/>
        </w:rPr>
        <w:t>the</w:t>
      </w:r>
      <w:r>
        <w:rPr>
          <w:spacing w:val="-4"/>
          <w:w w:val="110"/>
        </w:rPr>
        <w:t> </w:t>
      </w:r>
      <w:r>
        <w:rPr>
          <w:w w:val="110"/>
        </w:rPr>
        <w:t>concentration</w:t>
      </w:r>
      <w:r>
        <w:rPr>
          <w:spacing w:val="-5"/>
          <w:w w:val="110"/>
        </w:rPr>
        <w:t> </w:t>
      </w:r>
      <w:r>
        <w:rPr>
          <w:w w:val="110"/>
        </w:rPr>
        <w:t>in</w:t>
      </w:r>
      <w:r>
        <w:rPr>
          <w:spacing w:val="-5"/>
          <w:w w:val="110"/>
        </w:rPr>
        <w:t> </w:t>
      </w:r>
      <w:r>
        <w:rPr>
          <w:w w:val="110"/>
        </w:rPr>
        <w:t>the</w:t>
      </w:r>
      <w:r>
        <w:rPr>
          <w:spacing w:val="-4"/>
          <w:w w:val="110"/>
        </w:rPr>
        <w:t> </w:t>
      </w:r>
      <w:r>
        <w:rPr>
          <w:w w:val="110"/>
        </w:rPr>
        <w:t>organism and</w:t>
      </w:r>
      <w:r>
        <w:rPr>
          <w:w w:val="110"/>
        </w:rPr>
        <w:t> the</w:t>
      </w:r>
      <w:r>
        <w:rPr>
          <w:w w:val="110"/>
        </w:rPr>
        <w:t> concentration</w:t>
      </w:r>
      <w:r>
        <w:rPr>
          <w:w w:val="110"/>
        </w:rPr>
        <w:t> in</w:t>
      </w:r>
      <w:r>
        <w:rPr>
          <w:w w:val="110"/>
        </w:rPr>
        <w:t> the</w:t>
      </w:r>
      <w:r>
        <w:rPr>
          <w:w w:val="110"/>
        </w:rPr>
        <w:t> surrounding</w:t>
      </w:r>
      <w:r>
        <w:rPr>
          <w:w w:val="110"/>
        </w:rPr>
        <w:t> water</w:t>
      </w:r>
      <w:r>
        <w:rPr>
          <w:w w:val="110"/>
        </w:rPr>
        <w:t> phase</w:t>
      </w:r>
      <w:r>
        <w:rPr>
          <w:w w:val="110"/>
        </w:rPr>
        <w:t> at</w:t>
      </w:r>
      <w:r>
        <w:rPr>
          <w:w w:val="110"/>
        </w:rPr>
        <w:t> steady-state conditions in the laboratory </w:t>
      </w:r>
      <w:hyperlink w:history="true" w:anchor="_bookmark37">
        <w:r>
          <w:rPr>
            <w:color w:val="0080AC"/>
            <w:w w:val="110"/>
          </w:rPr>
          <w:t>[1]</w:t>
        </w:r>
      </w:hyperlink>
      <w:r>
        <w:rPr>
          <w:w w:val="110"/>
        </w:rPr>
        <w:t>. Oftentimes, this ratio is normalized to</w:t>
      </w:r>
      <w:r>
        <w:rPr>
          <w:spacing w:val="40"/>
          <w:w w:val="110"/>
        </w:rPr>
        <w:t> </w:t>
      </w:r>
      <w:r>
        <w:rPr>
          <w:w w:val="110"/>
        </w:rPr>
        <w:t>a</w:t>
      </w:r>
      <w:r>
        <w:rPr>
          <w:spacing w:val="-9"/>
          <w:w w:val="110"/>
        </w:rPr>
        <w:t> </w:t>
      </w:r>
      <w:r>
        <w:rPr>
          <w:w w:val="110"/>
        </w:rPr>
        <w:t>fixed</w:t>
      </w:r>
      <w:r>
        <w:rPr>
          <w:spacing w:val="-9"/>
          <w:w w:val="110"/>
        </w:rPr>
        <w:t> </w:t>
      </w:r>
      <w:r>
        <w:rPr>
          <w:w w:val="110"/>
        </w:rPr>
        <w:t>lipid</w:t>
      </w:r>
      <w:r>
        <w:rPr>
          <w:spacing w:val="-9"/>
          <w:w w:val="110"/>
        </w:rPr>
        <w:t> </w:t>
      </w:r>
      <w:r>
        <w:rPr>
          <w:w w:val="110"/>
        </w:rPr>
        <w:t>content</w:t>
      </w:r>
      <w:r>
        <w:rPr>
          <w:spacing w:val="-9"/>
          <w:w w:val="110"/>
        </w:rPr>
        <w:t> </w:t>
      </w:r>
      <w:r>
        <w:rPr>
          <w:w w:val="110"/>
        </w:rPr>
        <w:t>(5%)</w:t>
      </w:r>
      <w:r>
        <w:rPr>
          <w:spacing w:val="-9"/>
          <w:w w:val="110"/>
        </w:rPr>
        <w:t> </w:t>
      </w:r>
      <w:r>
        <w:rPr>
          <w:w w:val="110"/>
        </w:rPr>
        <w:t>of</w:t>
      </w:r>
      <w:r>
        <w:rPr>
          <w:spacing w:val="-9"/>
          <w:w w:val="110"/>
        </w:rPr>
        <w:t> </w:t>
      </w:r>
      <w:r>
        <w:rPr>
          <w:w w:val="110"/>
        </w:rPr>
        <w:t>the</w:t>
      </w:r>
      <w:r>
        <w:rPr>
          <w:spacing w:val="-9"/>
          <w:w w:val="110"/>
        </w:rPr>
        <w:t> </w:t>
      </w:r>
      <w:r>
        <w:rPr>
          <w:w w:val="110"/>
        </w:rPr>
        <w:t>test</w:t>
      </w:r>
      <w:r>
        <w:rPr>
          <w:spacing w:val="-9"/>
          <w:w w:val="110"/>
        </w:rPr>
        <w:t> </w:t>
      </w:r>
      <w:r>
        <w:rPr>
          <w:w w:val="110"/>
        </w:rPr>
        <w:t>organism.</w:t>
      </w:r>
      <w:r>
        <w:rPr>
          <w:spacing w:val="-9"/>
          <w:w w:val="110"/>
        </w:rPr>
        <w:t> </w:t>
      </w:r>
      <w:r>
        <w:rPr>
          <w:w w:val="110"/>
        </w:rPr>
        <w:t>Common</w:t>
      </w:r>
      <w:r>
        <w:rPr>
          <w:spacing w:val="-9"/>
          <w:w w:val="110"/>
        </w:rPr>
        <w:t> </w:t>
      </w:r>
      <w:r>
        <w:rPr>
          <w:w w:val="110"/>
        </w:rPr>
        <w:t>test</w:t>
      </w:r>
      <w:r>
        <w:rPr>
          <w:spacing w:val="-9"/>
          <w:w w:val="110"/>
        </w:rPr>
        <w:t> </w:t>
      </w:r>
      <w:r>
        <w:rPr>
          <w:w w:val="110"/>
        </w:rPr>
        <w:t>species</w:t>
      </w:r>
      <w:r>
        <w:rPr>
          <w:spacing w:val="-9"/>
          <w:w w:val="110"/>
        </w:rPr>
        <w:t> </w:t>
      </w:r>
      <w:r>
        <w:rPr>
          <w:w w:val="110"/>
        </w:rPr>
        <w:t>are fathead minnow, bluegill sunfish, or rainbow trout.</w:t>
      </w:r>
    </w:p>
    <w:p>
      <w:pPr>
        <w:pStyle w:val="BodyText"/>
        <w:spacing w:line="273" w:lineRule="auto"/>
        <w:ind w:left="118" w:right="38" w:firstLine="239"/>
        <w:jc w:val="both"/>
      </w:pPr>
      <w:r>
        <w:rPr>
          <w:w w:val="110"/>
        </w:rPr>
        <w:t>BCF</w:t>
      </w:r>
      <w:r>
        <w:rPr>
          <w:w w:val="110"/>
        </w:rPr>
        <w:t> values</w:t>
      </w:r>
      <w:r>
        <w:rPr>
          <w:w w:val="110"/>
        </w:rPr>
        <w:t> are</w:t>
      </w:r>
      <w:r>
        <w:rPr>
          <w:w w:val="110"/>
        </w:rPr>
        <w:t> required</w:t>
      </w:r>
      <w:r>
        <w:rPr>
          <w:w w:val="110"/>
        </w:rPr>
        <w:t> for</w:t>
      </w:r>
      <w:r>
        <w:rPr>
          <w:w w:val="110"/>
        </w:rPr>
        <w:t> environmental</w:t>
      </w:r>
      <w:r>
        <w:rPr>
          <w:w w:val="110"/>
        </w:rPr>
        <w:t> hazard</w:t>
      </w:r>
      <w:r>
        <w:rPr>
          <w:w w:val="110"/>
        </w:rPr>
        <w:t> and</w:t>
      </w:r>
      <w:r>
        <w:rPr>
          <w:w w:val="110"/>
        </w:rPr>
        <w:t> risk</w:t>
      </w:r>
      <w:r>
        <w:rPr>
          <w:w w:val="110"/>
        </w:rPr>
        <w:t> assess- ments around the globe and used as optimization criterion to select or design new chemicals with more benign environmental profiles. How- </w:t>
      </w:r>
      <w:r>
        <w:rPr/>
        <w:t>ever, for a BCF study according to OECD Guideline 305 </w:t>
      </w:r>
      <w:hyperlink w:history="true" w:anchor="_bookmark37">
        <w:r>
          <w:rPr>
            <w:color w:val="0080AC"/>
          </w:rPr>
          <w:t>[1]</w:t>
        </w:r>
      </w:hyperlink>
      <w:r>
        <w:rPr>
          <w:color w:val="0080AC"/>
        </w:rPr>
        <w:t> </w:t>
      </w:r>
      <w:r>
        <w:rPr/>
        <w:t>and fulfilling</w:t>
      </w:r>
      <w:r>
        <w:rPr>
          <w:w w:val="110"/>
        </w:rPr>
        <w:t> global regulatory requirements, more than 200 test animals are needed per test molecule. Even screening-level studies still require around 30 test animals to be reliable. Obviously, there is a strong desire to min- imize</w:t>
      </w:r>
      <w:r>
        <w:rPr>
          <w:w w:val="110"/>
        </w:rPr>
        <w:t> vertebrate</w:t>
      </w:r>
      <w:r>
        <w:rPr>
          <w:w w:val="110"/>
        </w:rPr>
        <w:t> testing,</w:t>
      </w:r>
      <w:r>
        <w:rPr>
          <w:w w:val="110"/>
        </w:rPr>
        <w:t> and</w:t>
      </w:r>
      <w:r>
        <w:rPr>
          <w:w w:val="110"/>
        </w:rPr>
        <w:t> many</w:t>
      </w:r>
      <w:r>
        <w:rPr>
          <w:w w:val="110"/>
        </w:rPr>
        <w:t> stakeholders</w:t>
      </w:r>
      <w:r>
        <w:rPr>
          <w:w w:val="110"/>
        </w:rPr>
        <w:t> are</w:t>
      </w:r>
      <w:r>
        <w:rPr>
          <w:w w:val="110"/>
        </w:rPr>
        <w:t> joining</w:t>
      </w:r>
      <w:r>
        <w:rPr>
          <w:w w:val="110"/>
        </w:rPr>
        <w:t> forces.</w:t>
      </w:r>
      <w:r>
        <w:rPr>
          <w:w w:val="110"/>
        </w:rPr>
        <w:t> A prominent example is the 3R strategy followed by the European Com- mission</w:t>
      </w:r>
      <w:r>
        <w:rPr>
          <w:spacing w:val="-5"/>
          <w:w w:val="110"/>
        </w:rPr>
        <w:t> </w:t>
      </w:r>
      <w:hyperlink w:history="true" w:anchor="_bookmark39">
        <w:r>
          <w:rPr>
            <w:color w:val="0080AC"/>
            <w:w w:val="110"/>
          </w:rPr>
          <w:t>[2]</w:t>
        </w:r>
      </w:hyperlink>
      <w:r>
        <w:rPr>
          <w:color w:val="0080AC"/>
          <w:spacing w:val="-5"/>
          <w:w w:val="110"/>
        </w:rPr>
        <w:t> </w:t>
      </w:r>
      <w:r>
        <w:rPr>
          <w:w w:val="110"/>
        </w:rPr>
        <w:t>and</w:t>
      </w:r>
      <w:r>
        <w:rPr>
          <w:spacing w:val="-5"/>
          <w:w w:val="110"/>
        </w:rPr>
        <w:t> </w:t>
      </w:r>
      <w:r>
        <w:rPr>
          <w:w w:val="110"/>
        </w:rPr>
        <w:t>US</w:t>
      </w:r>
      <w:r>
        <w:rPr>
          <w:spacing w:val="-5"/>
          <w:w w:val="110"/>
        </w:rPr>
        <w:t> </w:t>
      </w:r>
      <w:r>
        <w:rPr>
          <w:w w:val="110"/>
        </w:rPr>
        <w:t>Environmental</w:t>
      </w:r>
      <w:r>
        <w:rPr>
          <w:spacing w:val="-5"/>
          <w:w w:val="110"/>
        </w:rPr>
        <w:t> </w:t>
      </w:r>
      <w:r>
        <w:rPr>
          <w:w w:val="110"/>
        </w:rPr>
        <w:t>Protection</w:t>
      </w:r>
      <w:r>
        <w:rPr>
          <w:spacing w:val="-5"/>
          <w:w w:val="110"/>
        </w:rPr>
        <w:t> </w:t>
      </w:r>
      <w:r>
        <w:rPr>
          <w:w w:val="110"/>
        </w:rPr>
        <w:t>Agency</w:t>
      </w:r>
      <w:r>
        <w:rPr>
          <w:spacing w:val="-5"/>
          <w:w w:val="110"/>
        </w:rPr>
        <w:t> </w:t>
      </w:r>
      <w:hyperlink w:history="true" w:anchor="_bookmark41">
        <w:r>
          <w:rPr>
            <w:color w:val="0080AC"/>
            <w:w w:val="110"/>
          </w:rPr>
          <w:t>[3]</w:t>
        </w:r>
      </w:hyperlink>
      <w:r>
        <w:rPr>
          <w:color w:val="0080AC"/>
          <w:spacing w:val="-5"/>
          <w:w w:val="110"/>
        </w:rPr>
        <w:t> </w:t>
      </w:r>
      <w:r>
        <w:rPr>
          <w:w w:val="110"/>
        </w:rPr>
        <w:t>to</w:t>
      </w:r>
      <w:r>
        <w:rPr>
          <w:spacing w:val="-5"/>
          <w:w w:val="110"/>
        </w:rPr>
        <w:t> </w:t>
      </w:r>
      <w:r>
        <w:rPr>
          <w:w w:val="110"/>
        </w:rPr>
        <w:t>reduce,</w:t>
      </w:r>
      <w:r>
        <w:rPr>
          <w:spacing w:val="-5"/>
          <w:w w:val="110"/>
        </w:rPr>
        <w:t> </w:t>
      </w:r>
      <w:r>
        <w:rPr>
          <w:w w:val="110"/>
        </w:rPr>
        <w:t>re- fine,</w:t>
      </w:r>
      <w:r>
        <w:rPr>
          <w:spacing w:val="-4"/>
          <w:w w:val="110"/>
        </w:rPr>
        <w:t> </w:t>
      </w:r>
      <w:r>
        <w:rPr>
          <w:w w:val="110"/>
        </w:rPr>
        <w:t>and</w:t>
      </w:r>
      <w:r>
        <w:rPr>
          <w:spacing w:val="-4"/>
          <w:w w:val="110"/>
        </w:rPr>
        <w:t> </w:t>
      </w:r>
      <w:r>
        <w:rPr>
          <w:w w:val="110"/>
        </w:rPr>
        <w:t>replace</w:t>
      </w:r>
      <w:r>
        <w:rPr>
          <w:spacing w:val="-4"/>
          <w:w w:val="110"/>
        </w:rPr>
        <w:t> </w:t>
      </w:r>
      <w:r>
        <w:rPr>
          <w:w w:val="110"/>
        </w:rPr>
        <w:t>animal</w:t>
      </w:r>
      <w:r>
        <w:rPr>
          <w:spacing w:val="-4"/>
          <w:w w:val="110"/>
        </w:rPr>
        <w:t> </w:t>
      </w:r>
      <w:r>
        <w:rPr>
          <w:w w:val="110"/>
        </w:rPr>
        <w:t>tests.</w:t>
      </w:r>
      <w:r>
        <w:rPr>
          <w:spacing w:val="-4"/>
          <w:w w:val="110"/>
        </w:rPr>
        <w:t> </w:t>
      </w:r>
      <w:r>
        <w:rPr>
          <w:w w:val="110"/>
        </w:rPr>
        <w:t>In</w:t>
      </w:r>
      <w:r>
        <w:rPr>
          <w:spacing w:val="-4"/>
          <w:w w:val="110"/>
        </w:rPr>
        <w:t> </w:t>
      </w:r>
      <w:r>
        <w:rPr>
          <w:w w:val="110"/>
        </w:rPr>
        <w:t>silico</w:t>
      </w:r>
      <w:r>
        <w:rPr>
          <w:spacing w:val="-4"/>
          <w:w w:val="110"/>
        </w:rPr>
        <w:t> </w:t>
      </w:r>
      <w:r>
        <w:rPr>
          <w:w w:val="110"/>
        </w:rPr>
        <w:t>models</w:t>
      </w:r>
      <w:r>
        <w:rPr>
          <w:spacing w:val="-4"/>
          <w:w w:val="110"/>
        </w:rPr>
        <w:t> </w:t>
      </w:r>
      <w:r>
        <w:rPr>
          <w:w w:val="110"/>
        </w:rPr>
        <w:t>are</w:t>
      </w:r>
      <w:r>
        <w:rPr>
          <w:spacing w:val="-4"/>
          <w:w w:val="110"/>
        </w:rPr>
        <w:t> </w:t>
      </w:r>
      <w:r>
        <w:rPr>
          <w:w w:val="110"/>
        </w:rPr>
        <w:t>a</w:t>
      </w:r>
      <w:r>
        <w:rPr>
          <w:spacing w:val="-4"/>
          <w:w w:val="110"/>
        </w:rPr>
        <w:t> </w:t>
      </w:r>
      <w:r>
        <w:rPr>
          <w:w w:val="110"/>
        </w:rPr>
        <w:t>fundamental</w:t>
      </w:r>
      <w:r>
        <w:rPr>
          <w:spacing w:val="-4"/>
          <w:w w:val="110"/>
        </w:rPr>
        <w:t> </w:t>
      </w:r>
      <w:r>
        <w:rPr>
          <w:w w:val="110"/>
        </w:rPr>
        <w:t>build- ing</w:t>
      </w:r>
      <w:r>
        <w:rPr>
          <w:w w:val="110"/>
        </w:rPr>
        <w:t> block</w:t>
      </w:r>
      <w:r>
        <w:rPr>
          <w:w w:val="110"/>
        </w:rPr>
        <w:t> in</w:t>
      </w:r>
      <w:r>
        <w:rPr>
          <w:w w:val="110"/>
        </w:rPr>
        <w:t> these</w:t>
      </w:r>
      <w:r>
        <w:rPr>
          <w:w w:val="110"/>
        </w:rPr>
        <w:t> endeavors,</w:t>
      </w:r>
      <w:r>
        <w:rPr>
          <w:w w:val="110"/>
        </w:rPr>
        <w:t> but</w:t>
      </w:r>
      <w:r>
        <w:rPr>
          <w:w w:val="110"/>
        </w:rPr>
        <w:t> they</w:t>
      </w:r>
      <w:r>
        <w:rPr>
          <w:w w:val="110"/>
        </w:rPr>
        <w:t> need</w:t>
      </w:r>
      <w:r>
        <w:rPr>
          <w:w w:val="110"/>
        </w:rPr>
        <w:t> to</w:t>
      </w:r>
      <w:r>
        <w:rPr>
          <w:w w:val="110"/>
        </w:rPr>
        <w:t> be</w:t>
      </w:r>
      <w:r>
        <w:rPr>
          <w:w w:val="110"/>
        </w:rPr>
        <w:t> accurate,</w:t>
      </w:r>
      <w:r>
        <w:rPr>
          <w:w w:val="110"/>
        </w:rPr>
        <w:t> reliable,</w:t>
      </w:r>
      <w:r>
        <w:rPr>
          <w:spacing w:val="80"/>
          <w:w w:val="110"/>
        </w:rPr>
        <w:t> </w:t>
      </w:r>
      <w:r>
        <w:rPr>
          <w:w w:val="110"/>
        </w:rPr>
        <w:t>and ideally provide mechanistic insights and indicate their limitations or uncertainties.</w:t>
      </w:r>
    </w:p>
    <w:p>
      <w:pPr>
        <w:pStyle w:val="BodyText"/>
        <w:spacing w:before="61"/>
      </w:pPr>
    </w:p>
    <w:p>
      <w:pPr>
        <w:spacing w:before="0"/>
        <w:ind w:left="235" w:right="0" w:firstLine="0"/>
        <w:jc w:val="left"/>
        <w:rPr>
          <w:sz w:val="14"/>
        </w:rPr>
      </w:pPr>
      <w:r>
        <w:rPr/>
        <mc:AlternateContent>
          <mc:Choice Requires="wps">
            <w:drawing>
              <wp:anchor distT="0" distB="0" distL="0" distR="0" allowOverlap="1" layoutInCell="1" locked="0" behindDoc="1" simplePos="0" relativeHeight="486851584">
                <wp:simplePos x="0" y="0"/>
                <wp:positionH relativeFrom="page">
                  <wp:posOffset>481469</wp:posOffset>
                </wp:positionH>
                <wp:positionV relativeFrom="paragraph">
                  <wp:posOffset>71371</wp:posOffset>
                </wp:positionV>
                <wp:extent cx="45593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599" y="0"/>
                              </a:lnTo>
                            </a:path>
                          </a:pathLst>
                        </a:custGeom>
                        <a:ln w="320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464896" from="37.910999pt,5.619779pt" to="73.784999pt,5.619779pt" stroked="true" strokeweight=".252pt" strokecolor="#000000">
                <v:stroke dashstyle="solid"/>
                <w10:wrap type="none"/>
              </v:line>
            </w:pict>
          </mc:Fallback>
        </mc:AlternateContent>
      </w:r>
      <w:bookmarkStart w:name="_bookmark3" w:id="6"/>
      <w:bookmarkEnd w:id="6"/>
      <w:r>
        <w:rPr/>
      </w:r>
      <w:r>
        <w:rPr>
          <w:rFonts w:ascii="STIX Math" w:hAnsi="STIX Math"/>
          <w:w w:val="110"/>
          <w:position w:val="5"/>
          <w:sz w:val="10"/>
        </w:rPr>
        <w:t>∗</w:t>
      </w:r>
      <w:r>
        <w:rPr>
          <w:rFonts w:ascii="STIX Math" w:hAnsi="STIX Math"/>
          <w:spacing w:val="45"/>
          <w:w w:val="110"/>
          <w:position w:val="5"/>
          <w:sz w:val="10"/>
        </w:rPr>
        <w:t> </w:t>
      </w:r>
      <w:r>
        <w:rPr>
          <w:w w:val="110"/>
          <w:sz w:val="14"/>
        </w:rPr>
        <w:t>Corresponding</w:t>
      </w:r>
      <w:r>
        <w:rPr>
          <w:spacing w:val="5"/>
          <w:w w:val="110"/>
          <w:sz w:val="14"/>
        </w:rPr>
        <w:t> </w:t>
      </w:r>
      <w:r>
        <w:rPr>
          <w:spacing w:val="-2"/>
          <w:w w:val="110"/>
          <w:sz w:val="14"/>
        </w:rPr>
        <w:t>author.</w:t>
      </w:r>
    </w:p>
    <w:p>
      <w:pPr>
        <w:spacing w:before="29"/>
        <w:ind w:left="357" w:right="0" w:firstLine="0"/>
        <w:jc w:val="left"/>
        <w:rPr>
          <w:sz w:val="14"/>
        </w:rPr>
      </w:pPr>
      <w:r>
        <w:rPr>
          <w:rFonts w:ascii="Times New Roman"/>
          <w:i/>
          <w:spacing w:val="-2"/>
          <w:w w:val="110"/>
          <w:sz w:val="14"/>
        </w:rPr>
        <w:t>E-mail</w:t>
      </w:r>
      <w:r>
        <w:rPr>
          <w:rFonts w:ascii="Times New Roman"/>
          <w:i/>
          <w:spacing w:val="12"/>
          <w:w w:val="110"/>
          <w:sz w:val="14"/>
        </w:rPr>
        <w:t> </w:t>
      </w:r>
      <w:r>
        <w:rPr>
          <w:rFonts w:ascii="Times New Roman"/>
          <w:i/>
          <w:spacing w:val="-2"/>
          <w:w w:val="110"/>
          <w:sz w:val="14"/>
        </w:rPr>
        <w:t>address:</w:t>
      </w:r>
      <w:r>
        <w:rPr>
          <w:rFonts w:ascii="Times New Roman"/>
          <w:i/>
          <w:spacing w:val="13"/>
          <w:w w:val="110"/>
          <w:sz w:val="14"/>
        </w:rPr>
        <w:t> </w:t>
      </w:r>
      <w:hyperlink r:id="rId11">
        <w:r>
          <w:rPr>
            <w:color w:val="0080AC"/>
            <w:spacing w:val="-2"/>
            <w:w w:val="110"/>
            <w:sz w:val="14"/>
          </w:rPr>
          <w:t>sebastian.schmidt1@bayer.com</w:t>
        </w:r>
      </w:hyperlink>
      <w:r>
        <w:rPr>
          <w:color w:val="0080AC"/>
          <w:spacing w:val="13"/>
          <w:w w:val="110"/>
          <w:sz w:val="14"/>
        </w:rPr>
        <w:t> </w:t>
      </w:r>
      <w:r>
        <w:rPr>
          <w:spacing w:val="-2"/>
          <w:w w:val="110"/>
          <w:sz w:val="14"/>
        </w:rPr>
        <w:t>(S.</w:t>
      </w:r>
      <w:r>
        <w:rPr>
          <w:spacing w:val="12"/>
          <w:w w:val="110"/>
          <w:sz w:val="14"/>
        </w:rPr>
        <w:t> </w:t>
      </w:r>
      <w:r>
        <w:rPr>
          <w:spacing w:val="-2"/>
          <w:w w:val="110"/>
          <w:sz w:val="14"/>
        </w:rPr>
        <w:t>Schmidt).</w:t>
      </w:r>
    </w:p>
    <w:p>
      <w:pPr>
        <w:pStyle w:val="BodyText"/>
        <w:spacing w:line="273" w:lineRule="auto" w:before="93"/>
        <w:ind w:left="118" w:right="116" w:firstLine="239"/>
        <w:jc w:val="both"/>
      </w:pPr>
      <w:r>
        <w:rPr/>
        <w:br w:type="column"/>
      </w:r>
      <w:r>
        <w:rPr>
          <w:w w:val="110"/>
        </w:rPr>
        <w:t>Multiple</w:t>
      </w:r>
      <w:r>
        <w:rPr>
          <w:w w:val="110"/>
        </w:rPr>
        <w:t> quantitative</w:t>
      </w:r>
      <w:r>
        <w:rPr>
          <w:w w:val="110"/>
        </w:rPr>
        <w:t> structure-property/activity</w:t>
      </w:r>
      <w:r>
        <w:rPr>
          <w:w w:val="110"/>
        </w:rPr>
        <w:t> </w:t>
      </w:r>
      <w:r>
        <w:rPr>
          <w:w w:val="110"/>
        </w:rPr>
        <w:t>relationships (QSAR models) have</w:t>
      </w:r>
      <w:r>
        <w:rPr>
          <w:w w:val="110"/>
        </w:rPr>
        <w:t> already been developed for predicting BCF from molecular structures (see two recent comparative studies </w:t>
      </w:r>
      <w:hyperlink w:history="true" w:anchor="_bookmark44">
        <w:r>
          <w:rPr>
            <w:color w:val="0080AC"/>
            <w:w w:val="110"/>
          </w:rPr>
          <w:t>[4,5]</w:t>
        </w:r>
      </w:hyperlink>
      <w:r>
        <w:rPr>
          <w:w w:val="110"/>
        </w:rPr>
        <w:t>). Many of</w:t>
      </w:r>
      <w:r>
        <w:rPr>
          <w:w w:val="110"/>
        </w:rPr>
        <w:t> these</w:t>
      </w:r>
      <w:r>
        <w:rPr>
          <w:w w:val="110"/>
        </w:rPr>
        <w:t> models</w:t>
      </w:r>
      <w:r>
        <w:rPr>
          <w:w w:val="110"/>
        </w:rPr>
        <w:t> rely</w:t>
      </w:r>
      <w:r>
        <w:rPr>
          <w:w w:val="110"/>
        </w:rPr>
        <w:t> on</w:t>
      </w:r>
      <w:r>
        <w:rPr>
          <w:w w:val="110"/>
        </w:rPr>
        <w:t> the</w:t>
      </w:r>
      <w:r>
        <w:rPr>
          <w:w w:val="110"/>
        </w:rPr>
        <w:t> water-octanol</w:t>
      </w:r>
      <w:r>
        <w:rPr>
          <w:w w:val="110"/>
        </w:rPr>
        <w:t> partition</w:t>
      </w:r>
      <w:r>
        <w:rPr>
          <w:w w:val="110"/>
        </w:rPr>
        <w:t> coeﬃcient</w:t>
      </w:r>
      <w:r>
        <w:rPr>
          <w:w w:val="110"/>
        </w:rPr>
        <w:t> (Kow) and</w:t>
      </w:r>
      <w:r>
        <w:rPr>
          <w:w w:val="110"/>
        </w:rPr>
        <w:t> additional</w:t>
      </w:r>
      <w:r>
        <w:rPr>
          <w:w w:val="110"/>
        </w:rPr>
        <w:t> features</w:t>
      </w:r>
      <w:r>
        <w:rPr>
          <w:w w:val="110"/>
        </w:rPr>
        <w:t> of</w:t>
      </w:r>
      <w:r>
        <w:rPr>
          <w:w w:val="110"/>
        </w:rPr>
        <w:t> the</w:t>
      </w:r>
      <w:r>
        <w:rPr>
          <w:w w:val="110"/>
        </w:rPr>
        <w:t> molecular</w:t>
      </w:r>
      <w:r>
        <w:rPr>
          <w:w w:val="110"/>
        </w:rPr>
        <w:t> structures</w:t>
      </w:r>
      <w:r>
        <w:rPr>
          <w:w w:val="110"/>
        </w:rPr>
        <w:t> with</w:t>
      </w:r>
      <w:r>
        <w:rPr>
          <w:w w:val="110"/>
        </w:rPr>
        <w:t> varying complexity. One</w:t>
      </w:r>
      <w:r>
        <w:rPr>
          <w:w w:val="110"/>
        </w:rPr>
        <w:t> of the</w:t>
      </w:r>
      <w:r>
        <w:rPr>
          <w:w w:val="110"/>
        </w:rPr>
        <w:t> most well-known models is the</w:t>
      </w:r>
      <w:r>
        <w:rPr>
          <w:w w:val="110"/>
        </w:rPr>
        <w:t> BCF model by Meylan</w:t>
      </w:r>
      <w:r>
        <w:rPr>
          <w:w w:val="110"/>
        </w:rPr>
        <w:t> </w:t>
      </w:r>
      <w:hyperlink w:history="true" w:anchor="_bookmark47">
        <w:r>
          <w:rPr>
            <w:color w:val="0080AC"/>
            <w:w w:val="110"/>
          </w:rPr>
          <w:t>[6]</w:t>
        </w:r>
      </w:hyperlink>
      <w:r>
        <w:rPr>
          <w:color w:val="0080AC"/>
          <w:w w:val="110"/>
        </w:rPr>
        <w:t> </w:t>
      </w:r>
      <w:r>
        <w:rPr>
          <w:w w:val="110"/>
        </w:rPr>
        <w:t>as implemented in the US-EPA’s EPISuite </w:t>
      </w:r>
      <w:hyperlink w:history="true" w:anchor="_bookmark49">
        <w:r>
          <w:rPr>
            <w:color w:val="0080AC"/>
            <w:w w:val="110"/>
          </w:rPr>
          <w:t>[7]</w:t>
        </w:r>
      </w:hyperlink>
      <w:r>
        <w:rPr>
          <w:w w:val="110"/>
        </w:rPr>
        <w:t>, which is among the best performers and applicable to a relatively broad range</w:t>
      </w:r>
      <w:r>
        <w:rPr>
          <w:spacing w:val="80"/>
          <w:w w:val="110"/>
        </w:rPr>
        <w:t> </w:t>
      </w:r>
      <w:r>
        <w:rPr>
          <w:w w:val="110"/>
        </w:rPr>
        <w:t>of</w:t>
      </w:r>
      <w:r>
        <w:rPr>
          <w:spacing w:val="-3"/>
          <w:w w:val="110"/>
        </w:rPr>
        <w:t> </w:t>
      </w:r>
      <w:r>
        <w:rPr>
          <w:w w:val="110"/>
        </w:rPr>
        <w:t>chemicals</w:t>
      </w:r>
      <w:r>
        <w:rPr>
          <w:spacing w:val="-3"/>
          <w:w w:val="110"/>
        </w:rPr>
        <w:t> </w:t>
      </w:r>
      <w:hyperlink w:history="true" w:anchor="_bookmark44">
        <w:r>
          <w:rPr>
            <w:color w:val="0080AC"/>
            <w:w w:val="110"/>
          </w:rPr>
          <w:t>[4,5]</w:t>
        </w:r>
      </w:hyperlink>
      <w:r>
        <w:rPr>
          <w:w w:val="110"/>
        </w:rPr>
        <w:t>.</w:t>
      </w:r>
      <w:r>
        <w:rPr>
          <w:spacing w:val="-3"/>
          <w:w w:val="110"/>
        </w:rPr>
        <w:t> </w:t>
      </w:r>
      <w:r>
        <w:rPr>
          <w:w w:val="110"/>
        </w:rPr>
        <w:t>It</w:t>
      </w:r>
      <w:r>
        <w:rPr>
          <w:spacing w:val="-3"/>
          <w:w w:val="110"/>
        </w:rPr>
        <w:t> </w:t>
      </w:r>
      <w:r>
        <w:rPr>
          <w:w w:val="110"/>
        </w:rPr>
        <w:t>is</w:t>
      </w:r>
      <w:r>
        <w:rPr>
          <w:spacing w:val="-3"/>
          <w:w w:val="110"/>
        </w:rPr>
        <w:t> </w:t>
      </w:r>
      <w:r>
        <w:rPr>
          <w:w w:val="110"/>
        </w:rPr>
        <w:t>a</w:t>
      </w:r>
      <w:r>
        <w:rPr>
          <w:spacing w:val="-3"/>
          <w:w w:val="110"/>
        </w:rPr>
        <w:t> </w:t>
      </w:r>
      <w:r>
        <w:rPr>
          <w:w w:val="110"/>
        </w:rPr>
        <w:t>linear</w:t>
      </w:r>
      <w:r>
        <w:rPr>
          <w:spacing w:val="-3"/>
          <w:w w:val="110"/>
        </w:rPr>
        <w:t> </w:t>
      </w:r>
      <w:r>
        <w:rPr>
          <w:w w:val="110"/>
        </w:rPr>
        <w:t>regression</w:t>
      </w:r>
      <w:r>
        <w:rPr>
          <w:spacing w:val="-3"/>
          <w:w w:val="110"/>
        </w:rPr>
        <w:t> </w:t>
      </w:r>
      <w:r>
        <w:rPr>
          <w:w w:val="110"/>
        </w:rPr>
        <w:t>model</w:t>
      </w:r>
      <w:r>
        <w:rPr>
          <w:spacing w:val="-3"/>
          <w:w w:val="110"/>
        </w:rPr>
        <w:t> </w:t>
      </w:r>
      <w:r>
        <w:rPr>
          <w:w w:val="110"/>
        </w:rPr>
        <w:t>based</w:t>
      </w:r>
      <w:r>
        <w:rPr>
          <w:spacing w:val="-3"/>
          <w:w w:val="110"/>
        </w:rPr>
        <w:t> </w:t>
      </w:r>
      <w:r>
        <w:rPr>
          <w:w w:val="110"/>
        </w:rPr>
        <w:t>on</w:t>
      </w:r>
      <w:r>
        <w:rPr>
          <w:spacing w:val="-3"/>
          <w:w w:val="110"/>
        </w:rPr>
        <w:t> </w:t>
      </w:r>
      <w:r>
        <w:rPr>
          <w:w w:val="110"/>
        </w:rPr>
        <w:t>logKow</w:t>
      </w:r>
      <w:r>
        <w:rPr>
          <w:spacing w:val="-3"/>
          <w:w w:val="110"/>
        </w:rPr>
        <w:t> </w:t>
      </w:r>
      <w:r>
        <w:rPr>
          <w:w w:val="110"/>
        </w:rPr>
        <w:t>and a list of correction factors for several molecular substructures.</w:t>
      </w:r>
    </w:p>
    <w:p>
      <w:pPr>
        <w:pStyle w:val="BodyText"/>
        <w:spacing w:line="273" w:lineRule="auto"/>
        <w:ind w:left="118" w:right="116" w:firstLine="239"/>
        <w:jc w:val="both"/>
      </w:pPr>
      <w:r>
        <w:rPr>
          <w:w w:val="110"/>
        </w:rPr>
        <w:t>The</w:t>
      </w:r>
      <w:r>
        <w:rPr>
          <w:spacing w:val="-9"/>
          <w:w w:val="110"/>
        </w:rPr>
        <w:t> </w:t>
      </w:r>
      <w:r>
        <w:rPr>
          <w:w w:val="110"/>
        </w:rPr>
        <w:t>Kow</w:t>
      </w:r>
      <w:r>
        <w:rPr>
          <w:spacing w:val="-10"/>
          <w:w w:val="110"/>
        </w:rPr>
        <w:t> </w:t>
      </w:r>
      <w:r>
        <w:rPr>
          <w:w w:val="110"/>
        </w:rPr>
        <w:t>has</w:t>
      </w:r>
      <w:r>
        <w:rPr>
          <w:spacing w:val="-10"/>
          <w:w w:val="110"/>
        </w:rPr>
        <w:t> </w:t>
      </w:r>
      <w:r>
        <w:rPr>
          <w:w w:val="110"/>
        </w:rPr>
        <w:t>been</w:t>
      </w:r>
      <w:r>
        <w:rPr>
          <w:spacing w:val="-10"/>
          <w:w w:val="110"/>
        </w:rPr>
        <w:t> </w:t>
      </w:r>
      <w:r>
        <w:rPr>
          <w:w w:val="110"/>
        </w:rPr>
        <w:t>demonstrated</w:t>
      </w:r>
      <w:r>
        <w:rPr>
          <w:spacing w:val="-10"/>
          <w:w w:val="110"/>
        </w:rPr>
        <w:t> </w:t>
      </w:r>
      <w:r>
        <w:rPr>
          <w:w w:val="110"/>
        </w:rPr>
        <w:t>to</w:t>
      </w:r>
      <w:r>
        <w:rPr>
          <w:spacing w:val="-10"/>
          <w:w w:val="110"/>
        </w:rPr>
        <w:t> </w:t>
      </w:r>
      <w:r>
        <w:rPr>
          <w:w w:val="110"/>
        </w:rPr>
        <w:t>be</w:t>
      </w:r>
      <w:r>
        <w:rPr>
          <w:spacing w:val="-10"/>
          <w:w w:val="110"/>
        </w:rPr>
        <w:t> </w:t>
      </w:r>
      <w:r>
        <w:rPr>
          <w:w w:val="110"/>
        </w:rPr>
        <w:t>a</w:t>
      </w:r>
      <w:r>
        <w:rPr>
          <w:spacing w:val="-10"/>
          <w:w w:val="110"/>
        </w:rPr>
        <w:t> </w:t>
      </w:r>
      <w:r>
        <w:rPr>
          <w:w w:val="110"/>
        </w:rPr>
        <w:t>good</w:t>
      </w:r>
      <w:r>
        <w:rPr>
          <w:spacing w:val="-10"/>
          <w:w w:val="110"/>
        </w:rPr>
        <w:t> </w:t>
      </w:r>
      <w:r>
        <w:rPr>
          <w:w w:val="110"/>
        </w:rPr>
        <w:t>substitute</w:t>
      </w:r>
      <w:r>
        <w:rPr>
          <w:spacing w:val="-9"/>
          <w:w w:val="110"/>
        </w:rPr>
        <w:t> </w:t>
      </w:r>
      <w:r>
        <w:rPr>
          <w:w w:val="110"/>
        </w:rPr>
        <w:t>for</w:t>
      </w:r>
      <w:r>
        <w:rPr>
          <w:spacing w:val="-10"/>
          <w:w w:val="110"/>
        </w:rPr>
        <w:t> </w:t>
      </w:r>
      <w:r>
        <w:rPr>
          <w:w w:val="110"/>
        </w:rPr>
        <w:t>the</w:t>
      </w:r>
      <w:r>
        <w:rPr>
          <w:spacing w:val="-9"/>
          <w:w w:val="110"/>
        </w:rPr>
        <w:t> </w:t>
      </w:r>
      <w:r>
        <w:rPr>
          <w:w w:val="110"/>
        </w:rPr>
        <w:t>parti- tioning of the substance between water and lipids of the organisms </w:t>
      </w:r>
      <w:hyperlink w:history="true" w:anchor="_bookmark21">
        <w:r>
          <w:rPr>
            <w:color w:val="0080AC"/>
            <w:w w:val="110"/>
          </w:rPr>
          <w:t>[8]</w:t>
        </w:r>
      </w:hyperlink>
      <w:r>
        <w:rPr>
          <w:w w:val="110"/>
        </w:rPr>
        <w:t>, but</w:t>
      </w:r>
      <w:r>
        <w:rPr>
          <w:w w:val="110"/>
        </w:rPr>
        <w:t> this</w:t>
      </w:r>
      <w:r>
        <w:rPr>
          <w:w w:val="110"/>
        </w:rPr>
        <w:t> approach</w:t>
      </w:r>
      <w:r>
        <w:rPr>
          <w:w w:val="110"/>
        </w:rPr>
        <w:t> also</w:t>
      </w:r>
      <w:r>
        <w:rPr>
          <w:w w:val="110"/>
        </w:rPr>
        <w:t> has</w:t>
      </w:r>
      <w:r>
        <w:rPr>
          <w:w w:val="110"/>
        </w:rPr>
        <w:t> some</w:t>
      </w:r>
      <w:r>
        <w:rPr>
          <w:w w:val="110"/>
        </w:rPr>
        <w:t> limitations,</w:t>
      </w:r>
      <w:r>
        <w:rPr>
          <w:w w:val="110"/>
        </w:rPr>
        <w:t> especially</w:t>
      </w:r>
      <w:r>
        <w:rPr>
          <w:w w:val="110"/>
        </w:rPr>
        <w:t> for</w:t>
      </w:r>
      <w:r>
        <w:rPr>
          <w:w w:val="110"/>
        </w:rPr>
        <w:t> hydrogen- bond</w:t>
      </w:r>
      <w:r>
        <w:rPr>
          <w:w w:val="110"/>
        </w:rPr>
        <w:t> donors,</w:t>
      </w:r>
      <w:r>
        <w:rPr>
          <w:w w:val="110"/>
        </w:rPr>
        <w:t> polar,</w:t>
      </w:r>
      <w:r>
        <w:rPr>
          <w:w w:val="110"/>
        </w:rPr>
        <w:t> or</w:t>
      </w:r>
      <w:r>
        <w:rPr>
          <w:w w:val="110"/>
        </w:rPr>
        <w:t> ionic</w:t>
      </w:r>
      <w:r>
        <w:rPr>
          <w:w w:val="110"/>
        </w:rPr>
        <w:t> compounds,</w:t>
      </w:r>
      <w:r>
        <w:rPr>
          <w:w w:val="110"/>
        </w:rPr>
        <w:t> which</w:t>
      </w:r>
      <w:r>
        <w:rPr>
          <w:w w:val="110"/>
        </w:rPr>
        <w:t> have</w:t>
      </w:r>
      <w:r>
        <w:rPr>
          <w:w w:val="110"/>
        </w:rPr>
        <w:t> stronger</w:t>
      </w:r>
      <w:r>
        <w:rPr>
          <w:w w:val="110"/>
        </w:rPr>
        <w:t> inter- actions</w:t>
      </w:r>
      <w:r>
        <w:rPr>
          <w:w w:val="110"/>
        </w:rPr>
        <w:t> with</w:t>
      </w:r>
      <w:r>
        <w:rPr>
          <w:w w:val="110"/>
        </w:rPr>
        <w:t> membrane</w:t>
      </w:r>
      <w:r>
        <w:rPr>
          <w:w w:val="110"/>
        </w:rPr>
        <w:t> lipids</w:t>
      </w:r>
      <w:r>
        <w:rPr>
          <w:w w:val="110"/>
        </w:rPr>
        <w:t> compared</w:t>
      </w:r>
      <w:r>
        <w:rPr>
          <w:w w:val="110"/>
        </w:rPr>
        <w:t> to</w:t>
      </w:r>
      <w:r>
        <w:rPr>
          <w:w w:val="110"/>
        </w:rPr>
        <w:t> storage</w:t>
      </w:r>
      <w:r>
        <w:rPr>
          <w:w w:val="110"/>
        </w:rPr>
        <w:t> lipids</w:t>
      </w:r>
      <w:r>
        <w:rPr>
          <w:w w:val="110"/>
        </w:rPr>
        <w:t> or</w:t>
      </w:r>
      <w:r>
        <w:rPr>
          <w:w w:val="110"/>
        </w:rPr>
        <w:t> octanol </w:t>
      </w:r>
      <w:hyperlink w:history="true" w:anchor="_bookmark44">
        <w:r>
          <w:rPr>
            <w:color w:val="0080AC"/>
            <w:w w:val="110"/>
          </w:rPr>
          <w:t>[4,8,9]</w:t>
        </w:r>
      </w:hyperlink>
      <w:r>
        <w:rPr>
          <w:w w:val="110"/>
        </w:rPr>
        <w:t>.</w:t>
      </w:r>
      <w:r>
        <w:rPr>
          <w:spacing w:val="-3"/>
          <w:w w:val="110"/>
        </w:rPr>
        <w:t> </w:t>
      </w:r>
      <w:r>
        <w:rPr>
          <w:w w:val="110"/>
        </w:rPr>
        <w:t>Thus,</w:t>
      </w:r>
      <w:r>
        <w:rPr>
          <w:spacing w:val="-2"/>
          <w:w w:val="110"/>
        </w:rPr>
        <w:t> </w:t>
      </w:r>
      <w:r>
        <w:rPr>
          <w:w w:val="110"/>
        </w:rPr>
        <w:t>additional</w:t>
      </w:r>
      <w:r>
        <w:rPr>
          <w:spacing w:val="-3"/>
          <w:w w:val="110"/>
        </w:rPr>
        <w:t> </w:t>
      </w:r>
      <w:r>
        <w:rPr>
          <w:w w:val="110"/>
        </w:rPr>
        <w:t>descriptors</w:t>
      </w:r>
      <w:r>
        <w:rPr>
          <w:spacing w:val="-2"/>
          <w:w w:val="110"/>
        </w:rPr>
        <w:t> </w:t>
      </w:r>
      <w:r>
        <w:rPr>
          <w:w w:val="110"/>
        </w:rPr>
        <w:t>are</w:t>
      </w:r>
      <w:r>
        <w:rPr>
          <w:spacing w:val="-2"/>
          <w:w w:val="110"/>
        </w:rPr>
        <w:t> </w:t>
      </w:r>
      <w:r>
        <w:rPr>
          <w:w w:val="110"/>
        </w:rPr>
        <w:t>required</w:t>
      </w:r>
      <w:r>
        <w:rPr>
          <w:spacing w:val="-2"/>
          <w:w w:val="110"/>
        </w:rPr>
        <w:t> </w:t>
      </w:r>
      <w:r>
        <w:rPr>
          <w:w w:val="110"/>
        </w:rPr>
        <w:t>to</w:t>
      </w:r>
      <w:r>
        <w:rPr>
          <w:spacing w:val="-2"/>
          <w:w w:val="110"/>
        </w:rPr>
        <w:t> </w:t>
      </w:r>
      <w:r>
        <w:rPr>
          <w:w w:val="110"/>
        </w:rPr>
        <w:t>cover</w:t>
      </w:r>
      <w:r>
        <w:rPr>
          <w:spacing w:val="-2"/>
          <w:w w:val="110"/>
        </w:rPr>
        <w:t> </w:t>
      </w:r>
      <w:r>
        <w:rPr>
          <w:w w:val="110"/>
        </w:rPr>
        <w:t>these</w:t>
      </w:r>
      <w:r>
        <w:rPr>
          <w:spacing w:val="-2"/>
          <w:w w:val="110"/>
        </w:rPr>
        <w:t> </w:t>
      </w:r>
      <w:r>
        <w:rPr>
          <w:w w:val="110"/>
        </w:rPr>
        <w:t>interac- tions. Besides the water-lipid partitioning, other processes like kinetic restrictions of uptake or elimination, metabolism, and specific interac- tions like binding to proteins are important for a complete mechanistic understanding and better predictions of bioaccumulation </w:t>
      </w:r>
      <w:hyperlink w:history="true" w:anchor="_bookmark44">
        <w:r>
          <w:rPr>
            <w:color w:val="0080AC"/>
            <w:w w:val="110"/>
          </w:rPr>
          <w:t>[4]</w:t>
        </w:r>
      </w:hyperlink>
      <w:r>
        <w:rPr>
          <w:w w:val="110"/>
        </w:rPr>
        <w:t>.</w:t>
      </w:r>
    </w:p>
    <w:p>
      <w:pPr>
        <w:pStyle w:val="BodyText"/>
        <w:spacing w:line="273" w:lineRule="auto"/>
        <w:ind w:left="118" w:right="117" w:firstLine="239"/>
        <w:jc w:val="both"/>
      </w:pPr>
      <w:r>
        <w:rPr>
          <w:w w:val="110"/>
        </w:rPr>
        <w:t>Besides</w:t>
      </w:r>
      <w:r>
        <w:rPr>
          <w:spacing w:val="-3"/>
          <w:w w:val="110"/>
        </w:rPr>
        <w:t> </w:t>
      </w:r>
      <w:r>
        <w:rPr>
          <w:w w:val="110"/>
        </w:rPr>
        <w:t>mechanistic</w:t>
      </w:r>
      <w:r>
        <w:rPr>
          <w:spacing w:val="-4"/>
          <w:w w:val="110"/>
        </w:rPr>
        <w:t> </w:t>
      </w:r>
      <w:r>
        <w:rPr>
          <w:w w:val="110"/>
        </w:rPr>
        <w:t>aspects,</w:t>
      </w:r>
      <w:r>
        <w:rPr>
          <w:spacing w:val="-3"/>
          <w:w w:val="110"/>
        </w:rPr>
        <w:t> </w:t>
      </w:r>
      <w:r>
        <w:rPr>
          <w:w w:val="110"/>
        </w:rPr>
        <w:t>the</w:t>
      </w:r>
      <w:r>
        <w:rPr>
          <w:spacing w:val="-3"/>
          <w:w w:val="110"/>
        </w:rPr>
        <w:t> </w:t>
      </w:r>
      <w:r>
        <w:rPr>
          <w:w w:val="110"/>
        </w:rPr>
        <w:t>predictivity</w:t>
      </w:r>
      <w:r>
        <w:rPr>
          <w:spacing w:val="-4"/>
          <w:w w:val="110"/>
        </w:rPr>
        <w:t> </w:t>
      </w:r>
      <w:r>
        <w:rPr>
          <w:w w:val="110"/>
        </w:rPr>
        <w:t>of</w:t>
      </w:r>
      <w:r>
        <w:rPr>
          <w:spacing w:val="-3"/>
          <w:w w:val="110"/>
        </w:rPr>
        <w:t> </w:t>
      </w:r>
      <w:r>
        <w:rPr>
          <w:w w:val="110"/>
        </w:rPr>
        <w:t>BCF</w:t>
      </w:r>
      <w:r>
        <w:rPr>
          <w:spacing w:val="-3"/>
          <w:w w:val="110"/>
        </w:rPr>
        <w:t> </w:t>
      </w:r>
      <w:r>
        <w:rPr>
          <w:w w:val="110"/>
        </w:rPr>
        <w:t>models</w:t>
      </w:r>
      <w:r>
        <w:rPr>
          <w:spacing w:val="-4"/>
          <w:w w:val="110"/>
        </w:rPr>
        <w:t> </w:t>
      </w:r>
      <w:r>
        <w:rPr>
          <w:w w:val="110"/>
        </w:rPr>
        <w:t>is</w:t>
      </w:r>
      <w:r>
        <w:rPr>
          <w:spacing w:val="-4"/>
          <w:w w:val="110"/>
        </w:rPr>
        <w:t> </w:t>
      </w:r>
      <w:r>
        <w:rPr>
          <w:w w:val="110"/>
        </w:rPr>
        <w:t>gen- erally limited by the small amount of experimental studies, the varying reliability</w:t>
      </w:r>
      <w:r>
        <w:rPr>
          <w:spacing w:val="-1"/>
          <w:w w:val="110"/>
        </w:rPr>
        <w:t> </w:t>
      </w:r>
      <w:r>
        <w:rPr>
          <w:w w:val="110"/>
        </w:rPr>
        <w:t>and heterogeneity</w:t>
      </w:r>
      <w:r>
        <w:rPr>
          <w:spacing w:val="-1"/>
          <w:w w:val="110"/>
        </w:rPr>
        <w:t> </w:t>
      </w:r>
      <w:r>
        <w:rPr>
          <w:w w:val="110"/>
        </w:rPr>
        <w:t>of</w:t>
      </w:r>
      <w:r>
        <w:rPr>
          <w:spacing w:val="-1"/>
          <w:w w:val="110"/>
        </w:rPr>
        <w:t> </w:t>
      </w:r>
      <w:r>
        <w:rPr>
          <w:w w:val="110"/>
        </w:rPr>
        <w:t>the data,</w:t>
      </w:r>
      <w:r>
        <w:rPr>
          <w:spacing w:val="-1"/>
          <w:w w:val="110"/>
        </w:rPr>
        <w:t> </w:t>
      </w:r>
      <w:r>
        <w:rPr>
          <w:w w:val="110"/>
        </w:rPr>
        <w:t>and</w:t>
      </w:r>
      <w:r>
        <w:rPr>
          <w:spacing w:val="-1"/>
          <w:w w:val="110"/>
        </w:rPr>
        <w:t> </w:t>
      </w:r>
      <w:r>
        <w:rPr>
          <w:w w:val="110"/>
        </w:rPr>
        <w:t>imbalances</w:t>
      </w:r>
      <w:r>
        <w:rPr>
          <w:spacing w:val="-1"/>
          <w:w w:val="110"/>
        </w:rPr>
        <w:t> </w:t>
      </w:r>
      <w:r>
        <w:rPr>
          <w:w w:val="110"/>
        </w:rPr>
        <w:t>in</w:t>
      </w:r>
      <w:r>
        <w:rPr>
          <w:spacing w:val="-1"/>
          <w:w w:val="110"/>
        </w:rPr>
        <w:t> </w:t>
      </w:r>
      <w:r>
        <w:rPr>
          <w:w w:val="110"/>
        </w:rPr>
        <w:t>coverage of the</w:t>
      </w:r>
      <w:r>
        <w:rPr>
          <w:spacing w:val="7"/>
          <w:w w:val="110"/>
        </w:rPr>
        <w:t> </w:t>
      </w:r>
      <w:r>
        <w:rPr>
          <w:w w:val="110"/>
        </w:rPr>
        <w:t>chemical</w:t>
      </w:r>
      <w:r>
        <w:rPr>
          <w:spacing w:val="8"/>
          <w:w w:val="110"/>
        </w:rPr>
        <w:t> </w:t>
      </w:r>
      <w:r>
        <w:rPr>
          <w:w w:val="110"/>
        </w:rPr>
        <w:t>space</w:t>
      </w:r>
      <w:r>
        <w:rPr>
          <w:spacing w:val="8"/>
          <w:w w:val="110"/>
        </w:rPr>
        <w:t> </w:t>
      </w:r>
      <w:r>
        <w:rPr>
          <w:w w:val="110"/>
        </w:rPr>
        <w:t>and</w:t>
      </w:r>
      <w:r>
        <w:rPr>
          <w:spacing w:val="8"/>
          <w:w w:val="110"/>
        </w:rPr>
        <w:t> </w:t>
      </w:r>
      <w:r>
        <w:rPr>
          <w:w w:val="110"/>
        </w:rPr>
        <w:t>BCF</w:t>
      </w:r>
      <w:r>
        <w:rPr>
          <w:spacing w:val="8"/>
          <w:w w:val="110"/>
        </w:rPr>
        <w:t> </w:t>
      </w:r>
      <w:r>
        <w:rPr>
          <w:w w:val="110"/>
        </w:rPr>
        <w:t>ranges.</w:t>
      </w:r>
      <w:r>
        <w:rPr>
          <w:spacing w:val="8"/>
          <w:w w:val="110"/>
        </w:rPr>
        <w:t> </w:t>
      </w:r>
      <w:r>
        <w:rPr>
          <w:w w:val="110"/>
        </w:rPr>
        <w:t>In</w:t>
      </w:r>
      <w:r>
        <w:rPr>
          <w:spacing w:val="8"/>
          <w:w w:val="110"/>
        </w:rPr>
        <w:t> </w:t>
      </w:r>
      <w:r>
        <w:rPr>
          <w:w w:val="110"/>
        </w:rPr>
        <w:t>addition,</w:t>
      </w:r>
      <w:r>
        <w:rPr>
          <w:spacing w:val="7"/>
          <w:w w:val="110"/>
        </w:rPr>
        <w:t> </w:t>
      </w:r>
      <w:r>
        <w:rPr>
          <w:w w:val="110"/>
        </w:rPr>
        <w:t>trade-offs</w:t>
      </w:r>
      <w:r>
        <w:rPr>
          <w:spacing w:val="7"/>
          <w:w w:val="110"/>
        </w:rPr>
        <w:t> </w:t>
      </w:r>
      <w:r>
        <w:rPr>
          <w:w w:val="110"/>
        </w:rPr>
        <w:t>often</w:t>
      </w:r>
      <w:r>
        <w:rPr>
          <w:spacing w:val="8"/>
          <w:w w:val="110"/>
        </w:rPr>
        <w:t> </w:t>
      </w:r>
      <w:r>
        <w:rPr>
          <w:spacing w:val="-4"/>
          <w:w w:val="110"/>
        </w:rPr>
        <w:t>have</w:t>
      </w:r>
    </w:p>
    <w:p>
      <w:pPr>
        <w:spacing w:after="0" w:line="273" w:lineRule="auto"/>
        <w:jc w:val="both"/>
        <w:sectPr>
          <w:type w:val="continuous"/>
          <w:pgSz w:w="11910" w:h="15880"/>
          <w:pgMar w:top="620" w:bottom="280" w:left="640" w:right="620"/>
          <w:cols w:num="2" w:equalWidth="0">
            <w:col w:w="5187" w:space="193"/>
            <w:col w:w="5270"/>
          </w:cols>
        </w:sectPr>
      </w:pPr>
    </w:p>
    <w:p>
      <w:pPr>
        <w:pStyle w:val="BodyText"/>
        <w:spacing w:before="23"/>
        <w:rPr>
          <w:sz w:val="14"/>
        </w:rPr>
      </w:pPr>
    </w:p>
    <w:p>
      <w:pPr>
        <w:spacing w:before="1"/>
        <w:ind w:left="118" w:right="0" w:firstLine="0"/>
        <w:jc w:val="left"/>
        <w:rPr>
          <w:sz w:val="14"/>
        </w:rPr>
      </w:pPr>
      <w:hyperlink r:id="rId5">
        <w:r>
          <w:rPr>
            <w:color w:val="0080AC"/>
            <w:spacing w:val="-2"/>
            <w:w w:val="120"/>
            <w:sz w:val="14"/>
          </w:rPr>
          <w:t>https://doi.org/10.1016/j.ailsci.2022.100047</w:t>
        </w:r>
      </w:hyperlink>
    </w:p>
    <w:p>
      <w:pPr>
        <w:spacing w:before="30"/>
        <w:ind w:left="118" w:right="0" w:firstLine="0"/>
        <w:jc w:val="left"/>
        <w:rPr>
          <w:sz w:val="14"/>
        </w:rPr>
      </w:pPr>
      <w:r>
        <w:rPr>
          <w:w w:val="110"/>
          <w:sz w:val="14"/>
        </w:rPr>
        <w:t>Received</w:t>
      </w:r>
      <w:r>
        <w:rPr>
          <w:spacing w:val="6"/>
          <w:w w:val="110"/>
          <w:sz w:val="14"/>
        </w:rPr>
        <w:t> </w:t>
      </w:r>
      <w:r>
        <w:rPr>
          <w:w w:val="110"/>
          <w:sz w:val="14"/>
        </w:rPr>
        <w:t>28</w:t>
      </w:r>
      <w:r>
        <w:rPr>
          <w:spacing w:val="7"/>
          <w:w w:val="110"/>
          <w:sz w:val="14"/>
        </w:rPr>
        <w:t> </w:t>
      </w:r>
      <w:r>
        <w:rPr>
          <w:w w:val="110"/>
          <w:sz w:val="14"/>
        </w:rPr>
        <w:t>September</w:t>
      </w:r>
      <w:r>
        <w:rPr>
          <w:spacing w:val="7"/>
          <w:w w:val="110"/>
          <w:sz w:val="14"/>
        </w:rPr>
        <w:t> </w:t>
      </w:r>
      <w:r>
        <w:rPr>
          <w:w w:val="110"/>
          <w:sz w:val="14"/>
        </w:rPr>
        <w:t>2022;</w:t>
      </w:r>
      <w:r>
        <w:rPr>
          <w:spacing w:val="7"/>
          <w:w w:val="110"/>
          <w:sz w:val="14"/>
        </w:rPr>
        <w:t> </w:t>
      </w:r>
      <w:r>
        <w:rPr>
          <w:w w:val="110"/>
          <w:sz w:val="14"/>
        </w:rPr>
        <w:t>Received</w:t>
      </w:r>
      <w:r>
        <w:rPr>
          <w:spacing w:val="7"/>
          <w:w w:val="110"/>
          <w:sz w:val="14"/>
        </w:rPr>
        <w:t> </w:t>
      </w:r>
      <w:r>
        <w:rPr>
          <w:w w:val="110"/>
          <w:sz w:val="14"/>
        </w:rPr>
        <w:t>in</w:t>
      </w:r>
      <w:r>
        <w:rPr>
          <w:spacing w:val="7"/>
          <w:w w:val="110"/>
          <w:sz w:val="14"/>
        </w:rPr>
        <w:t> </w:t>
      </w:r>
      <w:r>
        <w:rPr>
          <w:w w:val="110"/>
          <w:sz w:val="14"/>
        </w:rPr>
        <w:t>revised</w:t>
      </w:r>
      <w:r>
        <w:rPr>
          <w:spacing w:val="7"/>
          <w:w w:val="110"/>
          <w:sz w:val="14"/>
        </w:rPr>
        <w:t> </w:t>
      </w:r>
      <w:r>
        <w:rPr>
          <w:w w:val="110"/>
          <w:sz w:val="14"/>
        </w:rPr>
        <w:t>form</w:t>
      </w:r>
      <w:r>
        <w:rPr>
          <w:spacing w:val="7"/>
          <w:w w:val="110"/>
          <w:sz w:val="14"/>
        </w:rPr>
        <w:t> </w:t>
      </w:r>
      <w:r>
        <w:rPr>
          <w:w w:val="110"/>
          <w:sz w:val="14"/>
        </w:rPr>
        <w:t>2</w:t>
      </w:r>
      <w:r>
        <w:rPr>
          <w:spacing w:val="7"/>
          <w:w w:val="110"/>
          <w:sz w:val="14"/>
        </w:rPr>
        <w:t> </w:t>
      </w:r>
      <w:r>
        <w:rPr>
          <w:w w:val="110"/>
          <w:sz w:val="14"/>
        </w:rPr>
        <w:t>November</w:t>
      </w:r>
      <w:r>
        <w:rPr>
          <w:spacing w:val="7"/>
          <w:w w:val="110"/>
          <w:sz w:val="14"/>
        </w:rPr>
        <w:t> </w:t>
      </w:r>
      <w:r>
        <w:rPr>
          <w:w w:val="110"/>
          <w:sz w:val="14"/>
        </w:rPr>
        <w:t>2022;</w:t>
      </w:r>
      <w:r>
        <w:rPr>
          <w:spacing w:val="7"/>
          <w:w w:val="110"/>
          <w:sz w:val="14"/>
        </w:rPr>
        <w:t> </w:t>
      </w:r>
      <w:r>
        <w:rPr>
          <w:w w:val="110"/>
          <w:sz w:val="14"/>
        </w:rPr>
        <w:t>Accepted</w:t>
      </w:r>
      <w:r>
        <w:rPr>
          <w:spacing w:val="7"/>
          <w:w w:val="110"/>
          <w:sz w:val="14"/>
        </w:rPr>
        <w:t> </w:t>
      </w:r>
      <w:r>
        <w:rPr>
          <w:w w:val="110"/>
          <w:sz w:val="14"/>
        </w:rPr>
        <w:t>16</w:t>
      </w:r>
      <w:r>
        <w:rPr>
          <w:spacing w:val="7"/>
          <w:w w:val="110"/>
          <w:sz w:val="14"/>
        </w:rPr>
        <w:t> </w:t>
      </w:r>
      <w:r>
        <w:rPr>
          <w:w w:val="110"/>
          <w:sz w:val="14"/>
        </w:rPr>
        <w:t>November</w:t>
      </w:r>
      <w:r>
        <w:rPr>
          <w:spacing w:val="7"/>
          <w:w w:val="110"/>
          <w:sz w:val="14"/>
        </w:rPr>
        <w:t> </w:t>
      </w:r>
      <w:r>
        <w:rPr>
          <w:spacing w:val="-4"/>
          <w:w w:val="110"/>
          <w:sz w:val="14"/>
        </w:rPr>
        <w:t>2022</w:t>
      </w:r>
    </w:p>
    <w:p>
      <w:pPr>
        <w:spacing w:before="30"/>
        <w:ind w:left="118" w:right="0" w:firstLine="0"/>
        <w:jc w:val="left"/>
        <w:rPr>
          <w:sz w:val="14"/>
        </w:rPr>
      </w:pPr>
      <w:r>
        <w:rPr>
          <w:w w:val="110"/>
          <w:sz w:val="14"/>
        </w:rPr>
        <w:t>Available</w:t>
      </w:r>
      <w:r>
        <w:rPr>
          <w:spacing w:val="5"/>
          <w:w w:val="110"/>
          <w:sz w:val="14"/>
        </w:rPr>
        <w:t> </w:t>
      </w:r>
      <w:r>
        <w:rPr>
          <w:w w:val="110"/>
          <w:sz w:val="14"/>
        </w:rPr>
        <w:t>online</w:t>
      </w:r>
      <w:r>
        <w:rPr>
          <w:spacing w:val="6"/>
          <w:w w:val="110"/>
          <w:sz w:val="14"/>
        </w:rPr>
        <w:t> </w:t>
      </w:r>
      <w:r>
        <w:rPr>
          <w:w w:val="110"/>
          <w:sz w:val="14"/>
        </w:rPr>
        <w:t>2</w:t>
      </w:r>
      <w:r>
        <w:rPr>
          <w:spacing w:val="5"/>
          <w:w w:val="110"/>
          <w:sz w:val="14"/>
        </w:rPr>
        <w:t> </w:t>
      </w:r>
      <w:r>
        <w:rPr>
          <w:w w:val="110"/>
          <w:sz w:val="14"/>
        </w:rPr>
        <w:t>December</w:t>
      </w:r>
      <w:r>
        <w:rPr>
          <w:spacing w:val="6"/>
          <w:w w:val="110"/>
          <w:sz w:val="14"/>
        </w:rPr>
        <w:t> </w:t>
      </w:r>
      <w:r>
        <w:rPr>
          <w:spacing w:val="-4"/>
          <w:w w:val="110"/>
          <w:sz w:val="14"/>
        </w:rPr>
        <w:t>2022</w:t>
      </w:r>
    </w:p>
    <w:p>
      <w:pPr>
        <w:spacing w:line="285" w:lineRule="auto" w:before="30"/>
        <w:ind w:left="118" w:right="2760" w:firstLine="0"/>
        <w:jc w:val="left"/>
        <w:rPr>
          <w:sz w:val="14"/>
        </w:rPr>
      </w:pPr>
      <w:r>
        <w:rPr>
          <w:w w:val="110"/>
          <w:sz w:val="14"/>
        </w:rPr>
        <w:t>2667-3185/© 2022 The Authors. Published by Elsevier B.V. This is an open access article under the CC BY-NC-ND license</w:t>
      </w:r>
      <w:r>
        <w:rPr>
          <w:spacing w:val="40"/>
          <w:w w:val="110"/>
          <w:sz w:val="14"/>
        </w:rPr>
        <w:t> </w:t>
      </w:r>
      <w:r>
        <w:rPr>
          <w:spacing w:val="-2"/>
          <w:w w:val="110"/>
          <w:sz w:val="14"/>
        </w:rPr>
        <w:t>(</w:t>
      </w:r>
      <w:hyperlink r:id="rId12">
        <w:r>
          <w:rPr>
            <w:color w:val="0080AC"/>
            <w:spacing w:val="-2"/>
            <w:w w:val="110"/>
            <w:sz w:val="14"/>
          </w:rPr>
          <w:t>http://creativecommons.org/licenses/by-nc-nd/4.0/</w:t>
        </w:r>
      </w:hyperlink>
      <w:r>
        <w:rPr>
          <w:spacing w:val="-2"/>
          <w:w w:val="110"/>
          <w:sz w:val="14"/>
        </w:rPr>
        <w:t>)</w:t>
      </w:r>
    </w:p>
    <w:p>
      <w:pPr>
        <w:spacing w:after="0" w:line="285" w:lineRule="auto"/>
        <w:jc w:val="left"/>
        <w:rPr>
          <w:sz w:val="14"/>
        </w:rPr>
        <w:sectPr>
          <w:type w:val="continuous"/>
          <w:pgSz w:w="11910" w:h="15880"/>
          <w:pgMar w:top="620" w:bottom="280" w:left="640" w:right="620"/>
        </w:sectPr>
      </w:pPr>
    </w:p>
    <w:p>
      <w:pPr>
        <w:pStyle w:val="BodyText"/>
        <w:spacing w:before="7"/>
        <w:rPr>
          <w:sz w:val="14"/>
        </w:rPr>
      </w:pPr>
    </w:p>
    <w:p>
      <w:pPr>
        <w:spacing w:after="0"/>
        <w:rPr>
          <w:sz w:val="14"/>
        </w:rPr>
        <w:sectPr>
          <w:headerReference w:type="default" r:id="rId13"/>
          <w:footerReference w:type="default" r:id="rId14"/>
          <w:pgSz w:w="11910" w:h="15880"/>
          <w:pgMar w:header="668" w:footer="487" w:top="860" w:bottom="680" w:left="640" w:right="620"/>
          <w:pgNumType w:start="2"/>
        </w:sectPr>
      </w:pPr>
    </w:p>
    <w:p>
      <w:pPr>
        <w:pStyle w:val="BodyText"/>
        <w:spacing w:line="273" w:lineRule="auto" w:before="93"/>
        <w:ind w:left="118" w:right="38"/>
        <w:jc w:val="both"/>
      </w:pPr>
      <w:r>
        <w:rPr>
          <w:w w:val="110"/>
        </w:rPr>
        <w:t>to</w:t>
      </w:r>
      <w:r>
        <w:rPr>
          <w:w w:val="110"/>
        </w:rPr>
        <w:t> be</w:t>
      </w:r>
      <w:r>
        <w:rPr>
          <w:w w:val="110"/>
        </w:rPr>
        <w:t> made</w:t>
      </w:r>
      <w:r>
        <w:rPr>
          <w:w w:val="110"/>
        </w:rPr>
        <w:t> between</w:t>
      </w:r>
      <w:r>
        <w:rPr>
          <w:w w:val="110"/>
        </w:rPr>
        <w:t> predictive</w:t>
      </w:r>
      <w:r>
        <w:rPr>
          <w:w w:val="110"/>
        </w:rPr>
        <w:t> performance</w:t>
      </w:r>
      <w:r>
        <w:rPr>
          <w:w w:val="110"/>
        </w:rPr>
        <w:t> and</w:t>
      </w:r>
      <w:r>
        <w:rPr>
          <w:w w:val="110"/>
        </w:rPr>
        <w:t> interpretability.</w:t>
      </w:r>
      <w:r>
        <w:rPr>
          <w:w w:val="110"/>
        </w:rPr>
        <w:t> The former is often achieved with more complex models, while the latter is easier for less complex models. Evaluating the reliability of individual predictions of complex “black box” models is a challenge.</w:t>
      </w:r>
    </w:p>
    <w:p>
      <w:pPr>
        <w:pStyle w:val="BodyText"/>
        <w:spacing w:line="273" w:lineRule="auto"/>
        <w:ind w:left="118" w:right="41" w:firstLine="239"/>
        <w:jc w:val="both"/>
      </w:pPr>
      <w:r>
        <w:rPr>
          <w:w w:val="110"/>
        </w:rPr>
        <w:t>In</w:t>
      </w:r>
      <w:r>
        <w:rPr>
          <w:w w:val="110"/>
        </w:rPr>
        <w:t> recent</w:t>
      </w:r>
      <w:r>
        <w:rPr>
          <w:w w:val="110"/>
        </w:rPr>
        <w:t> years,</w:t>
      </w:r>
      <w:r>
        <w:rPr>
          <w:w w:val="110"/>
        </w:rPr>
        <w:t> Deep</w:t>
      </w:r>
      <w:r>
        <w:rPr>
          <w:w w:val="110"/>
        </w:rPr>
        <w:t> Learning</w:t>
      </w:r>
      <w:r>
        <w:rPr>
          <w:w w:val="110"/>
        </w:rPr>
        <w:t> models</w:t>
      </w:r>
      <w:r>
        <w:rPr>
          <w:w w:val="110"/>
        </w:rPr>
        <w:t> have</w:t>
      </w:r>
      <w:r>
        <w:rPr>
          <w:w w:val="110"/>
        </w:rPr>
        <w:t> been</w:t>
      </w:r>
      <w:r>
        <w:rPr>
          <w:w w:val="110"/>
        </w:rPr>
        <w:t> successfully</w:t>
      </w:r>
      <w:r>
        <w:rPr>
          <w:w w:val="110"/>
        </w:rPr>
        <w:t> em- ployed</w:t>
      </w:r>
      <w:r>
        <w:rPr>
          <w:w w:val="110"/>
        </w:rPr>
        <w:t> for</w:t>
      </w:r>
      <w:r>
        <w:rPr>
          <w:w w:val="110"/>
        </w:rPr>
        <w:t> different</w:t>
      </w:r>
      <w:r>
        <w:rPr>
          <w:w w:val="110"/>
        </w:rPr>
        <w:t> molecular</w:t>
      </w:r>
      <w:r>
        <w:rPr>
          <w:w w:val="110"/>
        </w:rPr>
        <w:t> property</w:t>
      </w:r>
      <w:r>
        <w:rPr>
          <w:w w:val="110"/>
        </w:rPr>
        <w:t> predictions</w:t>
      </w:r>
      <w:r>
        <w:rPr>
          <w:w w:val="110"/>
        </w:rPr>
        <w:t> </w:t>
      </w:r>
      <w:hyperlink w:history="true" w:anchor="_bookmark22">
        <w:r>
          <w:rPr>
            <w:color w:val="0080AC"/>
            <w:w w:val="110"/>
          </w:rPr>
          <w:t>[10,11]</w:t>
        </w:r>
      </w:hyperlink>
      <w:r>
        <w:rPr>
          <w:w w:val="110"/>
        </w:rPr>
        <w:t>.</w:t>
      </w:r>
      <w:r>
        <w:rPr>
          <w:w w:val="110"/>
        </w:rPr>
        <w:t> </w:t>
      </w:r>
      <w:r>
        <w:rPr>
          <w:w w:val="110"/>
        </w:rPr>
        <w:t>Com-</w:t>
      </w:r>
      <w:r>
        <w:rPr>
          <w:spacing w:val="80"/>
          <w:w w:val="110"/>
        </w:rPr>
        <w:t> </w:t>
      </w:r>
      <w:r>
        <w:rPr>
          <w:w w:val="110"/>
        </w:rPr>
        <w:t>mon</w:t>
      </w:r>
      <w:r>
        <w:rPr>
          <w:spacing w:val="40"/>
          <w:w w:val="110"/>
        </w:rPr>
        <w:t> </w:t>
      </w:r>
      <w:r>
        <w:rPr>
          <w:w w:val="110"/>
        </w:rPr>
        <w:t>modeling</w:t>
      </w:r>
      <w:r>
        <w:rPr>
          <w:spacing w:val="40"/>
          <w:w w:val="110"/>
        </w:rPr>
        <w:t> </w:t>
      </w:r>
      <w:r>
        <w:rPr>
          <w:w w:val="110"/>
        </w:rPr>
        <w:t>strategies</w:t>
      </w:r>
      <w:r>
        <w:rPr>
          <w:spacing w:val="40"/>
          <w:w w:val="110"/>
        </w:rPr>
        <w:t> </w:t>
      </w:r>
      <w:r>
        <w:rPr>
          <w:w w:val="110"/>
        </w:rPr>
        <w:t>involve</w:t>
      </w:r>
      <w:r>
        <w:rPr>
          <w:spacing w:val="40"/>
          <w:w w:val="110"/>
        </w:rPr>
        <w:t> </w:t>
      </w:r>
      <w:r>
        <w:rPr>
          <w:w w:val="110"/>
        </w:rPr>
        <w:t>fully</w:t>
      </w:r>
      <w:r>
        <w:rPr>
          <w:spacing w:val="40"/>
          <w:w w:val="110"/>
        </w:rPr>
        <w:t> </w:t>
      </w:r>
      <w:r>
        <w:rPr>
          <w:w w:val="110"/>
        </w:rPr>
        <w:t>connected</w:t>
      </w:r>
      <w:r>
        <w:rPr>
          <w:spacing w:val="40"/>
          <w:w w:val="110"/>
        </w:rPr>
        <w:t> </w:t>
      </w:r>
      <w:r>
        <w:rPr>
          <w:w w:val="110"/>
        </w:rPr>
        <w:t>networks</w:t>
      </w:r>
      <w:r>
        <w:rPr>
          <w:spacing w:val="40"/>
          <w:w w:val="110"/>
        </w:rPr>
        <w:t> </w:t>
      </w:r>
      <w:r>
        <w:rPr>
          <w:w w:val="110"/>
        </w:rPr>
        <w:t>from pre-computed</w:t>
      </w:r>
      <w:r>
        <w:rPr>
          <w:spacing w:val="39"/>
          <w:w w:val="110"/>
        </w:rPr>
        <w:t> </w:t>
      </w:r>
      <w:r>
        <w:rPr>
          <w:w w:val="110"/>
        </w:rPr>
        <w:t>molecular</w:t>
      </w:r>
      <w:r>
        <w:rPr>
          <w:spacing w:val="39"/>
          <w:w w:val="110"/>
        </w:rPr>
        <w:t> </w:t>
      </w:r>
      <w:r>
        <w:rPr>
          <w:w w:val="110"/>
        </w:rPr>
        <w:t>fingerprints</w:t>
      </w:r>
      <w:r>
        <w:rPr>
          <w:spacing w:val="39"/>
          <w:w w:val="110"/>
        </w:rPr>
        <w:t>  </w:t>
      </w:r>
      <w:hyperlink w:history="true" w:anchor="_bookmark23">
        <w:r>
          <w:rPr>
            <w:color w:val="0080AC"/>
            <w:w w:val="110"/>
          </w:rPr>
          <w:t>[12]</w:t>
        </w:r>
      </w:hyperlink>
      <w:r>
        <w:rPr>
          <w:color w:val="0080AC"/>
          <w:spacing w:val="41"/>
          <w:w w:val="110"/>
        </w:rPr>
        <w:t> </w:t>
      </w:r>
      <w:r>
        <w:rPr>
          <w:w w:val="110"/>
        </w:rPr>
        <w:t>or</w:t>
      </w:r>
      <w:r>
        <w:rPr>
          <w:spacing w:val="39"/>
          <w:w w:val="110"/>
        </w:rPr>
        <w:t> </w:t>
      </w:r>
      <w:r>
        <w:rPr>
          <w:w w:val="110"/>
        </w:rPr>
        <w:t>latent</w:t>
      </w:r>
      <w:r>
        <w:rPr>
          <w:spacing w:val="39"/>
          <w:w w:val="110"/>
        </w:rPr>
        <w:t> </w:t>
      </w:r>
      <w:r>
        <w:rPr>
          <w:spacing w:val="-2"/>
          <w:w w:val="110"/>
        </w:rPr>
        <w:t>representations</w:t>
      </w:r>
    </w:p>
    <w:p>
      <w:pPr>
        <w:pStyle w:val="BodyText"/>
        <w:spacing w:line="273" w:lineRule="auto"/>
        <w:ind w:left="37" w:right="38"/>
        <w:jc w:val="right"/>
      </w:pPr>
      <w:hyperlink w:history="true" w:anchor="_bookmark24">
        <w:r>
          <w:rPr>
            <w:color w:val="0080AC"/>
            <w:w w:val="110"/>
          </w:rPr>
          <w:t>[13]</w:t>
        </w:r>
      </w:hyperlink>
      <w:r>
        <w:rPr>
          <w:color w:val="0080AC"/>
          <w:w w:val="110"/>
        </w:rPr>
        <w:t> </w:t>
      </w:r>
      <w:r>
        <w:rPr>
          <w:w w:val="110"/>
        </w:rPr>
        <w:t>and, when enough training data is available, end-to-end training </w:t>
      </w:r>
      <w:r>
        <w:rPr>
          <w:spacing w:val="-2"/>
          <w:w w:val="110"/>
        </w:rPr>
        <w:t>with</w:t>
      </w:r>
      <w:r>
        <w:rPr>
          <w:spacing w:val="-3"/>
          <w:w w:val="110"/>
        </w:rPr>
        <w:t> </w:t>
      </w:r>
      <w:r>
        <w:rPr>
          <w:spacing w:val="-2"/>
          <w:w w:val="110"/>
        </w:rPr>
        <w:t>graph</w:t>
      </w:r>
      <w:r>
        <w:rPr>
          <w:spacing w:val="-3"/>
          <w:w w:val="110"/>
        </w:rPr>
        <w:t> </w:t>
      </w:r>
      <w:r>
        <w:rPr>
          <w:spacing w:val="-2"/>
          <w:w w:val="110"/>
        </w:rPr>
        <w:t>convolutional</w:t>
      </w:r>
      <w:r>
        <w:rPr>
          <w:spacing w:val="-5"/>
          <w:w w:val="110"/>
        </w:rPr>
        <w:t> </w:t>
      </w:r>
      <w:r>
        <w:rPr>
          <w:spacing w:val="-2"/>
          <w:w w:val="110"/>
        </w:rPr>
        <w:t>networks</w:t>
      </w:r>
      <w:r>
        <w:rPr>
          <w:spacing w:val="-3"/>
          <w:w w:val="110"/>
        </w:rPr>
        <w:t> </w:t>
      </w:r>
      <w:r>
        <w:rPr>
          <w:spacing w:val="-2"/>
          <w:w w:val="110"/>
        </w:rPr>
        <w:t>(GCNs)</w:t>
      </w:r>
      <w:r>
        <w:rPr>
          <w:spacing w:val="-3"/>
          <w:w w:val="110"/>
        </w:rPr>
        <w:t> </w:t>
      </w:r>
      <w:hyperlink w:history="true" w:anchor="_bookmark25">
        <w:r>
          <w:rPr>
            <w:color w:val="0080AC"/>
            <w:spacing w:val="-2"/>
            <w:w w:val="110"/>
          </w:rPr>
          <w:t>[14,15]</w:t>
        </w:r>
      </w:hyperlink>
      <w:r>
        <w:rPr>
          <w:spacing w:val="-2"/>
          <w:w w:val="110"/>
        </w:rPr>
        <w:t>.</w:t>
      </w:r>
      <w:r>
        <w:rPr>
          <w:spacing w:val="-5"/>
          <w:w w:val="110"/>
        </w:rPr>
        <w:t> </w:t>
      </w:r>
      <w:r>
        <w:rPr>
          <w:spacing w:val="-2"/>
          <w:w w:val="110"/>
        </w:rPr>
        <w:t>In</w:t>
      </w:r>
      <w:r>
        <w:rPr>
          <w:spacing w:val="-3"/>
          <w:w w:val="110"/>
        </w:rPr>
        <w:t> </w:t>
      </w:r>
      <w:r>
        <w:rPr>
          <w:spacing w:val="-2"/>
          <w:w w:val="110"/>
        </w:rPr>
        <w:t>low</w:t>
      </w:r>
      <w:r>
        <w:rPr>
          <w:spacing w:val="-3"/>
          <w:w w:val="110"/>
        </w:rPr>
        <w:t> </w:t>
      </w:r>
      <w:r>
        <w:rPr>
          <w:spacing w:val="-2"/>
          <w:w w:val="110"/>
        </w:rPr>
        <w:t>data</w:t>
      </w:r>
      <w:r>
        <w:rPr>
          <w:spacing w:val="-3"/>
          <w:w w:val="110"/>
        </w:rPr>
        <w:t> </w:t>
      </w:r>
      <w:r>
        <w:rPr>
          <w:spacing w:val="-2"/>
          <w:w w:val="110"/>
        </w:rPr>
        <w:t>regimes, </w:t>
      </w:r>
      <w:r>
        <w:rPr>
          <w:w w:val="110"/>
        </w:rPr>
        <w:t>as</w:t>
      </w:r>
      <w:r>
        <w:rPr>
          <w:spacing w:val="-11"/>
          <w:w w:val="110"/>
        </w:rPr>
        <w:t> </w:t>
      </w:r>
      <w:r>
        <w:rPr>
          <w:w w:val="110"/>
        </w:rPr>
        <w:t>is</w:t>
      </w:r>
      <w:r>
        <w:rPr>
          <w:spacing w:val="-11"/>
          <w:w w:val="110"/>
        </w:rPr>
        <w:t> </w:t>
      </w:r>
      <w:r>
        <w:rPr>
          <w:w w:val="110"/>
        </w:rPr>
        <w:t>often</w:t>
      </w:r>
      <w:r>
        <w:rPr>
          <w:spacing w:val="-11"/>
          <w:w w:val="110"/>
        </w:rPr>
        <w:t> </w:t>
      </w:r>
      <w:r>
        <w:rPr>
          <w:w w:val="110"/>
        </w:rPr>
        <w:t>the</w:t>
      </w:r>
      <w:r>
        <w:rPr>
          <w:spacing w:val="-11"/>
          <w:w w:val="110"/>
        </w:rPr>
        <w:t> </w:t>
      </w:r>
      <w:r>
        <w:rPr>
          <w:w w:val="110"/>
        </w:rPr>
        <w:t>case</w:t>
      </w:r>
      <w:r>
        <w:rPr>
          <w:spacing w:val="-11"/>
          <w:w w:val="110"/>
        </w:rPr>
        <w:t> </w:t>
      </w:r>
      <w:r>
        <w:rPr>
          <w:w w:val="110"/>
        </w:rPr>
        <w:t>in</w:t>
      </w:r>
      <w:r>
        <w:rPr>
          <w:spacing w:val="-11"/>
          <w:w w:val="110"/>
        </w:rPr>
        <w:t> </w:t>
      </w:r>
      <w:r>
        <w:rPr>
          <w:w w:val="110"/>
        </w:rPr>
        <w:t>toxicology,</w:t>
      </w:r>
      <w:r>
        <w:rPr>
          <w:spacing w:val="-11"/>
          <w:w w:val="110"/>
        </w:rPr>
        <w:t> </w:t>
      </w:r>
      <w:r>
        <w:rPr>
          <w:w w:val="110"/>
        </w:rPr>
        <w:t>unsupervised</w:t>
      </w:r>
      <w:r>
        <w:rPr>
          <w:spacing w:val="-11"/>
          <w:w w:val="110"/>
        </w:rPr>
        <w:t> </w:t>
      </w:r>
      <w:r>
        <w:rPr>
          <w:w w:val="110"/>
        </w:rPr>
        <w:t>pretraining</w:t>
      </w:r>
      <w:r>
        <w:rPr>
          <w:spacing w:val="-11"/>
          <w:w w:val="110"/>
        </w:rPr>
        <w:t> </w:t>
      </w:r>
      <w:r>
        <w:rPr>
          <w:w w:val="110"/>
        </w:rPr>
        <w:t>on</w:t>
      </w:r>
      <w:r>
        <w:rPr>
          <w:spacing w:val="-10"/>
          <w:w w:val="110"/>
        </w:rPr>
        <w:t> </w:t>
      </w:r>
      <w:r>
        <w:rPr>
          <w:w w:val="110"/>
        </w:rPr>
        <w:t>molecular </w:t>
      </w:r>
      <w:r>
        <w:rPr/>
        <w:t>representations</w:t>
      </w:r>
      <w:r>
        <w:rPr>
          <w:spacing w:val="34"/>
        </w:rPr>
        <w:t> </w:t>
      </w:r>
      <w:r>
        <w:rPr/>
        <w:t>like</w:t>
      </w:r>
      <w:r>
        <w:rPr>
          <w:spacing w:val="34"/>
        </w:rPr>
        <w:t> </w:t>
      </w:r>
      <w:r>
        <w:rPr/>
        <w:t>SMILES</w:t>
      </w:r>
      <w:r>
        <w:rPr>
          <w:spacing w:val="35"/>
        </w:rPr>
        <w:t> </w:t>
      </w:r>
      <w:r>
        <w:rPr/>
        <w:t>or</w:t>
      </w:r>
      <w:r>
        <w:rPr>
          <w:spacing w:val="34"/>
        </w:rPr>
        <w:t> </w:t>
      </w:r>
      <w:r>
        <w:rPr/>
        <w:t>InChI</w:t>
      </w:r>
      <w:r>
        <w:rPr>
          <w:spacing w:val="35"/>
        </w:rPr>
        <w:t> </w:t>
      </w:r>
      <w:r>
        <w:rPr/>
        <w:t>codes</w:t>
      </w:r>
      <w:r>
        <w:rPr>
          <w:spacing w:val="34"/>
        </w:rPr>
        <w:t> </w:t>
      </w:r>
      <w:r>
        <w:rPr/>
        <w:t>can</w:t>
      </w:r>
      <w:r>
        <w:rPr>
          <w:spacing w:val="34"/>
        </w:rPr>
        <w:t> </w:t>
      </w:r>
      <w:r>
        <w:rPr/>
        <w:t>provide</w:t>
      </w:r>
      <w:r>
        <w:rPr>
          <w:spacing w:val="35"/>
        </w:rPr>
        <w:t> </w:t>
      </w:r>
      <w:r>
        <w:rPr/>
        <w:t>powerful</w:t>
      </w:r>
      <w:r>
        <w:rPr>
          <w:spacing w:val="34"/>
        </w:rPr>
        <w:t> </w:t>
      </w:r>
      <w:r>
        <w:rPr/>
        <w:t>repre-</w:t>
      </w:r>
      <w:r>
        <w:rPr>
          <w:w w:val="110"/>
        </w:rPr>
        <w:t> sentations that can be fine-tuned on the available labeled data </w:t>
      </w:r>
      <w:hyperlink w:history="true" w:anchor="_bookmark26">
        <w:r>
          <w:rPr>
            <w:color w:val="0080AC"/>
            <w:w w:val="110"/>
          </w:rPr>
          <w:t>[16,17]</w:t>
        </w:r>
      </w:hyperlink>
      <w:r>
        <w:rPr>
          <w:w w:val="110"/>
        </w:rPr>
        <w:t>. The</w:t>
      </w:r>
      <w:r>
        <w:rPr>
          <w:spacing w:val="-4"/>
          <w:w w:val="110"/>
        </w:rPr>
        <w:t> </w:t>
      </w:r>
      <w:r>
        <w:rPr>
          <w:w w:val="110"/>
        </w:rPr>
        <w:t>complexity</w:t>
      </w:r>
      <w:r>
        <w:rPr>
          <w:spacing w:val="-6"/>
          <w:w w:val="110"/>
        </w:rPr>
        <w:t> </w:t>
      </w:r>
      <w:r>
        <w:rPr>
          <w:w w:val="110"/>
        </w:rPr>
        <w:t>of</w:t>
      </w:r>
      <w:r>
        <w:rPr>
          <w:spacing w:val="-6"/>
          <w:w w:val="110"/>
        </w:rPr>
        <w:t> </w:t>
      </w:r>
      <w:r>
        <w:rPr>
          <w:w w:val="110"/>
        </w:rPr>
        <w:t>Deep</w:t>
      </w:r>
      <w:r>
        <w:rPr>
          <w:spacing w:val="-4"/>
          <w:w w:val="110"/>
        </w:rPr>
        <w:t> </w:t>
      </w:r>
      <w:r>
        <w:rPr>
          <w:w w:val="110"/>
        </w:rPr>
        <w:t>Learning</w:t>
      </w:r>
      <w:r>
        <w:rPr>
          <w:spacing w:val="-6"/>
          <w:w w:val="110"/>
        </w:rPr>
        <w:t> </w:t>
      </w:r>
      <w:r>
        <w:rPr>
          <w:w w:val="110"/>
        </w:rPr>
        <w:t>models</w:t>
      </w:r>
      <w:r>
        <w:rPr>
          <w:spacing w:val="-6"/>
          <w:w w:val="110"/>
        </w:rPr>
        <w:t> </w:t>
      </w:r>
      <w:r>
        <w:rPr>
          <w:w w:val="110"/>
        </w:rPr>
        <w:t>for</w:t>
      </w:r>
      <w:r>
        <w:rPr>
          <w:spacing w:val="-6"/>
          <w:w w:val="110"/>
        </w:rPr>
        <w:t> </w:t>
      </w:r>
      <w:r>
        <w:rPr>
          <w:w w:val="110"/>
        </w:rPr>
        <w:t>QSAR</w:t>
      </w:r>
      <w:r>
        <w:rPr>
          <w:spacing w:val="-4"/>
          <w:w w:val="110"/>
        </w:rPr>
        <w:t> </w:t>
      </w:r>
      <w:r>
        <w:rPr>
          <w:w w:val="110"/>
        </w:rPr>
        <w:t>has</w:t>
      </w:r>
      <w:r>
        <w:rPr>
          <w:spacing w:val="-6"/>
          <w:w w:val="110"/>
        </w:rPr>
        <w:t> </w:t>
      </w:r>
      <w:r>
        <w:rPr>
          <w:w w:val="110"/>
        </w:rPr>
        <w:t>increased</w:t>
      </w:r>
      <w:r>
        <w:rPr>
          <w:spacing w:val="-4"/>
          <w:w w:val="110"/>
        </w:rPr>
        <w:t> </w:t>
      </w:r>
      <w:r>
        <w:rPr>
          <w:w w:val="110"/>
        </w:rPr>
        <w:t>the need for equally powerful interpretability methods </w:t>
      </w:r>
      <w:hyperlink w:history="true" w:anchor="_bookmark27">
        <w:r>
          <w:rPr>
            <w:color w:val="0080AC"/>
            <w:w w:val="110"/>
          </w:rPr>
          <w:t>[18–20]</w:t>
        </w:r>
      </w:hyperlink>
      <w:r>
        <w:rPr>
          <w:w w:val="110"/>
        </w:rPr>
        <w:t>. These are crucial</w:t>
      </w:r>
      <w:r>
        <w:rPr>
          <w:spacing w:val="-7"/>
          <w:w w:val="110"/>
        </w:rPr>
        <w:t> </w:t>
      </w:r>
      <w:r>
        <w:rPr>
          <w:w w:val="110"/>
        </w:rPr>
        <w:t>to</w:t>
      </w:r>
      <w:r>
        <w:rPr>
          <w:spacing w:val="-7"/>
          <w:w w:val="110"/>
        </w:rPr>
        <w:t> </w:t>
      </w:r>
      <w:r>
        <w:rPr>
          <w:w w:val="110"/>
        </w:rPr>
        <w:t>gain</w:t>
      </w:r>
      <w:r>
        <w:rPr>
          <w:spacing w:val="-8"/>
          <w:w w:val="110"/>
        </w:rPr>
        <w:t> </w:t>
      </w:r>
      <w:r>
        <w:rPr>
          <w:w w:val="110"/>
        </w:rPr>
        <w:t>trust</w:t>
      </w:r>
      <w:r>
        <w:rPr>
          <w:spacing w:val="-7"/>
          <w:w w:val="110"/>
        </w:rPr>
        <w:t> </w:t>
      </w:r>
      <w:r>
        <w:rPr>
          <w:w w:val="110"/>
        </w:rPr>
        <w:t>in</w:t>
      </w:r>
      <w:r>
        <w:rPr>
          <w:spacing w:val="-7"/>
          <w:w w:val="110"/>
        </w:rPr>
        <w:t> </w:t>
      </w:r>
      <w:r>
        <w:rPr>
          <w:w w:val="110"/>
        </w:rPr>
        <w:t>the</w:t>
      </w:r>
      <w:r>
        <w:rPr>
          <w:spacing w:val="-8"/>
          <w:w w:val="110"/>
        </w:rPr>
        <w:t> </w:t>
      </w:r>
      <w:r>
        <w:rPr>
          <w:w w:val="110"/>
        </w:rPr>
        <w:t>model,</w:t>
      </w:r>
      <w:r>
        <w:rPr>
          <w:spacing w:val="-7"/>
          <w:w w:val="110"/>
        </w:rPr>
        <w:t> </w:t>
      </w:r>
      <w:r>
        <w:rPr>
          <w:w w:val="110"/>
        </w:rPr>
        <w:t>understand</w:t>
      </w:r>
      <w:r>
        <w:rPr>
          <w:spacing w:val="-7"/>
          <w:w w:val="110"/>
        </w:rPr>
        <w:t> </w:t>
      </w:r>
      <w:r>
        <w:rPr>
          <w:w w:val="110"/>
        </w:rPr>
        <w:t>its</w:t>
      </w:r>
      <w:r>
        <w:rPr>
          <w:spacing w:val="-8"/>
          <w:w w:val="110"/>
        </w:rPr>
        <w:t> </w:t>
      </w:r>
      <w:r>
        <w:rPr>
          <w:w w:val="110"/>
        </w:rPr>
        <w:t>limitations,</w:t>
      </w:r>
      <w:r>
        <w:rPr>
          <w:spacing w:val="-9"/>
          <w:w w:val="110"/>
        </w:rPr>
        <w:t> </w:t>
      </w:r>
      <w:r>
        <w:rPr>
          <w:w w:val="110"/>
        </w:rPr>
        <w:t>and</w:t>
      </w:r>
      <w:r>
        <w:rPr>
          <w:spacing w:val="-7"/>
          <w:w w:val="110"/>
        </w:rPr>
        <w:t> </w:t>
      </w:r>
      <w:r>
        <w:rPr>
          <w:w w:val="110"/>
        </w:rPr>
        <w:t>support the</w:t>
      </w:r>
      <w:r>
        <w:rPr>
          <w:spacing w:val="-1"/>
          <w:w w:val="110"/>
        </w:rPr>
        <w:t> </w:t>
      </w:r>
      <w:r>
        <w:rPr>
          <w:w w:val="110"/>
        </w:rPr>
        <w:t>user’s</w:t>
      </w:r>
      <w:r>
        <w:rPr>
          <w:spacing w:val="-1"/>
          <w:w w:val="110"/>
        </w:rPr>
        <w:t> </w:t>
      </w:r>
      <w:r>
        <w:rPr>
          <w:w w:val="110"/>
        </w:rPr>
        <w:t>knowledge</w:t>
      </w:r>
      <w:r>
        <w:rPr>
          <w:spacing w:val="-1"/>
          <w:w w:val="110"/>
        </w:rPr>
        <w:t> </w:t>
      </w:r>
      <w:r>
        <w:rPr>
          <w:w w:val="110"/>
        </w:rPr>
        <w:t>and</w:t>
      </w:r>
      <w:r>
        <w:rPr>
          <w:spacing w:val="-1"/>
          <w:w w:val="110"/>
        </w:rPr>
        <w:t> </w:t>
      </w:r>
      <w:r>
        <w:rPr>
          <w:w w:val="110"/>
        </w:rPr>
        <w:t>intuition</w:t>
      </w:r>
      <w:r>
        <w:rPr>
          <w:spacing w:val="-1"/>
          <w:w w:val="110"/>
        </w:rPr>
        <w:t> </w:t>
      </w:r>
      <w:r>
        <w:rPr>
          <w:w w:val="110"/>
        </w:rPr>
        <w:t>in</w:t>
      </w:r>
      <w:r>
        <w:rPr>
          <w:spacing w:val="-1"/>
          <w:w w:val="110"/>
        </w:rPr>
        <w:t> </w:t>
      </w:r>
      <w:r>
        <w:rPr>
          <w:w w:val="110"/>
        </w:rPr>
        <w:t>the</w:t>
      </w:r>
      <w:r>
        <w:rPr>
          <w:spacing w:val="-1"/>
          <w:w w:val="110"/>
        </w:rPr>
        <w:t> </w:t>
      </w:r>
      <w:r>
        <w:rPr>
          <w:w w:val="110"/>
        </w:rPr>
        <w:t>process</w:t>
      </w:r>
      <w:r>
        <w:rPr>
          <w:spacing w:val="-1"/>
          <w:w w:val="110"/>
        </w:rPr>
        <w:t> </w:t>
      </w:r>
      <w:r>
        <w:rPr>
          <w:w w:val="110"/>
        </w:rPr>
        <w:t>of</w:t>
      </w:r>
      <w:r>
        <w:rPr>
          <w:spacing w:val="-1"/>
          <w:w w:val="110"/>
        </w:rPr>
        <w:t> </w:t>
      </w:r>
      <w:r>
        <w:rPr>
          <w:w w:val="110"/>
        </w:rPr>
        <w:t>property</w:t>
      </w:r>
      <w:r>
        <w:rPr>
          <w:spacing w:val="-1"/>
          <w:w w:val="110"/>
        </w:rPr>
        <w:t> </w:t>
      </w:r>
      <w:r>
        <w:rPr>
          <w:w w:val="110"/>
        </w:rPr>
        <w:t>optimiza- tion</w:t>
      </w:r>
      <w:r>
        <w:rPr>
          <w:spacing w:val="-4"/>
          <w:w w:val="110"/>
        </w:rPr>
        <w:t> </w:t>
      </w:r>
      <w:r>
        <w:rPr>
          <w:w w:val="110"/>
        </w:rPr>
        <w:t>and</w:t>
      </w:r>
      <w:r>
        <w:rPr>
          <w:spacing w:val="-4"/>
          <w:w w:val="110"/>
        </w:rPr>
        <w:t> </w:t>
      </w:r>
      <w:r>
        <w:rPr>
          <w:w w:val="110"/>
        </w:rPr>
        <w:t>molecular</w:t>
      </w:r>
      <w:r>
        <w:rPr>
          <w:spacing w:val="-4"/>
          <w:w w:val="110"/>
        </w:rPr>
        <w:t> </w:t>
      </w:r>
      <w:r>
        <w:rPr>
          <w:w w:val="110"/>
        </w:rPr>
        <w:t>design.</w:t>
      </w:r>
      <w:r>
        <w:rPr>
          <w:spacing w:val="-4"/>
          <w:w w:val="110"/>
        </w:rPr>
        <w:t> </w:t>
      </w:r>
      <w:r>
        <w:rPr>
          <w:w w:val="110"/>
        </w:rPr>
        <w:t>Explanations</w:t>
      </w:r>
      <w:r>
        <w:rPr>
          <w:spacing w:val="-4"/>
          <w:w w:val="110"/>
        </w:rPr>
        <w:t> </w:t>
      </w:r>
      <w:r>
        <w:rPr>
          <w:w w:val="110"/>
        </w:rPr>
        <w:t>for</w:t>
      </w:r>
      <w:r>
        <w:rPr>
          <w:spacing w:val="-4"/>
          <w:w w:val="110"/>
        </w:rPr>
        <w:t> </w:t>
      </w:r>
      <w:r>
        <w:rPr>
          <w:w w:val="110"/>
        </w:rPr>
        <w:t>QSAR</w:t>
      </w:r>
      <w:r>
        <w:rPr>
          <w:spacing w:val="-4"/>
          <w:w w:val="110"/>
        </w:rPr>
        <w:t> </w:t>
      </w:r>
      <w:r>
        <w:rPr>
          <w:w w:val="110"/>
        </w:rPr>
        <w:t>models</w:t>
      </w:r>
      <w:r>
        <w:rPr>
          <w:spacing w:val="-4"/>
          <w:w w:val="110"/>
        </w:rPr>
        <w:t> </w:t>
      </w:r>
      <w:r>
        <w:rPr>
          <w:w w:val="110"/>
        </w:rPr>
        <w:t>can</w:t>
      </w:r>
      <w:r>
        <w:rPr>
          <w:spacing w:val="-4"/>
          <w:w w:val="110"/>
        </w:rPr>
        <w:t> </w:t>
      </w:r>
      <w:r>
        <w:rPr>
          <w:w w:val="110"/>
        </w:rPr>
        <w:t>take</w:t>
      </w:r>
      <w:r>
        <w:rPr>
          <w:spacing w:val="-4"/>
          <w:w w:val="110"/>
        </w:rPr>
        <w:t> </w:t>
      </w:r>
      <w:r>
        <w:rPr>
          <w:w w:val="110"/>
        </w:rPr>
        <w:t>the form</w:t>
      </w:r>
      <w:r>
        <w:rPr>
          <w:spacing w:val="-11"/>
          <w:w w:val="110"/>
        </w:rPr>
        <w:t> </w:t>
      </w:r>
      <w:r>
        <w:rPr>
          <w:w w:val="110"/>
        </w:rPr>
        <w:t>of</w:t>
      </w:r>
      <w:r>
        <w:rPr>
          <w:spacing w:val="-11"/>
          <w:w w:val="110"/>
        </w:rPr>
        <w:t> </w:t>
      </w:r>
      <w:r>
        <w:rPr>
          <w:w w:val="110"/>
        </w:rPr>
        <w:t>atomic</w:t>
      </w:r>
      <w:r>
        <w:rPr>
          <w:spacing w:val="-12"/>
          <w:w w:val="110"/>
        </w:rPr>
        <w:t> </w:t>
      </w:r>
      <w:r>
        <w:rPr>
          <w:w w:val="110"/>
        </w:rPr>
        <w:t>attributions</w:t>
      </w:r>
      <w:r>
        <w:rPr>
          <w:spacing w:val="-12"/>
          <w:w w:val="110"/>
        </w:rPr>
        <w:t> </w:t>
      </w:r>
      <w:hyperlink w:history="true" w:anchor="_bookmark28">
        <w:r>
          <w:rPr>
            <w:color w:val="0080AC"/>
            <w:w w:val="110"/>
          </w:rPr>
          <w:t>[21,22]</w:t>
        </w:r>
      </w:hyperlink>
      <w:r>
        <w:rPr>
          <w:color w:val="0080AC"/>
          <w:spacing w:val="-12"/>
          <w:w w:val="110"/>
        </w:rPr>
        <w:t> </w:t>
      </w:r>
      <w:r>
        <w:rPr>
          <w:w w:val="110"/>
        </w:rPr>
        <w:t>(particularly</w:t>
      </w:r>
      <w:r>
        <w:rPr>
          <w:spacing w:val="-12"/>
          <w:w w:val="110"/>
        </w:rPr>
        <w:t> </w:t>
      </w:r>
      <w:r>
        <w:rPr>
          <w:w w:val="110"/>
        </w:rPr>
        <w:t>for</w:t>
      </w:r>
      <w:r>
        <w:rPr>
          <w:spacing w:val="-11"/>
          <w:w w:val="110"/>
        </w:rPr>
        <w:t> </w:t>
      </w:r>
      <w:r>
        <w:rPr>
          <w:w w:val="110"/>
        </w:rPr>
        <w:t>GCNs</w:t>
      </w:r>
      <w:r>
        <w:rPr>
          <w:w w:val="110"/>
        </w:rPr>
        <w:t> </w:t>
      </w:r>
      <w:hyperlink w:history="true" w:anchor="_bookmark30">
        <w:r>
          <w:rPr>
            <w:color w:val="0080AC"/>
            <w:w w:val="110"/>
          </w:rPr>
          <w:t>[23,24]</w:t>
        </w:r>
      </w:hyperlink>
      <w:r>
        <w:rPr>
          <w:w w:val="110"/>
        </w:rPr>
        <w:t>),</w:t>
      </w:r>
      <w:r>
        <w:rPr>
          <w:spacing w:val="-12"/>
          <w:w w:val="110"/>
        </w:rPr>
        <w:t> </w:t>
      </w:r>
      <w:r>
        <w:rPr>
          <w:w w:val="110"/>
        </w:rPr>
        <w:t>fea- ture</w:t>
      </w:r>
      <w:r>
        <w:rPr>
          <w:spacing w:val="-10"/>
          <w:w w:val="110"/>
        </w:rPr>
        <w:t> </w:t>
      </w:r>
      <w:r>
        <w:rPr>
          <w:w w:val="110"/>
        </w:rPr>
        <w:t>importances</w:t>
      </w:r>
      <w:r>
        <w:rPr>
          <w:spacing w:val="-11"/>
          <w:w w:val="110"/>
        </w:rPr>
        <w:t> </w:t>
      </w:r>
      <w:hyperlink w:history="true" w:anchor="_bookmark31">
        <w:r>
          <w:rPr>
            <w:color w:val="0080AC"/>
            <w:w w:val="110"/>
          </w:rPr>
          <w:t>[25]</w:t>
        </w:r>
      </w:hyperlink>
      <w:r>
        <w:rPr>
          <w:color w:val="0080AC"/>
          <w:spacing w:val="-11"/>
          <w:w w:val="110"/>
        </w:rPr>
        <w:t> </w:t>
      </w:r>
      <w:r>
        <w:rPr>
          <w:w w:val="110"/>
        </w:rPr>
        <w:t>(using</w:t>
      </w:r>
      <w:r>
        <w:rPr>
          <w:spacing w:val="-10"/>
          <w:w w:val="110"/>
        </w:rPr>
        <w:t> </w:t>
      </w:r>
      <w:r>
        <w:rPr>
          <w:w w:val="110"/>
        </w:rPr>
        <w:t>packages</w:t>
      </w:r>
      <w:r>
        <w:rPr>
          <w:spacing w:val="-10"/>
          <w:w w:val="110"/>
        </w:rPr>
        <w:t> </w:t>
      </w:r>
      <w:r>
        <w:rPr>
          <w:w w:val="110"/>
        </w:rPr>
        <w:t>such</w:t>
      </w:r>
      <w:r>
        <w:rPr>
          <w:spacing w:val="-10"/>
          <w:w w:val="110"/>
        </w:rPr>
        <w:t> </w:t>
      </w:r>
      <w:r>
        <w:rPr>
          <w:w w:val="110"/>
        </w:rPr>
        <w:t>as</w:t>
      </w:r>
      <w:r>
        <w:rPr>
          <w:spacing w:val="-10"/>
          <w:w w:val="110"/>
        </w:rPr>
        <w:t> </w:t>
      </w:r>
      <w:r>
        <w:rPr>
          <w:w w:val="110"/>
        </w:rPr>
        <w:t>SHAP</w:t>
      </w:r>
      <w:r>
        <w:rPr>
          <w:spacing w:val="23"/>
          <w:w w:val="110"/>
        </w:rPr>
        <w:t> </w:t>
      </w:r>
      <w:hyperlink w:history="true" w:anchor="_bookmark32">
        <w:r>
          <w:rPr>
            <w:color w:val="0080AC"/>
            <w:w w:val="110"/>
          </w:rPr>
          <w:t>[26]</w:t>
        </w:r>
      </w:hyperlink>
      <w:r>
        <w:rPr>
          <w:w w:val="110"/>
        </w:rPr>
        <w:t>),</w:t>
      </w:r>
      <w:r>
        <w:rPr>
          <w:spacing w:val="-11"/>
          <w:w w:val="110"/>
        </w:rPr>
        <w:t> </w:t>
      </w:r>
      <w:r>
        <w:rPr>
          <w:w w:val="110"/>
        </w:rPr>
        <w:t>or</w:t>
      </w:r>
      <w:r>
        <w:rPr>
          <w:spacing w:val="-10"/>
          <w:w w:val="110"/>
        </w:rPr>
        <w:t> </w:t>
      </w:r>
      <w:r>
        <w:rPr>
          <w:w w:val="110"/>
        </w:rPr>
        <w:t>substruc- ture importances </w:t>
      </w:r>
      <w:hyperlink w:history="true" w:anchor="_bookmark33">
        <w:r>
          <w:rPr>
            <w:color w:val="0080AC"/>
            <w:w w:val="110"/>
          </w:rPr>
          <w:t>[27]</w:t>
        </w:r>
      </w:hyperlink>
      <w:r>
        <w:rPr>
          <w:w w:val="110"/>
        </w:rPr>
        <w:t>. Counterfactuals </w:t>
      </w:r>
      <w:hyperlink w:history="true" w:anchor="_bookmark34">
        <w:r>
          <w:rPr>
            <w:color w:val="0080AC"/>
            <w:w w:val="110"/>
          </w:rPr>
          <w:t>[28]</w:t>
        </w:r>
      </w:hyperlink>
      <w:r>
        <w:rPr>
          <w:color w:val="0080AC"/>
          <w:w w:val="110"/>
        </w:rPr>
        <w:t> </w:t>
      </w:r>
      <w:r>
        <w:rPr>
          <w:w w:val="110"/>
        </w:rPr>
        <w:t>and activity cliff </w:t>
      </w:r>
      <w:hyperlink w:history="true" w:anchor="_bookmark35">
        <w:r>
          <w:rPr>
            <w:color w:val="0080AC"/>
            <w:w w:val="110"/>
          </w:rPr>
          <w:t>[29]</w:t>
        </w:r>
      </w:hyperlink>
      <w:r>
        <w:rPr>
          <w:color w:val="0080AC"/>
          <w:w w:val="110"/>
        </w:rPr>
        <w:t> </w:t>
      </w:r>
      <w:r>
        <w:rPr>
          <w:w w:val="110"/>
        </w:rPr>
        <w:t>ap- proaches</w:t>
      </w:r>
      <w:r>
        <w:rPr>
          <w:w w:val="110"/>
        </w:rPr>
        <w:t> have</w:t>
      </w:r>
      <w:r>
        <w:rPr>
          <w:w w:val="110"/>
        </w:rPr>
        <w:t> also</w:t>
      </w:r>
      <w:r>
        <w:rPr>
          <w:w w:val="110"/>
        </w:rPr>
        <w:t> been</w:t>
      </w:r>
      <w:r>
        <w:rPr>
          <w:w w:val="110"/>
        </w:rPr>
        <w:t> proposed,</w:t>
      </w:r>
      <w:r>
        <w:rPr>
          <w:w w:val="110"/>
        </w:rPr>
        <w:t> which</w:t>
      </w:r>
      <w:r>
        <w:rPr>
          <w:w w:val="110"/>
        </w:rPr>
        <w:t> explain</w:t>
      </w:r>
      <w:r>
        <w:rPr>
          <w:w w:val="110"/>
        </w:rPr>
        <w:t> a</w:t>
      </w:r>
      <w:r>
        <w:rPr>
          <w:w w:val="110"/>
        </w:rPr>
        <w:t> particular</w:t>
      </w:r>
      <w:r>
        <w:rPr>
          <w:w w:val="110"/>
        </w:rPr>
        <w:t> predic- tion</w:t>
      </w:r>
      <w:r>
        <w:rPr>
          <w:spacing w:val="-8"/>
          <w:w w:val="110"/>
        </w:rPr>
        <w:t> </w:t>
      </w:r>
      <w:r>
        <w:rPr>
          <w:w w:val="110"/>
        </w:rPr>
        <w:t>by</w:t>
      </w:r>
      <w:r>
        <w:rPr>
          <w:spacing w:val="-8"/>
          <w:w w:val="110"/>
        </w:rPr>
        <w:t> </w:t>
      </w:r>
      <w:r>
        <w:rPr>
          <w:w w:val="110"/>
        </w:rPr>
        <w:t>selecting</w:t>
      </w:r>
      <w:r>
        <w:rPr>
          <w:spacing w:val="-8"/>
          <w:w w:val="110"/>
        </w:rPr>
        <w:t> </w:t>
      </w:r>
      <w:r>
        <w:rPr>
          <w:w w:val="110"/>
        </w:rPr>
        <w:t>other</w:t>
      </w:r>
      <w:r>
        <w:rPr>
          <w:spacing w:val="-8"/>
          <w:w w:val="110"/>
        </w:rPr>
        <w:t> </w:t>
      </w:r>
      <w:r>
        <w:rPr>
          <w:w w:val="110"/>
        </w:rPr>
        <w:t>examples</w:t>
      </w:r>
      <w:r>
        <w:rPr>
          <w:spacing w:val="-8"/>
          <w:w w:val="110"/>
        </w:rPr>
        <w:t> </w:t>
      </w:r>
      <w:r>
        <w:rPr>
          <w:w w:val="110"/>
        </w:rPr>
        <w:t>with</w:t>
      </w:r>
      <w:r>
        <w:rPr>
          <w:spacing w:val="-8"/>
          <w:w w:val="110"/>
        </w:rPr>
        <w:t> </w:t>
      </w:r>
      <w:r>
        <w:rPr>
          <w:w w:val="110"/>
        </w:rPr>
        <w:t>similar</w:t>
      </w:r>
      <w:r>
        <w:rPr>
          <w:spacing w:val="-8"/>
          <w:w w:val="110"/>
        </w:rPr>
        <w:t> </w:t>
      </w:r>
      <w:r>
        <w:rPr>
          <w:w w:val="110"/>
        </w:rPr>
        <w:t>structure</w:t>
      </w:r>
      <w:r>
        <w:rPr>
          <w:spacing w:val="-7"/>
          <w:w w:val="110"/>
        </w:rPr>
        <w:t> </w:t>
      </w:r>
      <w:r>
        <w:rPr>
          <w:w w:val="110"/>
        </w:rPr>
        <w:t>but</w:t>
      </w:r>
      <w:r>
        <w:rPr>
          <w:spacing w:val="-8"/>
          <w:w w:val="110"/>
        </w:rPr>
        <w:t> </w:t>
      </w:r>
      <w:r>
        <w:rPr>
          <w:w w:val="110"/>
        </w:rPr>
        <w:t>different</w:t>
      </w:r>
      <w:r>
        <w:rPr>
          <w:spacing w:val="-8"/>
          <w:w w:val="110"/>
        </w:rPr>
        <w:t> </w:t>
      </w:r>
      <w:r>
        <w:rPr>
          <w:spacing w:val="-4"/>
          <w:w w:val="110"/>
        </w:rPr>
        <w:t>out-</w:t>
      </w:r>
    </w:p>
    <w:p>
      <w:pPr>
        <w:pStyle w:val="BodyText"/>
        <w:spacing w:line="176" w:lineRule="exact"/>
        <w:ind w:left="118"/>
      </w:pPr>
      <w:r>
        <w:rPr>
          <w:spacing w:val="-4"/>
          <w:w w:val="110"/>
        </w:rPr>
        <w:t>come.</w:t>
      </w:r>
    </w:p>
    <w:p>
      <w:pPr>
        <w:pStyle w:val="BodyText"/>
        <w:spacing w:line="273" w:lineRule="auto" w:before="20"/>
        <w:ind w:left="118" w:right="38" w:firstLine="239"/>
        <w:jc w:val="both"/>
      </w:pPr>
      <w:r>
        <w:rPr>
          <w:w w:val="110"/>
        </w:rPr>
        <w:t>In</w:t>
      </w:r>
      <w:r>
        <w:rPr>
          <w:spacing w:val="-5"/>
          <w:w w:val="110"/>
        </w:rPr>
        <w:t> </w:t>
      </w:r>
      <w:r>
        <w:rPr>
          <w:w w:val="110"/>
        </w:rPr>
        <w:t>this</w:t>
      </w:r>
      <w:r>
        <w:rPr>
          <w:spacing w:val="-5"/>
          <w:w w:val="110"/>
        </w:rPr>
        <w:t> </w:t>
      </w:r>
      <w:r>
        <w:rPr>
          <w:w w:val="110"/>
        </w:rPr>
        <w:t>work,</w:t>
      </w:r>
      <w:r>
        <w:rPr>
          <w:spacing w:val="-5"/>
          <w:w w:val="110"/>
        </w:rPr>
        <w:t> </w:t>
      </w:r>
      <w:r>
        <w:rPr>
          <w:w w:val="110"/>
        </w:rPr>
        <w:t>we</w:t>
      </w:r>
      <w:r>
        <w:rPr>
          <w:spacing w:val="-5"/>
          <w:w w:val="110"/>
        </w:rPr>
        <w:t> </w:t>
      </w:r>
      <w:r>
        <w:rPr>
          <w:w w:val="110"/>
        </w:rPr>
        <w:t>present</w:t>
      </w:r>
      <w:r>
        <w:rPr>
          <w:spacing w:val="-5"/>
          <w:w w:val="110"/>
        </w:rPr>
        <w:t> </w:t>
      </w:r>
      <w:r>
        <w:rPr>
          <w:w w:val="110"/>
        </w:rPr>
        <w:t>a</w:t>
      </w:r>
      <w:r>
        <w:rPr>
          <w:spacing w:val="-5"/>
          <w:w w:val="110"/>
        </w:rPr>
        <w:t> </w:t>
      </w:r>
      <w:r>
        <w:rPr>
          <w:w w:val="110"/>
        </w:rPr>
        <w:t>new</w:t>
      </w:r>
      <w:r>
        <w:rPr>
          <w:spacing w:val="-5"/>
          <w:w w:val="110"/>
        </w:rPr>
        <w:t> </w:t>
      </w:r>
      <w:r>
        <w:rPr>
          <w:w w:val="110"/>
        </w:rPr>
        <w:t>model</w:t>
      </w:r>
      <w:r>
        <w:rPr>
          <w:spacing w:val="-5"/>
          <w:w w:val="110"/>
        </w:rPr>
        <w:t> </w:t>
      </w:r>
      <w:r>
        <w:rPr>
          <w:w w:val="110"/>
        </w:rPr>
        <w:t>for</w:t>
      </w:r>
      <w:r>
        <w:rPr>
          <w:spacing w:val="-5"/>
          <w:w w:val="110"/>
        </w:rPr>
        <w:t> </w:t>
      </w:r>
      <w:r>
        <w:rPr>
          <w:w w:val="110"/>
        </w:rPr>
        <w:t>predicting</w:t>
      </w:r>
      <w:r>
        <w:rPr>
          <w:spacing w:val="-5"/>
          <w:w w:val="110"/>
        </w:rPr>
        <w:t> </w:t>
      </w:r>
      <w:r>
        <w:rPr>
          <w:w w:val="110"/>
        </w:rPr>
        <w:t>BCF,</w:t>
      </w:r>
      <w:r>
        <w:rPr>
          <w:spacing w:val="-5"/>
          <w:w w:val="110"/>
        </w:rPr>
        <w:t> </w:t>
      </w:r>
      <w:r>
        <w:rPr>
          <w:w w:val="110"/>
        </w:rPr>
        <w:t>which</w:t>
      </w:r>
      <w:r>
        <w:rPr>
          <w:spacing w:val="-5"/>
          <w:w w:val="110"/>
        </w:rPr>
        <w:t> </w:t>
      </w:r>
      <w:r>
        <w:rPr>
          <w:w w:val="110"/>
        </w:rPr>
        <w:t>ad- dresses</w:t>
      </w:r>
      <w:r>
        <w:rPr>
          <w:spacing w:val="-9"/>
          <w:w w:val="110"/>
        </w:rPr>
        <w:t> </w:t>
      </w:r>
      <w:r>
        <w:rPr>
          <w:w w:val="110"/>
        </w:rPr>
        <w:t>some</w:t>
      </w:r>
      <w:r>
        <w:rPr>
          <w:spacing w:val="-10"/>
          <w:w w:val="110"/>
        </w:rPr>
        <w:t> </w:t>
      </w:r>
      <w:r>
        <w:rPr>
          <w:w w:val="110"/>
        </w:rPr>
        <w:t>of</w:t>
      </w:r>
      <w:r>
        <w:rPr>
          <w:spacing w:val="-10"/>
          <w:w w:val="110"/>
        </w:rPr>
        <w:t> </w:t>
      </w:r>
      <w:r>
        <w:rPr>
          <w:w w:val="110"/>
        </w:rPr>
        <w:t>the</w:t>
      </w:r>
      <w:r>
        <w:rPr>
          <w:spacing w:val="-9"/>
          <w:w w:val="110"/>
        </w:rPr>
        <w:t> </w:t>
      </w:r>
      <w:r>
        <w:rPr>
          <w:w w:val="110"/>
        </w:rPr>
        <w:t>diﬃculties</w:t>
      </w:r>
      <w:r>
        <w:rPr>
          <w:spacing w:val="-10"/>
          <w:w w:val="110"/>
        </w:rPr>
        <w:t> </w:t>
      </w:r>
      <w:r>
        <w:rPr>
          <w:w w:val="110"/>
        </w:rPr>
        <w:t>mentioned</w:t>
      </w:r>
      <w:r>
        <w:rPr>
          <w:spacing w:val="-10"/>
          <w:w w:val="110"/>
        </w:rPr>
        <w:t> </w:t>
      </w:r>
      <w:r>
        <w:rPr>
          <w:w w:val="110"/>
        </w:rPr>
        <w:t>above.</w:t>
      </w:r>
      <w:r>
        <w:rPr>
          <w:spacing w:val="-10"/>
          <w:w w:val="110"/>
        </w:rPr>
        <w:t> </w:t>
      </w:r>
      <w:r>
        <w:rPr>
          <w:w w:val="110"/>
        </w:rPr>
        <w:t>In</w:t>
      </w:r>
      <w:r>
        <w:rPr>
          <w:spacing w:val="-10"/>
          <w:w w:val="110"/>
        </w:rPr>
        <w:t> </w:t>
      </w:r>
      <w:r>
        <w:rPr>
          <w:w w:val="110"/>
        </w:rPr>
        <w:t>particular,</w:t>
      </w:r>
      <w:r>
        <w:rPr>
          <w:spacing w:val="-10"/>
          <w:w w:val="110"/>
        </w:rPr>
        <w:t> </w:t>
      </w:r>
      <w:r>
        <w:rPr>
          <w:w w:val="110"/>
        </w:rPr>
        <w:t>we</w:t>
      </w:r>
      <w:r>
        <w:rPr>
          <w:spacing w:val="-10"/>
          <w:w w:val="110"/>
        </w:rPr>
        <w:t> </w:t>
      </w:r>
      <w:r>
        <w:rPr>
          <w:w w:val="110"/>
        </w:rPr>
        <w:t>make use</w:t>
      </w:r>
      <w:r>
        <w:rPr>
          <w:spacing w:val="-2"/>
          <w:w w:val="110"/>
        </w:rPr>
        <w:t> </w:t>
      </w:r>
      <w:r>
        <w:rPr>
          <w:w w:val="110"/>
        </w:rPr>
        <w:t>of</w:t>
      </w:r>
      <w:r>
        <w:rPr>
          <w:spacing w:val="-2"/>
          <w:w w:val="110"/>
        </w:rPr>
        <w:t> </w:t>
      </w:r>
      <w:r>
        <w:rPr>
          <w:w w:val="110"/>
        </w:rPr>
        <w:t>recent</w:t>
      </w:r>
      <w:r>
        <w:rPr>
          <w:spacing w:val="-2"/>
          <w:w w:val="110"/>
        </w:rPr>
        <w:t> </w:t>
      </w:r>
      <w:r>
        <w:rPr>
          <w:w w:val="110"/>
        </w:rPr>
        <w:t>advances</w:t>
      </w:r>
      <w:r>
        <w:rPr>
          <w:spacing w:val="-1"/>
          <w:w w:val="110"/>
        </w:rPr>
        <w:t> </w:t>
      </w:r>
      <w:r>
        <w:rPr>
          <w:w w:val="110"/>
        </w:rPr>
        <w:t>in</w:t>
      </w:r>
      <w:r>
        <w:rPr>
          <w:spacing w:val="-2"/>
          <w:w w:val="110"/>
        </w:rPr>
        <w:t> </w:t>
      </w:r>
      <w:r>
        <w:rPr>
          <w:w w:val="110"/>
        </w:rPr>
        <w:t>the</w:t>
      </w:r>
      <w:r>
        <w:rPr>
          <w:spacing w:val="-2"/>
          <w:w w:val="110"/>
        </w:rPr>
        <w:t> </w:t>
      </w:r>
      <w:r>
        <w:rPr>
          <w:w w:val="110"/>
        </w:rPr>
        <w:t>fields</w:t>
      </w:r>
      <w:r>
        <w:rPr>
          <w:spacing w:val="-2"/>
          <w:w w:val="110"/>
        </w:rPr>
        <w:t> </w:t>
      </w:r>
      <w:r>
        <w:rPr>
          <w:w w:val="110"/>
        </w:rPr>
        <w:t>of</w:t>
      </w:r>
      <w:r>
        <w:rPr>
          <w:spacing w:val="-2"/>
          <w:w w:val="110"/>
        </w:rPr>
        <w:t> </w:t>
      </w:r>
      <w:r>
        <w:rPr>
          <w:w w:val="110"/>
        </w:rPr>
        <w:t>deep</w:t>
      </w:r>
      <w:r>
        <w:rPr>
          <w:spacing w:val="-1"/>
          <w:w w:val="110"/>
        </w:rPr>
        <w:t> </w:t>
      </w:r>
      <w:r>
        <w:rPr>
          <w:w w:val="110"/>
        </w:rPr>
        <w:t>learning</w:t>
      </w:r>
      <w:r>
        <w:rPr>
          <w:spacing w:val="-2"/>
          <w:w w:val="110"/>
        </w:rPr>
        <w:t> </w:t>
      </w:r>
      <w:r>
        <w:rPr>
          <w:w w:val="110"/>
        </w:rPr>
        <w:t>and</w:t>
      </w:r>
      <w:r>
        <w:rPr>
          <w:spacing w:val="-2"/>
          <w:w w:val="110"/>
        </w:rPr>
        <w:t> </w:t>
      </w:r>
      <w:r>
        <w:rPr>
          <w:w w:val="110"/>
        </w:rPr>
        <w:t>explainability. The model is built on the CDDD descriptors </w:t>
      </w:r>
      <w:hyperlink w:history="true" w:anchor="_bookmark24">
        <w:r>
          <w:rPr>
            <w:color w:val="0080AC"/>
            <w:w w:val="110"/>
          </w:rPr>
          <w:t>[13]</w:t>
        </w:r>
      </w:hyperlink>
      <w:r>
        <w:rPr>
          <w:w w:val="110"/>
        </w:rPr>
        <w:t>, which are a learned representation</w:t>
      </w:r>
      <w:r>
        <w:rPr>
          <w:spacing w:val="-4"/>
          <w:w w:val="110"/>
        </w:rPr>
        <w:t> </w:t>
      </w:r>
      <w:r>
        <w:rPr>
          <w:w w:val="110"/>
        </w:rPr>
        <w:t>of</w:t>
      </w:r>
      <w:r>
        <w:rPr>
          <w:spacing w:val="-4"/>
          <w:w w:val="110"/>
        </w:rPr>
        <w:t> </w:t>
      </w:r>
      <w:r>
        <w:rPr>
          <w:w w:val="110"/>
        </w:rPr>
        <w:t>an</w:t>
      </w:r>
      <w:r>
        <w:rPr>
          <w:spacing w:val="-4"/>
          <w:w w:val="110"/>
        </w:rPr>
        <w:t> </w:t>
      </w:r>
      <w:r>
        <w:rPr>
          <w:w w:val="110"/>
        </w:rPr>
        <w:t>autoencoder</w:t>
      </w:r>
      <w:r>
        <w:rPr>
          <w:spacing w:val="-4"/>
          <w:w w:val="110"/>
        </w:rPr>
        <w:t> </w:t>
      </w:r>
      <w:r>
        <w:rPr>
          <w:w w:val="110"/>
        </w:rPr>
        <w:t>model</w:t>
      </w:r>
      <w:r>
        <w:rPr>
          <w:spacing w:val="-4"/>
          <w:w w:val="110"/>
        </w:rPr>
        <w:t> </w:t>
      </w:r>
      <w:r>
        <w:rPr>
          <w:w w:val="110"/>
        </w:rPr>
        <w:t>for</w:t>
      </w:r>
      <w:r>
        <w:rPr>
          <w:spacing w:val="-4"/>
          <w:w w:val="110"/>
        </w:rPr>
        <w:t> </w:t>
      </w:r>
      <w:r>
        <w:rPr>
          <w:w w:val="110"/>
        </w:rPr>
        <w:t>the</w:t>
      </w:r>
      <w:r>
        <w:rPr>
          <w:spacing w:val="-4"/>
          <w:w w:val="110"/>
        </w:rPr>
        <w:t> </w:t>
      </w:r>
      <w:r>
        <w:rPr>
          <w:w w:val="110"/>
        </w:rPr>
        <w:t>translation</w:t>
      </w:r>
      <w:r>
        <w:rPr>
          <w:spacing w:val="-5"/>
          <w:w w:val="110"/>
        </w:rPr>
        <w:t> </w:t>
      </w:r>
      <w:r>
        <w:rPr>
          <w:w w:val="110"/>
        </w:rPr>
        <w:t>of</w:t>
      </w:r>
      <w:r>
        <w:rPr>
          <w:spacing w:val="-4"/>
          <w:w w:val="110"/>
        </w:rPr>
        <w:t> </w:t>
      </w:r>
      <w:r>
        <w:rPr>
          <w:w w:val="110"/>
        </w:rPr>
        <w:t>molecular structures</w:t>
      </w:r>
      <w:r>
        <w:rPr>
          <w:spacing w:val="-11"/>
          <w:w w:val="110"/>
        </w:rPr>
        <w:t> </w:t>
      </w:r>
      <w:r>
        <w:rPr>
          <w:w w:val="110"/>
        </w:rPr>
        <w:t>in</w:t>
      </w:r>
      <w:r>
        <w:rPr>
          <w:spacing w:val="-11"/>
          <w:w w:val="110"/>
        </w:rPr>
        <w:t> </w:t>
      </w:r>
      <w:r>
        <w:rPr>
          <w:w w:val="110"/>
        </w:rPr>
        <w:t>SMILES</w:t>
      </w:r>
      <w:r>
        <w:rPr>
          <w:spacing w:val="-11"/>
          <w:w w:val="110"/>
        </w:rPr>
        <w:t> </w:t>
      </w:r>
      <w:r>
        <w:rPr>
          <w:w w:val="110"/>
        </w:rPr>
        <w:t>format.</w:t>
      </w:r>
      <w:r>
        <w:rPr>
          <w:spacing w:val="-11"/>
          <w:w w:val="110"/>
        </w:rPr>
        <w:t> </w:t>
      </w:r>
      <w:r>
        <w:rPr>
          <w:w w:val="110"/>
        </w:rPr>
        <w:t>This</w:t>
      </w:r>
      <w:r>
        <w:rPr>
          <w:spacing w:val="-11"/>
          <w:w w:val="110"/>
        </w:rPr>
        <w:t> </w:t>
      </w:r>
      <w:r>
        <w:rPr>
          <w:w w:val="110"/>
        </w:rPr>
        <w:t>provides</w:t>
      </w:r>
      <w:r>
        <w:rPr>
          <w:spacing w:val="-11"/>
          <w:w w:val="110"/>
        </w:rPr>
        <w:t> </w:t>
      </w:r>
      <w:r>
        <w:rPr>
          <w:w w:val="110"/>
        </w:rPr>
        <w:t>a</w:t>
      </w:r>
      <w:r>
        <w:rPr>
          <w:spacing w:val="-11"/>
          <w:w w:val="110"/>
        </w:rPr>
        <w:t> </w:t>
      </w:r>
      <w:r>
        <w:rPr>
          <w:w w:val="110"/>
        </w:rPr>
        <w:t>continuous</w:t>
      </w:r>
      <w:r>
        <w:rPr>
          <w:spacing w:val="-11"/>
          <w:w w:val="110"/>
        </w:rPr>
        <w:t> </w:t>
      </w:r>
      <w:r>
        <w:rPr>
          <w:w w:val="110"/>
        </w:rPr>
        <w:t>representation of</w:t>
      </w:r>
      <w:r>
        <w:rPr>
          <w:w w:val="110"/>
        </w:rPr>
        <w:t> the</w:t>
      </w:r>
      <w:r>
        <w:rPr>
          <w:w w:val="110"/>
        </w:rPr>
        <w:t> chemical</w:t>
      </w:r>
      <w:r>
        <w:rPr>
          <w:w w:val="110"/>
        </w:rPr>
        <w:t> space</w:t>
      </w:r>
      <w:r>
        <w:rPr>
          <w:w w:val="110"/>
        </w:rPr>
        <w:t> and</w:t>
      </w:r>
      <w:r>
        <w:rPr>
          <w:w w:val="110"/>
        </w:rPr>
        <w:t> avoids</w:t>
      </w:r>
      <w:r>
        <w:rPr>
          <w:w w:val="110"/>
        </w:rPr>
        <w:t> the</w:t>
      </w:r>
      <w:r>
        <w:rPr>
          <w:w w:val="110"/>
        </w:rPr>
        <w:t> manual</w:t>
      </w:r>
      <w:r>
        <w:rPr>
          <w:w w:val="110"/>
        </w:rPr>
        <w:t> definition</w:t>
      </w:r>
      <w:r>
        <w:rPr>
          <w:w w:val="110"/>
        </w:rPr>
        <w:t> of</w:t>
      </w:r>
      <w:r>
        <w:rPr>
          <w:w w:val="110"/>
        </w:rPr>
        <w:t> molecular features or substructures. We use a multitask learning approach to pre- dict</w:t>
      </w:r>
      <w:r>
        <w:rPr>
          <w:w w:val="110"/>
        </w:rPr>
        <w:t> simultaneously</w:t>
      </w:r>
      <w:r>
        <w:rPr>
          <w:w w:val="110"/>
        </w:rPr>
        <w:t> logBCF</w:t>
      </w:r>
      <w:r>
        <w:rPr>
          <w:w w:val="110"/>
        </w:rPr>
        <w:t> and</w:t>
      </w:r>
      <w:r>
        <w:rPr>
          <w:w w:val="110"/>
        </w:rPr>
        <w:t> logKow.</w:t>
      </w:r>
      <w:r>
        <w:rPr>
          <w:w w:val="110"/>
        </w:rPr>
        <w:t> This</w:t>
      </w:r>
      <w:r>
        <w:rPr>
          <w:w w:val="110"/>
        </w:rPr>
        <w:t> approach</w:t>
      </w:r>
      <w:r>
        <w:rPr>
          <w:w w:val="110"/>
        </w:rPr>
        <w:t> addresses</w:t>
      </w:r>
      <w:r>
        <w:rPr>
          <w:w w:val="110"/>
        </w:rPr>
        <w:t> the </w:t>
      </w:r>
      <w:r>
        <w:rPr/>
        <w:t>small size of available BCF datasets by exploiting large available logKow</w:t>
      </w:r>
      <w:r>
        <w:rPr>
          <w:w w:val="110"/>
        </w:rPr>
        <w:t> datasets as an auxiliary task. The choice of logKow as auxiliary task is based</w:t>
      </w:r>
      <w:r>
        <w:rPr>
          <w:w w:val="110"/>
        </w:rPr>
        <w:t> on</w:t>
      </w:r>
      <w:r>
        <w:rPr>
          <w:w w:val="110"/>
        </w:rPr>
        <w:t> data</w:t>
      </w:r>
      <w:r>
        <w:rPr>
          <w:w w:val="110"/>
        </w:rPr>
        <w:t> availability, known</w:t>
      </w:r>
      <w:r>
        <w:rPr>
          <w:w w:val="110"/>
        </w:rPr>
        <w:t> correlation with</w:t>
      </w:r>
      <w:r>
        <w:rPr>
          <w:w w:val="110"/>
        </w:rPr>
        <w:t> BCF,</w:t>
      </w:r>
      <w:r>
        <w:rPr>
          <w:w w:val="110"/>
        </w:rPr>
        <w:t> and</w:t>
      </w:r>
      <w:r>
        <w:rPr>
          <w:w w:val="110"/>
        </w:rPr>
        <w:t> </w:t>
      </w:r>
      <w:r>
        <w:rPr>
          <w:w w:val="110"/>
        </w:rPr>
        <w:t>previous work</w:t>
      </w:r>
      <w:r>
        <w:rPr>
          <w:spacing w:val="-7"/>
          <w:w w:val="110"/>
        </w:rPr>
        <w:t> </w:t>
      </w:r>
      <w:r>
        <w:rPr>
          <w:w w:val="110"/>
        </w:rPr>
        <w:t>in</w:t>
      </w:r>
      <w:r>
        <w:rPr>
          <w:spacing w:val="-7"/>
          <w:w w:val="110"/>
        </w:rPr>
        <w:t> </w:t>
      </w:r>
      <w:r>
        <w:rPr>
          <w:w w:val="110"/>
        </w:rPr>
        <w:t>the</w:t>
      </w:r>
      <w:r>
        <w:rPr>
          <w:spacing w:val="-7"/>
          <w:w w:val="110"/>
        </w:rPr>
        <w:t> </w:t>
      </w:r>
      <w:r>
        <w:rPr>
          <w:w w:val="110"/>
        </w:rPr>
        <w:t>literature</w:t>
      </w:r>
      <w:r>
        <w:rPr>
          <w:spacing w:val="-6"/>
          <w:w w:val="110"/>
        </w:rPr>
        <w:t> </w:t>
      </w:r>
      <w:r>
        <w:rPr>
          <w:w w:val="110"/>
        </w:rPr>
        <w:t>demonstrating</w:t>
      </w:r>
      <w:r>
        <w:rPr>
          <w:spacing w:val="-7"/>
          <w:w w:val="110"/>
        </w:rPr>
        <w:t> </w:t>
      </w:r>
      <w:r>
        <w:rPr>
          <w:w w:val="110"/>
        </w:rPr>
        <w:t>BCF</w:t>
      </w:r>
      <w:r>
        <w:rPr>
          <w:spacing w:val="-7"/>
          <w:w w:val="110"/>
        </w:rPr>
        <w:t> </w:t>
      </w:r>
      <w:r>
        <w:rPr>
          <w:w w:val="110"/>
        </w:rPr>
        <w:t>prediction</w:t>
      </w:r>
      <w:r>
        <w:rPr>
          <w:spacing w:val="-7"/>
          <w:w w:val="110"/>
        </w:rPr>
        <w:t> </w:t>
      </w:r>
      <w:r>
        <w:rPr>
          <w:w w:val="110"/>
        </w:rPr>
        <w:t>improvement</w:t>
      </w:r>
      <w:r>
        <w:rPr>
          <w:spacing w:val="-7"/>
          <w:w w:val="110"/>
        </w:rPr>
        <w:t> </w:t>
      </w:r>
      <w:r>
        <w:rPr>
          <w:w w:val="110"/>
        </w:rPr>
        <w:t>upon transfer learning of logKow </w:t>
      </w:r>
      <w:hyperlink w:history="true" w:anchor="_bookmark36">
        <w:r>
          <w:rPr>
            <w:color w:val="0080AC"/>
            <w:w w:val="110"/>
          </w:rPr>
          <w:t>[30]</w:t>
        </w:r>
      </w:hyperlink>
      <w:r>
        <w:rPr>
          <w:w w:val="110"/>
        </w:rPr>
        <w:t>.</w:t>
      </w:r>
    </w:p>
    <w:p>
      <w:pPr>
        <w:pStyle w:val="BodyText"/>
        <w:spacing w:line="273" w:lineRule="auto"/>
        <w:ind w:left="118" w:right="38" w:firstLine="239"/>
        <w:jc w:val="both"/>
      </w:pPr>
      <w:bookmarkStart w:name="2.2 Molecular structures and descriptors" w:id="7"/>
      <w:bookmarkEnd w:id="7"/>
      <w:r>
        <w:rPr/>
      </w:r>
      <w:r>
        <w:rPr>
          <w:w w:val="110"/>
        </w:rPr>
        <w:t>To</w:t>
      </w:r>
      <w:r>
        <w:rPr>
          <w:spacing w:val="-11"/>
          <w:w w:val="110"/>
        </w:rPr>
        <w:t> </w:t>
      </w:r>
      <w:r>
        <w:rPr>
          <w:w w:val="110"/>
        </w:rPr>
        <w:t>overcome</w:t>
      </w:r>
      <w:r>
        <w:rPr>
          <w:spacing w:val="-11"/>
          <w:w w:val="110"/>
        </w:rPr>
        <w:t> </w:t>
      </w:r>
      <w:r>
        <w:rPr>
          <w:w w:val="110"/>
        </w:rPr>
        <w:t>the</w:t>
      </w:r>
      <w:r>
        <w:rPr>
          <w:spacing w:val="-11"/>
          <w:w w:val="110"/>
        </w:rPr>
        <w:t> </w:t>
      </w:r>
      <w:r>
        <w:rPr>
          <w:w w:val="110"/>
        </w:rPr>
        <w:t>mentioned</w:t>
      </w:r>
      <w:r>
        <w:rPr>
          <w:spacing w:val="-11"/>
          <w:w w:val="110"/>
        </w:rPr>
        <w:t> </w:t>
      </w:r>
      <w:r>
        <w:rPr>
          <w:w w:val="110"/>
        </w:rPr>
        <w:t>trade-off</w:t>
      </w:r>
      <w:r>
        <w:rPr>
          <w:spacing w:val="-11"/>
          <w:w w:val="110"/>
        </w:rPr>
        <w:t> </w:t>
      </w:r>
      <w:r>
        <w:rPr>
          <w:w w:val="110"/>
        </w:rPr>
        <w:t>between</w:t>
      </w:r>
      <w:r>
        <w:rPr>
          <w:spacing w:val="-11"/>
          <w:w w:val="110"/>
        </w:rPr>
        <w:t> </w:t>
      </w:r>
      <w:r>
        <w:rPr>
          <w:w w:val="110"/>
        </w:rPr>
        <w:t>predictivity</w:t>
      </w:r>
      <w:r>
        <w:rPr>
          <w:spacing w:val="-11"/>
          <w:w w:val="110"/>
        </w:rPr>
        <w:t> </w:t>
      </w:r>
      <w:r>
        <w:rPr>
          <w:w w:val="110"/>
        </w:rPr>
        <w:t>and</w:t>
      </w:r>
      <w:r>
        <w:rPr>
          <w:spacing w:val="-11"/>
          <w:w w:val="110"/>
        </w:rPr>
        <w:t> </w:t>
      </w:r>
      <w:r>
        <w:rPr>
          <w:w w:val="110"/>
        </w:rPr>
        <w:t>inter- pretability, we developed an explainability module on top of our deep learning</w:t>
      </w:r>
      <w:r>
        <w:rPr>
          <w:spacing w:val="-10"/>
          <w:w w:val="110"/>
        </w:rPr>
        <w:t> </w:t>
      </w:r>
      <w:r>
        <w:rPr>
          <w:w w:val="110"/>
        </w:rPr>
        <w:t>model.</w:t>
      </w:r>
      <w:r>
        <w:rPr>
          <w:spacing w:val="-10"/>
          <w:w w:val="110"/>
        </w:rPr>
        <w:t> </w:t>
      </w:r>
      <w:r>
        <w:rPr>
          <w:w w:val="110"/>
        </w:rPr>
        <w:t>It</w:t>
      </w:r>
      <w:r>
        <w:rPr>
          <w:spacing w:val="-10"/>
          <w:w w:val="110"/>
        </w:rPr>
        <w:t> </w:t>
      </w:r>
      <w:r>
        <w:rPr>
          <w:w w:val="110"/>
        </w:rPr>
        <w:t>is</w:t>
      </w:r>
      <w:r>
        <w:rPr>
          <w:spacing w:val="-10"/>
          <w:w w:val="110"/>
        </w:rPr>
        <w:t> </w:t>
      </w:r>
      <w:r>
        <w:rPr>
          <w:w w:val="110"/>
        </w:rPr>
        <w:t>based</w:t>
      </w:r>
      <w:r>
        <w:rPr>
          <w:spacing w:val="-10"/>
          <w:w w:val="110"/>
        </w:rPr>
        <w:t> </w:t>
      </w:r>
      <w:r>
        <w:rPr>
          <w:w w:val="110"/>
        </w:rPr>
        <w:t>on</w:t>
      </w:r>
      <w:r>
        <w:rPr>
          <w:spacing w:val="-10"/>
          <w:w w:val="110"/>
        </w:rPr>
        <w:t> </w:t>
      </w:r>
      <w:r>
        <w:rPr>
          <w:w w:val="110"/>
        </w:rPr>
        <w:t>SMILES</w:t>
      </w:r>
      <w:r>
        <w:rPr>
          <w:spacing w:val="-10"/>
          <w:w w:val="110"/>
        </w:rPr>
        <w:t> </w:t>
      </w:r>
      <w:r>
        <w:rPr>
          <w:w w:val="110"/>
        </w:rPr>
        <w:t>string</w:t>
      </w:r>
      <w:r>
        <w:rPr>
          <w:spacing w:val="-10"/>
          <w:w w:val="110"/>
        </w:rPr>
        <w:t> </w:t>
      </w:r>
      <w:r>
        <w:rPr>
          <w:w w:val="110"/>
        </w:rPr>
        <w:t>substitutions</w:t>
      </w:r>
      <w:r>
        <w:rPr>
          <w:spacing w:val="-11"/>
          <w:w w:val="110"/>
        </w:rPr>
        <w:t> </w:t>
      </w:r>
      <w:r>
        <w:rPr>
          <w:w w:val="110"/>
        </w:rPr>
        <w:t>and</w:t>
      </w:r>
      <w:r>
        <w:rPr>
          <w:spacing w:val="-10"/>
          <w:w w:val="110"/>
        </w:rPr>
        <w:t> </w:t>
      </w:r>
      <w:r>
        <w:rPr>
          <w:w w:val="110"/>
        </w:rPr>
        <w:t>is</w:t>
      </w:r>
      <w:r>
        <w:rPr>
          <w:spacing w:val="-10"/>
          <w:w w:val="110"/>
        </w:rPr>
        <w:t> </w:t>
      </w:r>
      <w:r>
        <w:rPr>
          <w:w w:val="110"/>
        </w:rPr>
        <w:t>partic- ularly</w:t>
      </w:r>
      <w:r>
        <w:rPr>
          <w:spacing w:val="-2"/>
          <w:w w:val="110"/>
        </w:rPr>
        <w:t> </w:t>
      </w:r>
      <w:r>
        <w:rPr>
          <w:w w:val="110"/>
        </w:rPr>
        <w:t>suitable</w:t>
      </w:r>
      <w:r>
        <w:rPr>
          <w:spacing w:val="-1"/>
          <w:w w:val="110"/>
        </w:rPr>
        <w:t> </w:t>
      </w:r>
      <w:r>
        <w:rPr>
          <w:w w:val="110"/>
        </w:rPr>
        <w:t>for</w:t>
      </w:r>
      <w:r>
        <w:rPr>
          <w:spacing w:val="-1"/>
          <w:w w:val="110"/>
        </w:rPr>
        <w:t> </w:t>
      </w:r>
      <w:r>
        <w:rPr>
          <w:w w:val="110"/>
        </w:rPr>
        <w:t>models</w:t>
      </w:r>
      <w:r>
        <w:rPr>
          <w:spacing w:val="-1"/>
          <w:w w:val="110"/>
        </w:rPr>
        <w:t> </w:t>
      </w:r>
      <w:r>
        <w:rPr>
          <w:w w:val="110"/>
        </w:rPr>
        <w:t>built</w:t>
      </w:r>
      <w:r>
        <w:rPr>
          <w:spacing w:val="-2"/>
          <w:w w:val="110"/>
        </w:rPr>
        <w:t> </w:t>
      </w:r>
      <w:r>
        <w:rPr>
          <w:w w:val="110"/>
        </w:rPr>
        <w:t>on</w:t>
      </w:r>
      <w:r>
        <w:rPr>
          <w:spacing w:val="-1"/>
          <w:w w:val="110"/>
        </w:rPr>
        <w:t> </w:t>
      </w:r>
      <w:r>
        <w:rPr>
          <w:w w:val="110"/>
        </w:rPr>
        <w:t>CDDD</w:t>
      </w:r>
      <w:r>
        <w:rPr>
          <w:spacing w:val="-1"/>
          <w:w w:val="110"/>
        </w:rPr>
        <w:t> </w:t>
      </w:r>
      <w:r>
        <w:rPr>
          <w:w w:val="110"/>
        </w:rPr>
        <w:t>descriptors,</w:t>
      </w:r>
      <w:r>
        <w:rPr>
          <w:spacing w:val="-1"/>
          <w:w w:val="110"/>
        </w:rPr>
        <w:t> </w:t>
      </w:r>
      <w:r>
        <w:rPr>
          <w:w w:val="110"/>
        </w:rPr>
        <w:t>regardless</w:t>
      </w:r>
      <w:r>
        <w:rPr>
          <w:spacing w:val="-1"/>
          <w:w w:val="110"/>
        </w:rPr>
        <w:t> </w:t>
      </w:r>
      <w:r>
        <w:rPr>
          <w:w w:val="110"/>
        </w:rPr>
        <w:t>of</w:t>
      </w:r>
      <w:r>
        <w:rPr>
          <w:spacing w:val="-1"/>
          <w:w w:val="110"/>
        </w:rPr>
        <w:t> </w:t>
      </w:r>
      <w:r>
        <w:rPr>
          <w:w w:val="110"/>
        </w:rPr>
        <w:t>the machine</w:t>
      </w:r>
      <w:r>
        <w:rPr>
          <w:spacing w:val="-7"/>
          <w:w w:val="110"/>
        </w:rPr>
        <w:t> </w:t>
      </w:r>
      <w:r>
        <w:rPr>
          <w:w w:val="110"/>
        </w:rPr>
        <w:t>learning</w:t>
      </w:r>
      <w:r>
        <w:rPr>
          <w:spacing w:val="-8"/>
          <w:w w:val="110"/>
        </w:rPr>
        <w:t> </w:t>
      </w:r>
      <w:r>
        <w:rPr>
          <w:w w:val="110"/>
        </w:rPr>
        <w:t>algorithm</w:t>
      </w:r>
      <w:r>
        <w:rPr>
          <w:spacing w:val="-7"/>
          <w:w w:val="110"/>
        </w:rPr>
        <w:t> </w:t>
      </w:r>
      <w:r>
        <w:rPr>
          <w:w w:val="110"/>
        </w:rPr>
        <w:t>used.</w:t>
      </w:r>
      <w:r>
        <w:rPr>
          <w:spacing w:val="-8"/>
          <w:w w:val="110"/>
        </w:rPr>
        <w:t> </w:t>
      </w:r>
      <w:r>
        <w:rPr>
          <w:w w:val="110"/>
        </w:rPr>
        <w:t>The</w:t>
      </w:r>
      <w:r>
        <w:rPr>
          <w:spacing w:val="-7"/>
          <w:w w:val="110"/>
        </w:rPr>
        <w:t> </w:t>
      </w:r>
      <w:r>
        <w:rPr>
          <w:w w:val="110"/>
        </w:rPr>
        <w:t>output</w:t>
      </w:r>
      <w:r>
        <w:rPr>
          <w:spacing w:val="-8"/>
          <w:w w:val="110"/>
        </w:rPr>
        <w:t> </w:t>
      </w:r>
      <w:r>
        <w:rPr>
          <w:w w:val="110"/>
        </w:rPr>
        <w:t>quantifies</w:t>
      </w:r>
      <w:r>
        <w:rPr>
          <w:spacing w:val="-8"/>
          <w:w w:val="110"/>
        </w:rPr>
        <w:t> </w:t>
      </w:r>
      <w:r>
        <w:rPr>
          <w:w w:val="110"/>
        </w:rPr>
        <w:t>the</w:t>
      </w:r>
      <w:r>
        <w:rPr>
          <w:spacing w:val="-7"/>
          <w:w w:val="110"/>
        </w:rPr>
        <w:t> </w:t>
      </w:r>
      <w:r>
        <w:rPr>
          <w:w w:val="110"/>
        </w:rPr>
        <w:t>influence</w:t>
      </w:r>
      <w:r>
        <w:rPr>
          <w:spacing w:val="-7"/>
          <w:w w:val="110"/>
        </w:rPr>
        <w:t> </w:t>
      </w:r>
      <w:r>
        <w:rPr>
          <w:w w:val="110"/>
        </w:rPr>
        <w:t>of each character in the input SMILES on the predicted BCF or Kow val- ues.</w:t>
      </w:r>
      <w:r>
        <w:rPr>
          <w:spacing w:val="-7"/>
          <w:w w:val="110"/>
        </w:rPr>
        <w:t> </w:t>
      </w:r>
      <w:r>
        <w:rPr>
          <w:w w:val="110"/>
        </w:rPr>
        <w:t>We</w:t>
      </w:r>
      <w:r>
        <w:rPr>
          <w:spacing w:val="-7"/>
          <w:w w:val="110"/>
        </w:rPr>
        <w:t> </w:t>
      </w:r>
      <w:r>
        <w:rPr>
          <w:w w:val="110"/>
        </w:rPr>
        <w:t>name</w:t>
      </w:r>
      <w:r>
        <w:rPr>
          <w:spacing w:val="-7"/>
          <w:w w:val="110"/>
        </w:rPr>
        <w:t> </w:t>
      </w:r>
      <w:r>
        <w:rPr>
          <w:w w:val="110"/>
        </w:rPr>
        <w:t>the</w:t>
      </w:r>
      <w:r>
        <w:rPr>
          <w:spacing w:val="-7"/>
          <w:w w:val="110"/>
        </w:rPr>
        <w:t> </w:t>
      </w:r>
      <w:r>
        <w:rPr>
          <w:w w:val="110"/>
        </w:rPr>
        <w:t>resulting</w:t>
      </w:r>
      <w:r>
        <w:rPr>
          <w:spacing w:val="-7"/>
          <w:w w:val="110"/>
        </w:rPr>
        <w:t> </w:t>
      </w:r>
      <w:r>
        <w:rPr>
          <w:w w:val="110"/>
        </w:rPr>
        <w:t>character</w:t>
      </w:r>
      <w:r>
        <w:rPr>
          <w:spacing w:val="-7"/>
          <w:w w:val="110"/>
        </w:rPr>
        <w:t> </w:t>
      </w:r>
      <w:r>
        <w:rPr>
          <w:w w:val="110"/>
        </w:rPr>
        <w:t>scores</w:t>
      </w:r>
      <w:r>
        <w:rPr>
          <w:spacing w:val="-7"/>
          <w:w w:val="110"/>
        </w:rPr>
        <w:t> </w:t>
      </w:r>
      <w:r>
        <w:rPr>
          <w:rFonts w:ascii="Times New Roman"/>
          <w:i/>
          <w:w w:val="110"/>
        </w:rPr>
        <w:t>sensitivity</w:t>
      </w:r>
      <w:r>
        <w:rPr>
          <w:rFonts w:ascii="Times New Roman"/>
          <w:i/>
          <w:spacing w:val="-7"/>
          <w:w w:val="110"/>
        </w:rPr>
        <w:t> </w:t>
      </w:r>
      <w:r>
        <w:rPr>
          <w:rFonts w:ascii="Times New Roman"/>
          <w:i/>
          <w:w w:val="110"/>
        </w:rPr>
        <w:t>scores</w:t>
      </w:r>
      <w:r>
        <w:rPr>
          <w:rFonts w:ascii="Times New Roman"/>
          <w:i/>
          <w:spacing w:val="-7"/>
          <w:w w:val="110"/>
        </w:rPr>
        <w:t> </w:t>
      </w:r>
      <w:r>
        <w:rPr>
          <w:w w:val="110"/>
        </w:rPr>
        <w:t>in</w:t>
      </w:r>
      <w:r>
        <w:rPr>
          <w:spacing w:val="-7"/>
          <w:w w:val="110"/>
        </w:rPr>
        <w:t> </w:t>
      </w:r>
      <w:r>
        <w:rPr>
          <w:w w:val="110"/>
        </w:rPr>
        <w:t>the</w:t>
      </w:r>
      <w:r>
        <w:rPr>
          <w:spacing w:val="-7"/>
          <w:w w:val="110"/>
        </w:rPr>
        <w:t> </w:t>
      </w:r>
      <w:r>
        <w:rPr>
          <w:w w:val="110"/>
        </w:rPr>
        <w:t>rest of</w:t>
      </w:r>
      <w:r>
        <w:rPr>
          <w:spacing w:val="-11"/>
          <w:w w:val="110"/>
        </w:rPr>
        <w:t> </w:t>
      </w:r>
      <w:r>
        <w:rPr>
          <w:w w:val="110"/>
        </w:rPr>
        <w:t>the</w:t>
      </w:r>
      <w:r>
        <w:rPr>
          <w:spacing w:val="-11"/>
          <w:w w:val="110"/>
        </w:rPr>
        <w:t> </w:t>
      </w:r>
      <w:r>
        <w:rPr>
          <w:w w:val="110"/>
        </w:rPr>
        <w:t>work.</w:t>
      </w:r>
      <w:r>
        <w:rPr>
          <w:spacing w:val="-11"/>
          <w:w w:val="110"/>
        </w:rPr>
        <w:t> </w:t>
      </w:r>
      <w:r>
        <w:rPr>
          <w:w w:val="110"/>
        </w:rPr>
        <w:t>We</w:t>
      </w:r>
      <w:r>
        <w:rPr>
          <w:spacing w:val="-11"/>
          <w:w w:val="110"/>
        </w:rPr>
        <w:t> </w:t>
      </w:r>
      <w:r>
        <w:rPr>
          <w:w w:val="110"/>
        </w:rPr>
        <w:t>explore</w:t>
      </w:r>
      <w:r>
        <w:rPr>
          <w:spacing w:val="-11"/>
          <w:w w:val="110"/>
        </w:rPr>
        <w:t> </w:t>
      </w:r>
      <w:r>
        <w:rPr>
          <w:w w:val="110"/>
        </w:rPr>
        <w:t>the</w:t>
      </w:r>
      <w:r>
        <w:rPr>
          <w:spacing w:val="-11"/>
          <w:w w:val="110"/>
        </w:rPr>
        <w:t> </w:t>
      </w:r>
      <w:r>
        <w:rPr>
          <w:w w:val="110"/>
        </w:rPr>
        <w:t>agreement</w:t>
      </w:r>
      <w:r>
        <w:rPr>
          <w:spacing w:val="-11"/>
          <w:w w:val="110"/>
        </w:rPr>
        <w:t> </w:t>
      </w:r>
      <w:r>
        <w:rPr>
          <w:w w:val="110"/>
        </w:rPr>
        <w:t>between</w:t>
      </w:r>
      <w:r>
        <w:rPr>
          <w:spacing w:val="-11"/>
          <w:w w:val="110"/>
        </w:rPr>
        <w:t> </w:t>
      </w:r>
      <w:r>
        <w:rPr>
          <w:w w:val="110"/>
        </w:rPr>
        <w:t>the</w:t>
      </w:r>
      <w:r>
        <w:rPr>
          <w:spacing w:val="-11"/>
          <w:w w:val="110"/>
        </w:rPr>
        <w:t> </w:t>
      </w:r>
      <w:r>
        <w:rPr>
          <w:w w:val="110"/>
        </w:rPr>
        <w:t>sensitivity</w:t>
      </w:r>
      <w:r>
        <w:rPr>
          <w:spacing w:val="-11"/>
          <w:w w:val="110"/>
        </w:rPr>
        <w:t> </w:t>
      </w:r>
      <w:r>
        <w:rPr>
          <w:w w:val="110"/>
        </w:rPr>
        <w:t>scores</w:t>
      </w:r>
      <w:r>
        <w:rPr>
          <w:spacing w:val="-11"/>
          <w:w w:val="110"/>
        </w:rPr>
        <w:t> </w:t>
      </w:r>
      <w:r>
        <w:rPr>
          <w:w w:val="110"/>
        </w:rPr>
        <w:t>for Kow</w:t>
      </w:r>
      <w:r>
        <w:rPr>
          <w:spacing w:val="-6"/>
          <w:w w:val="110"/>
        </w:rPr>
        <w:t> </w:t>
      </w:r>
      <w:r>
        <w:rPr>
          <w:w w:val="110"/>
        </w:rPr>
        <w:t>predictions</w:t>
      </w:r>
      <w:r>
        <w:rPr>
          <w:spacing w:val="-6"/>
          <w:w w:val="110"/>
        </w:rPr>
        <w:t> </w:t>
      </w:r>
      <w:r>
        <w:rPr>
          <w:w w:val="110"/>
        </w:rPr>
        <w:t>with</w:t>
      </w:r>
      <w:r>
        <w:rPr>
          <w:spacing w:val="-6"/>
          <w:w w:val="110"/>
        </w:rPr>
        <w:t> </w:t>
      </w:r>
      <w:r>
        <w:rPr>
          <w:w w:val="110"/>
        </w:rPr>
        <w:t>basic</w:t>
      </w:r>
      <w:r>
        <w:rPr>
          <w:spacing w:val="-6"/>
          <w:w w:val="110"/>
        </w:rPr>
        <w:t> </w:t>
      </w:r>
      <w:r>
        <w:rPr>
          <w:w w:val="110"/>
        </w:rPr>
        <w:t>chemistry</w:t>
      </w:r>
      <w:r>
        <w:rPr>
          <w:spacing w:val="-6"/>
          <w:w w:val="110"/>
        </w:rPr>
        <w:t> </w:t>
      </w:r>
      <w:r>
        <w:rPr>
          <w:w w:val="110"/>
        </w:rPr>
        <w:t>knowledge</w:t>
      </w:r>
      <w:r>
        <w:rPr>
          <w:spacing w:val="-6"/>
          <w:w w:val="110"/>
        </w:rPr>
        <w:t> </w:t>
      </w:r>
      <w:r>
        <w:rPr>
          <w:w w:val="110"/>
        </w:rPr>
        <w:t>and</w:t>
      </w:r>
      <w:r>
        <w:rPr>
          <w:spacing w:val="-6"/>
          <w:w w:val="110"/>
        </w:rPr>
        <w:t> </w:t>
      </w:r>
      <w:r>
        <w:rPr>
          <w:w w:val="110"/>
        </w:rPr>
        <w:t>check</w:t>
      </w:r>
      <w:r>
        <w:rPr>
          <w:spacing w:val="-5"/>
          <w:w w:val="110"/>
        </w:rPr>
        <w:t> </w:t>
      </w:r>
      <w:r>
        <w:rPr>
          <w:w w:val="110"/>
        </w:rPr>
        <w:t>the</w:t>
      </w:r>
      <w:r>
        <w:rPr>
          <w:spacing w:val="-6"/>
          <w:w w:val="110"/>
        </w:rPr>
        <w:t> </w:t>
      </w:r>
      <w:r>
        <w:rPr>
          <w:w w:val="110"/>
        </w:rPr>
        <w:t>robust- ness</w:t>
      </w:r>
      <w:r>
        <w:rPr>
          <w:spacing w:val="-5"/>
          <w:w w:val="110"/>
        </w:rPr>
        <w:t> </w:t>
      </w:r>
      <w:r>
        <w:rPr>
          <w:w w:val="110"/>
        </w:rPr>
        <w:t>of</w:t>
      </w:r>
      <w:r>
        <w:rPr>
          <w:spacing w:val="-5"/>
          <w:w w:val="110"/>
        </w:rPr>
        <w:t> </w:t>
      </w:r>
      <w:r>
        <w:rPr>
          <w:w w:val="110"/>
        </w:rPr>
        <w:t>the</w:t>
      </w:r>
      <w:r>
        <w:rPr>
          <w:spacing w:val="-5"/>
          <w:w w:val="110"/>
        </w:rPr>
        <w:t> </w:t>
      </w:r>
      <w:r>
        <w:rPr>
          <w:w w:val="110"/>
        </w:rPr>
        <w:t>scores</w:t>
      </w:r>
      <w:r>
        <w:rPr>
          <w:spacing w:val="-5"/>
          <w:w w:val="110"/>
        </w:rPr>
        <w:t> </w:t>
      </w:r>
      <w:r>
        <w:rPr>
          <w:w w:val="110"/>
        </w:rPr>
        <w:t>for</w:t>
      </w:r>
      <w:r>
        <w:rPr>
          <w:spacing w:val="-5"/>
          <w:w w:val="110"/>
        </w:rPr>
        <w:t> </w:t>
      </w:r>
      <w:r>
        <w:rPr>
          <w:w w:val="110"/>
        </w:rPr>
        <w:t>symmetric</w:t>
      </w:r>
      <w:r>
        <w:rPr>
          <w:spacing w:val="-6"/>
          <w:w w:val="110"/>
        </w:rPr>
        <w:t> </w:t>
      </w:r>
      <w:r>
        <w:rPr>
          <w:w w:val="110"/>
        </w:rPr>
        <w:t>molecules.</w:t>
      </w:r>
      <w:r>
        <w:rPr>
          <w:spacing w:val="-6"/>
          <w:w w:val="110"/>
        </w:rPr>
        <w:t> </w:t>
      </w:r>
      <w:r>
        <w:rPr>
          <w:w w:val="110"/>
        </w:rPr>
        <w:t>We</w:t>
      </w:r>
      <w:r>
        <w:rPr>
          <w:spacing w:val="-5"/>
          <w:w w:val="110"/>
        </w:rPr>
        <w:t> </w:t>
      </w:r>
      <w:r>
        <w:rPr>
          <w:w w:val="110"/>
        </w:rPr>
        <w:t>compare</w:t>
      </w:r>
      <w:r>
        <w:rPr>
          <w:spacing w:val="-5"/>
          <w:w w:val="110"/>
        </w:rPr>
        <w:t> </w:t>
      </w:r>
      <w:r>
        <w:rPr>
          <w:w w:val="110"/>
        </w:rPr>
        <w:t>the</w:t>
      </w:r>
      <w:r>
        <w:rPr>
          <w:spacing w:val="-5"/>
          <w:w w:val="110"/>
        </w:rPr>
        <w:t> </w:t>
      </w:r>
      <w:r>
        <w:rPr>
          <w:w w:val="110"/>
        </w:rPr>
        <w:t>sensitivity scores</w:t>
      </w:r>
      <w:r>
        <w:rPr>
          <w:spacing w:val="-3"/>
          <w:w w:val="110"/>
        </w:rPr>
        <w:t> </w:t>
      </w:r>
      <w:r>
        <w:rPr>
          <w:w w:val="110"/>
        </w:rPr>
        <w:t>summed</w:t>
      </w:r>
      <w:r>
        <w:rPr>
          <w:spacing w:val="-3"/>
          <w:w w:val="110"/>
        </w:rPr>
        <w:t> </w:t>
      </w:r>
      <w:r>
        <w:rPr>
          <w:w w:val="110"/>
        </w:rPr>
        <w:t>up</w:t>
      </w:r>
      <w:r>
        <w:rPr>
          <w:spacing w:val="-4"/>
          <w:w w:val="110"/>
        </w:rPr>
        <w:t> </w:t>
      </w:r>
      <w:r>
        <w:rPr>
          <w:w w:val="110"/>
        </w:rPr>
        <w:t>over</w:t>
      </w:r>
      <w:r>
        <w:rPr>
          <w:spacing w:val="-3"/>
          <w:w w:val="110"/>
        </w:rPr>
        <w:t> </w:t>
      </w:r>
      <w:r>
        <w:rPr>
          <w:w w:val="110"/>
        </w:rPr>
        <w:t>entire</w:t>
      </w:r>
      <w:r>
        <w:rPr>
          <w:spacing w:val="-3"/>
          <w:w w:val="110"/>
        </w:rPr>
        <w:t> </w:t>
      </w:r>
      <w:r>
        <w:rPr>
          <w:w w:val="110"/>
        </w:rPr>
        <w:t>functional</w:t>
      </w:r>
      <w:r>
        <w:rPr>
          <w:spacing w:val="-4"/>
          <w:w w:val="110"/>
        </w:rPr>
        <w:t> </w:t>
      </w:r>
      <w:r>
        <w:rPr>
          <w:w w:val="110"/>
        </w:rPr>
        <w:t>groups</w:t>
      </w:r>
      <w:r>
        <w:rPr>
          <w:spacing w:val="-3"/>
          <w:w w:val="110"/>
        </w:rPr>
        <w:t> </w:t>
      </w:r>
      <w:r>
        <w:rPr>
          <w:w w:val="110"/>
        </w:rPr>
        <w:t>with</w:t>
      </w:r>
      <w:r>
        <w:rPr>
          <w:spacing w:val="-3"/>
          <w:w w:val="110"/>
        </w:rPr>
        <w:t> </w:t>
      </w:r>
      <w:r>
        <w:rPr>
          <w:w w:val="110"/>
        </w:rPr>
        <w:t>known</w:t>
      </w:r>
      <w:r>
        <w:rPr>
          <w:spacing w:val="-4"/>
          <w:w w:val="110"/>
        </w:rPr>
        <w:t> </w:t>
      </w:r>
      <w:r>
        <w:rPr>
          <w:w w:val="110"/>
        </w:rPr>
        <w:t>correction factors for lipophilicity from the literature. We show that our model is able</w:t>
      </w:r>
      <w:r>
        <w:rPr>
          <w:spacing w:val="-11"/>
          <w:w w:val="110"/>
        </w:rPr>
        <w:t> </w:t>
      </w:r>
      <w:r>
        <w:rPr>
          <w:w w:val="110"/>
        </w:rPr>
        <w:t>to</w:t>
      </w:r>
      <w:r>
        <w:rPr>
          <w:spacing w:val="-11"/>
          <w:w w:val="110"/>
        </w:rPr>
        <w:t> </w:t>
      </w:r>
      <w:r>
        <w:rPr>
          <w:w w:val="110"/>
        </w:rPr>
        <w:t>recognize</w:t>
      </w:r>
      <w:r>
        <w:rPr>
          <w:spacing w:val="-11"/>
          <w:w w:val="110"/>
        </w:rPr>
        <w:t> </w:t>
      </w:r>
      <w:r>
        <w:rPr>
          <w:w w:val="110"/>
        </w:rPr>
        <w:t>the</w:t>
      </w:r>
      <w:r>
        <w:rPr>
          <w:spacing w:val="-11"/>
          <w:w w:val="110"/>
        </w:rPr>
        <w:t> </w:t>
      </w:r>
      <w:r>
        <w:rPr>
          <w:w w:val="110"/>
        </w:rPr>
        <w:t>molecular</w:t>
      </w:r>
      <w:r>
        <w:rPr>
          <w:spacing w:val="-11"/>
          <w:w w:val="110"/>
        </w:rPr>
        <w:t> </w:t>
      </w:r>
      <w:r>
        <w:rPr>
          <w:w w:val="110"/>
        </w:rPr>
        <w:t>context,</w:t>
      </w:r>
      <w:r>
        <w:rPr>
          <w:spacing w:val="-11"/>
          <w:w w:val="110"/>
        </w:rPr>
        <w:t> </w:t>
      </w:r>
      <w:r>
        <w:rPr>
          <w:w w:val="110"/>
        </w:rPr>
        <w:t>which</w:t>
      </w:r>
      <w:r>
        <w:rPr>
          <w:spacing w:val="-11"/>
          <w:w w:val="110"/>
        </w:rPr>
        <w:t> </w:t>
      </w:r>
      <w:r>
        <w:rPr>
          <w:w w:val="110"/>
        </w:rPr>
        <w:t>is</w:t>
      </w:r>
      <w:r>
        <w:rPr>
          <w:spacing w:val="-11"/>
          <w:w w:val="110"/>
        </w:rPr>
        <w:t> </w:t>
      </w:r>
      <w:r>
        <w:rPr>
          <w:w w:val="110"/>
        </w:rPr>
        <w:t>a</w:t>
      </w:r>
      <w:r>
        <w:rPr>
          <w:spacing w:val="-11"/>
          <w:w w:val="110"/>
        </w:rPr>
        <w:t> </w:t>
      </w:r>
      <w:r>
        <w:rPr>
          <w:w w:val="110"/>
        </w:rPr>
        <w:t>significant</w:t>
      </w:r>
      <w:r>
        <w:rPr>
          <w:spacing w:val="-11"/>
          <w:w w:val="110"/>
        </w:rPr>
        <w:t> </w:t>
      </w:r>
      <w:r>
        <w:rPr>
          <w:w w:val="110"/>
        </w:rPr>
        <w:t>advantage over</w:t>
      </w:r>
      <w:r>
        <w:rPr>
          <w:spacing w:val="-6"/>
          <w:w w:val="110"/>
        </w:rPr>
        <w:t> </w:t>
      </w:r>
      <w:r>
        <w:rPr>
          <w:w w:val="110"/>
        </w:rPr>
        <w:t>classical</w:t>
      </w:r>
      <w:r>
        <w:rPr>
          <w:spacing w:val="-7"/>
          <w:w w:val="110"/>
        </w:rPr>
        <w:t> </w:t>
      </w:r>
      <w:r>
        <w:rPr>
          <w:w w:val="110"/>
        </w:rPr>
        <w:t>group</w:t>
      </w:r>
      <w:r>
        <w:rPr>
          <w:spacing w:val="-7"/>
          <w:w w:val="110"/>
        </w:rPr>
        <w:t> </w:t>
      </w:r>
      <w:r>
        <w:rPr>
          <w:w w:val="110"/>
        </w:rPr>
        <w:t>contribution</w:t>
      </w:r>
      <w:r>
        <w:rPr>
          <w:spacing w:val="-7"/>
          <w:w w:val="110"/>
        </w:rPr>
        <w:t> </w:t>
      </w:r>
      <w:r>
        <w:rPr>
          <w:w w:val="110"/>
        </w:rPr>
        <w:t>methods</w:t>
      </w:r>
      <w:r>
        <w:rPr>
          <w:spacing w:val="-7"/>
          <w:w w:val="110"/>
        </w:rPr>
        <w:t> </w:t>
      </w:r>
      <w:r>
        <w:rPr>
          <w:w w:val="110"/>
        </w:rPr>
        <w:t>that</w:t>
      </w:r>
      <w:r>
        <w:rPr>
          <w:spacing w:val="-7"/>
          <w:w w:val="110"/>
        </w:rPr>
        <w:t> </w:t>
      </w:r>
      <w:r>
        <w:rPr>
          <w:w w:val="110"/>
        </w:rPr>
        <w:t>employ</w:t>
      </w:r>
      <w:r>
        <w:rPr>
          <w:spacing w:val="-7"/>
          <w:w w:val="110"/>
        </w:rPr>
        <w:t> </w:t>
      </w:r>
      <w:r>
        <w:rPr>
          <w:w w:val="110"/>
        </w:rPr>
        <w:t>a</w:t>
      </w:r>
      <w:r>
        <w:rPr>
          <w:spacing w:val="-7"/>
          <w:w w:val="110"/>
        </w:rPr>
        <w:t> </w:t>
      </w:r>
      <w:r>
        <w:rPr>
          <w:w w:val="110"/>
        </w:rPr>
        <w:t>fixed</w:t>
      </w:r>
      <w:r>
        <w:rPr>
          <w:spacing w:val="-7"/>
          <w:w w:val="110"/>
        </w:rPr>
        <w:t> </w:t>
      </w:r>
      <w:r>
        <w:rPr>
          <w:w w:val="110"/>
        </w:rPr>
        <w:t>contribu- tion</w:t>
      </w:r>
      <w:r>
        <w:rPr>
          <w:spacing w:val="-6"/>
          <w:w w:val="110"/>
        </w:rPr>
        <w:t> </w:t>
      </w:r>
      <w:r>
        <w:rPr>
          <w:w w:val="110"/>
        </w:rPr>
        <w:t>for</w:t>
      </w:r>
      <w:r>
        <w:rPr>
          <w:spacing w:val="-6"/>
          <w:w w:val="110"/>
        </w:rPr>
        <w:t> </w:t>
      </w:r>
      <w:r>
        <w:rPr>
          <w:w w:val="110"/>
        </w:rPr>
        <w:t>given</w:t>
      </w:r>
      <w:r>
        <w:rPr>
          <w:spacing w:val="-6"/>
          <w:w w:val="110"/>
        </w:rPr>
        <w:t> </w:t>
      </w:r>
      <w:r>
        <w:rPr>
          <w:w w:val="110"/>
        </w:rPr>
        <w:t>functional</w:t>
      </w:r>
      <w:r>
        <w:rPr>
          <w:spacing w:val="-7"/>
          <w:w w:val="110"/>
        </w:rPr>
        <w:t> </w:t>
      </w:r>
      <w:r>
        <w:rPr>
          <w:w w:val="110"/>
        </w:rPr>
        <w:t>groups</w:t>
      </w:r>
      <w:r>
        <w:rPr>
          <w:spacing w:val="-6"/>
          <w:w w:val="110"/>
        </w:rPr>
        <w:t> </w:t>
      </w:r>
      <w:r>
        <w:rPr>
          <w:w w:val="110"/>
        </w:rPr>
        <w:t>in</w:t>
      </w:r>
      <w:r>
        <w:rPr>
          <w:spacing w:val="-6"/>
          <w:w w:val="110"/>
        </w:rPr>
        <w:t> </w:t>
      </w:r>
      <w:r>
        <w:rPr>
          <w:w w:val="110"/>
        </w:rPr>
        <w:t>all</w:t>
      </w:r>
      <w:r>
        <w:rPr>
          <w:spacing w:val="-6"/>
          <w:w w:val="110"/>
        </w:rPr>
        <w:t> </w:t>
      </w:r>
      <w:r>
        <w:rPr>
          <w:w w:val="110"/>
        </w:rPr>
        <w:t>molecules.</w:t>
      </w:r>
      <w:r>
        <w:rPr>
          <w:spacing w:val="-6"/>
          <w:w w:val="110"/>
        </w:rPr>
        <w:t> </w:t>
      </w:r>
      <w:r>
        <w:rPr>
          <w:w w:val="110"/>
        </w:rPr>
        <w:t>Finally,</w:t>
      </w:r>
      <w:r>
        <w:rPr>
          <w:spacing w:val="-6"/>
          <w:w w:val="110"/>
        </w:rPr>
        <w:t> </w:t>
      </w:r>
      <w:r>
        <w:rPr>
          <w:w w:val="110"/>
        </w:rPr>
        <w:t>by</w:t>
      </w:r>
      <w:r>
        <w:rPr>
          <w:spacing w:val="-6"/>
          <w:w w:val="110"/>
        </w:rPr>
        <w:t> </w:t>
      </w:r>
      <w:r>
        <w:rPr>
          <w:w w:val="110"/>
        </w:rPr>
        <w:t>comparing explanations</w:t>
      </w:r>
      <w:r>
        <w:rPr>
          <w:w w:val="110"/>
        </w:rPr>
        <w:t> for</w:t>
      </w:r>
      <w:r>
        <w:rPr>
          <w:w w:val="110"/>
        </w:rPr>
        <w:t> the</w:t>
      </w:r>
      <w:r>
        <w:rPr>
          <w:w w:val="110"/>
        </w:rPr>
        <w:t> Kow</w:t>
      </w:r>
      <w:r>
        <w:rPr>
          <w:w w:val="110"/>
        </w:rPr>
        <w:t> and</w:t>
      </w:r>
      <w:r>
        <w:rPr>
          <w:w w:val="110"/>
        </w:rPr>
        <w:t> BCF</w:t>
      </w:r>
      <w:r>
        <w:rPr>
          <w:w w:val="110"/>
        </w:rPr>
        <w:t> endpoints,</w:t>
      </w:r>
      <w:r>
        <w:rPr>
          <w:w w:val="110"/>
        </w:rPr>
        <w:t> we</w:t>
      </w:r>
      <w:r>
        <w:rPr>
          <w:w w:val="110"/>
        </w:rPr>
        <w:t> can</w:t>
      </w:r>
      <w:r>
        <w:rPr>
          <w:w w:val="110"/>
        </w:rPr>
        <w:t> retrieve</w:t>
      </w:r>
      <w:r>
        <w:rPr>
          <w:w w:val="110"/>
        </w:rPr>
        <w:t> known </w:t>
      </w:r>
      <w:bookmarkStart w:name="2 Methods" w:id="8"/>
      <w:bookmarkEnd w:id="8"/>
      <w:r>
        <w:rPr>
          <w:w w:val="110"/>
        </w:rPr>
        <w:t>mechanistic</w:t>
      </w:r>
      <w:r>
        <w:rPr>
          <w:w w:val="110"/>
        </w:rPr>
        <w:t> effects such as metabolism.</w:t>
      </w:r>
    </w:p>
    <w:p>
      <w:pPr>
        <w:pStyle w:val="BodyText"/>
        <w:spacing w:before="19"/>
      </w:pPr>
    </w:p>
    <w:p>
      <w:pPr>
        <w:pStyle w:val="Heading1"/>
        <w:numPr>
          <w:ilvl w:val="0"/>
          <w:numId w:val="1"/>
        </w:numPr>
        <w:tabs>
          <w:tab w:pos="342" w:val="left" w:leader="none"/>
        </w:tabs>
        <w:spacing w:line="240" w:lineRule="auto" w:before="0" w:after="0"/>
        <w:ind w:left="342" w:right="0" w:hanging="224"/>
        <w:jc w:val="left"/>
      </w:pPr>
      <w:bookmarkStart w:name="2.1 Data" w:id="9"/>
      <w:bookmarkEnd w:id="9"/>
      <w:r>
        <w:rPr>
          <w:b w:val="0"/>
        </w:rPr>
      </w:r>
      <w:r>
        <w:rPr>
          <w:spacing w:val="-2"/>
          <w:w w:val="110"/>
        </w:rPr>
        <w:t>Methods</w:t>
      </w:r>
    </w:p>
    <w:p>
      <w:pPr>
        <w:pStyle w:val="BodyText"/>
        <w:spacing w:before="51"/>
        <w:rPr>
          <w:rFonts w:ascii="Times New Roman"/>
          <w:b/>
        </w:rPr>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pacing w:val="-4"/>
          <w:sz w:val="16"/>
        </w:rPr>
        <w:t>Data</w:t>
      </w:r>
    </w:p>
    <w:p>
      <w:pPr>
        <w:pStyle w:val="BodyText"/>
        <w:spacing w:before="50"/>
        <w:rPr>
          <w:rFonts w:ascii="Times New Roman"/>
          <w:i/>
        </w:rPr>
      </w:pPr>
    </w:p>
    <w:p>
      <w:pPr>
        <w:pStyle w:val="BodyText"/>
        <w:spacing w:line="273" w:lineRule="auto"/>
        <w:ind w:left="118" w:right="38" w:firstLine="239"/>
        <w:jc w:val="both"/>
      </w:pPr>
      <w:bookmarkStart w:name="2.3 Training, validation and external te" w:id="10"/>
      <w:bookmarkEnd w:id="10"/>
      <w:r>
        <w:rPr/>
      </w:r>
      <w:r>
        <w:rPr>
          <w:w w:val="110"/>
        </w:rPr>
        <w:t>Experimental</w:t>
      </w:r>
      <w:r>
        <w:rPr>
          <w:w w:val="110"/>
        </w:rPr>
        <w:t> BCF</w:t>
      </w:r>
      <w:r>
        <w:rPr>
          <w:w w:val="110"/>
        </w:rPr>
        <w:t> data</w:t>
      </w:r>
      <w:r>
        <w:rPr>
          <w:w w:val="110"/>
        </w:rPr>
        <w:t> for</w:t>
      </w:r>
      <w:r>
        <w:rPr>
          <w:w w:val="110"/>
        </w:rPr>
        <w:t> model</w:t>
      </w:r>
      <w:r>
        <w:rPr>
          <w:w w:val="110"/>
        </w:rPr>
        <w:t> training</w:t>
      </w:r>
      <w:r>
        <w:rPr>
          <w:w w:val="110"/>
        </w:rPr>
        <w:t> was</w:t>
      </w:r>
      <w:r>
        <w:rPr>
          <w:w w:val="110"/>
        </w:rPr>
        <w:t> taken</w:t>
      </w:r>
      <w:r>
        <w:rPr>
          <w:w w:val="110"/>
        </w:rPr>
        <w:t> from</w:t>
      </w:r>
      <w:r>
        <w:rPr>
          <w:w w:val="110"/>
        </w:rPr>
        <w:t> Grisoni et al. </w:t>
      </w:r>
      <w:hyperlink w:history="true" w:anchor="_bookmark44">
        <w:r>
          <w:rPr>
            <w:color w:val="0080AC"/>
            <w:w w:val="110"/>
          </w:rPr>
          <w:t>[4]</w:t>
        </w:r>
      </w:hyperlink>
      <w:r>
        <w:rPr>
          <w:w w:val="110"/>
        </w:rPr>
        <w:t>. They compiled BCF values for 1056 compounds by merging three</w:t>
      </w:r>
      <w:r>
        <w:rPr>
          <w:spacing w:val="-6"/>
          <w:w w:val="110"/>
        </w:rPr>
        <w:t> </w:t>
      </w:r>
      <w:r>
        <w:rPr>
          <w:w w:val="110"/>
        </w:rPr>
        <w:t>datasets,</w:t>
      </w:r>
      <w:r>
        <w:rPr>
          <w:spacing w:val="-6"/>
          <w:w w:val="110"/>
        </w:rPr>
        <w:t> </w:t>
      </w:r>
      <w:r>
        <w:rPr>
          <w:w w:val="110"/>
        </w:rPr>
        <w:t>which</w:t>
      </w:r>
      <w:r>
        <w:rPr>
          <w:spacing w:val="-6"/>
          <w:w w:val="110"/>
        </w:rPr>
        <w:t> </w:t>
      </w:r>
      <w:r>
        <w:rPr>
          <w:w w:val="110"/>
        </w:rPr>
        <w:t>had</w:t>
      </w:r>
      <w:r>
        <w:rPr>
          <w:spacing w:val="-6"/>
          <w:w w:val="110"/>
        </w:rPr>
        <w:t> </w:t>
      </w:r>
      <w:r>
        <w:rPr>
          <w:w w:val="110"/>
        </w:rPr>
        <w:t>been</w:t>
      </w:r>
      <w:r>
        <w:rPr>
          <w:spacing w:val="-6"/>
          <w:w w:val="110"/>
        </w:rPr>
        <w:t> </w:t>
      </w:r>
      <w:r>
        <w:rPr>
          <w:w w:val="110"/>
        </w:rPr>
        <w:t>used</w:t>
      </w:r>
      <w:r>
        <w:rPr>
          <w:spacing w:val="-6"/>
          <w:w w:val="110"/>
        </w:rPr>
        <w:t> </w:t>
      </w:r>
      <w:r>
        <w:rPr>
          <w:w w:val="110"/>
        </w:rPr>
        <w:t>for</w:t>
      </w:r>
      <w:r>
        <w:rPr>
          <w:spacing w:val="-6"/>
          <w:w w:val="110"/>
        </w:rPr>
        <w:t> </w:t>
      </w:r>
      <w:r>
        <w:rPr>
          <w:w w:val="110"/>
        </w:rPr>
        <w:t>the</w:t>
      </w:r>
      <w:r>
        <w:rPr>
          <w:spacing w:val="-6"/>
          <w:w w:val="110"/>
        </w:rPr>
        <w:t> </w:t>
      </w:r>
      <w:r>
        <w:rPr>
          <w:w w:val="110"/>
        </w:rPr>
        <w:t>development</w:t>
      </w:r>
      <w:r>
        <w:rPr>
          <w:spacing w:val="-6"/>
          <w:w w:val="110"/>
        </w:rPr>
        <w:t> </w:t>
      </w:r>
      <w:r>
        <w:rPr>
          <w:w w:val="110"/>
        </w:rPr>
        <w:t>of</w:t>
      </w:r>
      <w:r>
        <w:rPr>
          <w:spacing w:val="-6"/>
          <w:w w:val="110"/>
        </w:rPr>
        <w:t> </w:t>
      </w:r>
      <w:r>
        <w:rPr>
          <w:w w:val="110"/>
        </w:rPr>
        <w:t>BCF</w:t>
      </w:r>
      <w:r>
        <w:rPr>
          <w:spacing w:val="-6"/>
          <w:w w:val="110"/>
        </w:rPr>
        <w:t> </w:t>
      </w:r>
      <w:r>
        <w:rPr>
          <w:w w:val="110"/>
        </w:rPr>
        <w:t>QSAR models,</w:t>
      </w:r>
      <w:r>
        <w:rPr>
          <w:w w:val="110"/>
        </w:rPr>
        <w:t> and</w:t>
      </w:r>
      <w:r>
        <w:rPr>
          <w:w w:val="110"/>
        </w:rPr>
        <w:t> 45</w:t>
      </w:r>
      <w:r>
        <w:rPr>
          <w:w w:val="110"/>
        </w:rPr>
        <w:t> compounds</w:t>
      </w:r>
      <w:r>
        <w:rPr>
          <w:w w:val="110"/>
        </w:rPr>
        <w:t> with</w:t>
      </w:r>
      <w:r>
        <w:rPr>
          <w:w w:val="110"/>
        </w:rPr>
        <w:t> special</w:t>
      </w:r>
      <w:r>
        <w:rPr>
          <w:w w:val="110"/>
        </w:rPr>
        <w:t> metabolism</w:t>
      </w:r>
      <w:r>
        <w:rPr>
          <w:w w:val="110"/>
        </w:rPr>
        <w:t> or</w:t>
      </w:r>
      <w:r>
        <w:rPr>
          <w:w w:val="110"/>
        </w:rPr>
        <w:t> known</w:t>
      </w:r>
      <w:r>
        <w:rPr>
          <w:w w:val="110"/>
        </w:rPr>
        <w:t> </w:t>
      </w:r>
      <w:r>
        <w:rPr>
          <w:w w:val="110"/>
        </w:rPr>
        <w:t>Kow- BCF</w:t>
      </w:r>
      <w:r>
        <w:rPr>
          <w:w w:val="110"/>
        </w:rPr>
        <w:t> relationships</w:t>
      </w:r>
      <w:r>
        <w:rPr>
          <w:w w:val="110"/>
        </w:rPr>
        <w:t> (e.g.,</w:t>
      </w:r>
      <w:r>
        <w:rPr>
          <w:w w:val="110"/>
        </w:rPr>
        <w:t> pyrethroids,</w:t>
      </w:r>
      <w:r>
        <w:rPr>
          <w:w w:val="110"/>
        </w:rPr>
        <w:t> organophosphorus</w:t>
      </w:r>
      <w:r>
        <w:rPr>
          <w:w w:val="110"/>
        </w:rPr>
        <w:t> compounds, perfluorinated</w:t>
      </w:r>
      <w:r>
        <w:rPr>
          <w:spacing w:val="37"/>
          <w:w w:val="110"/>
        </w:rPr>
        <w:t> </w:t>
      </w:r>
      <w:r>
        <w:rPr>
          <w:w w:val="110"/>
        </w:rPr>
        <w:t>and</w:t>
      </w:r>
      <w:r>
        <w:rPr>
          <w:spacing w:val="37"/>
          <w:w w:val="110"/>
        </w:rPr>
        <w:t> </w:t>
      </w:r>
      <w:r>
        <w:rPr>
          <w:w w:val="110"/>
        </w:rPr>
        <w:t>polychlorinated</w:t>
      </w:r>
      <w:r>
        <w:rPr>
          <w:spacing w:val="37"/>
          <w:w w:val="110"/>
        </w:rPr>
        <w:t> </w:t>
      </w:r>
      <w:r>
        <w:rPr>
          <w:w w:val="110"/>
        </w:rPr>
        <w:t>compounds).</w:t>
      </w:r>
      <w:r>
        <w:rPr>
          <w:spacing w:val="37"/>
          <w:w w:val="110"/>
        </w:rPr>
        <w:t> </w:t>
      </w:r>
      <w:r>
        <w:rPr>
          <w:w w:val="110"/>
        </w:rPr>
        <w:t>In</w:t>
      </w:r>
      <w:r>
        <w:rPr>
          <w:spacing w:val="38"/>
          <w:w w:val="110"/>
        </w:rPr>
        <w:t> </w:t>
      </w:r>
      <w:r>
        <w:rPr>
          <w:w w:val="110"/>
        </w:rPr>
        <w:t>terms</w:t>
      </w:r>
      <w:r>
        <w:rPr>
          <w:spacing w:val="37"/>
          <w:w w:val="110"/>
        </w:rPr>
        <w:t> </w:t>
      </w:r>
      <w:r>
        <w:rPr>
          <w:w w:val="110"/>
        </w:rPr>
        <w:t>of</w:t>
      </w:r>
      <w:r>
        <w:rPr>
          <w:spacing w:val="37"/>
          <w:w w:val="110"/>
        </w:rPr>
        <w:t> </w:t>
      </w:r>
      <w:r>
        <w:rPr>
          <w:spacing w:val="-2"/>
          <w:w w:val="110"/>
        </w:rPr>
        <w:t>chemi-</w:t>
      </w:r>
    </w:p>
    <w:p>
      <w:pPr>
        <w:pStyle w:val="BodyText"/>
        <w:spacing w:line="273" w:lineRule="auto" w:before="93"/>
        <w:ind w:left="118" w:right="116"/>
        <w:jc w:val="both"/>
      </w:pPr>
      <w:r>
        <w:rPr/>
        <w:br w:type="column"/>
      </w:r>
      <w:r>
        <w:rPr>
          <w:w w:val="110"/>
        </w:rPr>
        <w:t>cal space, this set covers a broad range</w:t>
      </w:r>
      <w:r>
        <w:rPr>
          <w:w w:val="110"/>
        </w:rPr>
        <w:t> of chemical classes, including aliphatic and aromatic hydrocarbons, alcohols, amines, esters, amides, ethers, phenols, anilines, heteroaromatics, nitroaromatics, organochlo- rines,</w:t>
      </w:r>
      <w:r>
        <w:rPr>
          <w:w w:val="110"/>
        </w:rPr>
        <w:t> organophosphates,</w:t>
      </w:r>
      <w:r>
        <w:rPr>
          <w:w w:val="110"/>
        </w:rPr>
        <w:t> sulfonic</w:t>
      </w:r>
      <w:r>
        <w:rPr>
          <w:w w:val="110"/>
        </w:rPr>
        <w:t> acids,</w:t>
      </w:r>
      <w:r>
        <w:rPr>
          <w:w w:val="110"/>
        </w:rPr>
        <w:t> and</w:t>
      </w:r>
      <w:r>
        <w:rPr>
          <w:w w:val="110"/>
        </w:rPr>
        <w:t> thiols.</w:t>
      </w:r>
      <w:r>
        <w:rPr>
          <w:w w:val="110"/>
        </w:rPr>
        <w:t> In</w:t>
      </w:r>
      <w:r>
        <w:rPr>
          <w:w w:val="110"/>
        </w:rPr>
        <w:t> terms</w:t>
      </w:r>
      <w:r>
        <w:rPr>
          <w:w w:val="110"/>
        </w:rPr>
        <w:t> of</w:t>
      </w:r>
      <w:r>
        <w:rPr>
          <w:w w:val="110"/>
        </w:rPr>
        <w:t> use classes, this set contains industrial chemicals, agrochemicals, pharma- ceuticals,</w:t>
      </w:r>
      <w:r>
        <w:rPr>
          <w:w w:val="110"/>
        </w:rPr>
        <w:t> plant</w:t>
      </w:r>
      <w:r>
        <w:rPr>
          <w:w w:val="110"/>
        </w:rPr>
        <w:t> secondary</w:t>
      </w:r>
      <w:r>
        <w:rPr>
          <w:w w:val="110"/>
        </w:rPr>
        <w:t> metabolites,</w:t>
      </w:r>
      <w:r>
        <w:rPr>
          <w:w w:val="110"/>
        </w:rPr>
        <w:t> and</w:t>
      </w:r>
      <w:r>
        <w:rPr>
          <w:w w:val="110"/>
        </w:rPr>
        <w:t> pollutants.</w:t>
      </w:r>
      <w:r>
        <w:rPr>
          <w:w w:val="110"/>
        </w:rPr>
        <w:t> All</w:t>
      </w:r>
      <w:r>
        <w:rPr>
          <w:w w:val="110"/>
        </w:rPr>
        <w:t> BCF</w:t>
      </w:r>
      <w:r>
        <w:rPr>
          <w:w w:val="110"/>
        </w:rPr>
        <w:t> values refer to the wet weight of the whole fish and were not normalized on lipid</w:t>
      </w:r>
      <w:r>
        <w:rPr>
          <w:w w:val="110"/>
        </w:rPr>
        <w:t> content,</w:t>
      </w:r>
      <w:r>
        <w:rPr>
          <w:w w:val="110"/>
        </w:rPr>
        <w:t> which</w:t>
      </w:r>
      <w:r>
        <w:rPr>
          <w:w w:val="110"/>
        </w:rPr>
        <w:t> is</w:t>
      </w:r>
      <w:r>
        <w:rPr>
          <w:w w:val="110"/>
        </w:rPr>
        <w:t> the</w:t>
      </w:r>
      <w:r>
        <w:rPr>
          <w:w w:val="110"/>
        </w:rPr>
        <w:t> most</w:t>
      </w:r>
      <w:r>
        <w:rPr>
          <w:w w:val="110"/>
        </w:rPr>
        <w:t> frequent</w:t>
      </w:r>
      <w:r>
        <w:rPr>
          <w:w w:val="110"/>
        </w:rPr>
        <w:t> form</w:t>
      </w:r>
      <w:r>
        <w:rPr>
          <w:w w:val="110"/>
        </w:rPr>
        <w:t> in</w:t>
      </w:r>
      <w:r>
        <w:rPr>
          <w:w w:val="110"/>
        </w:rPr>
        <w:t> scientific</w:t>
      </w:r>
      <w:r>
        <w:rPr>
          <w:w w:val="110"/>
        </w:rPr>
        <w:t> literature</w:t>
      </w:r>
      <w:r>
        <w:rPr>
          <w:spacing w:val="40"/>
          <w:w w:val="110"/>
        </w:rPr>
        <w:t> </w:t>
      </w:r>
      <w:r>
        <w:rPr>
          <w:w w:val="110"/>
        </w:rPr>
        <w:t>and</w:t>
      </w:r>
      <w:r>
        <w:rPr>
          <w:w w:val="110"/>
        </w:rPr>
        <w:t> the</w:t>
      </w:r>
      <w:r>
        <w:rPr>
          <w:w w:val="110"/>
        </w:rPr>
        <w:t> basis</w:t>
      </w:r>
      <w:r>
        <w:rPr>
          <w:w w:val="110"/>
        </w:rPr>
        <w:t> for</w:t>
      </w:r>
      <w:r>
        <w:rPr>
          <w:w w:val="110"/>
        </w:rPr>
        <w:t> calibration</w:t>
      </w:r>
      <w:r>
        <w:rPr>
          <w:w w:val="110"/>
        </w:rPr>
        <w:t> of</w:t>
      </w:r>
      <w:r>
        <w:rPr>
          <w:w w:val="110"/>
        </w:rPr>
        <w:t> most</w:t>
      </w:r>
      <w:r>
        <w:rPr>
          <w:w w:val="110"/>
        </w:rPr>
        <w:t> available</w:t>
      </w:r>
      <w:r>
        <w:rPr>
          <w:w w:val="110"/>
        </w:rPr>
        <w:t> QSAR</w:t>
      </w:r>
      <w:r>
        <w:rPr>
          <w:w w:val="110"/>
        </w:rPr>
        <w:t> models.</w:t>
      </w:r>
      <w:r>
        <w:rPr>
          <w:w w:val="110"/>
        </w:rPr>
        <w:t> The</w:t>
      </w:r>
      <w:r>
        <w:rPr>
          <w:w w:val="110"/>
        </w:rPr>
        <w:t> set contains</w:t>
      </w:r>
      <w:r>
        <w:rPr>
          <w:spacing w:val="-6"/>
          <w:w w:val="110"/>
        </w:rPr>
        <w:t> </w:t>
      </w:r>
      <w:r>
        <w:rPr>
          <w:w w:val="110"/>
        </w:rPr>
        <w:t>two</w:t>
      </w:r>
      <w:r>
        <w:rPr>
          <w:spacing w:val="-6"/>
          <w:w w:val="110"/>
        </w:rPr>
        <w:t> </w:t>
      </w:r>
      <w:r>
        <w:rPr>
          <w:w w:val="110"/>
        </w:rPr>
        <w:t>duplicate</w:t>
      </w:r>
      <w:r>
        <w:rPr>
          <w:spacing w:val="-6"/>
          <w:w w:val="110"/>
        </w:rPr>
        <w:t> </w:t>
      </w:r>
      <w:r>
        <w:rPr>
          <w:w w:val="110"/>
        </w:rPr>
        <w:t>entries</w:t>
      </w:r>
      <w:r>
        <w:rPr>
          <w:spacing w:val="-6"/>
          <w:w w:val="110"/>
        </w:rPr>
        <w:t> </w:t>
      </w:r>
      <w:r>
        <w:rPr>
          <w:w w:val="110"/>
        </w:rPr>
        <w:t>for</w:t>
      </w:r>
      <w:r>
        <w:rPr>
          <w:spacing w:val="-6"/>
          <w:w w:val="110"/>
        </w:rPr>
        <w:t> </w:t>
      </w:r>
      <w:r>
        <w:rPr>
          <w:w w:val="110"/>
        </w:rPr>
        <w:t>glyphosate</w:t>
      </w:r>
      <w:r>
        <w:rPr>
          <w:spacing w:val="-6"/>
          <w:w w:val="110"/>
        </w:rPr>
        <w:t> </w:t>
      </w:r>
      <w:r>
        <w:rPr>
          <w:w w:val="110"/>
        </w:rPr>
        <w:t>and</w:t>
      </w:r>
      <w:r>
        <w:rPr>
          <w:spacing w:val="-6"/>
          <w:w w:val="110"/>
        </w:rPr>
        <w:t> </w:t>
      </w:r>
      <w:r>
        <w:rPr>
          <w:w w:val="110"/>
        </w:rPr>
        <w:t>2,2-dichloropropionic acid.</w:t>
      </w:r>
      <w:r>
        <w:rPr>
          <w:spacing w:val="-8"/>
          <w:w w:val="110"/>
        </w:rPr>
        <w:t> </w:t>
      </w:r>
      <w:r>
        <w:rPr>
          <w:w w:val="110"/>
        </w:rPr>
        <w:t>The</w:t>
      </w:r>
      <w:r>
        <w:rPr>
          <w:spacing w:val="-7"/>
          <w:w w:val="110"/>
        </w:rPr>
        <w:t> </w:t>
      </w:r>
      <w:r>
        <w:rPr>
          <w:w w:val="110"/>
        </w:rPr>
        <w:t>logBCF</w:t>
      </w:r>
      <w:r>
        <w:rPr>
          <w:spacing w:val="-8"/>
          <w:w w:val="110"/>
        </w:rPr>
        <w:t> </w:t>
      </w:r>
      <w:r>
        <w:rPr>
          <w:w w:val="110"/>
        </w:rPr>
        <w:t>values</w:t>
      </w:r>
      <w:r>
        <w:rPr>
          <w:spacing w:val="-8"/>
          <w:w w:val="110"/>
        </w:rPr>
        <w:t> </w:t>
      </w:r>
      <w:r>
        <w:rPr>
          <w:w w:val="110"/>
        </w:rPr>
        <w:t>for</w:t>
      </w:r>
      <w:r>
        <w:rPr>
          <w:spacing w:val="-8"/>
          <w:w w:val="110"/>
        </w:rPr>
        <w:t> </w:t>
      </w:r>
      <w:r>
        <w:rPr>
          <w:w w:val="110"/>
        </w:rPr>
        <w:t>the</w:t>
      </w:r>
      <w:r>
        <w:rPr>
          <w:spacing w:val="-8"/>
          <w:w w:val="110"/>
        </w:rPr>
        <w:t> </w:t>
      </w:r>
      <w:r>
        <w:rPr>
          <w:w w:val="110"/>
        </w:rPr>
        <w:t>latter</w:t>
      </w:r>
      <w:r>
        <w:rPr>
          <w:spacing w:val="-8"/>
          <w:w w:val="110"/>
        </w:rPr>
        <w:t> </w:t>
      </w:r>
      <w:r>
        <w:rPr>
          <w:w w:val="110"/>
        </w:rPr>
        <w:t>were</w:t>
      </w:r>
      <w:r>
        <w:rPr>
          <w:spacing w:val="-8"/>
          <w:w w:val="110"/>
        </w:rPr>
        <w:t> </w:t>
      </w:r>
      <w:r>
        <w:rPr>
          <w:w w:val="110"/>
        </w:rPr>
        <w:t>very</w:t>
      </w:r>
      <w:r>
        <w:rPr>
          <w:spacing w:val="-7"/>
          <w:w w:val="110"/>
        </w:rPr>
        <w:t> </w:t>
      </w:r>
      <w:r>
        <w:rPr>
          <w:w w:val="110"/>
        </w:rPr>
        <w:t>similar</w:t>
      </w:r>
      <w:r>
        <w:rPr>
          <w:spacing w:val="-8"/>
          <w:w w:val="110"/>
        </w:rPr>
        <w:t> </w:t>
      </w:r>
      <w:r>
        <w:rPr>
          <w:w w:val="110"/>
        </w:rPr>
        <w:t>and</w:t>
      </w:r>
      <w:r>
        <w:rPr>
          <w:spacing w:val="-8"/>
          <w:w w:val="110"/>
        </w:rPr>
        <w:t> </w:t>
      </w:r>
      <w:r>
        <w:rPr>
          <w:w w:val="110"/>
        </w:rPr>
        <w:t>we</w:t>
      </w:r>
      <w:r>
        <w:rPr>
          <w:spacing w:val="-8"/>
          <w:w w:val="110"/>
        </w:rPr>
        <w:t> </w:t>
      </w:r>
      <w:r>
        <w:rPr>
          <w:w w:val="110"/>
        </w:rPr>
        <w:t>kept</w:t>
      </w:r>
      <w:r>
        <w:rPr>
          <w:spacing w:val="-8"/>
          <w:w w:val="110"/>
        </w:rPr>
        <w:t> </w:t>
      </w:r>
      <w:r>
        <w:rPr>
          <w:w w:val="110"/>
        </w:rPr>
        <w:t>the average.</w:t>
      </w:r>
      <w:r>
        <w:rPr>
          <w:spacing w:val="-11"/>
          <w:w w:val="110"/>
        </w:rPr>
        <w:t> </w:t>
      </w:r>
      <w:r>
        <w:rPr>
          <w:w w:val="110"/>
        </w:rPr>
        <w:t>However,</w:t>
      </w:r>
      <w:r>
        <w:rPr>
          <w:spacing w:val="-11"/>
          <w:w w:val="110"/>
        </w:rPr>
        <w:t> </w:t>
      </w:r>
      <w:r>
        <w:rPr>
          <w:w w:val="110"/>
        </w:rPr>
        <w:t>the</w:t>
      </w:r>
      <w:r>
        <w:rPr>
          <w:spacing w:val="-11"/>
          <w:w w:val="110"/>
        </w:rPr>
        <w:t> </w:t>
      </w:r>
      <w:r>
        <w:rPr>
          <w:w w:val="110"/>
        </w:rPr>
        <w:t>BCF</w:t>
      </w:r>
      <w:r>
        <w:rPr>
          <w:spacing w:val="-11"/>
          <w:w w:val="110"/>
        </w:rPr>
        <w:t> </w:t>
      </w:r>
      <w:r>
        <w:rPr>
          <w:w w:val="110"/>
        </w:rPr>
        <w:t>values</w:t>
      </w:r>
      <w:r>
        <w:rPr>
          <w:spacing w:val="-11"/>
          <w:w w:val="110"/>
        </w:rPr>
        <w:t> </w:t>
      </w:r>
      <w:r>
        <w:rPr>
          <w:w w:val="110"/>
        </w:rPr>
        <w:t>for</w:t>
      </w:r>
      <w:r>
        <w:rPr>
          <w:spacing w:val="-11"/>
          <w:w w:val="110"/>
        </w:rPr>
        <w:t> </w:t>
      </w:r>
      <w:r>
        <w:rPr>
          <w:w w:val="110"/>
        </w:rPr>
        <w:t>glyphosate</w:t>
      </w:r>
      <w:r>
        <w:rPr>
          <w:spacing w:val="-10"/>
          <w:w w:val="110"/>
        </w:rPr>
        <w:t> </w:t>
      </w:r>
      <w:r>
        <w:rPr>
          <w:w w:val="110"/>
        </w:rPr>
        <w:t>differed</w:t>
      </w:r>
      <w:r>
        <w:rPr>
          <w:spacing w:val="-11"/>
          <w:w w:val="110"/>
        </w:rPr>
        <w:t> </w:t>
      </w:r>
      <w:r>
        <w:rPr>
          <w:w w:val="110"/>
        </w:rPr>
        <w:t>significantly. We therefore kept only the entry which agreed with the value given in the Pesticide Properties DataBase (PPDB </w:t>
      </w:r>
      <w:hyperlink w:history="true" w:anchor="_bookmark38">
        <w:r>
          <w:rPr>
            <w:color w:val="0080AC"/>
            <w:w w:val="110"/>
          </w:rPr>
          <w:t>[31]</w:t>
        </w:r>
      </w:hyperlink>
      <w:r>
        <w:rPr>
          <w:w w:val="110"/>
        </w:rPr>
        <w:t>).</w:t>
      </w:r>
    </w:p>
    <w:p>
      <w:pPr>
        <w:pStyle w:val="BodyText"/>
        <w:spacing w:line="273" w:lineRule="auto"/>
        <w:ind w:left="118" w:right="116" w:firstLine="239"/>
        <w:jc w:val="both"/>
      </w:pPr>
      <w:r>
        <w:rPr>
          <w:w w:val="110"/>
        </w:rPr>
        <w:t>To</w:t>
      </w:r>
      <w:r>
        <w:rPr>
          <w:w w:val="110"/>
        </w:rPr>
        <w:t> build</w:t>
      </w:r>
      <w:r>
        <w:rPr>
          <w:w w:val="110"/>
        </w:rPr>
        <w:t> the</w:t>
      </w:r>
      <w:r>
        <w:rPr>
          <w:w w:val="110"/>
        </w:rPr>
        <w:t> external</w:t>
      </w:r>
      <w:r>
        <w:rPr>
          <w:w w:val="110"/>
        </w:rPr>
        <w:t> test</w:t>
      </w:r>
      <w:r>
        <w:rPr>
          <w:w w:val="110"/>
        </w:rPr>
        <w:t> set,</w:t>
      </w:r>
      <w:r>
        <w:rPr>
          <w:w w:val="110"/>
        </w:rPr>
        <w:t> we</w:t>
      </w:r>
      <w:r>
        <w:rPr>
          <w:w w:val="110"/>
        </w:rPr>
        <w:t> searched</w:t>
      </w:r>
      <w:r>
        <w:rPr>
          <w:w w:val="110"/>
        </w:rPr>
        <w:t> for</w:t>
      </w:r>
      <w:r>
        <w:rPr>
          <w:w w:val="110"/>
        </w:rPr>
        <w:t> BCF</w:t>
      </w:r>
      <w:r>
        <w:rPr>
          <w:w w:val="110"/>
        </w:rPr>
        <w:t> values</w:t>
      </w:r>
      <w:r>
        <w:rPr>
          <w:w w:val="110"/>
        </w:rPr>
        <w:t> in</w:t>
      </w:r>
      <w:r>
        <w:rPr>
          <w:w w:val="110"/>
        </w:rPr>
        <w:t> the PPDB</w:t>
      </w:r>
      <w:r>
        <w:rPr>
          <w:w w:val="110"/>
        </w:rPr>
        <w:t> </w:t>
      </w:r>
      <w:hyperlink w:history="true" w:anchor="_bookmark38">
        <w:r>
          <w:rPr>
            <w:color w:val="0080AC"/>
            <w:w w:val="110"/>
          </w:rPr>
          <w:t>[31]</w:t>
        </w:r>
      </w:hyperlink>
      <w:r>
        <w:rPr>
          <w:color w:val="0080AC"/>
          <w:w w:val="110"/>
        </w:rPr>
        <w:t> </w:t>
      </w:r>
      <w:r>
        <w:rPr>
          <w:w w:val="110"/>
        </w:rPr>
        <w:t>(as</w:t>
      </w:r>
      <w:r>
        <w:rPr>
          <w:w w:val="110"/>
        </w:rPr>
        <w:t> of</w:t>
      </w:r>
      <w:r>
        <w:rPr>
          <w:w w:val="110"/>
        </w:rPr>
        <w:t> 08-03-2022)</w:t>
      </w:r>
      <w:r>
        <w:rPr>
          <w:w w:val="110"/>
        </w:rPr>
        <w:t> that</w:t>
      </w:r>
      <w:r>
        <w:rPr>
          <w:w w:val="110"/>
        </w:rPr>
        <w:t> were</w:t>
      </w:r>
      <w:r>
        <w:rPr>
          <w:w w:val="110"/>
        </w:rPr>
        <w:t> neither</w:t>
      </w:r>
      <w:r>
        <w:rPr>
          <w:w w:val="110"/>
        </w:rPr>
        <w:t> part</w:t>
      </w:r>
      <w:r>
        <w:rPr>
          <w:w w:val="110"/>
        </w:rPr>
        <w:t> of</w:t>
      </w:r>
      <w:r>
        <w:rPr>
          <w:w w:val="110"/>
        </w:rPr>
        <w:t> our</w:t>
      </w:r>
      <w:r>
        <w:rPr>
          <w:w w:val="110"/>
        </w:rPr>
        <w:t> training dataset</w:t>
      </w:r>
      <w:r>
        <w:rPr>
          <w:w w:val="110"/>
        </w:rPr>
        <w:t> nor</w:t>
      </w:r>
      <w:r>
        <w:rPr>
          <w:w w:val="110"/>
        </w:rPr>
        <w:t> part</w:t>
      </w:r>
      <w:r>
        <w:rPr>
          <w:w w:val="110"/>
        </w:rPr>
        <w:t> of</w:t>
      </w:r>
      <w:r>
        <w:rPr>
          <w:w w:val="110"/>
        </w:rPr>
        <w:t> the</w:t>
      </w:r>
      <w:r>
        <w:rPr>
          <w:w w:val="110"/>
        </w:rPr>
        <w:t> Meylan</w:t>
      </w:r>
      <w:r>
        <w:rPr>
          <w:w w:val="110"/>
        </w:rPr>
        <w:t> model</w:t>
      </w:r>
      <w:r>
        <w:rPr>
          <w:w w:val="110"/>
        </w:rPr>
        <w:t> </w:t>
      </w:r>
      <w:hyperlink w:history="true" w:anchor="_bookmark47">
        <w:r>
          <w:rPr>
            <w:color w:val="0080AC"/>
            <w:w w:val="110"/>
          </w:rPr>
          <w:t>[6,7]</w:t>
        </w:r>
      </w:hyperlink>
      <w:r>
        <w:rPr>
          <w:color w:val="0080AC"/>
          <w:w w:val="110"/>
        </w:rPr>
        <w:t> </w:t>
      </w:r>
      <w:r>
        <w:rPr>
          <w:w w:val="110"/>
        </w:rPr>
        <w:t>training</w:t>
      </w:r>
      <w:r>
        <w:rPr>
          <w:w w:val="110"/>
        </w:rPr>
        <w:t> set.</w:t>
      </w:r>
      <w:r>
        <w:rPr>
          <w:w w:val="110"/>
        </w:rPr>
        <w:t> Only</w:t>
      </w:r>
      <w:r>
        <w:rPr>
          <w:w w:val="110"/>
        </w:rPr>
        <w:t> entries with</w:t>
      </w:r>
      <w:r>
        <w:rPr>
          <w:w w:val="110"/>
        </w:rPr>
        <w:t> an</w:t>
      </w:r>
      <w:r>
        <w:rPr>
          <w:w w:val="110"/>
        </w:rPr>
        <w:t> assigned</w:t>
      </w:r>
      <w:r>
        <w:rPr>
          <w:w w:val="110"/>
        </w:rPr>
        <w:t> quality</w:t>
      </w:r>
      <w:r>
        <w:rPr>
          <w:w w:val="110"/>
        </w:rPr>
        <w:t> level</w:t>
      </w:r>
      <w:r>
        <w:rPr>
          <w:w w:val="110"/>
        </w:rPr>
        <w:t> of</w:t>
      </w:r>
      <w:r>
        <w:rPr>
          <w:w w:val="110"/>
        </w:rPr>
        <w:t> 4</w:t>
      </w:r>
      <w:r>
        <w:rPr>
          <w:w w:val="110"/>
        </w:rPr>
        <w:t> or</w:t>
      </w:r>
      <w:r>
        <w:rPr>
          <w:w w:val="110"/>
        </w:rPr>
        <w:t> 5</w:t>
      </w:r>
      <w:r>
        <w:rPr>
          <w:w w:val="110"/>
        </w:rPr>
        <w:t> were</w:t>
      </w:r>
      <w:r>
        <w:rPr>
          <w:w w:val="110"/>
        </w:rPr>
        <w:t> kept,</w:t>
      </w:r>
      <w:r>
        <w:rPr>
          <w:w w:val="110"/>
        </w:rPr>
        <w:t> which</w:t>
      </w:r>
      <w:r>
        <w:rPr>
          <w:w w:val="110"/>
        </w:rPr>
        <w:t> means</w:t>
      </w:r>
      <w:r>
        <w:rPr>
          <w:w w:val="110"/>
        </w:rPr>
        <w:t> the endpoints have been reviewed and curated by the PPDB providers and were</w:t>
      </w:r>
      <w:r>
        <w:rPr>
          <w:spacing w:val="-6"/>
          <w:w w:val="110"/>
        </w:rPr>
        <w:t> </w:t>
      </w:r>
      <w:r>
        <w:rPr>
          <w:w w:val="110"/>
        </w:rPr>
        <w:t>used</w:t>
      </w:r>
      <w:r>
        <w:rPr>
          <w:spacing w:val="-7"/>
          <w:w w:val="110"/>
        </w:rPr>
        <w:t> </w:t>
      </w:r>
      <w:r>
        <w:rPr>
          <w:w w:val="110"/>
        </w:rPr>
        <w:t>for</w:t>
      </w:r>
      <w:r>
        <w:rPr>
          <w:spacing w:val="-7"/>
          <w:w w:val="110"/>
        </w:rPr>
        <w:t> </w:t>
      </w:r>
      <w:r>
        <w:rPr>
          <w:w w:val="110"/>
        </w:rPr>
        <w:t>regulatory</w:t>
      </w:r>
      <w:r>
        <w:rPr>
          <w:spacing w:val="-7"/>
          <w:w w:val="110"/>
        </w:rPr>
        <w:t> </w:t>
      </w:r>
      <w:r>
        <w:rPr>
          <w:w w:val="110"/>
        </w:rPr>
        <w:t>purposes</w:t>
      </w:r>
      <w:r>
        <w:rPr>
          <w:spacing w:val="-7"/>
          <w:w w:val="110"/>
        </w:rPr>
        <w:t> </w:t>
      </w:r>
      <w:r>
        <w:rPr>
          <w:w w:val="110"/>
        </w:rPr>
        <w:t>in</w:t>
      </w:r>
      <w:r>
        <w:rPr>
          <w:spacing w:val="-7"/>
          <w:w w:val="110"/>
        </w:rPr>
        <w:t> </w:t>
      </w:r>
      <w:r>
        <w:rPr>
          <w:w w:val="110"/>
        </w:rPr>
        <w:t>the</w:t>
      </w:r>
      <w:r>
        <w:rPr>
          <w:spacing w:val="-7"/>
          <w:w w:val="110"/>
        </w:rPr>
        <w:t> </w:t>
      </w:r>
      <w:r>
        <w:rPr>
          <w:w w:val="110"/>
        </w:rPr>
        <w:t>majority</w:t>
      </w:r>
      <w:r>
        <w:rPr>
          <w:spacing w:val="-7"/>
          <w:w w:val="110"/>
        </w:rPr>
        <w:t> </w:t>
      </w:r>
      <w:r>
        <w:rPr>
          <w:w w:val="110"/>
        </w:rPr>
        <w:t>of</w:t>
      </w:r>
      <w:r>
        <w:rPr>
          <w:spacing w:val="-7"/>
          <w:w w:val="110"/>
        </w:rPr>
        <w:t> </w:t>
      </w:r>
      <w:r>
        <w:rPr>
          <w:w w:val="110"/>
        </w:rPr>
        <w:t>the</w:t>
      </w:r>
      <w:r>
        <w:rPr>
          <w:spacing w:val="-7"/>
          <w:w w:val="110"/>
        </w:rPr>
        <w:t> </w:t>
      </w:r>
      <w:r>
        <w:rPr>
          <w:w w:val="110"/>
        </w:rPr>
        <w:t>cases.</w:t>
      </w:r>
      <w:r>
        <w:rPr>
          <w:spacing w:val="-7"/>
          <w:w w:val="110"/>
        </w:rPr>
        <w:t> </w:t>
      </w:r>
      <w:r>
        <w:rPr>
          <w:w w:val="110"/>
        </w:rPr>
        <w:t>To</w:t>
      </w:r>
      <w:r>
        <w:rPr>
          <w:spacing w:val="-7"/>
          <w:w w:val="110"/>
        </w:rPr>
        <w:t> </w:t>
      </w:r>
      <w:r>
        <w:rPr>
          <w:w w:val="110"/>
        </w:rPr>
        <w:t>main- tain</w:t>
      </w:r>
      <w:r>
        <w:rPr>
          <w:w w:val="110"/>
        </w:rPr>
        <w:t> feasibility</w:t>
      </w:r>
      <w:r>
        <w:rPr>
          <w:w w:val="110"/>
        </w:rPr>
        <w:t> with</w:t>
      </w:r>
      <w:r>
        <w:rPr>
          <w:w w:val="110"/>
        </w:rPr>
        <w:t> our</w:t>
      </w:r>
      <w:r>
        <w:rPr>
          <w:w w:val="110"/>
        </w:rPr>
        <w:t> modelling</w:t>
      </w:r>
      <w:r>
        <w:rPr>
          <w:w w:val="110"/>
        </w:rPr>
        <w:t> approach,</w:t>
      </w:r>
      <w:r>
        <w:rPr>
          <w:w w:val="110"/>
        </w:rPr>
        <w:t> we</w:t>
      </w:r>
      <w:r>
        <w:rPr>
          <w:w w:val="110"/>
        </w:rPr>
        <w:t> excluded</w:t>
      </w:r>
      <w:r>
        <w:rPr>
          <w:w w:val="110"/>
        </w:rPr>
        <w:t> molecules containing metal atoms and stereoisomers with more than 0.8 log units difference</w:t>
      </w:r>
      <w:r>
        <w:rPr>
          <w:spacing w:val="-8"/>
          <w:w w:val="110"/>
        </w:rPr>
        <w:t> </w:t>
      </w:r>
      <w:r>
        <w:rPr>
          <w:w w:val="110"/>
        </w:rPr>
        <w:t>in</w:t>
      </w:r>
      <w:r>
        <w:rPr>
          <w:spacing w:val="-8"/>
          <w:w w:val="110"/>
        </w:rPr>
        <w:t> </w:t>
      </w:r>
      <w:r>
        <w:rPr>
          <w:w w:val="110"/>
        </w:rPr>
        <w:t>BCF</w:t>
      </w:r>
      <w:r>
        <w:rPr>
          <w:spacing w:val="-8"/>
          <w:w w:val="110"/>
        </w:rPr>
        <w:t> </w:t>
      </w:r>
      <w:r>
        <w:rPr>
          <w:w w:val="110"/>
        </w:rPr>
        <w:t>between</w:t>
      </w:r>
      <w:r>
        <w:rPr>
          <w:spacing w:val="-8"/>
          <w:w w:val="110"/>
        </w:rPr>
        <w:t> </w:t>
      </w:r>
      <w:r>
        <w:rPr>
          <w:w w:val="110"/>
        </w:rPr>
        <w:t>the</w:t>
      </w:r>
      <w:r>
        <w:rPr>
          <w:spacing w:val="-8"/>
          <w:w w:val="110"/>
        </w:rPr>
        <w:t> </w:t>
      </w:r>
      <w:r>
        <w:rPr>
          <w:w w:val="110"/>
        </w:rPr>
        <w:t>isomers.</w:t>
      </w:r>
      <w:r>
        <w:rPr>
          <w:spacing w:val="-8"/>
          <w:w w:val="110"/>
        </w:rPr>
        <w:t> </w:t>
      </w:r>
      <w:r>
        <w:rPr>
          <w:w w:val="110"/>
        </w:rPr>
        <w:t>Furthermore,</w:t>
      </w:r>
      <w:r>
        <w:rPr>
          <w:spacing w:val="-8"/>
          <w:w w:val="110"/>
        </w:rPr>
        <w:t> </w:t>
      </w:r>
      <w:r>
        <w:rPr>
          <w:w w:val="110"/>
        </w:rPr>
        <w:t>we</w:t>
      </w:r>
      <w:r>
        <w:rPr>
          <w:spacing w:val="-8"/>
          <w:w w:val="110"/>
        </w:rPr>
        <w:t> </w:t>
      </w:r>
      <w:r>
        <w:rPr>
          <w:w w:val="110"/>
        </w:rPr>
        <w:t>cross-checked the reliability of the data based on original study reports or public list</w:t>
      </w:r>
      <w:r>
        <w:rPr>
          <w:spacing w:val="40"/>
          <w:w w:val="110"/>
        </w:rPr>
        <w:t> </w:t>
      </w:r>
      <w:r>
        <w:rPr>
          <w:w w:val="110"/>
        </w:rPr>
        <w:t>of endpoints. This led to the correction of flufenoxuron, spirodiclofen, metaflumizone,</w:t>
      </w:r>
      <w:r>
        <w:rPr>
          <w:w w:val="110"/>
        </w:rPr>
        <w:t> camphechlor</w:t>
      </w:r>
      <w:r>
        <w:rPr>
          <w:w w:val="110"/>
        </w:rPr>
        <w:t> and</w:t>
      </w:r>
      <w:r>
        <w:rPr>
          <w:w w:val="110"/>
        </w:rPr>
        <w:t> removal</w:t>
      </w:r>
      <w:r>
        <w:rPr>
          <w:w w:val="110"/>
        </w:rPr>
        <w:t> of</w:t>
      </w:r>
      <w:r>
        <w:rPr>
          <w:w w:val="110"/>
        </w:rPr>
        <w:t> aldicarb,</w:t>
      </w:r>
      <w:r>
        <w:rPr>
          <w:w w:val="110"/>
        </w:rPr>
        <w:t> vinclozolin,</w:t>
      </w:r>
      <w:r>
        <w:rPr>
          <w:w w:val="110"/>
        </w:rPr>
        <w:t> 1- dodecanol,</w:t>
      </w:r>
      <w:r>
        <w:rPr>
          <w:spacing w:val="-5"/>
          <w:w w:val="110"/>
        </w:rPr>
        <w:t> </w:t>
      </w:r>
      <w:r>
        <w:rPr>
          <w:w w:val="110"/>
        </w:rPr>
        <w:t>and</w:t>
      </w:r>
      <w:r>
        <w:rPr>
          <w:spacing w:val="-5"/>
          <w:w w:val="110"/>
        </w:rPr>
        <w:t> </w:t>
      </w:r>
      <w:r>
        <w:rPr>
          <w:w w:val="110"/>
        </w:rPr>
        <w:t>acrylonitrile</w:t>
      </w:r>
      <w:r>
        <w:rPr>
          <w:spacing w:val="-5"/>
          <w:w w:val="110"/>
        </w:rPr>
        <w:t> </w:t>
      </w:r>
      <w:r>
        <w:rPr>
          <w:w w:val="110"/>
        </w:rPr>
        <w:t>from</w:t>
      </w:r>
      <w:r>
        <w:rPr>
          <w:spacing w:val="-5"/>
          <w:w w:val="110"/>
        </w:rPr>
        <w:t> </w:t>
      </w:r>
      <w:r>
        <w:rPr>
          <w:w w:val="110"/>
        </w:rPr>
        <w:t>the</w:t>
      </w:r>
      <w:r>
        <w:rPr>
          <w:spacing w:val="-5"/>
          <w:w w:val="110"/>
        </w:rPr>
        <w:t> </w:t>
      </w:r>
      <w:r>
        <w:rPr>
          <w:w w:val="110"/>
        </w:rPr>
        <w:t>set.</w:t>
      </w:r>
      <w:r>
        <w:rPr>
          <w:spacing w:val="-5"/>
          <w:w w:val="110"/>
        </w:rPr>
        <w:t> </w:t>
      </w:r>
      <w:r>
        <w:rPr>
          <w:w w:val="110"/>
        </w:rPr>
        <w:t>However,</w:t>
      </w:r>
      <w:r>
        <w:rPr>
          <w:spacing w:val="-5"/>
          <w:w w:val="110"/>
        </w:rPr>
        <w:t> </w:t>
      </w:r>
      <w:r>
        <w:rPr>
          <w:w w:val="110"/>
        </w:rPr>
        <w:t>we</w:t>
      </w:r>
      <w:r>
        <w:rPr>
          <w:spacing w:val="-5"/>
          <w:w w:val="110"/>
        </w:rPr>
        <w:t> </w:t>
      </w:r>
      <w:r>
        <w:rPr>
          <w:w w:val="110"/>
        </w:rPr>
        <w:t>could</w:t>
      </w:r>
      <w:r>
        <w:rPr>
          <w:spacing w:val="-5"/>
          <w:w w:val="110"/>
        </w:rPr>
        <w:t> </w:t>
      </w:r>
      <w:r>
        <w:rPr>
          <w:w w:val="110"/>
        </w:rPr>
        <w:t>not</w:t>
      </w:r>
      <w:r>
        <w:rPr>
          <w:spacing w:val="-5"/>
          <w:w w:val="110"/>
        </w:rPr>
        <w:t> </w:t>
      </w:r>
      <w:r>
        <w:rPr>
          <w:w w:val="110"/>
        </w:rPr>
        <w:t>check ca.</w:t>
      </w:r>
      <w:r>
        <w:rPr>
          <w:spacing w:val="-11"/>
          <w:w w:val="110"/>
        </w:rPr>
        <w:t> </w:t>
      </w:r>
      <w:r>
        <w:rPr>
          <w:w w:val="110"/>
        </w:rPr>
        <w:t>one</w:t>
      </w:r>
      <w:r>
        <w:rPr>
          <w:spacing w:val="-11"/>
          <w:w w:val="110"/>
        </w:rPr>
        <w:t> </w:t>
      </w:r>
      <w:r>
        <w:rPr>
          <w:w w:val="110"/>
        </w:rPr>
        <w:t>third</w:t>
      </w:r>
      <w:r>
        <w:rPr>
          <w:spacing w:val="-11"/>
          <w:w w:val="110"/>
        </w:rPr>
        <w:t> </w:t>
      </w:r>
      <w:r>
        <w:rPr>
          <w:w w:val="110"/>
        </w:rPr>
        <w:t>of</w:t>
      </w:r>
      <w:r>
        <w:rPr>
          <w:spacing w:val="-11"/>
          <w:w w:val="110"/>
        </w:rPr>
        <w:t> </w:t>
      </w:r>
      <w:r>
        <w:rPr>
          <w:w w:val="110"/>
        </w:rPr>
        <w:t>the</w:t>
      </w:r>
      <w:r>
        <w:rPr>
          <w:spacing w:val="-11"/>
          <w:w w:val="110"/>
        </w:rPr>
        <w:t> </w:t>
      </w:r>
      <w:r>
        <w:rPr>
          <w:w w:val="110"/>
        </w:rPr>
        <w:t>molecules</w:t>
      </w:r>
      <w:r>
        <w:rPr>
          <w:spacing w:val="-11"/>
          <w:w w:val="110"/>
        </w:rPr>
        <w:t> </w:t>
      </w:r>
      <w:r>
        <w:rPr>
          <w:w w:val="110"/>
        </w:rPr>
        <w:t>because</w:t>
      </w:r>
      <w:r>
        <w:rPr>
          <w:spacing w:val="-11"/>
          <w:w w:val="110"/>
        </w:rPr>
        <w:t> </w:t>
      </w:r>
      <w:r>
        <w:rPr>
          <w:w w:val="110"/>
        </w:rPr>
        <w:t>the</w:t>
      </w:r>
      <w:r>
        <w:rPr>
          <w:spacing w:val="-11"/>
          <w:w w:val="110"/>
        </w:rPr>
        <w:t> </w:t>
      </w:r>
      <w:r>
        <w:rPr>
          <w:w w:val="110"/>
        </w:rPr>
        <w:t>data</w:t>
      </w:r>
      <w:r>
        <w:rPr>
          <w:spacing w:val="-11"/>
          <w:w w:val="110"/>
        </w:rPr>
        <w:t> </w:t>
      </w:r>
      <w:r>
        <w:rPr>
          <w:w w:val="110"/>
        </w:rPr>
        <w:t>origin</w:t>
      </w:r>
      <w:r>
        <w:rPr>
          <w:spacing w:val="-11"/>
          <w:w w:val="110"/>
        </w:rPr>
        <w:t> </w:t>
      </w:r>
      <w:r>
        <w:rPr>
          <w:w w:val="110"/>
        </w:rPr>
        <w:t>was</w:t>
      </w:r>
      <w:r>
        <w:rPr>
          <w:spacing w:val="-11"/>
          <w:w w:val="110"/>
        </w:rPr>
        <w:t> </w:t>
      </w:r>
      <w:r>
        <w:rPr>
          <w:w w:val="110"/>
        </w:rPr>
        <w:t>not</w:t>
      </w:r>
      <w:r>
        <w:rPr>
          <w:spacing w:val="-11"/>
          <w:w w:val="110"/>
        </w:rPr>
        <w:t> </w:t>
      </w:r>
      <w:r>
        <w:rPr>
          <w:w w:val="110"/>
        </w:rPr>
        <w:t>referenced precisely. In total, the final curated test set contains 80 molecules.</w:t>
      </w:r>
    </w:p>
    <w:p>
      <w:pPr>
        <w:pStyle w:val="BodyText"/>
        <w:spacing w:line="273" w:lineRule="auto"/>
        <w:ind w:left="118" w:right="116" w:firstLine="239"/>
        <w:jc w:val="both"/>
      </w:pPr>
      <w:r>
        <w:rPr>
          <w:w w:val="110"/>
        </w:rPr>
        <w:t>Experimental</w:t>
      </w:r>
      <w:r>
        <w:rPr>
          <w:spacing w:val="-1"/>
          <w:w w:val="110"/>
        </w:rPr>
        <w:t> </w:t>
      </w:r>
      <w:r>
        <w:rPr>
          <w:w w:val="110"/>
        </w:rPr>
        <w:t>data</w:t>
      </w:r>
      <w:r>
        <w:rPr>
          <w:spacing w:val="-1"/>
          <w:w w:val="110"/>
        </w:rPr>
        <w:t> </w:t>
      </w:r>
      <w:r>
        <w:rPr>
          <w:w w:val="110"/>
        </w:rPr>
        <w:t>for</w:t>
      </w:r>
      <w:r>
        <w:rPr>
          <w:spacing w:val="-1"/>
          <w:w w:val="110"/>
        </w:rPr>
        <w:t> </w:t>
      </w:r>
      <w:r>
        <w:rPr>
          <w:w w:val="110"/>
        </w:rPr>
        <w:t>water-octanol</w:t>
      </w:r>
      <w:r>
        <w:rPr>
          <w:spacing w:val="-1"/>
          <w:w w:val="110"/>
        </w:rPr>
        <w:t> </w:t>
      </w:r>
      <w:r>
        <w:rPr>
          <w:w w:val="110"/>
        </w:rPr>
        <w:t>distribution</w:t>
      </w:r>
      <w:r>
        <w:rPr>
          <w:spacing w:val="-1"/>
          <w:w w:val="110"/>
        </w:rPr>
        <w:t> </w:t>
      </w:r>
      <w:r>
        <w:rPr>
          <w:w w:val="110"/>
        </w:rPr>
        <w:t>coeﬃcients</w:t>
      </w:r>
      <w:r>
        <w:rPr>
          <w:spacing w:val="-1"/>
          <w:w w:val="110"/>
        </w:rPr>
        <w:t> </w:t>
      </w:r>
      <w:r>
        <w:rPr>
          <w:w w:val="110"/>
        </w:rPr>
        <w:t>(logD) of</w:t>
      </w:r>
      <w:r>
        <w:rPr>
          <w:spacing w:val="-6"/>
          <w:w w:val="110"/>
        </w:rPr>
        <w:t> </w:t>
      </w:r>
      <w:r>
        <w:rPr>
          <w:w w:val="110"/>
        </w:rPr>
        <w:t>63,127</w:t>
      </w:r>
      <w:r>
        <w:rPr>
          <w:spacing w:val="-6"/>
          <w:w w:val="110"/>
        </w:rPr>
        <w:t> </w:t>
      </w:r>
      <w:r>
        <w:rPr>
          <w:w w:val="110"/>
        </w:rPr>
        <w:t>compounds</w:t>
      </w:r>
      <w:r>
        <w:rPr>
          <w:spacing w:val="-6"/>
          <w:w w:val="110"/>
        </w:rPr>
        <w:t> </w:t>
      </w:r>
      <w:r>
        <w:rPr>
          <w:w w:val="110"/>
        </w:rPr>
        <w:t>at</w:t>
      </w:r>
      <w:r>
        <w:rPr>
          <w:spacing w:val="-6"/>
          <w:w w:val="110"/>
        </w:rPr>
        <w:t> </w:t>
      </w:r>
      <w:r>
        <w:rPr>
          <w:w w:val="110"/>
        </w:rPr>
        <w:t>neutral</w:t>
      </w:r>
      <w:r>
        <w:rPr>
          <w:spacing w:val="-6"/>
          <w:w w:val="110"/>
        </w:rPr>
        <w:t> </w:t>
      </w:r>
      <w:r>
        <w:rPr>
          <w:w w:val="110"/>
        </w:rPr>
        <w:t>pH</w:t>
      </w:r>
      <w:r>
        <w:rPr>
          <w:spacing w:val="-5"/>
          <w:w w:val="110"/>
        </w:rPr>
        <w:t> </w:t>
      </w:r>
      <w:r>
        <w:rPr>
          <w:w w:val="110"/>
        </w:rPr>
        <w:t>was</w:t>
      </w:r>
      <w:r>
        <w:rPr>
          <w:spacing w:val="-6"/>
          <w:w w:val="110"/>
        </w:rPr>
        <w:t> </w:t>
      </w:r>
      <w:r>
        <w:rPr>
          <w:w w:val="110"/>
        </w:rPr>
        <w:t>taken</w:t>
      </w:r>
      <w:r>
        <w:rPr>
          <w:spacing w:val="-6"/>
          <w:w w:val="110"/>
        </w:rPr>
        <w:t> </w:t>
      </w:r>
      <w:r>
        <w:rPr>
          <w:w w:val="110"/>
        </w:rPr>
        <w:t>from</w:t>
      </w:r>
      <w:r>
        <w:rPr>
          <w:spacing w:val="-6"/>
          <w:w w:val="110"/>
        </w:rPr>
        <w:t> </w:t>
      </w:r>
      <w:r>
        <w:rPr>
          <w:w w:val="110"/>
        </w:rPr>
        <w:t>an</w:t>
      </w:r>
      <w:r>
        <w:rPr>
          <w:spacing w:val="-6"/>
          <w:w w:val="110"/>
        </w:rPr>
        <w:t> </w:t>
      </w:r>
      <w:r>
        <w:rPr>
          <w:w w:val="110"/>
        </w:rPr>
        <w:t>in-house</w:t>
      </w:r>
      <w:r>
        <w:rPr>
          <w:spacing w:val="-5"/>
          <w:w w:val="110"/>
        </w:rPr>
        <w:t> </w:t>
      </w:r>
      <w:r>
        <w:rPr>
          <w:w w:val="110"/>
        </w:rPr>
        <w:t>dataset, </w:t>
      </w:r>
      <w:r>
        <w:rPr/>
        <w:t>based on HPLC screening methods. In contrast to logP or logKow, which</w:t>
      </w:r>
      <w:r>
        <w:rPr>
          <w:w w:val="110"/>
        </w:rPr>
        <w:t> refer to the neutral</w:t>
      </w:r>
      <w:r>
        <w:rPr>
          <w:spacing w:val="-1"/>
          <w:w w:val="110"/>
        </w:rPr>
        <w:t> </w:t>
      </w:r>
      <w:r>
        <w:rPr>
          <w:w w:val="110"/>
        </w:rPr>
        <w:t>molecule,</w:t>
      </w:r>
      <w:r>
        <w:rPr>
          <w:spacing w:val="-1"/>
          <w:w w:val="110"/>
        </w:rPr>
        <w:t> </w:t>
      </w:r>
      <w:r>
        <w:rPr>
          <w:w w:val="110"/>
        </w:rPr>
        <w:t>logD refers to the total</w:t>
      </w:r>
      <w:r>
        <w:rPr>
          <w:spacing w:val="-1"/>
          <w:w w:val="110"/>
        </w:rPr>
        <w:t> </w:t>
      </w:r>
      <w:r>
        <w:rPr>
          <w:w w:val="110"/>
        </w:rPr>
        <w:t>sum of the neutral molecule</w:t>
      </w:r>
      <w:r>
        <w:rPr>
          <w:spacing w:val="-3"/>
          <w:w w:val="110"/>
        </w:rPr>
        <w:t> </w:t>
      </w:r>
      <w:r>
        <w:rPr>
          <w:w w:val="110"/>
        </w:rPr>
        <w:t>and</w:t>
      </w:r>
      <w:r>
        <w:rPr>
          <w:spacing w:val="-3"/>
          <w:w w:val="110"/>
        </w:rPr>
        <w:t> </w:t>
      </w:r>
      <w:r>
        <w:rPr>
          <w:w w:val="110"/>
        </w:rPr>
        <w:t>all</w:t>
      </w:r>
      <w:r>
        <w:rPr>
          <w:spacing w:val="-3"/>
          <w:w w:val="110"/>
        </w:rPr>
        <w:t> </w:t>
      </w:r>
      <w:r>
        <w:rPr>
          <w:w w:val="110"/>
        </w:rPr>
        <w:t>(de-)protonated</w:t>
      </w:r>
      <w:r>
        <w:rPr>
          <w:spacing w:val="-3"/>
          <w:w w:val="110"/>
        </w:rPr>
        <w:t> </w:t>
      </w:r>
      <w:r>
        <w:rPr>
          <w:w w:val="110"/>
        </w:rPr>
        <w:t>species.</w:t>
      </w:r>
      <w:r>
        <w:rPr>
          <w:spacing w:val="-3"/>
          <w:w w:val="110"/>
        </w:rPr>
        <w:t> </w:t>
      </w:r>
      <w:r>
        <w:rPr>
          <w:w w:val="110"/>
        </w:rPr>
        <w:t>Therefore,</w:t>
      </w:r>
      <w:r>
        <w:rPr>
          <w:spacing w:val="-3"/>
          <w:w w:val="110"/>
        </w:rPr>
        <w:t> </w:t>
      </w:r>
      <w:r>
        <w:rPr>
          <w:w w:val="110"/>
        </w:rPr>
        <w:t>it</w:t>
      </w:r>
      <w:r>
        <w:rPr>
          <w:spacing w:val="-3"/>
          <w:w w:val="110"/>
        </w:rPr>
        <w:t> </w:t>
      </w:r>
      <w:r>
        <w:rPr>
          <w:w w:val="110"/>
        </w:rPr>
        <w:t>is</w:t>
      </w:r>
      <w:r>
        <w:rPr>
          <w:spacing w:val="-3"/>
          <w:w w:val="110"/>
        </w:rPr>
        <w:t> </w:t>
      </w:r>
      <w:r>
        <w:rPr>
          <w:w w:val="110"/>
        </w:rPr>
        <w:t>directly</w:t>
      </w:r>
      <w:r>
        <w:rPr>
          <w:spacing w:val="-3"/>
          <w:w w:val="110"/>
        </w:rPr>
        <w:t> </w:t>
      </w:r>
      <w:r>
        <w:rPr>
          <w:w w:val="110"/>
        </w:rPr>
        <w:t>appli- cable</w:t>
      </w:r>
      <w:r>
        <w:rPr>
          <w:spacing w:val="-2"/>
          <w:w w:val="110"/>
        </w:rPr>
        <w:t> </w:t>
      </w:r>
      <w:r>
        <w:rPr>
          <w:w w:val="110"/>
        </w:rPr>
        <w:t>also</w:t>
      </w:r>
      <w:r>
        <w:rPr>
          <w:spacing w:val="-2"/>
          <w:w w:val="110"/>
        </w:rPr>
        <w:t> </w:t>
      </w:r>
      <w:r>
        <w:rPr>
          <w:w w:val="110"/>
        </w:rPr>
        <w:t>to</w:t>
      </w:r>
      <w:r>
        <w:rPr>
          <w:spacing w:val="-2"/>
          <w:w w:val="110"/>
        </w:rPr>
        <w:t> </w:t>
      </w:r>
      <w:r>
        <w:rPr>
          <w:w w:val="110"/>
        </w:rPr>
        <w:t>molecules</w:t>
      </w:r>
      <w:r>
        <w:rPr>
          <w:spacing w:val="-2"/>
          <w:w w:val="110"/>
        </w:rPr>
        <w:t> </w:t>
      </w:r>
      <w:r>
        <w:rPr>
          <w:w w:val="110"/>
        </w:rPr>
        <w:t>with</w:t>
      </w:r>
      <w:r>
        <w:rPr>
          <w:spacing w:val="-2"/>
          <w:w w:val="110"/>
        </w:rPr>
        <w:t> </w:t>
      </w:r>
      <w:r>
        <w:rPr>
          <w:w w:val="110"/>
        </w:rPr>
        <w:t>acidic</w:t>
      </w:r>
      <w:r>
        <w:rPr>
          <w:spacing w:val="-2"/>
          <w:w w:val="110"/>
        </w:rPr>
        <w:t> </w:t>
      </w:r>
      <w:r>
        <w:rPr>
          <w:w w:val="110"/>
        </w:rPr>
        <w:t>or</w:t>
      </w:r>
      <w:r>
        <w:rPr>
          <w:spacing w:val="-2"/>
          <w:w w:val="110"/>
        </w:rPr>
        <w:t> </w:t>
      </w:r>
      <w:r>
        <w:rPr>
          <w:w w:val="110"/>
        </w:rPr>
        <w:t>basic</w:t>
      </w:r>
      <w:r>
        <w:rPr>
          <w:spacing w:val="-2"/>
          <w:w w:val="110"/>
        </w:rPr>
        <w:t> </w:t>
      </w:r>
      <w:r>
        <w:rPr>
          <w:w w:val="110"/>
        </w:rPr>
        <w:t>properties.</w:t>
      </w:r>
      <w:r>
        <w:rPr>
          <w:spacing w:val="-2"/>
          <w:w w:val="110"/>
        </w:rPr>
        <w:t> </w:t>
      </w:r>
      <w:r>
        <w:rPr>
          <w:w w:val="110"/>
        </w:rPr>
        <w:t>36</w:t>
      </w:r>
      <w:r>
        <w:rPr>
          <w:spacing w:val="-2"/>
          <w:w w:val="110"/>
        </w:rPr>
        <w:t> </w:t>
      </w:r>
      <w:r>
        <w:rPr>
          <w:w w:val="110"/>
        </w:rPr>
        <w:t>molecules</w:t>
      </w:r>
      <w:r>
        <w:rPr>
          <w:spacing w:val="-2"/>
          <w:w w:val="110"/>
        </w:rPr>
        <w:t> </w:t>
      </w:r>
      <w:r>
        <w:rPr>
          <w:w w:val="110"/>
        </w:rPr>
        <w:t>of the</w:t>
      </w:r>
      <w:r>
        <w:rPr>
          <w:spacing w:val="-4"/>
          <w:w w:val="110"/>
        </w:rPr>
        <w:t> </w:t>
      </w:r>
      <w:r>
        <w:rPr>
          <w:w w:val="110"/>
        </w:rPr>
        <w:t>logD</w:t>
      </w:r>
      <w:r>
        <w:rPr>
          <w:spacing w:val="-4"/>
          <w:w w:val="110"/>
        </w:rPr>
        <w:t> </w:t>
      </w:r>
      <w:r>
        <w:rPr>
          <w:w w:val="110"/>
        </w:rPr>
        <w:t>dataset</w:t>
      </w:r>
      <w:r>
        <w:rPr>
          <w:spacing w:val="-4"/>
          <w:w w:val="110"/>
        </w:rPr>
        <w:t> </w:t>
      </w:r>
      <w:r>
        <w:rPr>
          <w:w w:val="110"/>
        </w:rPr>
        <w:t>overlap</w:t>
      </w:r>
      <w:r>
        <w:rPr>
          <w:spacing w:val="-3"/>
          <w:w w:val="110"/>
        </w:rPr>
        <w:t> </w:t>
      </w:r>
      <w:r>
        <w:rPr>
          <w:w w:val="110"/>
        </w:rPr>
        <w:t>with</w:t>
      </w:r>
      <w:r>
        <w:rPr>
          <w:spacing w:val="-3"/>
          <w:w w:val="110"/>
        </w:rPr>
        <w:t> </w:t>
      </w:r>
      <w:r>
        <w:rPr>
          <w:w w:val="110"/>
        </w:rPr>
        <w:t>the</w:t>
      </w:r>
      <w:r>
        <w:rPr>
          <w:spacing w:val="-3"/>
          <w:w w:val="110"/>
        </w:rPr>
        <w:t> </w:t>
      </w:r>
      <w:r>
        <w:rPr>
          <w:w w:val="110"/>
        </w:rPr>
        <w:t>BCF</w:t>
      </w:r>
      <w:r>
        <w:rPr>
          <w:spacing w:val="-4"/>
          <w:w w:val="110"/>
        </w:rPr>
        <w:t> </w:t>
      </w:r>
      <w:r>
        <w:rPr>
          <w:w w:val="110"/>
        </w:rPr>
        <w:t>dataset.</w:t>
      </w:r>
      <w:r>
        <w:rPr>
          <w:spacing w:val="-4"/>
          <w:w w:val="110"/>
        </w:rPr>
        <w:t> </w:t>
      </w:r>
      <w:r>
        <w:rPr>
          <w:w w:val="110"/>
        </w:rPr>
        <w:t>Missing</w:t>
      </w:r>
      <w:r>
        <w:rPr>
          <w:spacing w:val="-3"/>
          <w:w w:val="110"/>
        </w:rPr>
        <w:t> </w:t>
      </w:r>
      <w:r>
        <w:rPr>
          <w:w w:val="110"/>
        </w:rPr>
        <w:t>logD</w:t>
      </w:r>
      <w:r>
        <w:rPr>
          <w:spacing w:val="-4"/>
          <w:w w:val="110"/>
        </w:rPr>
        <w:t> </w:t>
      </w:r>
      <w:r>
        <w:rPr>
          <w:w w:val="110"/>
        </w:rPr>
        <w:t>values</w:t>
      </w:r>
      <w:r>
        <w:rPr>
          <w:spacing w:val="-4"/>
          <w:w w:val="110"/>
        </w:rPr>
        <w:t> </w:t>
      </w:r>
      <w:r>
        <w:rPr>
          <w:spacing w:val="-5"/>
          <w:w w:val="110"/>
        </w:rPr>
        <w:t>for</w:t>
      </w:r>
    </w:p>
    <w:p>
      <w:pPr>
        <w:pStyle w:val="BodyText"/>
        <w:spacing w:line="112" w:lineRule="auto" w:before="60"/>
        <w:ind w:left="118" w:right="116"/>
        <w:jc w:val="both"/>
      </w:pPr>
      <w:r>
        <w:rPr>
          <w:w w:val="110"/>
        </w:rPr>
        <w:t>in-house</w:t>
      </w:r>
      <w:r>
        <w:rPr>
          <w:spacing w:val="-11"/>
          <w:w w:val="110"/>
        </w:rPr>
        <w:t> </w:t>
      </w:r>
      <w:r>
        <w:rPr>
          <w:w w:val="110"/>
        </w:rPr>
        <w:t>model</w:t>
      </w:r>
      <w:r>
        <w:rPr>
          <w:spacing w:val="-11"/>
          <w:w w:val="110"/>
        </w:rPr>
        <w:t> </w:t>
      </w:r>
      <w:r>
        <w:rPr>
          <w:w w:val="110"/>
        </w:rPr>
        <w:t>for</w:t>
      </w:r>
      <w:r>
        <w:rPr>
          <w:spacing w:val="-11"/>
          <w:w w:val="110"/>
        </w:rPr>
        <w:t> </w:t>
      </w:r>
      <w:r>
        <w:rPr>
          <w:w w:val="110"/>
        </w:rPr>
        <w:t>logD</w:t>
      </w:r>
      <w:r>
        <w:rPr>
          <w:spacing w:val="-11"/>
          <w:w w:val="110"/>
        </w:rPr>
        <w:t> </w:t>
      </w:r>
      <w:r>
        <w:rPr>
          <w:w w:val="110"/>
        </w:rPr>
        <w:t>values</w:t>
      </w:r>
      <w:r>
        <w:rPr>
          <w:spacing w:val="-11"/>
          <w:w w:val="110"/>
        </w:rPr>
        <w:t> </w:t>
      </w:r>
      <w:r>
        <w:rPr>
          <w:w w:val="110"/>
        </w:rPr>
        <w:t>at</w:t>
      </w:r>
      <w:r>
        <w:rPr>
          <w:spacing w:val="-11"/>
          <w:w w:val="110"/>
        </w:rPr>
        <w:t> </w:t>
      </w:r>
      <w:r>
        <w:rPr>
          <w:w w:val="110"/>
        </w:rPr>
        <w:t>neutral</w:t>
      </w:r>
      <w:r>
        <w:rPr>
          <w:spacing w:val="-11"/>
          <w:w w:val="110"/>
        </w:rPr>
        <w:t> </w:t>
      </w:r>
      <w:r>
        <w:rPr>
          <w:w w:val="110"/>
        </w:rPr>
        <w:t>pH</w:t>
      </w:r>
      <w:r>
        <w:rPr>
          <w:spacing w:val="-11"/>
          <w:w w:val="110"/>
        </w:rPr>
        <w:t> </w:t>
      </w:r>
      <w:r>
        <w:rPr>
          <w:w w:val="110"/>
        </w:rPr>
        <w:t>(RMSE</w:t>
      </w:r>
      <w:r>
        <w:rPr>
          <w:rFonts w:ascii="STIX Math"/>
          <w:w w:val="110"/>
        </w:rPr>
        <w:t>=</w:t>
      </w:r>
      <w:r>
        <w:rPr>
          <w:w w:val="110"/>
        </w:rPr>
        <w:t>0.3,</w:t>
      </w:r>
      <w:r>
        <w:rPr>
          <w:spacing w:val="-11"/>
          <w:w w:val="110"/>
        </w:rPr>
        <w:t> </w:t>
      </w:r>
      <w:r>
        <w:rPr>
          <w:w w:val="110"/>
        </w:rPr>
        <w:t>for</w:t>
      </w:r>
      <w:r>
        <w:rPr>
          <w:spacing w:val="-11"/>
          <w:w w:val="110"/>
        </w:rPr>
        <w:t> </w:t>
      </w:r>
      <w:r>
        <w:rPr>
          <w:w w:val="110"/>
        </w:rPr>
        <w:t>a</w:t>
      </w:r>
      <w:r>
        <w:rPr>
          <w:spacing w:val="-11"/>
          <w:w w:val="110"/>
        </w:rPr>
        <w:t> </w:t>
      </w:r>
      <w:r>
        <w:rPr>
          <w:w w:val="110"/>
        </w:rPr>
        <w:t>detailed the</w:t>
      </w:r>
      <w:r>
        <w:rPr>
          <w:spacing w:val="3"/>
          <w:w w:val="110"/>
        </w:rPr>
        <w:t> </w:t>
      </w:r>
      <w:r>
        <w:rPr>
          <w:w w:val="110"/>
        </w:rPr>
        <w:t>remaining</w:t>
      </w:r>
      <w:r>
        <w:rPr>
          <w:spacing w:val="4"/>
          <w:w w:val="110"/>
        </w:rPr>
        <w:t> </w:t>
      </w:r>
      <w:r>
        <w:rPr>
          <w:w w:val="110"/>
        </w:rPr>
        <w:t>compounds</w:t>
      </w:r>
      <w:r>
        <w:rPr>
          <w:spacing w:val="4"/>
          <w:w w:val="110"/>
        </w:rPr>
        <w:t> </w:t>
      </w:r>
      <w:r>
        <w:rPr>
          <w:w w:val="110"/>
        </w:rPr>
        <w:t>from</w:t>
      </w:r>
      <w:r>
        <w:rPr>
          <w:spacing w:val="4"/>
          <w:w w:val="110"/>
        </w:rPr>
        <w:t> </w:t>
      </w:r>
      <w:r>
        <w:rPr>
          <w:w w:val="110"/>
        </w:rPr>
        <w:t>the</w:t>
      </w:r>
      <w:r>
        <w:rPr>
          <w:spacing w:val="3"/>
          <w:w w:val="110"/>
        </w:rPr>
        <w:t> </w:t>
      </w:r>
      <w:r>
        <w:rPr>
          <w:w w:val="110"/>
        </w:rPr>
        <w:t>BCF</w:t>
      </w:r>
      <w:r>
        <w:rPr>
          <w:spacing w:val="4"/>
          <w:w w:val="110"/>
        </w:rPr>
        <w:t> </w:t>
      </w:r>
      <w:r>
        <w:rPr>
          <w:w w:val="110"/>
        </w:rPr>
        <w:t>dataset</w:t>
      </w:r>
      <w:r>
        <w:rPr>
          <w:spacing w:val="4"/>
          <w:w w:val="110"/>
        </w:rPr>
        <w:t> </w:t>
      </w:r>
      <w:r>
        <w:rPr>
          <w:w w:val="110"/>
        </w:rPr>
        <w:t>were</w:t>
      </w:r>
      <w:r>
        <w:rPr>
          <w:spacing w:val="4"/>
          <w:w w:val="110"/>
        </w:rPr>
        <w:t> </w:t>
      </w:r>
      <w:r>
        <w:rPr>
          <w:w w:val="110"/>
        </w:rPr>
        <w:t>imputed</w:t>
      </w:r>
      <w:r>
        <w:rPr>
          <w:spacing w:val="4"/>
          <w:w w:val="110"/>
        </w:rPr>
        <w:t> </w:t>
      </w:r>
      <w:r>
        <w:rPr>
          <w:w w:val="110"/>
        </w:rPr>
        <w:t>with</w:t>
      </w:r>
      <w:r>
        <w:rPr>
          <w:spacing w:val="3"/>
          <w:w w:val="110"/>
        </w:rPr>
        <w:t> </w:t>
      </w:r>
      <w:r>
        <w:rPr>
          <w:spacing w:val="-5"/>
          <w:w w:val="110"/>
        </w:rPr>
        <w:t>an</w:t>
      </w:r>
    </w:p>
    <w:p>
      <w:pPr>
        <w:pStyle w:val="BodyText"/>
        <w:spacing w:before="20"/>
        <w:ind w:left="118"/>
        <w:jc w:val="both"/>
      </w:pPr>
      <w:r>
        <w:rPr>
          <w:w w:val="110"/>
        </w:rPr>
        <w:t>description of the</w:t>
      </w:r>
      <w:r>
        <w:rPr>
          <w:spacing w:val="1"/>
          <w:w w:val="110"/>
        </w:rPr>
        <w:t> </w:t>
      </w:r>
      <w:r>
        <w:rPr>
          <w:w w:val="110"/>
        </w:rPr>
        <w:t>methodology</w:t>
      </w:r>
      <w:r>
        <w:rPr>
          <w:spacing w:val="-1"/>
          <w:w w:val="110"/>
        </w:rPr>
        <w:t> </w:t>
      </w:r>
      <w:r>
        <w:rPr>
          <w:w w:val="110"/>
        </w:rPr>
        <w:t>see</w:t>
      </w:r>
      <w:r>
        <w:rPr>
          <w:spacing w:val="1"/>
          <w:w w:val="110"/>
        </w:rPr>
        <w:t> </w:t>
      </w:r>
      <w:r>
        <w:rPr>
          <w:w w:val="110"/>
        </w:rPr>
        <w:t>Montanari et al. </w:t>
      </w:r>
      <w:hyperlink w:history="true" w:anchor="_bookmark40">
        <w:r>
          <w:rPr>
            <w:color w:val="0080AC"/>
            <w:spacing w:val="-2"/>
            <w:w w:val="110"/>
          </w:rPr>
          <w:t>[32]</w:t>
        </w:r>
      </w:hyperlink>
      <w:r>
        <w:rPr>
          <w:spacing w:val="-2"/>
          <w:w w:val="110"/>
        </w:rPr>
        <w:t>).</w:t>
      </w:r>
    </w:p>
    <w:p>
      <w:pPr>
        <w:pStyle w:val="BodyText"/>
        <w:spacing w:before="160"/>
      </w:pPr>
    </w:p>
    <w:p>
      <w:pPr>
        <w:pStyle w:val="ListParagraph"/>
        <w:numPr>
          <w:ilvl w:val="1"/>
          <w:numId w:val="1"/>
        </w:numPr>
        <w:tabs>
          <w:tab w:pos="463" w:val="left" w:leader="none"/>
        </w:tabs>
        <w:spacing w:line="240" w:lineRule="auto" w:before="0" w:after="0"/>
        <w:ind w:left="463" w:right="0" w:hanging="345"/>
        <w:jc w:val="both"/>
        <w:rPr>
          <w:rFonts w:ascii="Times New Roman"/>
          <w:i/>
          <w:sz w:val="16"/>
        </w:rPr>
      </w:pPr>
      <w:r>
        <w:rPr>
          <w:rFonts w:ascii="Times New Roman"/>
          <w:i/>
          <w:sz w:val="16"/>
        </w:rPr>
        <w:t>Molecular</w:t>
      </w:r>
      <w:r>
        <w:rPr>
          <w:rFonts w:ascii="Times New Roman"/>
          <w:i/>
          <w:spacing w:val="4"/>
          <w:sz w:val="16"/>
        </w:rPr>
        <w:t> </w:t>
      </w:r>
      <w:r>
        <w:rPr>
          <w:rFonts w:ascii="Times New Roman"/>
          <w:i/>
          <w:sz w:val="16"/>
        </w:rPr>
        <w:t>structures</w:t>
      </w:r>
      <w:r>
        <w:rPr>
          <w:rFonts w:ascii="Times New Roman"/>
          <w:i/>
          <w:spacing w:val="4"/>
          <w:sz w:val="16"/>
        </w:rPr>
        <w:t> </w:t>
      </w:r>
      <w:r>
        <w:rPr>
          <w:rFonts w:ascii="Times New Roman"/>
          <w:i/>
          <w:sz w:val="16"/>
        </w:rPr>
        <w:t>and</w:t>
      </w:r>
      <w:r>
        <w:rPr>
          <w:rFonts w:ascii="Times New Roman"/>
          <w:i/>
          <w:spacing w:val="5"/>
          <w:sz w:val="16"/>
        </w:rPr>
        <w:t> </w:t>
      </w:r>
      <w:r>
        <w:rPr>
          <w:rFonts w:ascii="Times New Roman"/>
          <w:i/>
          <w:spacing w:val="-2"/>
          <w:sz w:val="16"/>
        </w:rPr>
        <w:t>descriptors</w:t>
      </w:r>
    </w:p>
    <w:p>
      <w:pPr>
        <w:pStyle w:val="BodyText"/>
        <w:spacing w:before="50"/>
        <w:rPr>
          <w:rFonts w:ascii="Times New Roman"/>
          <w:i/>
        </w:rPr>
      </w:pPr>
    </w:p>
    <w:p>
      <w:pPr>
        <w:pStyle w:val="BodyText"/>
        <w:spacing w:line="273" w:lineRule="auto" w:before="1"/>
        <w:ind w:left="118" w:right="118" w:firstLine="239"/>
        <w:jc w:val="both"/>
      </w:pPr>
      <w:r>
        <w:rPr>
          <w:w w:val="110"/>
        </w:rPr>
        <w:t>All</w:t>
      </w:r>
      <w:r>
        <w:rPr>
          <w:w w:val="110"/>
        </w:rPr>
        <w:t> molecular</w:t>
      </w:r>
      <w:r>
        <w:rPr>
          <w:w w:val="110"/>
        </w:rPr>
        <w:t> structures</w:t>
      </w:r>
      <w:r>
        <w:rPr>
          <w:w w:val="110"/>
        </w:rPr>
        <w:t> were</w:t>
      </w:r>
      <w:r>
        <w:rPr>
          <w:w w:val="110"/>
        </w:rPr>
        <w:t> normalized</w:t>
      </w:r>
      <w:r>
        <w:rPr>
          <w:w w:val="110"/>
        </w:rPr>
        <w:t> with</w:t>
      </w:r>
      <w:r>
        <w:rPr>
          <w:w w:val="110"/>
        </w:rPr>
        <w:t> routine</w:t>
      </w:r>
      <w:r>
        <w:rPr>
          <w:w w:val="110"/>
        </w:rPr>
        <w:t> workflows that standardize charges, keep only the largest fragment (strip off salt counter</w:t>
      </w:r>
      <w:r>
        <w:rPr>
          <w:w w:val="110"/>
        </w:rPr>
        <w:t> ions),</w:t>
      </w:r>
      <w:r>
        <w:rPr>
          <w:w w:val="110"/>
        </w:rPr>
        <w:t> clear</w:t>
      </w:r>
      <w:r>
        <w:rPr>
          <w:w w:val="110"/>
        </w:rPr>
        <w:t> the</w:t>
      </w:r>
      <w:r>
        <w:rPr>
          <w:w w:val="110"/>
        </w:rPr>
        <w:t> stereo</w:t>
      </w:r>
      <w:r>
        <w:rPr>
          <w:w w:val="110"/>
        </w:rPr>
        <w:t> information,</w:t>
      </w:r>
      <w:r>
        <w:rPr>
          <w:w w:val="110"/>
        </w:rPr>
        <w:t> deprotonate</w:t>
      </w:r>
      <w:r>
        <w:rPr>
          <w:w w:val="110"/>
        </w:rPr>
        <w:t> bases,</w:t>
      </w:r>
      <w:r>
        <w:rPr>
          <w:w w:val="110"/>
        </w:rPr>
        <w:t> proto- nate</w:t>
      </w:r>
      <w:r>
        <w:rPr>
          <w:spacing w:val="-5"/>
          <w:w w:val="110"/>
        </w:rPr>
        <w:t> </w:t>
      </w:r>
      <w:r>
        <w:rPr>
          <w:w w:val="110"/>
        </w:rPr>
        <w:t>acids,</w:t>
      </w:r>
      <w:r>
        <w:rPr>
          <w:spacing w:val="-5"/>
          <w:w w:val="110"/>
        </w:rPr>
        <w:t> </w:t>
      </w:r>
      <w:r>
        <w:rPr>
          <w:w w:val="110"/>
        </w:rPr>
        <w:t>and</w:t>
      </w:r>
      <w:r>
        <w:rPr>
          <w:spacing w:val="-5"/>
          <w:w w:val="110"/>
        </w:rPr>
        <w:t> </w:t>
      </w:r>
      <w:r>
        <w:rPr>
          <w:w w:val="110"/>
        </w:rPr>
        <w:t>canonicalize</w:t>
      </w:r>
      <w:r>
        <w:rPr>
          <w:spacing w:val="-4"/>
          <w:w w:val="110"/>
        </w:rPr>
        <w:t> </w:t>
      </w:r>
      <w:r>
        <w:rPr>
          <w:w w:val="110"/>
        </w:rPr>
        <w:t>tautomers.</w:t>
      </w:r>
      <w:r>
        <w:rPr>
          <w:spacing w:val="-5"/>
          <w:w w:val="110"/>
        </w:rPr>
        <w:t> </w:t>
      </w:r>
      <w:r>
        <w:rPr>
          <w:w w:val="110"/>
        </w:rPr>
        <w:t>Finally,</w:t>
      </w:r>
      <w:r>
        <w:rPr>
          <w:spacing w:val="-5"/>
          <w:w w:val="110"/>
        </w:rPr>
        <w:t> </w:t>
      </w:r>
      <w:r>
        <w:rPr>
          <w:w w:val="110"/>
        </w:rPr>
        <w:t>canonical</w:t>
      </w:r>
      <w:r>
        <w:rPr>
          <w:spacing w:val="-5"/>
          <w:w w:val="110"/>
        </w:rPr>
        <w:t> </w:t>
      </w:r>
      <w:r>
        <w:rPr>
          <w:w w:val="110"/>
        </w:rPr>
        <w:t>non-isomeric SMILES</w:t>
      </w:r>
      <w:r>
        <w:rPr>
          <w:w w:val="110"/>
        </w:rPr>
        <w:t> codes</w:t>
      </w:r>
      <w:r>
        <w:rPr>
          <w:w w:val="110"/>
        </w:rPr>
        <w:t> were</w:t>
      </w:r>
      <w:r>
        <w:rPr>
          <w:w w:val="110"/>
        </w:rPr>
        <w:t> generated</w:t>
      </w:r>
      <w:r>
        <w:rPr>
          <w:w w:val="110"/>
        </w:rPr>
        <w:t> as</w:t>
      </w:r>
      <w:r>
        <w:rPr>
          <w:w w:val="110"/>
        </w:rPr>
        <w:t> structure</w:t>
      </w:r>
      <w:r>
        <w:rPr>
          <w:w w:val="110"/>
        </w:rPr>
        <w:t> representation</w:t>
      </w:r>
      <w:r>
        <w:rPr>
          <w:w w:val="110"/>
        </w:rPr>
        <w:t> for</w:t>
      </w:r>
      <w:r>
        <w:rPr>
          <w:w w:val="110"/>
        </w:rPr>
        <w:t> each </w:t>
      </w:r>
      <w:r>
        <w:rPr>
          <w:spacing w:val="-2"/>
          <w:w w:val="110"/>
        </w:rPr>
        <w:t>molecule.</w:t>
      </w:r>
    </w:p>
    <w:p>
      <w:pPr>
        <w:pStyle w:val="BodyText"/>
        <w:spacing w:line="181" w:lineRule="exact"/>
        <w:ind w:left="357"/>
        <w:jc w:val="both"/>
      </w:pPr>
      <w:r>
        <w:rPr>
          <w:w w:val="105"/>
        </w:rPr>
        <w:t>All</w:t>
      </w:r>
      <w:r>
        <w:rPr>
          <w:spacing w:val="19"/>
          <w:w w:val="105"/>
        </w:rPr>
        <w:t> </w:t>
      </w:r>
      <w:r>
        <w:rPr>
          <w:w w:val="105"/>
        </w:rPr>
        <w:t>canonical</w:t>
      </w:r>
      <w:r>
        <w:rPr>
          <w:spacing w:val="19"/>
          <w:w w:val="105"/>
        </w:rPr>
        <w:t> </w:t>
      </w:r>
      <w:r>
        <w:rPr>
          <w:w w:val="105"/>
        </w:rPr>
        <w:t>SMILES</w:t>
      </w:r>
      <w:r>
        <w:rPr>
          <w:spacing w:val="20"/>
          <w:w w:val="105"/>
        </w:rPr>
        <w:t> </w:t>
      </w:r>
      <w:r>
        <w:rPr>
          <w:w w:val="105"/>
        </w:rPr>
        <w:t>strings</w:t>
      </w:r>
      <w:r>
        <w:rPr>
          <w:spacing w:val="19"/>
          <w:w w:val="105"/>
        </w:rPr>
        <w:t> </w:t>
      </w:r>
      <w:r>
        <w:rPr>
          <w:w w:val="105"/>
        </w:rPr>
        <w:t>were</w:t>
      </w:r>
      <w:r>
        <w:rPr>
          <w:spacing w:val="20"/>
          <w:w w:val="105"/>
        </w:rPr>
        <w:t> </w:t>
      </w:r>
      <w:r>
        <w:rPr>
          <w:w w:val="105"/>
        </w:rPr>
        <w:t>encoded</w:t>
      </w:r>
      <w:r>
        <w:rPr>
          <w:spacing w:val="19"/>
          <w:w w:val="105"/>
        </w:rPr>
        <w:t> </w:t>
      </w:r>
      <w:r>
        <w:rPr>
          <w:w w:val="105"/>
        </w:rPr>
        <w:t>by</w:t>
      </w:r>
      <w:r>
        <w:rPr>
          <w:spacing w:val="20"/>
          <w:w w:val="105"/>
        </w:rPr>
        <w:t> </w:t>
      </w:r>
      <w:r>
        <w:rPr>
          <w:w w:val="105"/>
        </w:rPr>
        <w:t>the</w:t>
      </w:r>
      <w:r>
        <w:rPr>
          <w:spacing w:val="19"/>
          <w:w w:val="105"/>
        </w:rPr>
        <w:t> </w:t>
      </w:r>
      <w:r>
        <w:rPr>
          <w:w w:val="105"/>
        </w:rPr>
        <w:t>CDDD</w:t>
      </w:r>
      <w:r>
        <w:rPr>
          <w:spacing w:val="19"/>
          <w:w w:val="105"/>
        </w:rPr>
        <w:t> </w:t>
      </w:r>
      <w:r>
        <w:rPr>
          <w:spacing w:val="-2"/>
          <w:w w:val="105"/>
        </w:rPr>
        <w:t>encoder</w:t>
      </w:r>
    </w:p>
    <w:p>
      <w:pPr>
        <w:pStyle w:val="BodyText"/>
        <w:spacing w:line="273" w:lineRule="auto" w:before="25"/>
        <w:ind w:left="118" w:right="116"/>
        <w:jc w:val="both"/>
      </w:pPr>
      <w:hyperlink w:history="true" w:anchor="_bookmark24">
        <w:r>
          <w:rPr>
            <w:color w:val="0080AC"/>
            <w:w w:val="110"/>
          </w:rPr>
          <w:t>[13]</w:t>
        </w:r>
      </w:hyperlink>
      <w:r>
        <w:rPr>
          <w:color w:val="0080AC"/>
          <w:w w:val="110"/>
        </w:rPr>
        <w:t> </w:t>
      </w:r>
      <w:r>
        <w:rPr>
          <w:w w:val="110"/>
        </w:rPr>
        <w:t>to 512 dimensional descriptors without any further pre-processing by CDDD. Note that this circumvents the applicability domain restric- tions</w:t>
      </w:r>
      <w:r>
        <w:rPr>
          <w:w w:val="110"/>
        </w:rPr>
        <w:t> imposed</w:t>
      </w:r>
      <w:r>
        <w:rPr>
          <w:w w:val="110"/>
        </w:rPr>
        <w:t> by</w:t>
      </w:r>
      <w:r>
        <w:rPr>
          <w:w w:val="110"/>
        </w:rPr>
        <w:t> the</w:t>
      </w:r>
      <w:r>
        <w:rPr>
          <w:w w:val="110"/>
        </w:rPr>
        <w:t> CDDD</w:t>
      </w:r>
      <w:r>
        <w:rPr>
          <w:w w:val="110"/>
        </w:rPr>
        <w:t> pipeline</w:t>
      </w:r>
      <w:r>
        <w:rPr>
          <w:w w:val="110"/>
        </w:rPr>
        <w:t> (logP</w:t>
      </w:r>
      <w:r>
        <w:rPr>
          <w:w w:val="110"/>
        </w:rPr>
        <w:t> -5</w:t>
      </w:r>
      <w:r>
        <w:rPr>
          <w:w w:val="110"/>
        </w:rPr>
        <w:t> to</w:t>
      </w:r>
      <w:r>
        <w:rPr>
          <w:w w:val="110"/>
        </w:rPr>
        <w:t> 7;</w:t>
      </w:r>
      <w:r>
        <w:rPr>
          <w:w w:val="110"/>
        </w:rPr>
        <w:t> molecular</w:t>
      </w:r>
      <w:r>
        <w:rPr>
          <w:w w:val="110"/>
        </w:rPr>
        <w:t> weight 12 to 600 g/mol; 3 to 50 heavy atoms) and affected around 3% of the molecules from our datasets. For a discussion of the impact of this de- cision, see subsection Applicability Domain. Nine molecules had to be excluded</w:t>
      </w:r>
      <w:r>
        <w:rPr>
          <w:w w:val="110"/>
        </w:rPr>
        <w:t> from</w:t>
      </w:r>
      <w:r>
        <w:rPr>
          <w:w w:val="110"/>
        </w:rPr>
        <w:t> the</w:t>
      </w:r>
      <w:r>
        <w:rPr>
          <w:w w:val="110"/>
        </w:rPr>
        <w:t> training</w:t>
      </w:r>
      <w:r>
        <w:rPr>
          <w:w w:val="110"/>
        </w:rPr>
        <w:t> set</w:t>
      </w:r>
      <w:r>
        <w:rPr>
          <w:w w:val="110"/>
        </w:rPr>
        <w:t> at</w:t>
      </w:r>
      <w:r>
        <w:rPr>
          <w:w w:val="110"/>
        </w:rPr>
        <w:t> this</w:t>
      </w:r>
      <w:r>
        <w:rPr>
          <w:w w:val="110"/>
        </w:rPr>
        <w:t> stage,</w:t>
      </w:r>
      <w:r>
        <w:rPr>
          <w:w w:val="110"/>
        </w:rPr>
        <w:t> because</w:t>
      </w:r>
      <w:r>
        <w:rPr>
          <w:w w:val="110"/>
        </w:rPr>
        <w:t> they</w:t>
      </w:r>
      <w:r>
        <w:rPr>
          <w:w w:val="110"/>
        </w:rPr>
        <w:t> contain</w:t>
      </w:r>
      <w:r>
        <w:rPr>
          <w:w w:val="110"/>
        </w:rPr>
        <w:t> Sn, which is not part of the CDDD vocabulary.</w:t>
      </w:r>
    </w:p>
    <w:p>
      <w:pPr>
        <w:pStyle w:val="BodyText"/>
        <w:spacing w:line="273" w:lineRule="auto"/>
        <w:ind w:left="118" w:right="118" w:firstLine="239"/>
        <w:jc w:val="both"/>
      </w:pPr>
      <w:r>
        <w:rPr>
          <w:w w:val="110"/>
        </w:rPr>
        <w:t>Additionally,</w:t>
      </w:r>
      <w:r>
        <w:rPr>
          <w:spacing w:val="-11"/>
          <w:w w:val="110"/>
        </w:rPr>
        <w:t> </w:t>
      </w:r>
      <w:r>
        <w:rPr>
          <w:w w:val="110"/>
        </w:rPr>
        <w:t>we</w:t>
      </w:r>
      <w:r>
        <w:rPr>
          <w:spacing w:val="-11"/>
          <w:w w:val="110"/>
        </w:rPr>
        <w:t> </w:t>
      </w:r>
      <w:r>
        <w:rPr>
          <w:w w:val="110"/>
        </w:rPr>
        <w:t>generated</w:t>
      </w:r>
      <w:r>
        <w:rPr>
          <w:spacing w:val="-11"/>
          <w:w w:val="110"/>
        </w:rPr>
        <w:t> </w:t>
      </w:r>
      <w:r>
        <w:rPr>
          <w:w w:val="110"/>
        </w:rPr>
        <w:t>ten</w:t>
      </w:r>
      <w:r>
        <w:rPr>
          <w:spacing w:val="-11"/>
          <w:w w:val="110"/>
        </w:rPr>
        <w:t> </w:t>
      </w:r>
      <w:r>
        <w:rPr>
          <w:w w:val="110"/>
        </w:rPr>
        <w:t>randomized</w:t>
      </w:r>
      <w:r>
        <w:rPr>
          <w:spacing w:val="-11"/>
          <w:w w:val="110"/>
        </w:rPr>
        <w:t> </w:t>
      </w:r>
      <w:r>
        <w:rPr>
          <w:w w:val="110"/>
        </w:rPr>
        <w:t>SMILES</w:t>
      </w:r>
      <w:r>
        <w:rPr>
          <w:spacing w:val="-11"/>
          <w:w w:val="110"/>
        </w:rPr>
        <w:t> </w:t>
      </w:r>
      <w:r>
        <w:rPr>
          <w:w w:val="110"/>
        </w:rPr>
        <w:t>strings</w:t>
      </w:r>
      <w:r>
        <w:rPr>
          <w:spacing w:val="-11"/>
          <w:w w:val="110"/>
        </w:rPr>
        <w:t> </w:t>
      </w:r>
      <w:r>
        <w:rPr>
          <w:w w:val="110"/>
        </w:rPr>
        <w:t>for</w:t>
      </w:r>
      <w:r>
        <w:rPr>
          <w:spacing w:val="-11"/>
          <w:w w:val="110"/>
        </w:rPr>
        <w:t> </w:t>
      </w:r>
      <w:r>
        <w:rPr>
          <w:w w:val="110"/>
        </w:rPr>
        <w:t>each molecule</w:t>
      </w:r>
      <w:r>
        <w:rPr>
          <w:w w:val="110"/>
        </w:rPr>
        <w:t> using</w:t>
      </w:r>
      <w:r>
        <w:rPr>
          <w:w w:val="110"/>
        </w:rPr>
        <w:t> RDKit</w:t>
      </w:r>
      <w:r>
        <w:rPr>
          <w:w w:val="110"/>
        </w:rPr>
        <w:t> </w:t>
      </w:r>
      <w:hyperlink w:history="true" w:anchor="_bookmark42">
        <w:r>
          <w:rPr>
            <w:color w:val="0080AC"/>
            <w:w w:val="110"/>
          </w:rPr>
          <w:t>[33]</w:t>
        </w:r>
      </w:hyperlink>
      <w:r>
        <w:rPr>
          <w:color w:val="0080AC"/>
          <w:w w:val="110"/>
        </w:rPr>
        <w:t> </w:t>
      </w:r>
      <w:r>
        <w:rPr>
          <w:w w:val="110"/>
        </w:rPr>
        <w:t>and</w:t>
      </w:r>
      <w:r>
        <w:rPr>
          <w:w w:val="110"/>
        </w:rPr>
        <w:t> calculated</w:t>
      </w:r>
      <w:r>
        <w:rPr>
          <w:w w:val="110"/>
        </w:rPr>
        <w:t> the</w:t>
      </w:r>
      <w:r>
        <w:rPr>
          <w:w w:val="110"/>
        </w:rPr>
        <w:t> CDDD</w:t>
      </w:r>
      <w:r>
        <w:rPr>
          <w:w w:val="110"/>
        </w:rPr>
        <w:t> descriptors</w:t>
      </w:r>
      <w:r>
        <w:rPr>
          <w:w w:val="110"/>
        </w:rPr>
        <w:t> the same way as described above for the canonical SMILES.</w:t>
      </w:r>
    </w:p>
    <w:p>
      <w:pPr>
        <w:pStyle w:val="BodyText"/>
        <w:spacing w:before="129"/>
      </w:pPr>
    </w:p>
    <w:p>
      <w:pPr>
        <w:pStyle w:val="ListParagraph"/>
        <w:numPr>
          <w:ilvl w:val="1"/>
          <w:numId w:val="1"/>
        </w:numPr>
        <w:tabs>
          <w:tab w:pos="463" w:val="left" w:leader="none"/>
        </w:tabs>
        <w:spacing w:line="240" w:lineRule="auto" w:before="0" w:after="0"/>
        <w:ind w:left="463" w:right="0" w:hanging="345"/>
        <w:jc w:val="both"/>
        <w:rPr>
          <w:rFonts w:ascii="Times New Roman"/>
          <w:i/>
          <w:sz w:val="16"/>
        </w:rPr>
      </w:pPr>
      <w:r>
        <w:rPr>
          <w:rFonts w:ascii="Times New Roman"/>
          <w:i/>
          <w:sz w:val="16"/>
        </w:rPr>
        <w:t>Training,</w:t>
      </w:r>
      <w:r>
        <w:rPr>
          <w:rFonts w:ascii="Times New Roman"/>
          <w:i/>
          <w:spacing w:val="10"/>
          <w:sz w:val="16"/>
        </w:rPr>
        <w:t> </w:t>
      </w:r>
      <w:r>
        <w:rPr>
          <w:rFonts w:ascii="Times New Roman"/>
          <w:i/>
          <w:sz w:val="16"/>
        </w:rPr>
        <w:t>validation</w:t>
      </w:r>
      <w:r>
        <w:rPr>
          <w:rFonts w:ascii="Times New Roman"/>
          <w:i/>
          <w:spacing w:val="12"/>
          <w:sz w:val="16"/>
        </w:rPr>
        <w:t> </w:t>
      </w:r>
      <w:r>
        <w:rPr>
          <w:rFonts w:ascii="Times New Roman"/>
          <w:i/>
          <w:sz w:val="16"/>
        </w:rPr>
        <w:t>and</w:t>
      </w:r>
      <w:r>
        <w:rPr>
          <w:rFonts w:ascii="Times New Roman"/>
          <w:i/>
          <w:spacing w:val="12"/>
          <w:sz w:val="16"/>
        </w:rPr>
        <w:t> </w:t>
      </w:r>
      <w:r>
        <w:rPr>
          <w:rFonts w:ascii="Times New Roman"/>
          <w:i/>
          <w:sz w:val="16"/>
        </w:rPr>
        <w:t>external</w:t>
      </w:r>
      <w:r>
        <w:rPr>
          <w:rFonts w:ascii="Times New Roman"/>
          <w:i/>
          <w:spacing w:val="12"/>
          <w:sz w:val="16"/>
        </w:rPr>
        <w:t> </w:t>
      </w:r>
      <w:r>
        <w:rPr>
          <w:rFonts w:ascii="Times New Roman"/>
          <w:i/>
          <w:sz w:val="16"/>
        </w:rPr>
        <w:t>test</w:t>
      </w:r>
      <w:r>
        <w:rPr>
          <w:rFonts w:ascii="Times New Roman"/>
          <w:i/>
          <w:spacing w:val="12"/>
          <w:sz w:val="16"/>
        </w:rPr>
        <w:t> </w:t>
      </w:r>
      <w:r>
        <w:rPr>
          <w:rFonts w:ascii="Times New Roman"/>
          <w:i/>
          <w:spacing w:val="-4"/>
          <w:sz w:val="16"/>
        </w:rPr>
        <w:t>sets</w:t>
      </w:r>
    </w:p>
    <w:p>
      <w:pPr>
        <w:pStyle w:val="BodyText"/>
        <w:spacing w:before="50"/>
        <w:rPr>
          <w:rFonts w:ascii="Times New Roman"/>
          <w:i/>
        </w:rPr>
      </w:pPr>
    </w:p>
    <w:p>
      <w:pPr>
        <w:pStyle w:val="BodyText"/>
        <w:spacing w:line="273" w:lineRule="auto"/>
        <w:ind w:left="118" w:right="117" w:firstLine="239"/>
        <w:jc w:val="both"/>
      </w:pPr>
      <w:r>
        <w:rPr>
          <w:w w:val="110"/>
        </w:rPr>
        <w:t>To</w:t>
      </w:r>
      <w:r>
        <w:rPr>
          <w:w w:val="110"/>
        </w:rPr>
        <w:t> avoid</w:t>
      </w:r>
      <w:r>
        <w:rPr>
          <w:w w:val="110"/>
        </w:rPr>
        <w:t> potential</w:t>
      </w:r>
      <w:r>
        <w:rPr>
          <w:w w:val="110"/>
        </w:rPr>
        <w:t> information</w:t>
      </w:r>
      <w:r>
        <w:rPr>
          <w:w w:val="110"/>
        </w:rPr>
        <w:t> leakage</w:t>
      </w:r>
      <w:r>
        <w:rPr>
          <w:w w:val="110"/>
        </w:rPr>
        <w:t> or</w:t>
      </w:r>
      <w:r>
        <w:rPr>
          <w:w w:val="110"/>
        </w:rPr>
        <w:t> biases</w:t>
      </w:r>
      <w:r>
        <w:rPr>
          <w:w w:val="110"/>
        </w:rPr>
        <w:t> towards</w:t>
      </w:r>
      <w:r>
        <w:rPr>
          <w:w w:val="110"/>
        </w:rPr>
        <w:t> </w:t>
      </w:r>
      <w:r>
        <w:rPr>
          <w:w w:val="110"/>
        </w:rPr>
        <w:t>subsets </w:t>
      </w:r>
      <w:r>
        <w:rPr/>
        <w:t>during</w:t>
      </w:r>
      <w:r>
        <w:rPr>
          <w:spacing w:val="31"/>
        </w:rPr>
        <w:t> </w:t>
      </w:r>
      <w:r>
        <w:rPr/>
        <w:t>model</w:t>
      </w:r>
      <w:r>
        <w:rPr>
          <w:spacing w:val="32"/>
        </w:rPr>
        <w:t> </w:t>
      </w:r>
      <w:r>
        <w:rPr/>
        <w:t>training,</w:t>
      </w:r>
      <w:r>
        <w:rPr>
          <w:spacing w:val="29"/>
        </w:rPr>
        <w:t> </w:t>
      </w:r>
      <w:r>
        <w:rPr/>
        <w:t>the</w:t>
      </w:r>
      <w:r>
        <w:rPr>
          <w:spacing w:val="32"/>
        </w:rPr>
        <w:t> </w:t>
      </w:r>
      <w:r>
        <w:rPr/>
        <w:t>compounds</w:t>
      </w:r>
      <w:r>
        <w:rPr>
          <w:spacing w:val="31"/>
        </w:rPr>
        <w:t> </w:t>
      </w:r>
      <w:r>
        <w:rPr/>
        <w:t>from</w:t>
      </w:r>
      <w:r>
        <w:rPr>
          <w:spacing w:val="32"/>
        </w:rPr>
        <w:t> </w:t>
      </w:r>
      <w:r>
        <w:rPr/>
        <w:t>the</w:t>
      </w:r>
      <w:r>
        <w:rPr>
          <w:spacing w:val="31"/>
        </w:rPr>
        <w:t> </w:t>
      </w:r>
      <w:r>
        <w:rPr/>
        <w:t>combined</w:t>
      </w:r>
      <w:r>
        <w:rPr>
          <w:spacing w:val="32"/>
        </w:rPr>
        <w:t> </w:t>
      </w:r>
      <w:r>
        <w:rPr/>
        <w:t>BCF</w:t>
      </w:r>
      <w:r>
        <w:rPr>
          <w:spacing w:val="31"/>
        </w:rPr>
        <w:t> </w:t>
      </w:r>
      <w:r>
        <w:rPr/>
        <w:t>and</w:t>
      </w:r>
      <w:r>
        <w:rPr>
          <w:spacing w:val="32"/>
        </w:rPr>
        <w:t> </w:t>
      </w:r>
      <w:r>
        <w:rPr>
          <w:spacing w:val="-4"/>
        </w:rPr>
        <w:t>logD</w:t>
      </w:r>
    </w:p>
    <w:p>
      <w:pPr>
        <w:spacing w:after="0" w:line="273" w:lineRule="auto"/>
        <w:jc w:val="both"/>
        <w:sectPr>
          <w:type w:val="continuous"/>
          <w:pgSz w:w="11910" w:h="15880"/>
          <w:pgMar w:header="668" w:footer="487" w:top="620" w:bottom="280" w:left="640" w:right="620"/>
          <w:cols w:num="2" w:equalWidth="0">
            <w:col w:w="5187" w:space="193"/>
            <w:col w:w="5270"/>
          </w:cols>
        </w:sectPr>
      </w:pPr>
    </w:p>
    <w:p>
      <w:pPr>
        <w:pStyle w:val="BodyText"/>
        <w:spacing w:before="7"/>
        <w:rPr>
          <w:sz w:val="13"/>
        </w:rPr>
      </w:pPr>
    </w:p>
    <w:p>
      <w:pPr>
        <w:spacing w:after="0"/>
        <w:rPr>
          <w:sz w:val="13"/>
        </w:rPr>
        <w:sectPr>
          <w:pgSz w:w="11910" w:h="15880"/>
          <w:pgMar w:header="668" w:footer="487" w:top="860" w:bottom="680" w:left="640" w:right="620"/>
        </w:sectPr>
      </w:pPr>
    </w:p>
    <w:p>
      <w:pPr>
        <w:spacing w:before="96"/>
        <w:ind w:left="118" w:right="0" w:firstLine="0"/>
        <w:jc w:val="both"/>
        <w:rPr>
          <w:rFonts w:ascii="Times New Roman"/>
          <w:b/>
          <w:sz w:val="14"/>
        </w:rPr>
      </w:pPr>
      <w:bookmarkStart w:name="_bookmark4" w:id="11"/>
      <w:bookmarkEnd w:id="11"/>
      <w:r>
        <w:rPr/>
      </w:r>
      <w:r>
        <w:rPr>
          <w:rFonts w:ascii="Times New Roman"/>
          <w:b/>
          <w:w w:val="110"/>
          <w:sz w:val="14"/>
        </w:rPr>
        <w:t>Table </w:t>
      </w:r>
      <w:r>
        <w:rPr>
          <w:rFonts w:ascii="Times New Roman"/>
          <w:b/>
          <w:spacing w:val="-10"/>
          <w:w w:val="110"/>
          <w:sz w:val="14"/>
        </w:rPr>
        <w:t>1</w:t>
      </w:r>
    </w:p>
    <w:p>
      <w:pPr>
        <w:spacing w:before="30"/>
        <w:ind w:left="118" w:right="0" w:firstLine="0"/>
        <w:jc w:val="both"/>
        <w:rPr>
          <w:sz w:val="14"/>
        </w:rPr>
      </w:pPr>
      <w:r>
        <w:rPr>
          <w:w w:val="110"/>
          <w:sz w:val="14"/>
        </w:rPr>
        <w:t>Cluster</w:t>
      </w:r>
      <w:r>
        <w:rPr>
          <w:spacing w:val="8"/>
          <w:w w:val="110"/>
          <w:sz w:val="14"/>
        </w:rPr>
        <w:t> </w:t>
      </w:r>
      <w:r>
        <w:rPr>
          <w:w w:val="110"/>
          <w:sz w:val="14"/>
        </w:rPr>
        <w:t>splits:</w:t>
      </w:r>
      <w:r>
        <w:rPr>
          <w:spacing w:val="8"/>
          <w:w w:val="110"/>
          <w:sz w:val="14"/>
        </w:rPr>
        <w:t> </w:t>
      </w:r>
      <w:r>
        <w:rPr>
          <w:w w:val="110"/>
          <w:sz w:val="14"/>
        </w:rPr>
        <w:t>number</w:t>
      </w:r>
      <w:r>
        <w:rPr>
          <w:spacing w:val="8"/>
          <w:w w:val="110"/>
          <w:sz w:val="14"/>
        </w:rPr>
        <w:t> </w:t>
      </w:r>
      <w:r>
        <w:rPr>
          <w:w w:val="110"/>
          <w:sz w:val="14"/>
        </w:rPr>
        <w:t>of</w:t>
      </w:r>
      <w:r>
        <w:rPr>
          <w:spacing w:val="9"/>
          <w:w w:val="110"/>
          <w:sz w:val="14"/>
        </w:rPr>
        <w:t> </w:t>
      </w:r>
      <w:r>
        <w:rPr>
          <w:w w:val="110"/>
          <w:sz w:val="14"/>
        </w:rPr>
        <w:t>compounds</w:t>
      </w:r>
      <w:r>
        <w:rPr>
          <w:spacing w:val="8"/>
          <w:w w:val="110"/>
          <w:sz w:val="14"/>
        </w:rPr>
        <w:t> </w:t>
      </w:r>
      <w:r>
        <w:rPr>
          <w:w w:val="110"/>
          <w:sz w:val="14"/>
        </w:rPr>
        <w:t>from</w:t>
      </w:r>
      <w:r>
        <w:rPr>
          <w:spacing w:val="8"/>
          <w:w w:val="110"/>
          <w:sz w:val="14"/>
        </w:rPr>
        <w:t> </w:t>
      </w:r>
      <w:r>
        <w:rPr>
          <w:w w:val="110"/>
          <w:sz w:val="14"/>
        </w:rPr>
        <w:t>each</w:t>
      </w:r>
      <w:r>
        <w:rPr>
          <w:spacing w:val="9"/>
          <w:w w:val="110"/>
          <w:sz w:val="14"/>
        </w:rPr>
        <w:t> </w:t>
      </w:r>
      <w:r>
        <w:rPr>
          <w:w w:val="110"/>
          <w:sz w:val="14"/>
        </w:rPr>
        <w:t>task</w:t>
      </w:r>
      <w:r>
        <w:rPr>
          <w:spacing w:val="8"/>
          <w:w w:val="110"/>
          <w:sz w:val="14"/>
        </w:rPr>
        <w:t> </w:t>
      </w:r>
      <w:r>
        <w:rPr>
          <w:w w:val="110"/>
          <w:sz w:val="14"/>
        </w:rPr>
        <w:t>in</w:t>
      </w:r>
      <w:r>
        <w:rPr>
          <w:spacing w:val="8"/>
          <w:w w:val="110"/>
          <w:sz w:val="14"/>
        </w:rPr>
        <w:t> </w:t>
      </w:r>
      <w:r>
        <w:rPr>
          <w:w w:val="110"/>
          <w:sz w:val="14"/>
        </w:rPr>
        <w:t>each</w:t>
      </w:r>
      <w:r>
        <w:rPr>
          <w:spacing w:val="8"/>
          <w:w w:val="110"/>
          <w:sz w:val="14"/>
        </w:rPr>
        <w:t> </w:t>
      </w:r>
      <w:r>
        <w:rPr>
          <w:spacing w:val="-2"/>
          <w:w w:val="110"/>
          <w:sz w:val="14"/>
        </w:rPr>
        <w:t>cluster.</w:t>
      </w:r>
    </w:p>
    <w:p>
      <w:pPr>
        <w:pStyle w:val="BodyText"/>
        <w:spacing w:before="4"/>
        <w:rPr>
          <w:sz w:val="8"/>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03"/>
        <w:gridCol w:w="451"/>
        <w:gridCol w:w="452"/>
        <w:gridCol w:w="560"/>
        <w:gridCol w:w="453"/>
        <w:gridCol w:w="560"/>
        <w:gridCol w:w="453"/>
        <w:gridCol w:w="490"/>
      </w:tblGrid>
      <w:tr>
        <w:trPr>
          <w:trHeight w:val="265" w:hRule="atLeast"/>
        </w:trPr>
        <w:tc>
          <w:tcPr>
            <w:tcW w:w="1603" w:type="dxa"/>
            <w:tcBorders>
              <w:top w:val="single" w:sz="4" w:space="0" w:color="000000"/>
              <w:bottom w:val="single" w:sz="4" w:space="0" w:color="000000"/>
            </w:tcBorders>
          </w:tcPr>
          <w:p>
            <w:pPr>
              <w:pStyle w:val="TableParagraph"/>
              <w:spacing w:line="240" w:lineRule="auto" w:before="59"/>
              <w:rPr>
                <w:sz w:val="12"/>
              </w:rPr>
            </w:pPr>
            <w:r>
              <w:rPr>
                <w:spacing w:val="-2"/>
                <w:w w:val="115"/>
                <w:sz w:val="12"/>
              </w:rPr>
              <w:t>Cluster</w:t>
            </w:r>
          </w:p>
        </w:tc>
        <w:tc>
          <w:tcPr>
            <w:tcW w:w="451" w:type="dxa"/>
            <w:tcBorders>
              <w:top w:val="single" w:sz="4" w:space="0" w:color="000000"/>
              <w:bottom w:val="single" w:sz="4" w:space="0" w:color="000000"/>
            </w:tcBorders>
          </w:tcPr>
          <w:p>
            <w:pPr>
              <w:pStyle w:val="TableParagraph"/>
              <w:spacing w:line="240" w:lineRule="auto" w:before="59"/>
              <w:ind w:left="82"/>
              <w:rPr>
                <w:sz w:val="12"/>
              </w:rPr>
            </w:pPr>
            <w:r>
              <w:rPr>
                <w:spacing w:val="-10"/>
                <w:w w:val="120"/>
                <w:sz w:val="12"/>
              </w:rPr>
              <w:t>0</w:t>
            </w:r>
          </w:p>
        </w:tc>
        <w:tc>
          <w:tcPr>
            <w:tcW w:w="452" w:type="dxa"/>
            <w:tcBorders>
              <w:top w:val="single" w:sz="4" w:space="0" w:color="000000"/>
              <w:bottom w:val="single" w:sz="4" w:space="0" w:color="000000"/>
            </w:tcBorders>
          </w:tcPr>
          <w:p>
            <w:pPr>
              <w:pStyle w:val="TableParagraph"/>
              <w:spacing w:line="240" w:lineRule="auto" w:before="59"/>
              <w:ind w:left="2" w:right="212"/>
              <w:jc w:val="center"/>
              <w:rPr>
                <w:sz w:val="12"/>
              </w:rPr>
            </w:pPr>
            <w:r>
              <w:rPr>
                <w:spacing w:val="-10"/>
                <w:w w:val="120"/>
                <w:sz w:val="12"/>
              </w:rPr>
              <w:t>1</w:t>
            </w:r>
          </w:p>
        </w:tc>
        <w:tc>
          <w:tcPr>
            <w:tcW w:w="560" w:type="dxa"/>
            <w:tcBorders>
              <w:top w:val="single" w:sz="4" w:space="0" w:color="000000"/>
              <w:bottom w:val="single" w:sz="4" w:space="0" w:color="000000"/>
            </w:tcBorders>
          </w:tcPr>
          <w:p>
            <w:pPr>
              <w:pStyle w:val="TableParagraph"/>
              <w:spacing w:line="240" w:lineRule="auto" w:before="59"/>
              <w:ind w:left="84"/>
              <w:rPr>
                <w:sz w:val="12"/>
              </w:rPr>
            </w:pPr>
            <w:r>
              <w:rPr>
                <w:spacing w:val="-10"/>
                <w:w w:val="120"/>
                <w:sz w:val="12"/>
              </w:rPr>
              <w:t>2</w:t>
            </w:r>
          </w:p>
        </w:tc>
        <w:tc>
          <w:tcPr>
            <w:tcW w:w="453" w:type="dxa"/>
            <w:tcBorders>
              <w:top w:val="single" w:sz="4" w:space="0" w:color="000000"/>
              <w:bottom w:val="single" w:sz="4" w:space="0" w:color="000000"/>
            </w:tcBorders>
          </w:tcPr>
          <w:p>
            <w:pPr>
              <w:pStyle w:val="TableParagraph"/>
              <w:spacing w:line="240" w:lineRule="auto" w:before="59"/>
              <w:ind w:left="83"/>
              <w:rPr>
                <w:sz w:val="12"/>
              </w:rPr>
            </w:pPr>
            <w:r>
              <w:rPr>
                <w:spacing w:val="-10"/>
                <w:w w:val="120"/>
                <w:sz w:val="12"/>
              </w:rPr>
              <w:t>3</w:t>
            </w:r>
          </w:p>
        </w:tc>
        <w:tc>
          <w:tcPr>
            <w:tcW w:w="560" w:type="dxa"/>
            <w:tcBorders>
              <w:top w:val="single" w:sz="4" w:space="0" w:color="000000"/>
              <w:bottom w:val="single" w:sz="4" w:space="0" w:color="000000"/>
            </w:tcBorders>
          </w:tcPr>
          <w:p>
            <w:pPr>
              <w:pStyle w:val="TableParagraph"/>
              <w:spacing w:line="240" w:lineRule="auto" w:before="59"/>
              <w:ind w:left="83"/>
              <w:rPr>
                <w:sz w:val="12"/>
              </w:rPr>
            </w:pPr>
            <w:r>
              <w:rPr>
                <w:spacing w:val="-10"/>
                <w:w w:val="120"/>
                <w:sz w:val="12"/>
              </w:rPr>
              <w:t>4</w:t>
            </w:r>
          </w:p>
        </w:tc>
        <w:tc>
          <w:tcPr>
            <w:tcW w:w="453" w:type="dxa"/>
            <w:tcBorders>
              <w:top w:val="single" w:sz="4" w:space="0" w:color="000000"/>
              <w:bottom w:val="single" w:sz="4" w:space="0" w:color="000000"/>
            </w:tcBorders>
          </w:tcPr>
          <w:p>
            <w:pPr>
              <w:pStyle w:val="TableParagraph"/>
              <w:spacing w:line="240" w:lineRule="auto" w:before="59"/>
              <w:ind w:left="83"/>
              <w:rPr>
                <w:sz w:val="12"/>
              </w:rPr>
            </w:pPr>
            <w:r>
              <w:rPr>
                <w:spacing w:val="-10"/>
                <w:w w:val="120"/>
                <w:sz w:val="12"/>
              </w:rPr>
              <w:t>5</w:t>
            </w:r>
          </w:p>
        </w:tc>
        <w:tc>
          <w:tcPr>
            <w:tcW w:w="490" w:type="dxa"/>
            <w:tcBorders>
              <w:top w:val="single" w:sz="4" w:space="0" w:color="000000"/>
              <w:bottom w:val="single" w:sz="4" w:space="0" w:color="000000"/>
            </w:tcBorders>
          </w:tcPr>
          <w:p>
            <w:pPr>
              <w:pStyle w:val="TableParagraph"/>
              <w:spacing w:line="240" w:lineRule="auto" w:before="59"/>
              <w:ind w:left="82"/>
              <w:rPr>
                <w:sz w:val="12"/>
              </w:rPr>
            </w:pPr>
            <w:r>
              <w:rPr>
                <w:spacing w:val="-10"/>
                <w:w w:val="120"/>
                <w:sz w:val="12"/>
              </w:rPr>
              <w:t>6</w:t>
            </w:r>
          </w:p>
        </w:tc>
      </w:tr>
      <w:tr>
        <w:trPr>
          <w:trHeight w:val="215" w:hRule="atLeast"/>
        </w:trPr>
        <w:tc>
          <w:tcPr>
            <w:tcW w:w="1603" w:type="dxa"/>
            <w:tcBorders>
              <w:top w:val="single" w:sz="4" w:space="0" w:color="000000"/>
            </w:tcBorders>
          </w:tcPr>
          <w:p>
            <w:pPr>
              <w:pStyle w:val="TableParagraph"/>
              <w:spacing w:before="59"/>
              <w:rPr>
                <w:sz w:val="12"/>
              </w:rPr>
            </w:pPr>
            <w:r>
              <w:rPr>
                <w:w w:val="115"/>
                <w:sz w:val="12"/>
              </w:rPr>
              <w:t>#compounds</w:t>
            </w:r>
            <w:r>
              <w:rPr>
                <w:spacing w:val="-1"/>
                <w:w w:val="115"/>
                <w:sz w:val="12"/>
              </w:rPr>
              <w:t> </w:t>
            </w:r>
            <w:r>
              <w:rPr>
                <w:w w:val="115"/>
                <w:sz w:val="12"/>
              </w:rPr>
              <w:t>(BCF</w:t>
            </w:r>
            <w:r>
              <w:rPr>
                <w:spacing w:val="-2"/>
                <w:w w:val="115"/>
                <w:sz w:val="12"/>
              </w:rPr>
              <w:t> task)</w:t>
            </w:r>
          </w:p>
        </w:tc>
        <w:tc>
          <w:tcPr>
            <w:tcW w:w="451" w:type="dxa"/>
            <w:tcBorders>
              <w:top w:val="single" w:sz="4" w:space="0" w:color="000000"/>
            </w:tcBorders>
          </w:tcPr>
          <w:p>
            <w:pPr>
              <w:pStyle w:val="TableParagraph"/>
              <w:spacing w:before="59"/>
              <w:ind w:left="82"/>
              <w:rPr>
                <w:sz w:val="12"/>
              </w:rPr>
            </w:pPr>
            <w:r>
              <w:rPr>
                <w:spacing w:val="-5"/>
                <w:w w:val="120"/>
                <w:sz w:val="12"/>
              </w:rPr>
              <w:t>118</w:t>
            </w:r>
          </w:p>
        </w:tc>
        <w:tc>
          <w:tcPr>
            <w:tcW w:w="452" w:type="dxa"/>
            <w:tcBorders>
              <w:top w:val="single" w:sz="4" w:space="0" w:color="000000"/>
            </w:tcBorders>
          </w:tcPr>
          <w:p>
            <w:pPr>
              <w:pStyle w:val="TableParagraph"/>
              <w:spacing w:before="59"/>
              <w:ind w:left="2" w:right="140"/>
              <w:jc w:val="center"/>
              <w:rPr>
                <w:sz w:val="12"/>
              </w:rPr>
            </w:pPr>
            <w:r>
              <w:rPr>
                <w:spacing w:val="-5"/>
                <w:w w:val="120"/>
                <w:sz w:val="12"/>
              </w:rPr>
              <w:t>19</w:t>
            </w:r>
          </w:p>
        </w:tc>
        <w:tc>
          <w:tcPr>
            <w:tcW w:w="560" w:type="dxa"/>
            <w:tcBorders>
              <w:top w:val="single" w:sz="4" w:space="0" w:color="000000"/>
            </w:tcBorders>
          </w:tcPr>
          <w:p>
            <w:pPr>
              <w:pStyle w:val="TableParagraph"/>
              <w:spacing w:before="59"/>
              <w:ind w:left="84"/>
              <w:rPr>
                <w:sz w:val="12"/>
              </w:rPr>
            </w:pPr>
            <w:r>
              <w:rPr>
                <w:spacing w:val="-5"/>
                <w:w w:val="120"/>
                <w:sz w:val="12"/>
              </w:rPr>
              <w:t>63</w:t>
            </w:r>
          </w:p>
        </w:tc>
        <w:tc>
          <w:tcPr>
            <w:tcW w:w="453" w:type="dxa"/>
            <w:tcBorders>
              <w:top w:val="single" w:sz="4" w:space="0" w:color="000000"/>
            </w:tcBorders>
          </w:tcPr>
          <w:p>
            <w:pPr>
              <w:pStyle w:val="TableParagraph"/>
              <w:spacing w:before="59"/>
              <w:ind w:left="83"/>
              <w:rPr>
                <w:sz w:val="12"/>
              </w:rPr>
            </w:pPr>
            <w:r>
              <w:rPr>
                <w:spacing w:val="-5"/>
                <w:w w:val="120"/>
                <w:sz w:val="12"/>
              </w:rPr>
              <w:t>61</w:t>
            </w:r>
          </w:p>
        </w:tc>
        <w:tc>
          <w:tcPr>
            <w:tcW w:w="560" w:type="dxa"/>
            <w:tcBorders>
              <w:top w:val="single" w:sz="4" w:space="0" w:color="000000"/>
            </w:tcBorders>
          </w:tcPr>
          <w:p>
            <w:pPr>
              <w:pStyle w:val="TableParagraph"/>
              <w:spacing w:before="59"/>
              <w:ind w:left="83"/>
              <w:rPr>
                <w:sz w:val="12"/>
              </w:rPr>
            </w:pPr>
            <w:r>
              <w:rPr>
                <w:spacing w:val="-5"/>
                <w:w w:val="120"/>
                <w:sz w:val="12"/>
              </w:rPr>
              <w:t>105</w:t>
            </w:r>
          </w:p>
        </w:tc>
        <w:tc>
          <w:tcPr>
            <w:tcW w:w="453" w:type="dxa"/>
            <w:tcBorders>
              <w:top w:val="single" w:sz="4" w:space="0" w:color="000000"/>
            </w:tcBorders>
          </w:tcPr>
          <w:p>
            <w:pPr>
              <w:pStyle w:val="TableParagraph"/>
              <w:spacing w:before="59"/>
              <w:ind w:left="83"/>
              <w:rPr>
                <w:sz w:val="12"/>
              </w:rPr>
            </w:pPr>
            <w:r>
              <w:rPr>
                <w:spacing w:val="-5"/>
                <w:w w:val="120"/>
                <w:sz w:val="12"/>
              </w:rPr>
              <w:t>280</w:t>
            </w:r>
          </w:p>
        </w:tc>
        <w:tc>
          <w:tcPr>
            <w:tcW w:w="490" w:type="dxa"/>
            <w:tcBorders>
              <w:top w:val="single" w:sz="4" w:space="0" w:color="000000"/>
            </w:tcBorders>
          </w:tcPr>
          <w:p>
            <w:pPr>
              <w:pStyle w:val="TableParagraph"/>
              <w:spacing w:before="59"/>
              <w:ind w:left="82"/>
              <w:rPr>
                <w:sz w:val="12"/>
              </w:rPr>
            </w:pPr>
            <w:r>
              <w:rPr>
                <w:spacing w:val="-5"/>
                <w:w w:val="120"/>
                <w:sz w:val="12"/>
              </w:rPr>
              <w:t>399</w:t>
            </w:r>
          </w:p>
        </w:tc>
      </w:tr>
      <w:tr>
        <w:trPr>
          <w:trHeight w:val="229" w:hRule="atLeast"/>
        </w:trPr>
        <w:tc>
          <w:tcPr>
            <w:tcW w:w="1603" w:type="dxa"/>
            <w:tcBorders>
              <w:bottom w:val="single" w:sz="4" w:space="0" w:color="000000"/>
            </w:tcBorders>
          </w:tcPr>
          <w:p>
            <w:pPr>
              <w:pStyle w:val="TableParagraph"/>
              <w:spacing w:line="240" w:lineRule="auto"/>
              <w:rPr>
                <w:sz w:val="12"/>
              </w:rPr>
            </w:pPr>
            <w:r>
              <w:rPr>
                <w:w w:val="115"/>
                <w:sz w:val="12"/>
              </w:rPr>
              <w:t>#compounds</w:t>
            </w:r>
            <w:r>
              <w:rPr>
                <w:spacing w:val="10"/>
                <w:w w:val="115"/>
                <w:sz w:val="12"/>
              </w:rPr>
              <w:t> </w:t>
            </w:r>
            <w:r>
              <w:rPr>
                <w:w w:val="115"/>
                <w:sz w:val="12"/>
              </w:rPr>
              <w:t>(logD</w:t>
            </w:r>
            <w:r>
              <w:rPr>
                <w:spacing w:val="11"/>
                <w:w w:val="115"/>
                <w:sz w:val="12"/>
              </w:rPr>
              <w:t> </w:t>
            </w:r>
            <w:r>
              <w:rPr>
                <w:spacing w:val="-2"/>
                <w:w w:val="115"/>
                <w:sz w:val="12"/>
              </w:rPr>
              <w:t>task)</w:t>
            </w:r>
          </w:p>
        </w:tc>
        <w:tc>
          <w:tcPr>
            <w:tcW w:w="451" w:type="dxa"/>
            <w:tcBorders>
              <w:bottom w:val="single" w:sz="4" w:space="0" w:color="000000"/>
            </w:tcBorders>
          </w:tcPr>
          <w:p>
            <w:pPr>
              <w:pStyle w:val="TableParagraph"/>
              <w:spacing w:line="240" w:lineRule="auto"/>
              <w:ind w:left="82"/>
              <w:rPr>
                <w:sz w:val="12"/>
              </w:rPr>
            </w:pPr>
            <w:r>
              <w:rPr>
                <w:spacing w:val="-4"/>
                <w:w w:val="120"/>
                <w:sz w:val="12"/>
              </w:rPr>
              <w:t>8687</w:t>
            </w:r>
          </w:p>
        </w:tc>
        <w:tc>
          <w:tcPr>
            <w:tcW w:w="452" w:type="dxa"/>
            <w:tcBorders>
              <w:bottom w:val="single" w:sz="4" w:space="0" w:color="000000"/>
            </w:tcBorders>
          </w:tcPr>
          <w:p>
            <w:pPr>
              <w:pStyle w:val="TableParagraph"/>
              <w:spacing w:line="240" w:lineRule="auto"/>
              <w:ind w:left="2"/>
              <w:jc w:val="center"/>
              <w:rPr>
                <w:sz w:val="12"/>
              </w:rPr>
            </w:pPr>
            <w:r>
              <w:rPr>
                <w:spacing w:val="-4"/>
                <w:w w:val="120"/>
                <w:sz w:val="12"/>
              </w:rPr>
              <w:t>5376</w:t>
            </w:r>
          </w:p>
        </w:tc>
        <w:tc>
          <w:tcPr>
            <w:tcW w:w="560" w:type="dxa"/>
            <w:tcBorders>
              <w:bottom w:val="single" w:sz="4" w:space="0" w:color="000000"/>
            </w:tcBorders>
          </w:tcPr>
          <w:p>
            <w:pPr>
              <w:pStyle w:val="TableParagraph"/>
              <w:spacing w:line="240" w:lineRule="auto"/>
              <w:ind w:left="84"/>
              <w:rPr>
                <w:sz w:val="12"/>
              </w:rPr>
            </w:pPr>
            <w:r>
              <w:rPr>
                <w:spacing w:val="-2"/>
                <w:w w:val="120"/>
                <w:sz w:val="12"/>
              </w:rPr>
              <w:t>21,359</w:t>
            </w:r>
          </w:p>
        </w:tc>
        <w:tc>
          <w:tcPr>
            <w:tcW w:w="453" w:type="dxa"/>
            <w:tcBorders>
              <w:bottom w:val="single" w:sz="4" w:space="0" w:color="000000"/>
            </w:tcBorders>
          </w:tcPr>
          <w:p>
            <w:pPr>
              <w:pStyle w:val="TableParagraph"/>
              <w:spacing w:line="240" w:lineRule="auto"/>
              <w:ind w:left="83"/>
              <w:rPr>
                <w:sz w:val="12"/>
              </w:rPr>
            </w:pPr>
            <w:r>
              <w:rPr>
                <w:spacing w:val="-4"/>
                <w:w w:val="120"/>
                <w:sz w:val="12"/>
              </w:rPr>
              <w:t>2710</w:t>
            </w:r>
          </w:p>
        </w:tc>
        <w:tc>
          <w:tcPr>
            <w:tcW w:w="560" w:type="dxa"/>
            <w:tcBorders>
              <w:bottom w:val="single" w:sz="4" w:space="0" w:color="000000"/>
            </w:tcBorders>
          </w:tcPr>
          <w:p>
            <w:pPr>
              <w:pStyle w:val="TableParagraph"/>
              <w:spacing w:line="240" w:lineRule="auto"/>
              <w:ind w:left="83"/>
              <w:rPr>
                <w:sz w:val="12"/>
              </w:rPr>
            </w:pPr>
            <w:r>
              <w:rPr>
                <w:spacing w:val="-2"/>
                <w:w w:val="120"/>
                <w:sz w:val="12"/>
              </w:rPr>
              <w:t>10,662</w:t>
            </w:r>
          </w:p>
        </w:tc>
        <w:tc>
          <w:tcPr>
            <w:tcW w:w="453" w:type="dxa"/>
            <w:tcBorders>
              <w:bottom w:val="single" w:sz="4" w:space="0" w:color="000000"/>
            </w:tcBorders>
          </w:tcPr>
          <w:p>
            <w:pPr>
              <w:pStyle w:val="TableParagraph"/>
              <w:spacing w:line="240" w:lineRule="auto"/>
              <w:ind w:left="83"/>
              <w:rPr>
                <w:sz w:val="12"/>
              </w:rPr>
            </w:pPr>
            <w:r>
              <w:rPr>
                <w:spacing w:val="-4"/>
                <w:w w:val="120"/>
                <w:sz w:val="12"/>
              </w:rPr>
              <w:t>8255</w:t>
            </w:r>
          </w:p>
        </w:tc>
        <w:tc>
          <w:tcPr>
            <w:tcW w:w="490" w:type="dxa"/>
            <w:tcBorders>
              <w:bottom w:val="single" w:sz="4" w:space="0" w:color="000000"/>
            </w:tcBorders>
          </w:tcPr>
          <w:p>
            <w:pPr>
              <w:pStyle w:val="TableParagraph"/>
              <w:spacing w:line="240" w:lineRule="auto"/>
              <w:ind w:left="82"/>
              <w:rPr>
                <w:sz w:val="12"/>
              </w:rPr>
            </w:pPr>
            <w:r>
              <w:rPr>
                <w:spacing w:val="-4"/>
                <w:w w:val="120"/>
                <w:sz w:val="12"/>
              </w:rPr>
              <w:t>6078</w:t>
            </w:r>
          </w:p>
        </w:tc>
      </w:tr>
    </w:tbl>
    <w:p>
      <w:pPr>
        <w:pStyle w:val="BodyText"/>
        <w:rPr>
          <w:sz w:val="14"/>
        </w:rPr>
      </w:pPr>
    </w:p>
    <w:p>
      <w:pPr>
        <w:pStyle w:val="BodyText"/>
        <w:spacing w:before="75"/>
        <w:rPr>
          <w:sz w:val="14"/>
        </w:rPr>
      </w:pPr>
    </w:p>
    <w:p>
      <w:pPr>
        <w:pStyle w:val="BodyText"/>
        <w:spacing w:line="273" w:lineRule="auto" w:before="1"/>
        <w:ind w:left="118" w:right="39"/>
        <w:jc w:val="both"/>
      </w:pPr>
      <w:r>
        <w:rPr>
          <w:w w:val="110"/>
        </w:rPr>
        <w:t>datasets</w:t>
      </w:r>
      <w:r>
        <w:rPr>
          <w:spacing w:val="-13"/>
          <w:w w:val="110"/>
        </w:rPr>
        <w:t> </w:t>
      </w:r>
      <w:r>
        <w:rPr>
          <w:w w:val="110"/>
        </w:rPr>
        <w:t>were</w:t>
      </w:r>
      <w:r>
        <w:rPr>
          <w:spacing w:val="-11"/>
          <w:w w:val="110"/>
        </w:rPr>
        <w:t> </w:t>
      </w:r>
      <w:r>
        <w:rPr>
          <w:w w:val="110"/>
        </w:rPr>
        <w:t>clustered</w:t>
      </w:r>
      <w:r>
        <w:rPr>
          <w:spacing w:val="-11"/>
          <w:w w:val="110"/>
        </w:rPr>
        <w:t> </w:t>
      </w:r>
      <w:r>
        <w:rPr>
          <w:w w:val="110"/>
        </w:rPr>
        <w:t>by</w:t>
      </w:r>
      <w:r>
        <w:rPr>
          <w:spacing w:val="-11"/>
          <w:w w:val="110"/>
        </w:rPr>
        <w:t> </w:t>
      </w:r>
      <w:r>
        <w:rPr>
          <w:w w:val="110"/>
        </w:rPr>
        <w:t>similarity.</w:t>
      </w:r>
      <w:r>
        <w:rPr>
          <w:spacing w:val="-11"/>
          <w:w w:val="110"/>
        </w:rPr>
        <w:t> </w:t>
      </w:r>
      <w:r>
        <w:rPr>
          <w:w w:val="110"/>
        </w:rPr>
        <w:t>For</w:t>
      </w:r>
      <w:r>
        <w:rPr>
          <w:spacing w:val="-11"/>
          <w:w w:val="110"/>
        </w:rPr>
        <w:t> </w:t>
      </w:r>
      <w:r>
        <w:rPr>
          <w:w w:val="110"/>
        </w:rPr>
        <w:t>this,</w:t>
      </w:r>
      <w:r>
        <w:rPr>
          <w:spacing w:val="-11"/>
          <w:w w:val="110"/>
        </w:rPr>
        <w:t> </w:t>
      </w:r>
      <w:r>
        <w:rPr>
          <w:w w:val="110"/>
        </w:rPr>
        <w:t>circular</w:t>
      </w:r>
      <w:r>
        <w:rPr>
          <w:spacing w:val="-11"/>
          <w:w w:val="110"/>
        </w:rPr>
        <w:t> </w:t>
      </w:r>
      <w:r>
        <w:rPr>
          <w:w w:val="110"/>
        </w:rPr>
        <w:t>fingerprints</w:t>
      </w:r>
      <w:r>
        <w:rPr>
          <w:spacing w:val="-11"/>
          <w:w w:val="110"/>
        </w:rPr>
        <w:t> </w:t>
      </w:r>
      <w:r>
        <w:rPr>
          <w:w w:val="110"/>
        </w:rPr>
        <w:t>of</w:t>
      </w:r>
      <w:r>
        <w:rPr>
          <w:spacing w:val="-11"/>
          <w:w w:val="110"/>
        </w:rPr>
        <w:t> </w:t>
      </w:r>
      <w:r>
        <w:rPr>
          <w:w w:val="110"/>
        </w:rPr>
        <w:t>ra- </w:t>
      </w:r>
      <w:r>
        <w:rPr>
          <w:spacing w:val="-2"/>
          <w:w w:val="110"/>
        </w:rPr>
        <w:t>dius 6, folded to a 2048 vector length were calculated, and k-means</w:t>
      </w:r>
      <w:r>
        <w:rPr>
          <w:spacing w:val="-1"/>
          <w:w w:val="110"/>
        </w:rPr>
        <w:t> </w:t>
      </w:r>
      <w:r>
        <w:rPr>
          <w:spacing w:val="-4"/>
          <w:w w:val="110"/>
        </w:rPr>
        <w:t>clus-</w:t>
      </w:r>
    </w:p>
    <w:p>
      <w:pPr>
        <w:pStyle w:val="BodyText"/>
        <w:spacing w:line="220" w:lineRule="exact"/>
        <w:ind w:left="118"/>
        <w:jc w:val="both"/>
      </w:pPr>
      <w:r>
        <w:rPr>
          <w:w w:val="110"/>
        </w:rPr>
        <w:t>tering</w:t>
      </w:r>
      <w:r>
        <w:rPr>
          <w:spacing w:val="5"/>
          <w:w w:val="110"/>
        </w:rPr>
        <w:t> </w:t>
      </w:r>
      <w:r>
        <w:rPr>
          <w:w w:val="110"/>
        </w:rPr>
        <w:t>was</w:t>
      </w:r>
      <w:r>
        <w:rPr>
          <w:spacing w:val="6"/>
          <w:w w:val="110"/>
        </w:rPr>
        <w:t> </w:t>
      </w:r>
      <w:r>
        <w:rPr>
          <w:w w:val="110"/>
        </w:rPr>
        <w:t>applied</w:t>
      </w:r>
      <w:r>
        <w:rPr>
          <w:spacing w:val="6"/>
          <w:w w:val="110"/>
        </w:rPr>
        <w:t> </w:t>
      </w:r>
      <w:r>
        <w:rPr>
          <w:w w:val="110"/>
        </w:rPr>
        <w:t>with</w:t>
      </w:r>
      <w:r>
        <w:rPr>
          <w:spacing w:val="5"/>
          <w:w w:val="110"/>
        </w:rPr>
        <w:t> </w:t>
      </w:r>
      <w:r>
        <w:rPr>
          <w:w w:val="110"/>
        </w:rPr>
        <w:t>k</w:t>
      </w:r>
      <w:r>
        <w:rPr>
          <w:rFonts w:ascii="STIX Math"/>
          <w:w w:val="110"/>
        </w:rPr>
        <w:t>=</w:t>
      </w:r>
      <w:r>
        <w:rPr>
          <w:w w:val="110"/>
        </w:rPr>
        <w:t>10.</w:t>
      </w:r>
      <w:r>
        <w:rPr>
          <w:spacing w:val="6"/>
          <w:w w:val="110"/>
        </w:rPr>
        <w:t> </w:t>
      </w:r>
      <w:r>
        <w:rPr>
          <w:w w:val="110"/>
        </w:rPr>
        <w:t>Smaller</w:t>
      </w:r>
      <w:r>
        <w:rPr>
          <w:spacing w:val="6"/>
          <w:w w:val="110"/>
        </w:rPr>
        <w:t> </w:t>
      </w:r>
      <w:r>
        <w:rPr>
          <w:w w:val="110"/>
        </w:rPr>
        <w:t>clusters</w:t>
      </w:r>
      <w:r>
        <w:rPr>
          <w:spacing w:val="5"/>
          <w:w w:val="110"/>
        </w:rPr>
        <w:t> </w:t>
      </w:r>
      <w:r>
        <w:rPr>
          <w:w w:val="110"/>
        </w:rPr>
        <w:t>were</w:t>
      </w:r>
      <w:r>
        <w:rPr>
          <w:spacing w:val="6"/>
          <w:w w:val="110"/>
        </w:rPr>
        <w:t> </w:t>
      </w:r>
      <w:r>
        <w:rPr>
          <w:w w:val="110"/>
        </w:rPr>
        <w:t>merged</w:t>
      </w:r>
      <w:r>
        <w:rPr>
          <w:spacing w:val="6"/>
          <w:w w:val="110"/>
        </w:rPr>
        <w:t> </w:t>
      </w:r>
      <w:r>
        <w:rPr>
          <w:w w:val="110"/>
        </w:rPr>
        <w:t>to</w:t>
      </w:r>
      <w:r>
        <w:rPr>
          <w:spacing w:val="6"/>
          <w:w w:val="110"/>
        </w:rPr>
        <w:t> </w:t>
      </w:r>
      <w:r>
        <w:rPr>
          <w:spacing w:val="-2"/>
          <w:w w:val="110"/>
        </w:rPr>
        <w:t>ensure</w:t>
      </w:r>
    </w:p>
    <w:p>
      <w:pPr>
        <w:pStyle w:val="BodyText"/>
        <w:spacing w:line="172" w:lineRule="exact"/>
        <w:ind w:left="118"/>
        <w:jc w:val="both"/>
      </w:pPr>
      <w:r>
        <w:rPr>
          <w:w w:val="110"/>
        </w:rPr>
        <w:t>that</w:t>
      </w:r>
      <w:r>
        <w:rPr>
          <w:spacing w:val="14"/>
          <w:w w:val="110"/>
        </w:rPr>
        <w:t> </w:t>
      </w:r>
      <w:r>
        <w:rPr>
          <w:w w:val="110"/>
        </w:rPr>
        <w:t>enough</w:t>
      </w:r>
      <w:r>
        <w:rPr>
          <w:spacing w:val="15"/>
          <w:w w:val="110"/>
        </w:rPr>
        <w:t> </w:t>
      </w:r>
      <w:r>
        <w:rPr>
          <w:w w:val="110"/>
        </w:rPr>
        <w:t>compounds</w:t>
      </w:r>
      <w:r>
        <w:rPr>
          <w:spacing w:val="14"/>
          <w:w w:val="110"/>
        </w:rPr>
        <w:t> </w:t>
      </w:r>
      <w:r>
        <w:rPr>
          <w:w w:val="110"/>
        </w:rPr>
        <w:t>with</w:t>
      </w:r>
      <w:r>
        <w:rPr>
          <w:spacing w:val="15"/>
          <w:w w:val="110"/>
        </w:rPr>
        <w:t> </w:t>
      </w:r>
      <w:r>
        <w:rPr>
          <w:w w:val="110"/>
        </w:rPr>
        <w:t>a</w:t>
      </w:r>
      <w:r>
        <w:rPr>
          <w:spacing w:val="14"/>
          <w:w w:val="110"/>
        </w:rPr>
        <w:t> </w:t>
      </w:r>
      <w:r>
        <w:rPr>
          <w:w w:val="110"/>
        </w:rPr>
        <w:t>BCF</w:t>
      </w:r>
      <w:r>
        <w:rPr>
          <w:spacing w:val="15"/>
          <w:w w:val="110"/>
        </w:rPr>
        <w:t> </w:t>
      </w:r>
      <w:r>
        <w:rPr>
          <w:w w:val="110"/>
        </w:rPr>
        <w:t>label</w:t>
      </w:r>
      <w:r>
        <w:rPr>
          <w:spacing w:val="14"/>
          <w:w w:val="110"/>
        </w:rPr>
        <w:t> </w:t>
      </w:r>
      <w:r>
        <w:rPr>
          <w:w w:val="110"/>
        </w:rPr>
        <w:t>are</w:t>
      </w:r>
      <w:r>
        <w:rPr>
          <w:spacing w:val="15"/>
          <w:w w:val="110"/>
        </w:rPr>
        <w:t> </w:t>
      </w:r>
      <w:r>
        <w:rPr>
          <w:w w:val="110"/>
        </w:rPr>
        <w:t>present</w:t>
      </w:r>
      <w:r>
        <w:rPr>
          <w:spacing w:val="15"/>
          <w:w w:val="110"/>
        </w:rPr>
        <w:t> </w:t>
      </w:r>
      <w:r>
        <w:rPr>
          <w:w w:val="110"/>
        </w:rPr>
        <w:t>in</w:t>
      </w:r>
      <w:r>
        <w:rPr>
          <w:spacing w:val="14"/>
          <w:w w:val="110"/>
        </w:rPr>
        <w:t> </w:t>
      </w:r>
      <w:r>
        <w:rPr>
          <w:w w:val="110"/>
        </w:rPr>
        <w:t>each</w:t>
      </w:r>
      <w:r>
        <w:rPr>
          <w:spacing w:val="15"/>
          <w:w w:val="110"/>
        </w:rPr>
        <w:t> </w:t>
      </w:r>
      <w:r>
        <w:rPr>
          <w:spacing w:val="-2"/>
          <w:w w:val="110"/>
        </w:rPr>
        <w:t>cluster.</w:t>
      </w:r>
    </w:p>
    <w:p>
      <w:pPr>
        <w:pStyle w:val="BodyText"/>
        <w:spacing w:before="25"/>
        <w:ind w:left="118"/>
        <w:jc w:val="both"/>
      </w:pPr>
      <w:r>
        <w:rPr>
          <w:w w:val="110"/>
        </w:rPr>
        <w:t>The</w:t>
      </w:r>
      <w:r>
        <w:rPr>
          <w:spacing w:val="13"/>
          <w:w w:val="110"/>
        </w:rPr>
        <w:t> </w:t>
      </w:r>
      <w:r>
        <w:rPr>
          <w:w w:val="110"/>
        </w:rPr>
        <w:t>resulting</w:t>
      </w:r>
      <w:r>
        <w:rPr>
          <w:spacing w:val="12"/>
          <w:w w:val="110"/>
        </w:rPr>
        <w:t> </w:t>
      </w:r>
      <w:r>
        <w:rPr>
          <w:w w:val="110"/>
        </w:rPr>
        <w:t>partition</w:t>
      </w:r>
      <w:r>
        <w:rPr>
          <w:spacing w:val="12"/>
          <w:w w:val="110"/>
        </w:rPr>
        <w:t> </w:t>
      </w:r>
      <w:r>
        <w:rPr>
          <w:w w:val="110"/>
        </w:rPr>
        <w:t>is</w:t>
      </w:r>
      <w:r>
        <w:rPr>
          <w:spacing w:val="13"/>
          <w:w w:val="110"/>
        </w:rPr>
        <w:t> </w:t>
      </w:r>
      <w:r>
        <w:rPr>
          <w:w w:val="110"/>
        </w:rPr>
        <w:t>shown</w:t>
      </w:r>
      <w:r>
        <w:rPr>
          <w:spacing w:val="12"/>
          <w:w w:val="110"/>
        </w:rPr>
        <w:t> </w:t>
      </w:r>
      <w:r>
        <w:rPr>
          <w:w w:val="110"/>
        </w:rPr>
        <w:t>in</w:t>
      </w:r>
      <w:r>
        <w:rPr>
          <w:spacing w:val="13"/>
          <w:w w:val="110"/>
        </w:rPr>
        <w:t> </w:t>
      </w:r>
      <w:hyperlink w:history="true" w:anchor="_bookmark4">
        <w:r>
          <w:rPr>
            <w:color w:val="0080AC"/>
            <w:w w:val="110"/>
          </w:rPr>
          <w:t>Table</w:t>
        </w:r>
        <w:r>
          <w:rPr>
            <w:color w:val="0080AC"/>
            <w:spacing w:val="13"/>
            <w:w w:val="110"/>
          </w:rPr>
          <w:t> </w:t>
        </w:r>
        <w:r>
          <w:rPr>
            <w:color w:val="0080AC"/>
            <w:w w:val="110"/>
          </w:rPr>
          <w:t>1</w:t>
        </w:r>
      </w:hyperlink>
      <w:r>
        <w:rPr>
          <w:w w:val="110"/>
        </w:rPr>
        <w:t>.</w:t>
      </w:r>
      <w:r>
        <w:rPr>
          <w:spacing w:val="13"/>
          <w:w w:val="110"/>
        </w:rPr>
        <w:t> </w:t>
      </w:r>
      <w:r>
        <w:rPr>
          <w:w w:val="110"/>
        </w:rPr>
        <w:t>The</w:t>
      </w:r>
      <w:r>
        <w:rPr>
          <w:spacing w:val="13"/>
          <w:w w:val="110"/>
        </w:rPr>
        <w:t> </w:t>
      </w:r>
      <w:r>
        <w:rPr>
          <w:w w:val="110"/>
        </w:rPr>
        <w:t>smallest</w:t>
      </w:r>
      <w:r>
        <w:rPr>
          <w:spacing w:val="13"/>
          <w:w w:val="110"/>
        </w:rPr>
        <w:t> </w:t>
      </w:r>
      <w:r>
        <w:rPr>
          <w:w w:val="110"/>
        </w:rPr>
        <w:t>cluster</w:t>
      </w:r>
      <w:r>
        <w:rPr>
          <w:spacing w:val="13"/>
          <w:w w:val="110"/>
        </w:rPr>
        <w:t> </w:t>
      </w:r>
      <w:r>
        <w:rPr>
          <w:spacing w:val="-4"/>
          <w:w w:val="110"/>
        </w:rPr>
        <w:t>with</w:t>
      </w:r>
    </w:p>
    <w:p>
      <w:pPr>
        <w:pStyle w:val="BodyText"/>
        <w:spacing w:line="112" w:lineRule="auto" w:before="104"/>
        <w:ind w:left="118" w:right="39"/>
        <w:jc w:val="both"/>
      </w:pPr>
      <w:r>
        <w:rPr>
          <w:w w:val="110"/>
        </w:rPr>
        <w:t>weights</w:t>
      </w:r>
      <w:r>
        <w:rPr>
          <w:spacing w:val="-4"/>
          <w:w w:val="110"/>
        </w:rPr>
        <w:t> </w:t>
      </w:r>
      <w:r>
        <w:rPr>
          <w:w w:val="110"/>
        </w:rPr>
        <w:t>(</w:t>
      </w:r>
      <w:r>
        <w:rPr>
          <w:rFonts w:ascii="STIX Math"/>
          <w:i/>
          <w:w w:val="110"/>
        </w:rPr>
        <w:t>&gt;</w:t>
      </w:r>
      <w:r>
        <w:rPr>
          <w:w w:val="110"/>
        </w:rPr>
        <w:t>400</w:t>
      </w:r>
      <w:r>
        <w:rPr>
          <w:spacing w:val="-4"/>
          <w:w w:val="110"/>
        </w:rPr>
        <w:t> </w:t>
      </w:r>
      <w:r>
        <w:rPr>
          <w:w w:val="110"/>
        </w:rPr>
        <w:t>g/mol)</w:t>
      </w:r>
      <w:r>
        <w:rPr>
          <w:spacing w:val="-4"/>
          <w:w w:val="110"/>
        </w:rPr>
        <w:t> </w:t>
      </w:r>
      <w:r>
        <w:rPr>
          <w:w w:val="110"/>
        </w:rPr>
        <w:t>was</w:t>
      </w:r>
      <w:r>
        <w:rPr>
          <w:spacing w:val="-4"/>
          <w:w w:val="110"/>
        </w:rPr>
        <w:t> </w:t>
      </w:r>
      <w:r>
        <w:rPr>
          <w:w w:val="110"/>
        </w:rPr>
        <w:t>considered</w:t>
      </w:r>
      <w:r>
        <w:rPr>
          <w:spacing w:val="-4"/>
          <w:w w:val="110"/>
        </w:rPr>
        <w:t> </w:t>
      </w:r>
      <w:r>
        <w:rPr>
          <w:w w:val="110"/>
        </w:rPr>
        <w:t>an</w:t>
      </w:r>
      <w:r>
        <w:rPr>
          <w:spacing w:val="-4"/>
          <w:w w:val="110"/>
        </w:rPr>
        <w:t> </w:t>
      </w:r>
      <w:r>
        <w:rPr>
          <w:w w:val="110"/>
        </w:rPr>
        <w:t>outlier</w:t>
      </w:r>
      <w:r>
        <w:rPr>
          <w:spacing w:val="-4"/>
          <w:w w:val="110"/>
        </w:rPr>
        <w:t> </w:t>
      </w:r>
      <w:r>
        <w:rPr>
          <w:w w:val="110"/>
        </w:rPr>
        <w:t>and</w:t>
      </w:r>
      <w:r>
        <w:rPr>
          <w:spacing w:val="-4"/>
          <w:w w:val="110"/>
        </w:rPr>
        <w:t> </w:t>
      </w:r>
      <w:r>
        <w:rPr>
          <w:w w:val="110"/>
        </w:rPr>
        <w:t>excluded</w:t>
      </w:r>
      <w:r>
        <w:rPr>
          <w:spacing w:val="-4"/>
          <w:w w:val="110"/>
        </w:rPr>
        <w:t> </w:t>
      </w:r>
      <w:r>
        <w:rPr>
          <w:w w:val="110"/>
        </w:rPr>
        <w:t>from</w:t>
      </w:r>
      <w:r>
        <w:rPr>
          <w:spacing w:val="-4"/>
          <w:w w:val="110"/>
        </w:rPr>
        <w:t> </w:t>
      </w:r>
      <w:r>
        <w:rPr>
          <w:w w:val="110"/>
        </w:rPr>
        <w:t>our 19</w:t>
      </w:r>
      <w:r>
        <w:rPr>
          <w:spacing w:val="22"/>
          <w:w w:val="110"/>
        </w:rPr>
        <w:t> </w:t>
      </w:r>
      <w:r>
        <w:rPr>
          <w:w w:val="110"/>
        </w:rPr>
        <w:t>BCF</w:t>
      </w:r>
      <w:r>
        <w:rPr>
          <w:spacing w:val="23"/>
          <w:w w:val="110"/>
        </w:rPr>
        <w:t> </w:t>
      </w:r>
      <w:r>
        <w:rPr>
          <w:w w:val="110"/>
        </w:rPr>
        <w:t>compounds</w:t>
      </w:r>
      <w:r>
        <w:rPr>
          <w:spacing w:val="23"/>
          <w:w w:val="110"/>
        </w:rPr>
        <w:t> </w:t>
      </w:r>
      <w:r>
        <w:rPr>
          <w:w w:val="110"/>
        </w:rPr>
        <w:t>comprising</w:t>
      </w:r>
      <w:r>
        <w:rPr>
          <w:spacing w:val="23"/>
          <w:w w:val="110"/>
        </w:rPr>
        <w:t> </w:t>
      </w:r>
      <w:r>
        <w:rPr>
          <w:w w:val="110"/>
        </w:rPr>
        <w:t>polyfluorinated</w:t>
      </w:r>
      <w:r>
        <w:rPr>
          <w:spacing w:val="23"/>
          <w:w w:val="110"/>
        </w:rPr>
        <w:t> </w:t>
      </w:r>
      <w:r>
        <w:rPr>
          <w:w w:val="110"/>
        </w:rPr>
        <w:t>molecules</w:t>
      </w:r>
      <w:r>
        <w:rPr>
          <w:spacing w:val="23"/>
          <w:w w:val="110"/>
        </w:rPr>
        <w:t> </w:t>
      </w:r>
      <w:r>
        <w:rPr>
          <w:w w:val="110"/>
        </w:rPr>
        <w:t>with</w:t>
      </w:r>
      <w:r>
        <w:rPr>
          <w:spacing w:val="23"/>
          <w:w w:val="110"/>
        </w:rPr>
        <w:t> </w:t>
      </w:r>
      <w:r>
        <w:rPr>
          <w:spacing w:val="-4"/>
          <w:w w:val="110"/>
        </w:rPr>
        <w:t>high</w:t>
      </w:r>
    </w:p>
    <w:p>
      <w:pPr>
        <w:pStyle w:val="BodyText"/>
        <w:spacing w:before="21"/>
        <w:ind w:left="118"/>
        <w:jc w:val="both"/>
      </w:pPr>
      <w:r>
        <w:rPr>
          <w:spacing w:val="4"/>
        </w:rPr>
        <w:t>cross-validation</w:t>
      </w:r>
      <w:r>
        <w:rPr>
          <w:spacing w:val="23"/>
        </w:rPr>
        <w:t> </w:t>
      </w:r>
      <w:r>
        <w:rPr>
          <w:spacing w:val="-2"/>
        </w:rPr>
        <w:t>processes.</w:t>
      </w:r>
    </w:p>
    <w:p>
      <w:pPr>
        <w:pStyle w:val="BodyText"/>
        <w:spacing w:line="273" w:lineRule="auto" w:before="25"/>
        <w:ind w:left="118" w:right="40" w:firstLine="239"/>
        <w:jc w:val="both"/>
      </w:pPr>
      <w:r>
        <w:rPr>
          <w:w w:val="110"/>
        </w:rPr>
        <w:t>All</w:t>
      </w:r>
      <w:r>
        <w:rPr>
          <w:w w:val="110"/>
        </w:rPr>
        <w:t> our</w:t>
      </w:r>
      <w:r>
        <w:rPr>
          <w:w w:val="110"/>
        </w:rPr>
        <w:t> cross-validation</w:t>
      </w:r>
      <w:r>
        <w:rPr>
          <w:w w:val="110"/>
        </w:rPr>
        <w:t> routines</w:t>
      </w:r>
      <w:r>
        <w:rPr>
          <w:w w:val="110"/>
        </w:rPr>
        <w:t> were</w:t>
      </w:r>
      <w:r>
        <w:rPr>
          <w:w w:val="110"/>
        </w:rPr>
        <w:t> conducted</w:t>
      </w:r>
      <w:r>
        <w:rPr>
          <w:w w:val="110"/>
        </w:rPr>
        <w:t> on</w:t>
      </w:r>
      <w:r>
        <w:rPr>
          <w:w w:val="110"/>
        </w:rPr>
        <w:t> these</w:t>
      </w:r>
      <w:r>
        <w:rPr>
          <w:w w:val="110"/>
        </w:rPr>
        <w:t> cluster splits,</w:t>
      </w:r>
      <w:r>
        <w:rPr>
          <w:spacing w:val="-4"/>
          <w:w w:val="110"/>
        </w:rPr>
        <w:t> </w:t>
      </w:r>
      <w:r>
        <w:rPr>
          <w:w w:val="110"/>
        </w:rPr>
        <w:t>for</w:t>
      </w:r>
      <w:r>
        <w:rPr>
          <w:spacing w:val="-4"/>
          <w:w w:val="110"/>
        </w:rPr>
        <w:t> </w:t>
      </w:r>
      <w:r>
        <w:rPr>
          <w:w w:val="110"/>
        </w:rPr>
        <w:t>both</w:t>
      </w:r>
      <w:r>
        <w:rPr>
          <w:spacing w:val="-4"/>
          <w:w w:val="110"/>
        </w:rPr>
        <w:t> </w:t>
      </w:r>
      <w:r>
        <w:rPr>
          <w:w w:val="110"/>
        </w:rPr>
        <w:t>single-task</w:t>
      </w:r>
      <w:r>
        <w:rPr>
          <w:spacing w:val="-4"/>
          <w:w w:val="110"/>
        </w:rPr>
        <w:t> </w:t>
      </w:r>
      <w:r>
        <w:rPr>
          <w:w w:val="110"/>
        </w:rPr>
        <w:t>and</w:t>
      </w:r>
      <w:r>
        <w:rPr>
          <w:spacing w:val="-4"/>
          <w:w w:val="110"/>
        </w:rPr>
        <w:t> </w:t>
      </w:r>
      <w:r>
        <w:rPr>
          <w:w w:val="110"/>
        </w:rPr>
        <w:t>multitask</w:t>
      </w:r>
      <w:r>
        <w:rPr>
          <w:spacing w:val="-4"/>
          <w:w w:val="110"/>
        </w:rPr>
        <w:t> </w:t>
      </w:r>
      <w:r>
        <w:rPr>
          <w:w w:val="110"/>
        </w:rPr>
        <w:t>models.</w:t>
      </w:r>
      <w:r>
        <w:rPr>
          <w:spacing w:val="-4"/>
          <w:w w:val="110"/>
        </w:rPr>
        <w:t> </w:t>
      </w:r>
      <w:r>
        <w:rPr>
          <w:w w:val="110"/>
        </w:rPr>
        <w:t>For</w:t>
      </w:r>
      <w:r>
        <w:rPr>
          <w:spacing w:val="-4"/>
          <w:w w:val="110"/>
        </w:rPr>
        <w:t> </w:t>
      </w:r>
      <w:r>
        <w:rPr>
          <w:w w:val="110"/>
        </w:rPr>
        <w:t>training</w:t>
      </w:r>
      <w:r>
        <w:rPr>
          <w:spacing w:val="-4"/>
          <w:w w:val="110"/>
        </w:rPr>
        <w:t> </w:t>
      </w:r>
      <w:r>
        <w:rPr>
          <w:w w:val="110"/>
        </w:rPr>
        <w:t>processes involving</w:t>
      </w:r>
      <w:r>
        <w:rPr>
          <w:w w:val="110"/>
        </w:rPr>
        <w:t> both</w:t>
      </w:r>
      <w:r>
        <w:rPr>
          <w:w w:val="110"/>
        </w:rPr>
        <w:t> hyperparameter</w:t>
      </w:r>
      <w:r>
        <w:rPr>
          <w:w w:val="110"/>
        </w:rPr>
        <w:t> optimizations</w:t>
      </w:r>
      <w:r>
        <w:rPr>
          <w:w w:val="110"/>
        </w:rPr>
        <w:t> and</w:t>
      </w:r>
      <w:r>
        <w:rPr>
          <w:w w:val="110"/>
        </w:rPr>
        <w:t> model</w:t>
      </w:r>
      <w:r>
        <w:rPr>
          <w:w w:val="110"/>
        </w:rPr>
        <w:t> selections, nested cross-validation</w:t>
      </w:r>
      <w:r>
        <w:rPr>
          <w:spacing w:val="40"/>
          <w:w w:val="110"/>
        </w:rPr>
        <w:t> </w:t>
      </w:r>
      <w:hyperlink w:history="true" w:anchor="_bookmark43">
        <w:r>
          <w:rPr>
            <w:color w:val="0080AC"/>
            <w:w w:val="110"/>
          </w:rPr>
          <w:t>[34]</w:t>
        </w:r>
      </w:hyperlink>
      <w:r>
        <w:rPr>
          <w:color w:val="0080AC"/>
          <w:w w:val="110"/>
        </w:rPr>
        <w:t> </w:t>
      </w:r>
      <w:r>
        <w:rPr>
          <w:w w:val="110"/>
        </w:rPr>
        <w:t>was employed to avoid optimistic biases when</w:t>
      </w:r>
      <w:r>
        <w:rPr>
          <w:spacing w:val="-1"/>
          <w:w w:val="110"/>
        </w:rPr>
        <w:t> </w:t>
      </w:r>
      <w:r>
        <w:rPr>
          <w:w w:val="110"/>
        </w:rPr>
        <w:t>evaluating</w:t>
      </w:r>
      <w:r>
        <w:rPr>
          <w:spacing w:val="-1"/>
          <w:w w:val="110"/>
        </w:rPr>
        <w:t> </w:t>
      </w:r>
      <w:r>
        <w:rPr>
          <w:w w:val="110"/>
        </w:rPr>
        <w:t>model</w:t>
      </w:r>
      <w:r>
        <w:rPr>
          <w:spacing w:val="-1"/>
          <w:w w:val="110"/>
        </w:rPr>
        <w:t> </w:t>
      </w:r>
      <w:r>
        <w:rPr>
          <w:w w:val="110"/>
        </w:rPr>
        <w:t>performances.</w:t>
      </w:r>
      <w:r>
        <w:rPr>
          <w:spacing w:val="-1"/>
          <w:w w:val="110"/>
        </w:rPr>
        <w:t> </w:t>
      </w:r>
      <w:r>
        <w:rPr>
          <w:w w:val="110"/>
        </w:rPr>
        <w:t>Nested</w:t>
      </w:r>
      <w:r>
        <w:rPr>
          <w:spacing w:val="-1"/>
          <w:w w:val="110"/>
        </w:rPr>
        <w:t> </w:t>
      </w:r>
      <w:r>
        <w:rPr>
          <w:w w:val="110"/>
        </w:rPr>
        <w:t>cross-validation</w:t>
      </w:r>
      <w:r>
        <w:rPr>
          <w:spacing w:val="-1"/>
          <w:w w:val="110"/>
        </w:rPr>
        <w:t> </w:t>
      </w:r>
      <w:r>
        <w:rPr>
          <w:w w:val="110"/>
        </w:rPr>
        <w:t>uses</w:t>
      </w:r>
      <w:r>
        <w:rPr>
          <w:spacing w:val="-1"/>
          <w:w w:val="110"/>
        </w:rPr>
        <w:t> </w:t>
      </w:r>
      <w:r>
        <w:rPr>
          <w:w w:val="110"/>
        </w:rPr>
        <w:t>the data effectively to create a series of data splitting (training, validation and</w:t>
      </w:r>
      <w:r>
        <w:rPr>
          <w:spacing w:val="-2"/>
          <w:w w:val="110"/>
        </w:rPr>
        <w:t> </w:t>
      </w:r>
      <w:r>
        <w:rPr>
          <w:w w:val="110"/>
        </w:rPr>
        <w:t>test).</w:t>
      </w:r>
      <w:r>
        <w:rPr>
          <w:spacing w:val="-2"/>
          <w:w w:val="110"/>
        </w:rPr>
        <w:t> </w:t>
      </w:r>
      <w:r>
        <w:rPr>
          <w:w w:val="110"/>
        </w:rPr>
        <w:t>Simple</w:t>
      </w:r>
      <w:r>
        <w:rPr>
          <w:spacing w:val="-2"/>
          <w:w w:val="110"/>
        </w:rPr>
        <w:t> </w:t>
      </w:r>
      <w:r>
        <w:rPr>
          <w:w w:val="110"/>
        </w:rPr>
        <w:t>leave-one-cluster-out</w:t>
      </w:r>
      <w:r>
        <w:rPr>
          <w:spacing w:val="-3"/>
          <w:w w:val="110"/>
        </w:rPr>
        <w:t> </w:t>
      </w:r>
      <w:r>
        <w:rPr>
          <w:w w:val="110"/>
        </w:rPr>
        <w:t>cross-validation</w:t>
      </w:r>
      <w:r>
        <w:rPr>
          <w:spacing w:val="-3"/>
          <w:w w:val="110"/>
        </w:rPr>
        <w:t> </w:t>
      </w:r>
      <w:r>
        <w:rPr>
          <w:w w:val="110"/>
        </w:rPr>
        <w:t>was</w:t>
      </w:r>
      <w:r>
        <w:rPr>
          <w:spacing w:val="-2"/>
          <w:w w:val="110"/>
        </w:rPr>
        <w:t> </w:t>
      </w:r>
      <w:r>
        <w:rPr>
          <w:w w:val="110"/>
        </w:rPr>
        <w:t>used</w:t>
      </w:r>
      <w:r>
        <w:rPr>
          <w:spacing w:val="-2"/>
          <w:w w:val="110"/>
        </w:rPr>
        <w:t> </w:t>
      </w:r>
      <w:r>
        <w:rPr>
          <w:w w:val="110"/>
        </w:rPr>
        <w:t>when only tuning hyperparameters for fixed model structures.</w:t>
      </w:r>
    </w:p>
    <w:p>
      <w:pPr>
        <w:pStyle w:val="BodyText"/>
        <w:spacing w:line="273" w:lineRule="auto"/>
        <w:ind w:left="118" w:right="40" w:firstLine="239"/>
        <w:jc w:val="both"/>
      </w:pPr>
      <w:r>
        <w:rPr>
          <w:w w:val="110"/>
        </w:rPr>
        <w:t>The external</w:t>
      </w:r>
      <w:r>
        <w:rPr>
          <w:spacing w:val="-1"/>
          <w:w w:val="110"/>
        </w:rPr>
        <w:t> </w:t>
      </w:r>
      <w:r>
        <w:rPr>
          <w:w w:val="110"/>
        </w:rPr>
        <w:t>test</w:t>
      </w:r>
      <w:r>
        <w:rPr>
          <w:spacing w:val="-1"/>
          <w:w w:val="110"/>
        </w:rPr>
        <w:t> </w:t>
      </w:r>
      <w:r>
        <w:rPr>
          <w:w w:val="110"/>
        </w:rPr>
        <w:t>set</w:t>
      </w:r>
      <w:r>
        <w:rPr>
          <w:spacing w:val="-1"/>
          <w:w w:val="110"/>
        </w:rPr>
        <w:t> </w:t>
      </w:r>
      <w:r>
        <w:rPr>
          <w:w w:val="110"/>
        </w:rPr>
        <w:t>containing</w:t>
      </w:r>
      <w:r>
        <w:rPr>
          <w:spacing w:val="-1"/>
          <w:w w:val="110"/>
        </w:rPr>
        <w:t> </w:t>
      </w:r>
      <w:r>
        <w:rPr>
          <w:w w:val="110"/>
        </w:rPr>
        <w:t>80</w:t>
      </w:r>
      <w:r>
        <w:rPr>
          <w:spacing w:val="-1"/>
          <w:w w:val="110"/>
        </w:rPr>
        <w:t> </w:t>
      </w:r>
      <w:r>
        <w:rPr>
          <w:w w:val="110"/>
        </w:rPr>
        <w:t>molecules</w:t>
      </w:r>
      <w:r>
        <w:rPr>
          <w:spacing w:val="-1"/>
          <w:w w:val="110"/>
        </w:rPr>
        <w:t> </w:t>
      </w:r>
      <w:r>
        <w:rPr>
          <w:w w:val="110"/>
        </w:rPr>
        <w:t>from</w:t>
      </w:r>
      <w:r>
        <w:rPr>
          <w:spacing w:val="-1"/>
          <w:w w:val="110"/>
        </w:rPr>
        <w:t> </w:t>
      </w:r>
      <w:r>
        <w:rPr>
          <w:w w:val="110"/>
        </w:rPr>
        <w:t>PPDB (see Data section) was compiled and used only after the model training had been completed.</w:t>
      </w:r>
      <w:r>
        <w:rPr>
          <w:spacing w:val="-3"/>
          <w:w w:val="110"/>
        </w:rPr>
        <w:t> </w:t>
      </w:r>
      <w:r>
        <w:rPr>
          <w:w w:val="110"/>
        </w:rPr>
        <w:t>Both</w:t>
      </w:r>
      <w:r>
        <w:rPr>
          <w:spacing w:val="-3"/>
          <w:w w:val="110"/>
        </w:rPr>
        <w:t> </w:t>
      </w:r>
      <w:r>
        <w:rPr>
          <w:w w:val="110"/>
        </w:rPr>
        <w:t>BCF</w:t>
      </w:r>
      <w:r>
        <w:rPr>
          <w:spacing w:val="-3"/>
          <w:w w:val="110"/>
        </w:rPr>
        <w:t> </w:t>
      </w:r>
      <w:r>
        <w:rPr>
          <w:w w:val="110"/>
        </w:rPr>
        <w:t>datasets</w:t>
      </w:r>
      <w:r>
        <w:rPr>
          <w:spacing w:val="-3"/>
          <w:w w:val="110"/>
        </w:rPr>
        <w:t> </w:t>
      </w:r>
      <w:r>
        <w:rPr>
          <w:w w:val="110"/>
        </w:rPr>
        <w:t>are</w:t>
      </w:r>
      <w:r>
        <w:rPr>
          <w:spacing w:val="-3"/>
          <w:w w:val="110"/>
        </w:rPr>
        <w:t> </w:t>
      </w:r>
      <w:r>
        <w:rPr>
          <w:w w:val="110"/>
        </w:rPr>
        <w:t>made</w:t>
      </w:r>
      <w:r>
        <w:rPr>
          <w:spacing w:val="-3"/>
          <w:w w:val="110"/>
        </w:rPr>
        <w:t> </w:t>
      </w:r>
      <w:r>
        <w:rPr>
          <w:w w:val="110"/>
        </w:rPr>
        <w:t>available</w:t>
      </w:r>
      <w:r>
        <w:rPr>
          <w:spacing w:val="-3"/>
          <w:w w:val="110"/>
        </w:rPr>
        <w:t> </w:t>
      </w:r>
      <w:r>
        <w:rPr>
          <w:w w:val="110"/>
        </w:rPr>
        <w:t>as</w:t>
      </w:r>
      <w:r>
        <w:rPr>
          <w:spacing w:val="-3"/>
          <w:w w:val="110"/>
        </w:rPr>
        <w:t> </w:t>
      </w:r>
      <w:r>
        <w:rPr>
          <w:w w:val="110"/>
        </w:rPr>
        <w:t>supplementary</w:t>
      </w:r>
      <w:r>
        <w:rPr>
          <w:spacing w:val="-3"/>
          <w:w w:val="110"/>
        </w:rPr>
        <w:t> </w:t>
      </w:r>
      <w:r>
        <w:rPr>
          <w:w w:val="110"/>
        </w:rPr>
        <w:t>in- </w:t>
      </w:r>
      <w:bookmarkStart w:name="2.4 Modeling approaches" w:id="12"/>
      <w:bookmarkEnd w:id="12"/>
      <w:r>
        <w:rPr>
          <w:spacing w:val="-2"/>
          <w:w w:val="110"/>
        </w:rPr>
        <w:t>formation.</w:t>
      </w:r>
    </w:p>
    <w:p>
      <w:pPr>
        <w:pStyle w:val="BodyText"/>
        <w:spacing w:before="14"/>
      </w:pPr>
    </w:p>
    <w:p>
      <w:pPr>
        <w:pStyle w:val="ListParagraph"/>
        <w:numPr>
          <w:ilvl w:val="1"/>
          <w:numId w:val="1"/>
        </w:numPr>
        <w:tabs>
          <w:tab w:pos="464" w:val="left" w:leader="none"/>
        </w:tabs>
        <w:spacing w:line="240" w:lineRule="auto" w:before="1" w:after="0"/>
        <w:ind w:left="464" w:right="0" w:hanging="346"/>
        <w:jc w:val="left"/>
        <w:rPr>
          <w:rFonts w:ascii="Times New Roman"/>
          <w:i/>
          <w:sz w:val="16"/>
        </w:rPr>
      </w:pPr>
      <w:bookmarkStart w:name="2.4.1 Single task models" w:id="13"/>
      <w:bookmarkEnd w:id="13"/>
      <w:r>
        <w:rPr/>
      </w:r>
      <w:bookmarkStart w:name="2.4.3 Literature models" w:id="14"/>
      <w:bookmarkEnd w:id="14"/>
      <w:r>
        <w:rPr/>
      </w:r>
      <w:r>
        <w:rPr>
          <w:rFonts w:ascii="Times New Roman"/>
          <w:i/>
          <w:sz w:val="16"/>
        </w:rPr>
        <w:t>Modeling </w:t>
      </w:r>
      <w:r>
        <w:rPr>
          <w:rFonts w:ascii="Times New Roman"/>
          <w:i/>
          <w:spacing w:val="-2"/>
          <w:sz w:val="16"/>
        </w:rPr>
        <w:t>approaches</w:t>
      </w:r>
    </w:p>
    <w:p>
      <w:pPr>
        <w:pStyle w:val="BodyText"/>
        <w:spacing w:before="50"/>
        <w:rPr>
          <w:rFonts w:ascii="Times New Roman"/>
          <w:i/>
        </w:rPr>
      </w:pPr>
    </w:p>
    <w:p>
      <w:pPr>
        <w:pStyle w:val="ListParagraph"/>
        <w:numPr>
          <w:ilvl w:val="2"/>
          <w:numId w:val="1"/>
        </w:numPr>
        <w:tabs>
          <w:tab w:pos="596" w:val="left" w:leader="none"/>
        </w:tabs>
        <w:spacing w:line="240" w:lineRule="auto" w:before="0" w:after="0"/>
        <w:ind w:left="596" w:right="0" w:hanging="478"/>
        <w:jc w:val="left"/>
        <w:rPr>
          <w:rFonts w:ascii="Times New Roman"/>
          <w:i/>
          <w:sz w:val="16"/>
        </w:rPr>
      </w:pPr>
      <w:r>
        <w:rPr>
          <w:rFonts w:ascii="Times New Roman"/>
          <w:i/>
          <w:sz w:val="16"/>
        </w:rPr>
        <w:t>Single</w:t>
      </w:r>
      <w:r>
        <w:rPr>
          <w:rFonts w:ascii="Times New Roman"/>
          <w:i/>
          <w:spacing w:val="7"/>
          <w:sz w:val="16"/>
        </w:rPr>
        <w:t> </w:t>
      </w:r>
      <w:r>
        <w:rPr>
          <w:rFonts w:ascii="Times New Roman"/>
          <w:i/>
          <w:sz w:val="16"/>
        </w:rPr>
        <w:t>task</w:t>
      </w:r>
      <w:r>
        <w:rPr>
          <w:rFonts w:ascii="Times New Roman"/>
          <w:i/>
          <w:spacing w:val="7"/>
          <w:sz w:val="16"/>
        </w:rPr>
        <w:t> </w:t>
      </w:r>
      <w:r>
        <w:rPr>
          <w:rFonts w:ascii="Times New Roman"/>
          <w:i/>
          <w:spacing w:val="-2"/>
          <w:sz w:val="16"/>
        </w:rPr>
        <w:t>models</w:t>
      </w:r>
    </w:p>
    <w:p>
      <w:pPr>
        <w:pStyle w:val="BodyText"/>
        <w:spacing w:line="273" w:lineRule="auto" w:before="25"/>
        <w:ind w:left="118" w:right="39" w:firstLine="239"/>
        <w:jc w:val="both"/>
      </w:pPr>
      <w:r>
        <w:rPr>
          <w:w w:val="110"/>
        </w:rPr>
        <w:t>Support</w:t>
      </w:r>
      <w:r>
        <w:rPr>
          <w:w w:val="110"/>
        </w:rPr>
        <w:t> vector</w:t>
      </w:r>
      <w:r>
        <w:rPr>
          <w:w w:val="110"/>
        </w:rPr>
        <w:t> regressor</w:t>
      </w:r>
      <w:r>
        <w:rPr>
          <w:w w:val="110"/>
        </w:rPr>
        <w:t> (SVR),</w:t>
      </w:r>
      <w:r>
        <w:rPr>
          <w:w w:val="110"/>
        </w:rPr>
        <w:t> random</w:t>
      </w:r>
      <w:r>
        <w:rPr>
          <w:w w:val="110"/>
        </w:rPr>
        <w:t> forest</w:t>
      </w:r>
      <w:r>
        <w:rPr>
          <w:w w:val="110"/>
        </w:rPr>
        <w:t> (RF),</w:t>
      </w:r>
      <w:r>
        <w:rPr>
          <w:w w:val="110"/>
        </w:rPr>
        <w:t> and</w:t>
      </w:r>
      <w:r>
        <w:rPr>
          <w:w w:val="110"/>
        </w:rPr>
        <w:t> XGBoost were</w:t>
      </w:r>
      <w:r>
        <w:rPr>
          <w:spacing w:val="-10"/>
          <w:w w:val="110"/>
        </w:rPr>
        <w:t> </w:t>
      </w:r>
      <w:r>
        <w:rPr>
          <w:w w:val="110"/>
        </w:rPr>
        <w:t>trained</w:t>
      </w:r>
      <w:r>
        <w:rPr>
          <w:spacing w:val="-10"/>
          <w:w w:val="110"/>
        </w:rPr>
        <w:t> </w:t>
      </w:r>
      <w:r>
        <w:rPr>
          <w:w w:val="110"/>
        </w:rPr>
        <w:t>on</w:t>
      </w:r>
      <w:r>
        <w:rPr>
          <w:spacing w:val="-10"/>
          <w:w w:val="110"/>
        </w:rPr>
        <w:t> </w:t>
      </w:r>
      <w:r>
        <w:rPr>
          <w:w w:val="110"/>
        </w:rPr>
        <w:t>the</w:t>
      </w:r>
      <w:r>
        <w:rPr>
          <w:spacing w:val="-10"/>
          <w:w w:val="110"/>
        </w:rPr>
        <w:t> </w:t>
      </w:r>
      <w:r>
        <w:rPr>
          <w:w w:val="110"/>
        </w:rPr>
        <w:t>BCF</w:t>
      </w:r>
      <w:r>
        <w:rPr>
          <w:spacing w:val="-10"/>
          <w:w w:val="110"/>
        </w:rPr>
        <w:t> </w:t>
      </w:r>
      <w:r>
        <w:rPr>
          <w:w w:val="110"/>
        </w:rPr>
        <w:t>data</w:t>
      </w:r>
      <w:r>
        <w:rPr>
          <w:spacing w:val="-10"/>
          <w:w w:val="110"/>
        </w:rPr>
        <w:t> </w:t>
      </w:r>
      <w:r>
        <w:rPr>
          <w:w w:val="110"/>
        </w:rPr>
        <w:t>using</w:t>
      </w:r>
      <w:r>
        <w:rPr>
          <w:spacing w:val="-10"/>
          <w:w w:val="110"/>
        </w:rPr>
        <w:t> </w:t>
      </w:r>
      <w:r>
        <w:rPr>
          <w:w w:val="110"/>
        </w:rPr>
        <w:t>the</w:t>
      </w:r>
      <w:r>
        <w:rPr>
          <w:spacing w:val="-10"/>
          <w:w w:val="110"/>
        </w:rPr>
        <w:t> </w:t>
      </w:r>
      <w:r>
        <w:rPr>
          <w:w w:val="110"/>
        </w:rPr>
        <w:t>CDDD</w:t>
      </w:r>
      <w:r>
        <w:rPr>
          <w:spacing w:val="-10"/>
          <w:w w:val="110"/>
        </w:rPr>
        <w:t> </w:t>
      </w:r>
      <w:r>
        <w:rPr>
          <w:w w:val="110"/>
        </w:rPr>
        <w:t>embeddings</w:t>
      </w:r>
      <w:r>
        <w:rPr>
          <w:spacing w:val="-10"/>
          <w:w w:val="110"/>
        </w:rPr>
        <w:t> </w:t>
      </w:r>
      <w:r>
        <w:rPr>
          <w:w w:val="110"/>
        </w:rPr>
        <w:t>as</w:t>
      </w:r>
      <w:r>
        <w:rPr>
          <w:spacing w:val="-10"/>
          <w:w w:val="110"/>
        </w:rPr>
        <w:t> </w:t>
      </w:r>
      <w:r>
        <w:rPr>
          <w:w w:val="110"/>
        </w:rPr>
        <w:t>input</w:t>
      </w:r>
      <w:r>
        <w:rPr>
          <w:spacing w:val="-10"/>
          <w:w w:val="110"/>
        </w:rPr>
        <w:t> </w:t>
      </w:r>
      <w:r>
        <w:rPr>
          <w:w w:val="110"/>
        </w:rPr>
        <w:t>fea- tures. Nested cluster cross-validation was employed to perform hyper- parameter</w:t>
      </w:r>
      <w:r>
        <w:rPr>
          <w:spacing w:val="-9"/>
          <w:w w:val="110"/>
        </w:rPr>
        <w:t> </w:t>
      </w:r>
      <w:r>
        <w:rPr>
          <w:w w:val="110"/>
        </w:rPr>
        <w:t>optimizations</w:t>
      </w:r>
      <w:r>
        <w:rPr>
          <w:spacing w:val="-10"/>
          <w:w w:val="110"/>
        </w:rPr>
        <w:t> </w:t>
      </w:r>
      <w:r>
        <w:rPr>
          <w:w w:val="110"/>
        </w:rPr>
        <w:t>and</w:t>
      </w:r>
      <w:r>
        <w:rPr>
          <w:spacing w:val="-10"/>
          <w:w w:val="110"/>
        </w:rPr>
        <w:t> </w:t>
      </w:r>
      <w:r>
        <w:rPr>
          <w:w w:val="110"/>
        </w:rPr>
        <w:t>model</w:t>
      </w:r>
      <w:r>
        <w:rPr>
          <w:spacing w:val="-9"/>
          <w:w w:val="110"/>
        </w:rPr>
        <w:t> </w:t>
      </w:r>
      <w:r>
        <w:rPr>
          <w:w w:val="110"/>
        </w:rPr>
        <w:t>selection.</w:t>
      </w:r>
      <w:r>
        <w:rPr>
          <w:spacing w:val="-10"/>
          <w:w w:val="110"/>
        </w:rPr>
        <w:t> </w:t>
      </w:r>
      <w:r>
        <w:rPr>
          <w:w w:val="110"/>
        </w:rPr>
        <w:t>Our</w:t>
      </w:r>
      <w:r>
        <w:rPr>
          <w:spacing w:val="-9"/>
          <w:w w:val="110"/>
        </w:rPr>
        <w:t> </w:t>
      </w:r>
      <w:r>
        <w:rPr>
          <w:w w:val="110"/>
        </w:rPr>
        <w:t>cross-validated</w:t>
      </w:r>
      <w:r>
        <w:rPr>
          <w:spacing w:val="-9"/>
          <w:w w:val="110"/>
        </w:rPr>
        <w:t> </w:t>
      </w:r>
      <w:r>
        <w:rPr>
          <w:w w:val="110"/>
        </w:rPr>
        <w:t>train- ing</w:t>
      </w:r>
      <w:r>
        <w:rPr>
          <w:spacing w:val="-9"/>
          <w:w w:val="110"/>
        </w:rPr>
        <w:t> </w:t>
      </w:r>
      <w:r>
        <w:rPr>
          <w:w w:val="110"/>
        </w:rPr>
        <w:t>results</w:t>
      </w:r>
      <w:r>
        <w:rPr>
          <w:spacing w:val="-9"/>
          <w:w w:val="110"/>
        </w:rPr>
        <w:t> </w:t>
      </w:r>
      <w:r>
        <w:rPr>
          <w:w w:val="110"/>
        </w:rPr>
        <w:t>showed</w:t>
      </w:r>
      <w:r>
        <w:rPr>
          <w:spacing w:val="-9"/>
          <w:w w:val="110"/>
        </w:rPr>
        <w:t> </w:t>
      </w:r>
      <w:r>
        <w:rPr>
          <w:w w:val="110"/>
        </w:rPr>
        <w:t>that</w:t>
      </w:r>
      <w:r>
        <w:rPr>
          <w:spacing w:val="-9"/>
          <w:w w:val="110"/>
        </w:rPr>
        <w:t> </w:t>
      </w:r>
      <w:r>
        <w:rPr>
          <w:w w:val="110"/>
        </w:rPr>
        <w:t>the</w:t>
      </w:r>
      <w:r>
        <w:rPr>
          <w:spacing w:val="-9"/>
          <w:w w:val="110"/>
        </w:rPr>
        <w:t> </w:t>
      </w:r>
      <w:r>
        <w:rPr>
          <w:w w:val="110"/>
        </w:rPr>
        <w:t>CDDD</w:t>
      </w:r>
      <w:r>
        <w:rPr>
          <w:spacing w:val="-9"/>
          <w:w w:val="110"/>
        </w:rPr>
        <w:t> </w:t>
      </w:r>
      <w:r>
        <w:rPr>
          <w:w w:val="110"/>
        </w:rPr>
        <w:t>descriptors</w:t>
      </w:r>
      <w:r>
        <w:rPr>
          <w:spacing w:val="-9"/>
          <w:w w:val="110"/>
        </w:rPr>
        <w:t> </w:t>
      </w:r>
      <w:r>
        <w:rPr>
          <w:w w:val="110"/>
        </w:rPr>
        <w:t>work</w:t>
      </w:r>
      <w:r>
        <w:rPr>
          <w:spacing w:val="-9"/>
          <w:w w:val="110"/>
        </w:rPr>
        <w:t> </w:t>
      </w:r>
      <w:r>
        <w:rPr>
          <w:w w:val="110"/>
        </w:rPr>
        <w:t>best</w:t>
      </w:r>
      <w:r>
        <w:rPr>
          <w:spacing w:val="-9"/>
          <w:w w:val="110"/>
        </w:rPr>
        <w:t> </w:t>
      </w:r>
      <w:r>
        <w:rPr>
          <w:w w:val="110"/>
        </w:rPr>
        <w:t>in</w:t>
      </w:r>
      <w:r>
        <w:rPr>
          <w:spacing w:val="-9"/>
          <w:w w:val="110"/>
        </w:rPr>
        <w:t> </w:t>
      </w:r>
      <w:r>
        <w:rPr>
          <w:w w:val="110"/>
        </w:rPr>
        <w:t>combination </w:t>
      </w:r>
      <w:r>
        <w:rPr/>
        <w:t>with</w:t>
      </w:r>
      <w:r>
        <w:rPr>
          <w:spacing w:val="27"/>
        </w:rPr>
        <w:t> </w:t>
      </w:r>
      <w:r>
        <w:rPr/>
        <w:t>SVR,</w:t>
      </w:r>
      <w:r>
        <w:rPr>
          <w:spacing w:val="26"/>
        </w:rPr>
        <w:t> </w:t>
      </w:r>
      <w:r>
        <w:rPr/>
        <w:t>as</w:t>
      </w:r>
      <w:r>
        <w:rPr>
          <w:spacing w:val="27"/>
        </w:rPr>
        <w:t> </w:t>
      </w:r>
      <w:r>
        <w:rPr/>
        <w:t>previously</w:t>
      </w:r>
      <w:r>
        <w:rPr>
          <w:spacing w:val="26"/>
        </w:rPr>
        <w:t> </w:t>
      </w:r>
      <w:r>
        <w:rPr/>
        <w:t>reported</w:t>
      </w:r>
      <w:r>
        <w:rPr>
          <w:spacing w:val="28"/>
        </w:rPr>
        <w:t> </w:t>
      </w:r>
      <w:hyperlink w:history="true" w:anchor="_bookmark24">
        <w:r>
          <w:rPr>
            <w:color w:val="0080AC"/>
          </w:rPr>
          <w:t>[13]</w:t>
        </w:r>
      </w:hyperlink>
      <w:r>
        <w:rPr/>
        <w:t>.</w:t>
      </w:r>
      <w:r>
        <w:rPr>
          <w:spacing w:val="26"/>
        </w:rPr>
        <w:t> </w:t>
      </w:r>
      <w:r>
        <w:rPr/>
        <w:t>The</w:t>
      </w:r>
      <w:r>
        <w:rPr>
          <w:spacing w:val="27"/>
        </w:rPr>
        <w:t> </w:t>
      </w:r>
      <w:r>
        <w:rPr/>
        <w:t>optimal</w:t>
      </w:r>
      <w:r>
        <w:rPr>
          <w:spacing w:val="26"/>
        </w:rPr>
        <w:t> </w:t>
      </w:r>
      <w:r>
        <w:rPr/>
        <w:t>SVR</w:t>
      </w:r>
      <w:r>
        <w:rPr>
          <w:spacing w:val="28"/>
        </w:rPr>
        <w:t> </w:t>
      </w:r>
      <w:r>
        <w:rPr/>
        <w:t>has</w:t>
      </w:r>
      <w:r>
        <w:rPr>
          <w:spacing w:val="27"/>
        </w:rPr>
        <w:t> </w:t>
      </w:r>
      <w:r>
        <w:rPr/>
        <w:t>radial</w:t>
      </w:r>
      <w:r>
        <w:rPr>
          <w:spacing w:val="26"/>
        </w:rPr>
        <w:t> </w:t>
      </w:r>
      <w:r>
        <w:rPr>
          <w:spacing w:val="-2"/>
        </w:rPr>
        <w:t>basis</w:t>
      </w:r>
    </w:p>
    <w:p>
      <w:pPr>
        <w:pStyle w:val="BodyText"/>
        <w:spacing w:line="218" w:lineRule="exact"/>
        <w:ind w:left="118"/>
        <w:jc w:val="both"/>
      </w:pPr>
      <w:r>
        <w:rPr>
          <w:w w:val="110"/>
        </w:rPr>
        <w:t>function</w:t>
      </w:r>
      <w:r>
        <w:rPr>
          <w:spacing w:val="5"/>
          <w:w w:val="110"/>
        </w:rPr>
        <w:t> </w:t>
      </w:r>
      <w:r>
        <w:rPr>
          <w:w w:val="110"/>
        </w:rPr>
        <w:t>as</w:t>
      </w:r>
      <w:r>
        <w:rPr>
          <w:spacing w:val="5"/>
          <w:w w:val="110"/>
        </w:rPr>
        <w:t> </w:t>
      </w:r>
      <w:r>
        <w:rPr>
          <w:w w:val="110"/>
        </w:rPr>
        <w:t>kernel,</w:t>
      </w:r>
      <w:r>
        <w:rPr>
          <w:spacing w:val="6"/>
          <w:w w:val="110"/>
        </w:rPr>
        <w:t> </w:t>
      </w:r>
      <w:r>
        <w:rPr>
          <w:w w:val="110"/>
        </w:rPr>
        <w:t>where</w:t>
      </w:r>
      <w:r>
        <w:rPr>
          <w:spacing w:val="6"/>
          <w:w w:val="110"/>
        </w:rPr>
        <w:t> </w:t>
      </w:r>
      <w:r>
        <w:rPr>
          <w:w w:val="110"/>
        </w:rPr>
        <w:t>the</w:t>
      </w:r>
      <w:r>
        <w:rPr>
          <w:spacing w:val="5"/>
          <w:w w:val="110"/>
        </w:rPr>
        <w:t> </w:t>
      </w:r>
      <w:r>
        <w:rPr>
          <w:w w:val="110"/>
        </w:rPr>
        <w:t>kernel</w:t>
      </w:r>
      <w:r>
        <w:rPr>
          <w:spacing w:val="6"/>
          <w:w w:val="110"/>
        </w:rPr>
        <w:t> </w:t>
      </w:r>
      <w:r>
        <w:rPr>
          <w:w w:val="110"/>
        </w:rPr>
        <w:t>coeﬃcient</w:t>
      </w:r>
      <w:r>
        <w:rPr>
          <w:spacing w:val="5"/>
          <w:w w:val="110"/>
        </w:rPr>
        <w:t> </w:t>
      </w:r>
      <w:r>
        <w:rPr>
          <w:w w:val="110"/>
        </w:rPr>
        <w:t>is</w:t>
      </w:r>
      <w:r>
        <w:rPr>
          <w:spacing w:val="5"/>
          <w:w w:val="110"/>
        </w:rPr>
        <w:t> </w:t>
      </w:r>
      <w:r>
        <w:rPr>
          <w:w w:val="110"/>
        </w:rPr>
        <w:t>1/512,</w:t>
      </w:r>
      <w:r>
        <w:rPr>
          <w:spacing w:val="6"/>
          <w:w w:val="110"/>
        </w:rPr>
        <w:t> </w:t>
      </w:r>
      <w:r>
        <w:rPr>
          <w:rFonts w:ascii="STIX Math" w:hAnsi="STIX Math" w:eastAsia="STIX Math"/>
          <w:i/>
          <w:w w:val="110"/>
        </w:rPr>
        <w:t>𝜖</w:t>
      </w:r>
      <w:r>
        <w:rPr>
          <w:rFonts w:ascii="STIX Math" w:hAnsi="STIX Math" w:eastAsia="STIX Math"/>
          <w:i/>
          <w:spacing w:val="11"/>
          <w:w w:val="110"/>
        </w:rPr>
        <w:t> </w:t>
      </w:r>
      <w:r>
        <w:rPr>
          <w:w w:val="110"/>
        </w:rPr>
        <w:t>is</w:t>
      </w:r>
      <w:r>
        <w:rPr>
          <w:spacing w:val="6"/>
          <w:w w:val="110"/>
        </w:rPr>
        <w:t> </w:t>
      </w:r>
      <w:r>
        <w:rPr>
          <w:w w:val="110"/>
        </w:rPr>
        <w:t>0.05,</w:t>
      </w:r>
      <w:r>
        <w:rPr>
          <w:spacing w:val="5"/>
          <w:w w:val="110"/>
        </w:rPr>
        <w:t> </w:t>
      </w:r>
      <w:r>
        <w:rPr>
          <w:spacing w:val="-5"/>
          <w:w w:val="110"/>
        </w:rPr>
        <w:t>and</w:t>
      </w:r>
    </w:p>
    <w:p>
      <w:pPr>
        <w:pStyle w:val="BodyText"/>
        <w:spacing w:line="172" w:lineRule="exact"/>
        <w:ind w:left="118"/>
        <w:jc w:val="both"/>
      </w:pPr>
      <w:r>
        <w:rPr>
          <w:w w:val="110"/>
        </w:rPr>
        <w:t>the</w:t>
      </w:r>
      <w:r>
        <w:rPr>
          <w:spacing w:val="5"/>
          <w:w w:val="110"/>
        </w:rPr>
        <w:t> </w:t>
      </w:r>
      <w:r>
        <w:rPr>
          <w:w w:val="110"/>
        </w:rPr>
        <w:t>optimal</w:t>
      </w:r>
      <w:r>
        <w:rPr>
          <w:spacing w:val="4"/>
          <w:w w:val="110"/>
        </w:rPr>
        <w:t> </w:t>
      </w:r>
      <w:r>
        <w:rPr>
          <w:w w:val="110"/>
        </w:rPr>
        <w:t>regularization</w:t>
      </w:r>
      <w:r>
        <w:rPr>
          <w:spacing w:val="4"/>
          <w:w w:val="110"/>
        </w:rPr>
        <w:t> </w:t>
      </w:r>
      <w:r>
        <w:rPr>
          <w:w w:val="110"/>
        </w:rPr>
        <w:t>strength</w:t>
      </w:r>
      <w:r>
        <w:rPr>
          <w:spacing w:val="6"/>
          <w:w w:val="110"/>
        </w:rPr>
        <w:t> </w:t>
      </w:r>
      <w:r>
        <w:rPr>
          <w:w w:val="110"/>
        </w:rPr>
        <w:t>is</w:t>
      </w:r>
      <w:r>
        <w:rPr>
          <w:spacing w:val="5"/>
          <w:w w:val="110"/>
        </w:rPr>
        <w:t> </w:t>
      </w:r>
      <w:r>
        <w:rPr>
          <w:spacing w:val="-5"/>
          <w:w w:val="110"/>
        </w:rPr>
        <w:t>1.</w:t>
      </w:r>
    </w:p>
    <w:p>
      <w:pPr>
        <w:pStyle w:val="BodyText"/>
        <w:spacing w:line="273" w:lineRule="auto" w:before="25"/>
        <w:ind w:left="118" w:right="40" w:firstLine="239"/>
        <w:jc w:val="both"/>
      </w:pPr>
      <w:r>
        <w:rPr>
          <w:w w:val="110"/>
        </w:rPr>
        <w:t>In</w:t>
      </w:r>
      <w:r>
        <w:rPr>
          <w:spacing w:val="-4"/>
          <w:w w:val="110"/>
        </w:rPr>
        <w:t> </w:t>
      </w:r>
      <w:r>
        <w:rPr>
          <w:w w:val="110"/>
        </w:rPr>
        <w:t>addition,</w:t>
      </w:r>
      <w:r>
        <w:rPr>
          <w:spacing w:val="-4"/>
          <w:w w:val="110"/>
        </w:rPr>
        <w:t> </w:t>
      </w:r>
      <w:r>
        <w:rPr>
          <w:w w:val="110"/>
        </w:rPr>
        <w:t>a</w:t>
      </w:r>
      <w:r>
        <w:rPr>
          <w:spacing w:val="-4"/>
          <w:w w:val="110"/>
        </w:rPr>
        <w:t> </w:t>
      </w:r>
      <w:r>
        <w:rPr>
          <w:w w:val="110"/>
        </w:rPr>
        <w:t>simple</w:t>
      </w:r>
      <w:r>
        <w:rPr>
          <w:spacing w:val="-4"/>
          <w:w w:val="110"/>
        </w:rPr>
        <w:t> </w:t>
      </w:r>
      <w:r>
        <w:rPr>
          <w:w w:val="110"/>
        </w:rPr>
        <w:t>linear</w:t>
      </w:r>
      <w:r>
        <w:rPr>
          <w:spacing w:val="-4"/>
          <w:w w:val="110"/>
        </w:rPr>
        <w:t> </w:t>
      </w:r>
      <w:r>
        <w:rPr>
          <w:w w:val="110"/>
        </w:rPr>
        <w:t>regression</w:t>
      </w:r>
      <w:r>
        <w:rPr>
          <w:spacing w:val="-4"/>
          <w:w w:val="110"/>
        </w:rPr>
        <w:t> </w:t>
      </w:r>
      <w:r>
        <w:rPr>
          <w:w w:val="110"/>
        </w:rPr>
        <w:t>model</w:t>
      </w:r>
      <w:r>
        <w:rPr>
          <w:spacing w:val="-4"/>
          <w:w w:val="110"/>
        </w:rPr>
        <w:t> </w:t>
      </w:r>
      <w:r>
        <w:rPr>
          <w:w w:val="110"/>
        </w:rPr>
        <w:t>(ordinary</w:t>
      </w:r>
      <w:r>
        <w:rPr>
          <w:spacing w:val="-4"/>
          <w:w w:val="110"/>
        </w:rPr>
        <w:t> </w:t>
      </w:r>
      <w:r>
        <w:rPr>
          <w:w w:val="110"/>
        </w:rPr>
        <w:t>least</w:t>
      </w:r>
      <w:r>
        <w:rPr>
          <w:spacing w:val="-4"/>
          <w:w w:val="110"/>
        </w:rPr>
        <w:t> </w:t>
      </w:r>
      <w:r>
        <w:rPr>
          <w:w w:val="110"/>
        </w:rPr>
        <w:t>squares with</w:t>
      </w:r>
      <w:r>
        <w:rPr>
          <w:spacing w:val="-7"/>
          <w:w w:val="110"/>
        </w:rPr>
        <w:t> </w:t>
      </w:r>
      <w:r>
        <w:rPr>
          <w:w w:val="110"/>
        </w:rPr>
        <w:t>default</w:t>
      </w:r>
      <w:r>
        <w:rPr>
          <w:spacing w:val="-7"/>
          <w:w w:val="110"/>
        </w:rPr>
        <w:t> </w:t>
      </w:r>
      <w:r>
        <w:rPr>
          <w:w w:val="110"/>
        </w:rPr>
        <w:t>settings</w:t>
      </w:r>
      <w:r>
        <w:rPr>
          <w:spacing w:val="-7"/>
          <w:w w:val="110"/>
        </w:rPr>
        <w:t> </w:t>
      </w:r>
      <w:r>
        <w:rPr>
          <w:w w:val="110"/>
        </w:rPr>
        <w:t>from</w:t>
      </w:r>
      <w:r>
        <w:rPr>
          <w:spacing w:val="-7"/>
          <w:w w:val="110"/>
        </w:rPr>
        <w:t> </w:t>
      </w:r>
      <w:r>
        <w:rPr>
          <w:w w:val="110"/>
        </w:rPr>
        <w:t>scikit-learn)</w:t>
      </w:r>
      <w:r>
        <w:rPr>
          <w:spacing w:val="-7"/>
          <w:w w:val="110"/>
        </w:rPr>
        <w:t> </w:t>
      </w:r>
      <w:r>
        <w:rPr>
          <w:w w:val="110"/>
        </w:rPr>
        <w:t>with</w:t>
      </w:r>
      <w:r>
        <w:rPr>
          <w:spacing w:val="-7"/>
          <w:w w:val="110"/>
        </w:rPr>
        <w:t> </w:t>
      </w:r>
      <w:r>
        <w:rPr>
          <w:w w:val="110"/>
        </w:rPr>
        <w:t>in-house</w:t>
      </w:r>
      <w:r>
        <w:rPr>
          <w:spacing w:val="-6"/>
          <w:w w:val="110"/>
        </w:rPr>
        <w:t> </w:t>
      </w:r>
      <w:r>
        <w:rPr>
          <w:w w:val="110"/>
        </w:rPr>
        <w:t>logD</w:t>
      </w:r>
      <w:r>
        <w:rPr>
          <w:spacing w:val="-7"/>
          <w:w w:val="110"/>
        </w:rPr>
        <w:t> </w:t>
      </w:r>
      <w:r>
        <w:rPr>
          <w:w w:val="110"/>
        </w:rPr>
        <w:t>values</w:t>
      </w:r>
      <w:r>
        <w:rPr>
          <w:spacing w:val="-7"/>
          <w:w w:val="110"/>
        </w:rPr>
        <w:t> </w:t>
      </w:r>
      <w:r>
        <w:rPr>
          <w:w w:val="110"/>
        </w:rPr>
        <w:t>as</w:t>
      </w:r>
      <w:r>
        <w:rPr>
          <w:spacing w:val="-7"/>
          <w:w w:val="110"/>
        </w:rPr>
        <w:t> </w:t>
      </w:r>
      <w:r>
        <w:rPr>
          <w:w w:val="110"/>
        </w:rPr>
        <w:t>the only</w:t>
      </w:r>
      <w:r>
        <w:rPr>
          <w:w w:val="110"/>
        </w:rPr>
        <w:t> independent</w:t>
      </w:r>
      <w:r>
        <w:rPr>
          <w:w w:val="110"/>
        </w:rPr>
        <w:t> variable,</w:t>
      </w:r>
      <w:r>
        <w:rPr>
          <w:w w:val="110"/>
        </w:rPr>
        <w:t> and</w:t>
      </w:r>
      <w:r>
        <w:rPr>
          <w:w w:val="110"/>
        </w:rPr>
        <w:t> a</w:t>
      </w:r>
      <w:r>
        <w:rPr>
          <w:w w:val="110"/>
        </w:rPr>
        <w:t> null</w:t>
      </w:r>
      <w:r>
        <w:rPr>
          <w:w w:val="110"/>
        </w:rPr>
        <w:t> model</w:t>
      </w:r>
      <w:r>
        <w:rPr>
          <w:w w:val="110"/>
        </w:rPr>
        <w:t> taking</w:t>
      </w:r>
      <w:r>
        <w:rPr>
          <w:w w:val="110"/>
        </w:rPr>
        <w:t> the</w:t>
      </w:r>
      <w:r>
        <w:rPr>
          <w:w w:val="110"/>
        </w:rPr>
        <w:t> mean</w:t>
      </w:r>
      <w:r>
        <w:rPr>
          <w:w w:val="110"/>
        </w:rPr>
        <w:t> logBCF value</w:t>
      </w:r>
      <w:r>
        <w:rPr>
          <w:spacing w:val="-9"/>
          <w:w w:val="110"/>
        </w:rPr>
        <w:t> </w:t>
      </w:r>
      <w:r>
        <w:rPr>
          <w:w w:val="110"/>
        </w:rPr>
        <w:t>as</w:t>
      </w:r>
      <w:r>
        <w:rPr>
          <w:spacing w:val="-9"/>
          <w:w w:val="110"/>
        </w:rPr>
        <w:t> </w:t>
      </w:r>
      <w:r>
        <w:rPr>
          <w:w w:val="110"/>
        </w:rPr>
        <w:t>prediction</w:t>
      </w:r>
      <w:r>
        <w:rPr>
          <w:spacing w:val="-9"/>
          <w:w w:val="110"/>
        </w:rPr>
        <w:t> </w:t>
      </w:r>
      <w:r>
        <w:rPr>
          <w:w w:val="110"/>
        </w:rPr>
        <w:t>were</w:t>
      </w:r>
      <w:r>
        <w:rPr>
          <w:spacing w:val="-9"/>
          <w:w w:val="110"/>
        </w:rPr>
        <w:t> </w:t>
      </w:r>
      <w:r>
        <w:rPr>
          <w:w w:val="110"/>
        </w:rPr>
        <w:t>built</w:t>
      </w:r>
      <w:r>
        <w:rPr>
          <w:spacing w:val="-10"/>
          <w:w w:val="110"/>
        </w:rPr>
        <w:t> </w:t>
      </w:r>
      <w:r>
        <w:rPr>
          <w:w w:val="110"/>
        </w:rPr>
        <w:t>on</w:t>
      </w:r>
      <w:r>
        <w:rPr>
          <w:spacing w:val="-9"/>
          <w:w w:val="110"/>
        </w:rPr>
        <w:t> </w:t>
      </w:r>
      <w:r>
        <w:rPr>
          <w:w w:val="110"/>
        </w:rPr>
        <w:t>the</w:t>
      </w:r>
      <w:r>
        <w:rPr>
          <w:spacing w:val="-9"/>
          <w:w w:val="110"/>
        </w:rPr>
        <w:t> </w:t>
      </w:r>
      <w:r>
        <w:rPr>
          <w:w w:val="110"/>
        </w:rPr>
        <w:t>BCF</w:t>
      </w:r>
      <w:r>
        <w:rPr>
          <w:spacing w:val="-9"/>
          <w:w w:val="110"/>
        </w:rPr>
        <w:t> </w:t>
      </w:r>
      <w:r>
        <w:rPr>
          <w:w w:val="110"/>
        </w:rPr>
        <w:t>dataset.</w:t>
      </w:r>
      <w:r>
        <w:rPr>
          <w:spacing w:val="-10"/>
          <w:w w:val="110"/>
        </w:rPr>
        <w:t> </w:t>
      </w:r>
      <w:r>
        <w:rPr>
          <w:w w:val="110"/>
        </w:rPr>
        <w:t>These</w:t>
      </w:r>
      <w:r>
        <w:rPr>
          <w:spacing w:val="-9"/>
          <w:w w:val="110"/>
        </w:rPr>
        <w:t> </w:t>
      </w:r>
      <w:r>
        <w:rPr>
          <w:w w:val="110"/>
        </w:rPr>
        <w:t>two</w:t>
      </w:r>
      <w:r>
        <w:rPr>
          <w:spacing w:val="-9"/>
          <w:w w:val="110"/>
        </w:rPr>
        <w:t> </w:t>
      </w:r>
      <w:r>
        <w:rPr>
          <w:w w:val="110"/>
        </w:rPr>
        <w:t>models</w:t>
      </w:r>
      <w:r>
        <w:rPr>
          <w:spacing w:val="-10"/>
          <w:w w:val="110"/>
        </w:rPr>
        <w:t> </w:t>
      </w:r>
      <w:r>
        <w:rPr>
          <w:w w:val="110"/>
        </w:rPr>
        <w:t>are very</w:t>
      </w:r>
      <w:r>
        <w:rPr>
          <w:spacing w:val="-3"/>
          <w:w w:val="110"/>
        </w:rPr>
        <w:t> </w:t>
      </w:r>
      <w:r>
        <w:rPr>
          <w:w w:val="110"/>
        </w:rPr>
        <w:t>simple</w:t>
      </w:r>
      <w:r>
        <w:rPr>
          <w:spacing w:val="-3"/>
          <w:w w:val="110"/>
        </w:rPr>
        <w:t> </w:t>
      </w:r>
      <w:r>
        <w:rPr>
          <w:w w:val="110"/>
        </w:rPr>
        <w:t>baselines</w:t>
      </w:r>
      <w:r>
        <w:rPr>
          <w:spacing w:val="-3"/>
          <w:w w:val="110"/>
        </w:rPr>
        <w:t> </w:t>
      </w:r>
      <w:r>
        <w:rPr>
          <w:w w:val="110"/>
        </w:rPr>
        <w:t>to</w:t>
      </w:r>
      <w:r>
        <w:rPr>
          <w:spacing w:val="-3"/>
          <w:w w:val="110"/>
        </w:rPr>
        <w:t> </w:t>
      </w:r>
      <w:r>
        <w:rPr>
          <w:w w:val="110"/>
        </w:rPr>
        <w:t>benchmark</w:t>
      </w:r>
      <w:r>
        <w:rPr>
          <w:spacing w:val="-3"/>
          <w:w w:val="110"/>
        </w:rPr>
        <w:t> </w:t>
      </w:r>
      <w:r>
        <w:rPr>
          <w:w w:val="110"/>
        </w:rPr>
        <w:t>the</w:t>
      </w:r>
      <w:r>
        <w:rPr>
          <w:spacing w:val="-3"/>
          <w:w w:val="110"/>
        </w:rPr>
        <w:t> </w:t>
      </w:r>
      <w:r>
        <w:rPr>
          <w:w w:val="110"/>
        </w:rPr>
        <w:t>improvement</w:t>
      </w:r>
      <w:r>
        <w:rPr>
          <w:spacing w:val="-3"/>
          <w:w w:val="110"/>
        </w:rPr>
        <w:t> </w:t>
      </w:r>
      <w:r>
        <w:rPr>
          <w:w w:val="110"/>
        </w:rPr>
        <w:t>of</w:t>
      </w:r>
      <w:r>
        <w:rPr>
          <w:spacing w:val="-3"/>
          <w:w w:val="110"/>
        </w:rPr>
        <w:t> </w:t>
      </w:r>
      <w:r>
        <w:rPr>
          <w:w w:val="110"/>
        </w:rPr>
        <w:t>more</w:t>
      </w:r>
      <w:r>
        <w:rPr>
          <w:spacing w:val="-3"/>
          <w:w w:val="110"/>
        </w:rPr>
        <w:t> </w:t>
      </w:r>
      <w:r>
        <w:rPr>
          <w:w w:val="110"/>
        </w:rPr>
        <w:t>sophisti- </w:t>
      </w:r>
      <w:bookmarkStart w:name="2.4.2 Multitask learning model" w:id="15"/>
      <w:bookmarkEnd w:id="15"/>
      <w:r>
        <w:rPr>
          <w:w w:val="110"/>
        </w:rPr>
        <w:t>cated</w:t>
      </w:r>
      <w:r>
        <w:rPr>
          <w:w w:val="110"/>
        </w:rPr>
        <w:t> approaches.</w:t>
      </w:r>
    </w:p>
    <w:p>
      <w:pPr>
        <w:pStyle w:val="BodyText"/>
        <w:spacing w:before="18"/>
      </w:pPr>
    </w:p>
    <w:p>
      <w:pPr>
        <w:pStyle w:val="ListParagraph"/>
        <w:numPr>
          <w:ilvl w:val="2"/>
          <w:numId w:val="1"/>
        </w:numPr>
        <w:tabs>
          <w:tab w:pos="596" w:val="left" w:leader="none"/>
        </w:tabs>
        <w:spacing w:line="240" w:lineRule="auto" w:before="0" w:after="0"/>
        <w:ind w:left="596" w:right="0" w:hanging="478"/>
        <w:jc w:val="left"/>
        <w:rPr>
          <w:rFonts w:ascii="Times New Roman"/>
          <w:i/>
          <w:sz w:val="16"/>
        </w:rPr>
      </w:pPr>
      <w:r>
        <w:rPr>
          <w:rFonts w:ascii="Times New Roman"/>
          <w:i/>
          <w:sz w:val="16"/>
        </w:rPr>
        <w:t>Multitask</w:t>
      </w:r>
      <w:r>
        <w:rPr>
          <w:rFonts w:ascii="Times New Roman"/>
          <w:i/>
          <w:spacing w:val="9"/>
          <w:sz w:val="16"/>
        </w:rPr>
        <w:t> </w:t>
      </w:r>
      <w:r>
        <w:rPr>
          <w:rFonts w:ascii="Times New Roman"/>
          <w:i/>
          <w:sz w:val="16"/>
        </w:rPr>
        <w:t>learning</w:t>
      </w:r>
      <w:r>
        <w:rPr>
          <w:rFonts w:ascii="Times New Roman"/>
          <w:i/>
          <w:spacing w:val="11"/>
          <w:sz w:val="16"/>
        </w:rPr>
        <w:t> </w:t>
      </w:r>
      <w:r>
        <w:rPr>
          <w:rFonts w:ascii="Times New Roman"/>
          <w:i/>
          <w:spacing w:val="-2"/>
          <w:sz w:val="16"/>
        </w:rPr>
        <w:t>model</w:t>
      </w:r>
    </w:p>
    <w:p>
      <w:pPr>
        <w:pStyle w:val="BodyText"/>
        <w:spacing w:line="273" w:lineRule="auto" w:before="26"/>
        <w:ind w:left="118" w:right="39" w:firstLine="239"/>
        <w:jc w:val="both"/>
      </w:pPr>
      <w:r>
        <w:rPr/>
        <w:t>Because logD is known to be tightly related to BCF (Pearson’s correla-</w:t>
      </w:r>
      <w:r>
        <w:rPr>
          <w:w w:val="110"/>
        </w:rPr>
        <w:t> tion coeﬃcient of 0.752 in our data), and we have a large logD dataset internally</w:t>
      </w:r>
      <w:r>
        <w:rPr>
          <w:w w:val="110"/>
        </w:rPr>
        <w:t> available,</w:t>
      </w:r>
      <w:r>
        <w:rPr>
          <w:w w:val="110"/>
        </w:rPr>
        <w:t> we</w:t>
      </w:r>
      <w:r>
        <w:rPr>
          <w:w w:val="110"/>
        </w:rPr>
        <w:t> developed</w:t>
      </w:r>
      <w:r>
        <w:rPr>
          <w:w w:val="110"/>
        </w:rPr>
        <w:t> a</w:t>
      </w:r>
      <w:r>
        <w:rPr>
          <w:w w:val="110"/>
        </w:rPr>
        <w:t> multitask</w:t>
      </w:r>
      <w:r>
        <w:rPr>
          <w:w w:val="110"/>
        </w:rPr>
        <w:t> model</w:t>
      </w:r>
      <w:r>
        <w:rPr>
          <w:w w:val="110"/>
        </w:rPr>
        <w:t> combining</w:t>
      </w:r>
      <w:r>
        <w:rPr>
          <w:w w:val="110"/>
        </w:rPr>
        <w:t> both endpoints. This model is built</w:t>
      </w:r>
      <w:r>
        <w:rPr>
          <w:spacing w:val="-1"/>
          <w:w w:val="110"/>
        </w:rPr>
        <w:t> </w:t>
      </w:r>
      <w:r>
        <w:rPr>
          <w:w w:val="110"/>
        </w:rPr>
        <w:t>upon CDDD embeddings and is referred to</w:t>
      </w:r>
      <w:r>
        <w:rPr>
          <w:spacing w:val="-4"/>
          <w:w w:val="110"/>
        </w:rPr>
        <w:t> </w:t>
      </w:r>
      <w:r>
        <w:rPr>
          <w:w w:val="110"/>
        </w:rPr>
        <w:t>as</w:t>
      </w:r>
      <w:r>
        <w:rPr>
          <w:spacing w:val="-4"/>
          <w:w w:val="110"/>
        </w:rPr>
        <w:t> </w:t>
      </w:r>
      <w:r>
        <w:rPr>
          <w:rFonts w:ascii="Times New Roman" w:hAnsi="Times New Roman"/>
          <w:i/>
          <w:w w:val="110"/>
        </w:rPr>
        <w:t>xBCF</w:t>
      </w:r>
      <w:r>
        <w:rPr>
          <w:rFonts w:ascii="Times New Roman" w:hAnsi="Times New Roman"/>
          <w:i/>
          <w:spacing w:val="-4"/>
          <w:w w:val="110"/>
        </w:rPr>
        <w:t> </w:t>
      </w:r>
      <w:r>
        <w:rPr>
          <w:w w:val="110"/>
        </w:rPr>
        <w:t>in</w:t>
      </w:r>
      <w:r>
        <w:rPr>
          <w:spacing w:val="-4"/>
          <w:w w:val="110"/>
        </w:rPr>
        <w:t> </w:t>
      </w:r>
      <w:r>
        <w:rPr>
          <w:w w:val="110"/>
        </w:rPr>
        <w:t>the</w:t>
      </w:r>
      <w:r>
        <w:rPr>
          <w:spacing w:val="-4"/>
          <w:w w:val="110"/>
        </w:rPr>
        <w:t> </w:t>
      </w:r>
      <w:r>
        <w:rPr>
          <w:w w:val="110"/>
        </w:rPr>
        <w:t>remaining</w:t>
      </w:r>
      <w:r>
        <w:rPr>
          <w:spacing w:val="-4"/>
          <w:w w:val="110"/>
        </w:rPr>
        <w:t> </w:t>
      </w:r>
      <w:r>
        <w:rPr>
          <w:w w:val="110"/>
        </w:rPr>
        <w:t>text.</w:t>
      </w:r>
      <w:r>
        <w:rPr>
          <w:spacing w:val="-4"/>
          <w:w w:val="110"/>
        </w:rPr>
        <w:t> </w:t>
      </w:r>
      <w:r>
        <w:rPr>
          <w:w w:val="110"/>
        </w:rPr>
        <w:t>The</w:t>
      </w:r>
      <w:r>
        <w:rPr>
          <w:spacing w:val="-4"/>
          <w:w w:val="110"/>
        </w:rPr>
        <w:t> </w:t>
      </w:r>
      <w:r>
        <w:rPr>
          <w:w w:val="110"/>
        </w:rPr>
        <w:t>model</w:t>
      </w:r>
      <w:r>
        <w:rPr>
          <w:spacing w:val="-4"/>
          <w:w w:val="110"/>
        </w:rPr>
        <w:t> </w:t>
      </w:r>
      <w:r>
        <w:rPr>
          <w:w w:val="110"/>
        </w:rPr>
        <w:t>architecture</w:t>
      </w:r>
      <w:r>
        <w:rPr>
          <w:spacing w:val="-3"/>
          <w:w w:val="110"/>
        </w:rPr>
        <w:t> </w:t>
      </w:r>
      <w:r>
        <w:rPr>
          <w:w w:val="110"/>
        </w:rPr>
        <w:t>was</w:t>
      </w:r>
      <w:r>
        <w:rPr>
          <w:spacing w:val="-4"/>
          <w:w w:val="110"/>
        </w:rPr>
        <w:t> </w:t>
      </w:r>
      <w:r>
        <w:rPr>
          <w:w w:val="110"/>
        </w:rPr>
        <w:t>kept</w:t>
      </w:r>
      <w:r>
        <w:rPr>
          <w:spacing w:val="-4"/>
          <w:w w:val="110"/>
        </w:rPr>
        <w:t> </w:t>
      </w:r>
      <w:r>
        <w:rPr>
          <w:w w:val="110"/>
        </w:rPr>
        <w:t>very simple, with two fully-connected hidden layers of dimensions 600 and </w:t>
      </w:r>
      <w:r>
        <w:rPr/>
        <w:t>50 (see </w:t>
      </w:r>
      <w:hyperlink w:history="true" w:anchor="_bookmark4">
        <w:r>
          <w:rPr>
            <w:color w:val="0080AC"/>
          </w:rPr>
          <w:t>Fig. 1</w:t>
        </w:r>
      </w:hyperlink>
      <w:r>
        <w:rPr/>
        <w:t>) predicting logD and logBCF values simultaneously. Recti-</w:t>
      </w:r>
      <w:r>
        <w:rPr>
          <w:spacing w:val="40"/>
          <w:w w:val="110"/>
        </w:rPr>
        <w:t> </w:t>
      </w:r>
      <w:r>
        <w:rPr>
          <w:w w:val="110"/>
        </w:rPr>
        <w:t>fied</w:t>
      </w:r>
      <w:r>
        <w:rPr>
          <w:spacing w:val="-11"/>
          <w:w w:val="110"/>
        </w:rPr>
        <w:t> </w:t>
      </w:r>
      <w:r>
        <w:rPr>
          <w:w w:val="110"/>
        </w:rPr>
        <w:t>Linear</w:t>
      </w:r>
      <w:r>
        <w:rPr>
          <w:spacing w:val="-11"/>
          <w:w w:val="110"/>
        </w:rPr>
        <w:t> </w:t>
      </w:r>
      <w:r>
        <w:rPr>
          <w:w w:val="110"/>
        </w:rPr>
        <w:t>Units</w:t>
      </w:r>
      <w:r>
        <w:rPr>
          <w:spacing w:val="-11"/>
          <w:w w:val="110"/>
        </w:rPr>
        <w:t> </w:t>
      </w:r>
      <w:r>
        <w:rPr>
          <w:w w:val="110"/>
        </w:rPr>
        <w:t>(ReLU)</w:t>
      </w:r>
      <w:r>
        <w:rPr>
          <w:spacing w:val="-11"/>
          <w:w w:val="110"/>
        </w:rPr>
        <w:t> </w:t>
      </w:r>
      <w:r>
        <w:rPr>
          <w:w w:val="110"/>
        </w:rPr>
        <w:t>are</w:t>
      </w:r>
      <w:r>
        <w:rPr>
          <w:spacing w:val="-11"/>
          <w:w w:val="110"/>
        </w:rPr>
        <w:t> </w:t>
      </w:r>
      <w:r>
        <w:rPr>
          <w:w w:val="110"/>
        </w:rPr>
        <w:t>used</w:t>
      </w:r>
      <w:r>
        <w:rPr>
          <w:spacing w:val="-11"/>
          <w:w w:val="110"/>
        </w:rPr>
        <w:t> </w:t>
      </w:r>
      <w:r>
        <w:rPr>
          <w:w w:val="110"/>
        </w:rPr>
        <w:t>in</w:t>
      </w:r>
      <w:r>
        <w:rPr>
          <w:spacing w:val="-11"/>
          <w:w w:val="110"/>
        </w:rPr>
        <w:t> </w:t>
      </w:r>
      <w:r>
        <w:rPr>
          <w:w w:val="110"/>
        </w:rPr>
        <w:t>the</w:t>
      </w:r>
      <w:r>
        <w:rPr>
          <w:spacing w:val="-11"/>
          <w:w w:val="110"/>
        </w:rPr>
        <w:t> </w:t>
      </w:r>
      <w:r>
        <w:rPr>
          <w:w w:val="110"/>
        </w:rPr>
        <w:t>dense</w:t>
      </w:r>
      <w:r>
        <w:rPr>
          <w:spacing w:val="-10"/>
          <w:w w:val="110"/>
        </w:rPr>
        <w:t> </w:t>
      </w:r>
      <w:r>
        <w:rPr>
          <w:w w:val="110"/>
        </w:rPr>
        <w:t>layers</w:t>
      </w:r>
      <w:r>
        <w:rPr>
          <w:spacing w:val="-11"/>
          <w:w w:val="110"/>
        </w:rPr>
        <w:t> </w:t>
      </w:r>
      <w:r>
        <w:rPr>
          <w:w w:val="110"/>
        </w:rPr>
        <w:t>as</w:t>
      </w:r>
      <w:r>
        <w:rPr>
          <w:spacing w:val="-11"/>
          <w:w w:val="110"/>
        </w:rPr>
        <w:t> </w:t>
      </w:r>
      <w:r>
        <w:rPr>
          <w:w w:val="110"/>
        </w:rPr>
        <w:t>nonlinear</w:t>
      </w:r>
      <w:r>
        <w:rPr>
          <w:spacing w:val="-11"/>
          <w:w w:val="110"/>
        </w:rPr>
        <w:t> </w:t>
      </w:r>
      <w:r>
        <w:rPr>
          <w:w w:val="110"/>
        </w:rPr>
        <w:t>trans- </w:t>
      </w:r>
      <w:bookmarkStart w:name="2.5 Performance metrics" w:id="16"/>
      <w:bookmarkEnd w:id="16"/>
      <w:r>
        <w:rPr>
          <w:w w:val="110"/>
        </w:rPr>
        <w:t>for</w:t>
      </w:r>
      <w:r>
        <w:rPr>
          <w:w w:val="110"/>
        </w:rPr>
        <w:t>m functions.</w:t>
      </w:r>
    </w:p>
    <w:p>
      <w:pPr>
        <w:pStyle w:val="BodyText"/>
        <w:tabs>
          <w:tab w:pos="4958" w:val="left" w:leader="none"/>
        </w:tabs>
        <w:ind w:left="118" w:right="40" w:firstLine="239"/>
        <w:rPr>
          <w:rFonts w:ascii="STIX" w:hAnsi="STIX" w:eastAsia="STIX"/>
        </w:rPr>
      </w:pPr>
      <w:r>
        <w:rPr>
          <w:w w:val="110"/>
        </w:rPr>
        <w:t>A simple coeﬃcient weighting strategy was used to balance the in- dividual</w:t>
      </w:r>
      <w:r>
        <w:rPr>
          <w:w w:val="110"/>
        </w:rPr>
        <w:t> task</w:t>
      </w:r>
      <w:r>
        <w:rPr>
          <w:w w:val="110"/>
        </w:rPr>
        <w:t> losses</w:t>
      </w:r>
      <w:r>
        <w:rPr>
          <w:w w:val="110"/>
        </w:rPr>
        <w:t> in</w:t>
      </w:r>
      <w:r>
        <w:rPr>
          <w:w w:val="110"/>
        </w:rPr>
        <w:t> the</w:t>
      </w:r>
      <w:r>
        <w:rPr>
          <w:w w:val="110"/>
        </w:rPr>
        <w:t> loss</w:t>
      </w:r>
      <w:r>
        <w:rPr>
          <w:w w:val="110"/>
        </w:rPr>
        <w:t> function</w:t>
      </w:r>
      <w:r>
        <w:rPr>
          <w:w w:val="110"/>
        </w:rPr>
        <w:t> which</w:t>
      </w:r>
      <w:r>
        <w:rPr>
          <w:w w:val="110"/>
        </w:rPr>
        <w:t> can</w:t>
      </w:r>
      <w:r>
        <w:rPr>
          <w:w w:val="110"/>
        </w:rPr>
        <w:t> be</w:t>
      </w:r>
      <w:r>
        <w:rPr>
          <w:w w:val="110"/>
        </w:rPr>
        <w:t> formulated</w:t>
      </w:r>
      <w:r>
        <w:rPr>
          <w:w w:val="110"/>
        </w:rPr>
        <w:t> as</w:t>
      </w:r>
      <w:r>
        <w:rPr>
          <w:spacing w:val="40"/>
          <w:w w:val="110"/>
        </w:rPr>
        <w:t> </w:t>
      </w:r>
      <w:r>
        <w:rPr>
          <w:rFonts w:ascii="[F500]" w:hAnsi="[F500]" w:eastAsia="[F500]"/>
        </w:rPr>
        <w:t>G</w:t>
      </w:r>
      <w:r>
        <w:rPr>
          <w:rFonts w:ascii="STIX Math" w:hAnsi="STIX Math" w:eastAsia="STIX Math"/>
          <w:i/>
          <w:position w:val="-3"/>
          <w:sz w:val="12"/>
        </w:rPr>
        <w:t>𝑡𝑜𝑡𝑎𝑙</w:t>
      </w:r>
      <w:r>
        <w:rPr>
          <w:rFonts w:ascii="STIX Math" w:hAnsi="STIX Math" w:eastAsia="STIX Math"/>
          <w:i/>
          <w:spacing w:val="25"/>
          <w:position w:val="-3"/>
          <w:sz w:val="12"/>
        </w:rPr>
        <w:t> </w:t>
      </w:r>
      <w:r>
        <w:rPr>
          <w:rFonts w:ascii="STIX Math" w:hAnsi="STIX Math" w:eastAsia="STIX Math"/>
        </w:rPr>
        <w:t>=</w:t>
      </w:r>
      <w:r>
        <w:rPr>
          <w:rFonts w:ascii="STIX Math" w:hAnsi="STIX Math" w:eastAsia="STIX Math"/>
          <w:spacing w:val="4"/>
        </w:rPr>
        <w:t> </w:t>
      </w:r>
      <w:r>
        <w:rPr>
          <w:rFonts w:ascii="STIX Math" w:hAnsi="STIX Math" w:eastAsia="STIX Math"/>
          <w:i/>
        </w:rPr>
        <w:t>𝛼</w:t>
      </w:r>
      <w:r>
        <w:rPr>
          <w:rFonts w:ascii="[F500]" w:hAnsi="[F500]" w:eastAsia="[F500]"/>
        </w:rPr>
        <w:t>G</w:t>
      </w:r>
      <w:r>
        <w:rPr>
          <w:rFonts w:ascii="STIX Math" w:hAnsi="STIX Math" w:eastAsia="STIX Math"/>
          <w:i/>
          <w:position w:val="-3"/>
          <w:sz w:val="12"/>
        </w:rPr>
        <w:t>𝑏</w:t>
      </w:r>
      <w:r>
        <w:rPr>
          <w:rFonts w:ascii="STIX Math" w:hAnsi="STIX Math" w:eastAsia="STIX Math"/>
          <w:i/>
          <w:spacing w:val="15"/>
          <w:position w:val="-3"/>
          <w:sz w:val="12"/>
        </w:rPr>
        <w:t> </w:t>
      </w:r>
      <w:r>
        <w:rPr>
          <w:rFonts w:ascii="STIX Math" w:hAnsi="STIX Math" w:eastAsia="STIX Math"/>
        </w:rPr>
        <w:t>+</w:t>
      </w:r>
      <w:r>
        <w:rPr>
          <w:rFonts w:ascii="STIX Math" w:hAnsi="STIX Math" w:eastAsia="STIX Math"/>
          <w:spacing w:val="-5"/>
        </w:rPr>
        <w:t> </w:t>
      </w:r>
      <w:r>
        <w:rPr>
          <w:rFonts w:ascii="STIX Math" w:hAnsi="STIX Math" w:eastAsia="STIX Math"/>
        </w:rPr>
        <w:t>(1</w:t>
      </w:r>
      <w:r>
        <w:rPr>
          <w:rFonts w:ascii="STIX Math" w:hAnsi="STIX Math" w:eastAsia="STIX Math"/>
          <w:spacing w:val="-4"/>
        </w:rPr>
        <w:t> </w:t>
      </w:r>
      <w:r>
        <w:rPr>
          <w:rFonts w:ascii="STIX Math" w:hAnsi="STIX Math" w:eastAsia="STIX Math"/>
        </w:rPr>
        <w:t>−</w:t>
      </w:r>
      <w:r>
        <w:rPr>
          <w:rFonts w:ascii="STIX Math" w:hAnsi="STIX Math" w:eastAsia="STIX Math"/>
          <w:spacing w:val="-5"/>
        </w:rPr>
        <w:t> </w:t>
      </w:r>
      <w:r>
        <w:rPr>
          <w:rFonts w:ascii="STIX Math" w:hAnsi="STIX Math" w:eastAsia="STIX Math"/>
          <w:i/>
        </w:rPr>
        <w:t>𝛼</w:t>
      </w:r>
      <w:r>
        <w:rPr>
          <w:rFonts w:ascii="STIX Math" w:hAnsi="STIX Math" w:eastAsia="STIX Math"/>
        </w:rPr>
        <w:t>)</w:t>
      </w:r>
      <w:r>
        <w:rPr>
          <w:rFonts w:ascii="[F500]" w:hAnsi="[F500]" w:eastAsia="[F500]"/>
        </w:rPr>
        <w:t>G</w:t>
      </w:r>
      <w:r>
        <w:rPr>
          <w:rFonts w:ascii="STIX Math" w:hAnsi="STIX Math" w:eastAsia="STIX Math"/>
          <w:i/>
          <w:position w:val="-3"/>
          <w:sz w:val="12"/>
        </w:rPr>
        <w:t>𝑑</w:t>
      </w:r>
      <w:r>
        <w:rPr>
          <w:rFonts w:ascii="STIX Math" w:hAnsi="STIX Math" w:eastAsia="STIX Math"/>
          <w:i/>
          <w:spacing w:val="-13"/>
          <w:position w:val="-3"/>
          <w:sz w:val="12"/>
        </w:rPr>
        <w:t> </w:t>
      </w:r>
      <w:r>
        <w:rPr>
          <w:rFonts w:ascii="STIX Math" w:hAnsi="STIX Math" w:eastAsia="STIX Math"/>
          <w:i/>
          <w:spacing w:val="-10"/>
        </w:rPr>
        <w:t>,</w:t>
      </w:r>
      <w:r>
        <w:rPr>
          <w:rFonts w:ascii="STIX Math" w:hAnsi="STIX Math" w:eastAsia="STIX Math"/>
          <w:i/>
        </w:rPr>
        <w:tab/>
      </w:r>
      <w:r>
        <w:rPr>
          <w:rFonts w:ascii="STIX" w:hAnsi="STIX" w:eastAsia="STIX"/>
          <w:spacing w:val="-5"/>
        </w:rPr>
        <w:t>(1)</w:t>
      </w:r>
    </w:p>
    <w:p>
      <w:pPr>
        <w:pStyle w:val="BodyText"/>
        <w:spacing w:line="98" w:lineRule="auto" w:before="35"/>
        <w:ind w:left="118" w:right="38"/>
        <w:jc w:val="both"/>
      </w:pPr>
      <w:r>
        <w:rPr>
          <w:w w:val="105"/>
        </w:rPr>
        <w:t>where</w:t>
      </w:r>
      <w:r>
        <w:rPr>
          <w:spacing w:val="40"/>
          <w:w w:val="105"/>
        </w:rPr>
        <w:t> </w:t>
      </w:r>
      <w:r>
        <w:rPr>
          <w:rFonts w:ascii="[F500]" w:hAnsi="[F500]" w:eastAsia="[F500]"/>
          <w:w w:val="105"/>
        </w:rPr>
        <w:t>G</w:t>
      </w:r>
      <w:r>
        <w:rPr>
          <w:rFonts w:ascii="STIX Math" w:hAnsi="STIX Math" w:eastAsia="STIX Math"/>
          <w:i/>
          <w:w w:val="105"/>
          <w:position w:val="-3"/>
          <w:sz w:val="12"/>
        </w:rPr>
        <w:t>𝑏</w:t>
      </w:r>
      <w:r>
        <w:rPr>
          <w:rFonts w:ascii="STIX Math" w:hAnsi="STIX Math" w:eastAsia="STIX Math"/>
          <w:i/>
          <w:spacing w:val="40"/>
          <w:w w:val="105"/>
          <w:position w:val="-3"/>
          <w:sz w:val="12"/>
        </w:rPr>
        <w:t> </w:t>
      </w:r>
      <w:r>
        <w:rPr>
          <w:rFonts w:ascii="STIX Math" w:hAnsi="STIX Math" w:eastAsia="STIX Math"/>
          <w:w w:val="105"/>
        </w:rPr>
        <w:t>=</w:t>
      </w:r>
      <w:r>
        <w:rPr>
          <w:rFonts w:ascii="STIX Math" w:hAnsi="STIX Math" w:eastAsia="STIX Math"/>
          <w:spacing w:val="24"/>
          <w:w w:val="105"/>
        </w:rPr>
        <w:t> </w:t>
      </w:r>
      <w:r>
        <w:rPr>
          <w:rFonts w:ascii="Arial" w:hAnsi="Arial" w:eastAsia="Arial"/>
          <w:w w:val="105"/>
          <w:position w:val="11"/>
        </w:rPr>
        <w:t>∑</w:t>
      </w:r>
      <w:r>
        <w:rPr>
          <w:rFonts w:ascii="STIX Math" w:hAnsi="STIX Math" w:eastAsia="STIX Math"/>
          <w:w w:val="105"/>
        </w:rPr>
        <w:t>(</w:t>
      </w:r>
      <w:r>
        <w:rPr>
          <w:rFonts w:ascii="STIX Math" w:hAnsi="STIX Math" w:eastAsia="STIX Math"/>
          <w:i/>
          <w:w w:val="105"/>
        </w:rPr>
        <w:t>𝑦̂</w:t>
      </w:r>
      <w:r>
        <w:rPr>
          <w:rFonts w:ascii="STIX Math" w:hAnsi="STIX Math" w:eastAsia="STIX Math"/>
          <w:i/>
          <w:w w:val="105"/>
          <w:position w:val="-3"/>
          <w:sz w:val="12"/>
        </w:rPr>
        <w:t>𝑏</w:t>
      </w:r>
      <w:r>
        <w:rPr>
          <w:rFonts w:ascii="STIX Math" w:hAnsi="STIX Math" w:eastAsia="STIX Math"/>
          <w:i/>
          <w:spacing w:val="34"/>
          <w:w w:val="105"/>
          <w:position w:val="-3"/>
          <w:sz w:val="12"/>
        </w:rPr>
        <w:t> </w:t>
      </w:r>
      <w:r>
        <w:rPr>
          <w:rFonts w:ascii="STIX Math" w:hAnsi="STIX Math" w:eastAsia="STIX Math"/>
          <w:w w:val="105"/>
        </w:rPr>
        <w:t>−</w:t>
      </w:r>
      <w:r>
        <w:rPr>
          <w:rFonts w:ascii="STIX Math" w:hAnsi="STIX Math" w:eastAsia="STIX Math"/>
          <w:spacing w:val="12"/>
          <w:w w:val="105"/>
        </w:rPr>
        <w:t> </w:t>
      </w:r>
      <w:r>
        <w:rPr>
          <w:rFonts w:ascii="STIX Math" w:hAnsi="STIX Math" w:eastAsia="STIX Math"/>
          <w:i/>
          <w:w w:val="105"/>
        </w:rPr>
        <w:t>𝑦</w:t>
      </w:r>
      <w:r>
        <w:rPr>
          <w:rFonts w:ascii="STIX Math" w:hAnsi="STIX Math" w:eastAsia="STIX Math"/>
          <w:i/>
          <w:w w:val="105"/>
          <w:position w:val="-3"/>
          <w:sz w:val="12"/>
        </w:rPr>
        <w:t>𝑏</w:t>
      </w:r>
      <w:r>
        <w:rPr>
          <w:rFonts w:ascii="STIX Math" w:hAnsi="STIX Math" w:eastAsia="STIX Math"/>
          <w:w w:val="105"/>
        </w:rPr>
        <w:t>)</w:t>
      </w:r>
      <w:r>
        <w:rPr>
          <w:rFonts w:ascii="STIX Math" w:hAnsi="STIX Math" w:eastAsia="STIX Math"/>
          <w:w w:val="105"/>
          <w:position w:val="6"/>
          <w:sz w:val="12"/>
        </w:rPr>
        <w:t>2</w:t>
      </w:r>
      <w:r>
        <w:rPr>
          <w:rFonts w:ascii="STIX Math" w:hAnsi="STIX Math" w:eastAsia="STIX Math"/>
          <w:w w:val="105"/>
        </w:rPr>
        <w:t>∕</w:t>
      </w:r>
      <w:r>
        <w:rPr>
          <w:rFonts w:ascii="STIX Math" w:hAnsi="STIX Math" w:eastAsia="STIX Math"/>
          <w:i/>
          <w:w w:val="105"/>
        </w:rPr>
        <w:t>𝑛</w:t>
      </w:r>
      <w:r>
        <w:rPr>
          <w:rFonts w:ascii="STIX Math" w:hAnsi="STIX Math" w:eastAsia="STIX Math"/>
          <w:i/>
          <w:w w:val="105"/>
          <w:position w:val="-3"/>
          <w:sz w:val="12"/>
        </w:rPr>
        <w:t>𝑏</w:t>
      </w:r>
      <w:r>
        <w:rPr>
          <w:rFonts w:ascii="STIX Math" w:hAnsi="STIX Math" w:eastAsia="STIX Math"/>
          <w:i/>
          <w:spacing w:val="67"/>
          <w:w w:val="105"/>
          <w:position w:val="-3"/>
          <w:sz w:val="12"/>
        </w:rPr>
        <w:t> </w:t>
      </w:r>
      <w:r>
        <w:rPr>
          <w:w w:val="105"/>
        </w:rPr>
        <w:t>and</w:t>
      </w:r>
      <w:r>
        <w:rPr>
          <w:spacing w:val="40"/>
          <w:w w:val="105"/>
        </w:rPr>
        <w:t> </w:t>
      </w:r>
      <w:r>
        <w:rPr>
          <w:rFonts w:ascii="[F500]" w:hAnsi="[F500]" w:eastAsia="[F500]"/>
          <w:w w:val="105"/>
        </w:rPr>
        <w:t>G</w:t>
      </w:r>
      <w:r>
        <w:rPr>
          <w:rFonts w:ascii="STIX Math" w:hAnsi="STIX Math" w:eastAsia="STIX Math"/>
          <w:i/>
          <w:w w:val="105"/>
          <w:position w:val="-3"/>
          <w:sz w:val="12"/>
        </w:rPr>
        <w:t>𝑑</w:t>
      </w:r>
      <w:r>
        <w:rPr>
          <w:rFonts w:ascii="STIX Math" w:hAnsi="STIX Math" w:eastAsia="STIX Math"/>
          <w:i/>
          <w:spacing w:val="78"/>
          <w:w w:val="105"/>
          <w:position w:val="-3"/>
          <w:sz w:val="12"/>
        </w:rPr>
        <w:t> </w:t>
      </w:r>
      <w:r>
        <w:rPr>
          <w:w w:val="105"/>
        </w:rPr>
        <w:t>are</w:t>
      </w:r>
      <w:r>
        <w:rPr>
          <w:spacing w:val="40"/>
          <w:w w:val="105"/>
        </w:rPr>
        <w:t> </w:t>
      </w:r>
      <w:r>
        <w:rPr>
          <w:w w:val="105"/>
        </w:rPr>
        <w:t>the</w:t>
      </w:r>
      <w:r>
        <w:rPr>
          <w:spacing w:val="40"/>
          <w:w w:val="105"/>
        </w:rPr>
        <w:t> </w:t>
      </w:r>
      <w:r>
        <w:rPr>
          <w:w w:val="105"/>
        </w:rPr>
        <w:t>mean</w:t>
      </w:r>
      <w:r>
        <w:rPr>
          <w:spacing w:val="40"/>
          <w:w w:val="105"/>
        </w:rPr>
        <w:t> </w:t>
      </w:r>
      <w:r>
        <w:rPr>
          <w:w w:val="105"/>
        </w:rPr>
        <w:t>squared</w:t>
      </w:r>
      <w:r>
        <w:rPr>
          <w:spacing w:val="40"/>
          <w:w w:val="105"/>
        </w:rPr>
        <w:t> </w:t>
      </w:r>
      <w:r>
        <w:rPr>
          <w:w w:val="105"/>
        </w:rPr>
        <w:t>errors</w:t>
      </w:r>
      <w:r>
        <w:rPr>
          <w:spacing w:val="40"/>
          <w:w w:val="105"/>
        </w:rPr>
        <w:t> </w:t>
      </w:r>
      <w:r>
        <w:rPr>
          <w:w w:val="105"/>
        </w:rPr>
        <w:t>(MSE)</w:t>
      </w:r>
      <w:r>
        <w:rPr>
          <w:w w:val="105"/>
        </w:rPr>
        <w:t> of logBCF and logD, respectively; </w:t>
      </w:r>
      <w:r>
        <w:rPr>
          <w:rFonts w:ascii="STIX Math" w:hAnsi="STIX Math" w:eastAsia="STIX Math"/>
          <w:i/>
          <w:w w:val="105"/>
        </w:rPr>
        <w:t>𝛼 </w:t>
      </w:r>
      <w:r>
        <w:rPr>
          <w:rFonts w:ascii="STIX Math" w:hAnsi="STIX Math" w:eastAsia="STIX Math"/>
          <w:w w:val="105"/>
        </w:rPr>
        <w:t>∈ (0</w:t>
      </w:r>
      <w:r>
        <w:rPr>
          <w:rFonts w:ascii="STIX Math" w:hAnsi="STIX Math" w:eastAsia="STIX Math"/>
          <w:i/>
          <w:w w:val="105"/>
        </w:rPr>
        <w:t>,</w:t>
      </w:r>
      <w:r>
        <w:rPr>
          <w:rFonts w:ascii="STIX Math" w:hAnsi="STIX Math" w:eastAsia="STIX Math"/>
          <w:i/>
          <w:spacing w:val="-13"/>
          <w:w w:val="105"/>
        </w:rPr>
        <w:t> </w:t>
      </w:r>
      <w:r>
        <w:rPr>
          <w:rFonts w:ascii="STIX Math" w:hAnsi="STIX Math" w:eastAsia="STIX Math"/>
          <w:w w:val="105"/>
        </w:rPr>
        <w:t>1) </w:t>
      </w:r>
      <w:r>
        <w:rPr>
          <w:w w:val="105"/>
        </w:rPr>
        <w:t>is the weighting coeﬃcient</w:t>
      </w:r>
    </w:p>
    <w:p>
      <w:pPr>
        <w:pStyle w:val="BodyText"/>
        <w:spacing w:line="273" w:lineRule="auto" w:before="24"/>
        <w:ind w:left="118" w:right="40"/>
        <w:jc w:val="both"/>
      </w:pPr>
      <w:r>
        <w:rPr>
          <w:w w:val="110"/>
        </w:rPr>
        <w:t>for</w:t>
      </w:r>
      <w:r>
        <w:rPr>
          <w:w w:val="110"/>
        </w:rPr>
        <w:t> the</w:t>
      </w:r>
      <w:r>
        <w:rPr>
          <w:w w:val="110"/>
        </w:rPr>
        <w:t> loss</w:t>
      </w:r>
      <w:r>
        <w:rPr>
          <w:w w:val="110"/>
        </w:rPr>
        <w:t> from</w:t>
      </w:r>
      <w:r>
        <w:rPr>
          <w:w w:val="110"/>
        </w:rPr>
        <w:t> logBCF</w:t>
      </w:r>
      <w:r>
        <w:rPr>
          <w:w w:val="110"/>
        </w:rPr>
        <w:t> to</w:t>
      </w:r>
      <w:r>
        <w:rPr>
          <w:w w:val="110"/>
        </w:rPr>
        <w:t> balance</w:t>
      </w:r>
      <w:r>
        <w:rPr>
          <w:w w:val="110"/>
        </w:rPr>
        <w:t> the</w:t>
      </w:r>
      <w:r>
        <w:rPr>
          <w:w w:val="110"/>
        </w:rPr>
        <w:t> learning</w:t>
      </w:r>
      <w:r>
        <w:rPr>
          <w:w w:val="110"/>
        </w:rPr>
        <w:t> between</w:t>
      </w:r>
      <w:r>
        <w:rPr>
          <w:w w:val="110"/>
        </w:rPr>
        <w:t> two</w:t>
      </w:r>
      <w:r>
        <w:rPr>
          <w:w w:val="110"/>
        </w:rPr>
        <w:t> tasks. Moreover,</w:t>
      </w:r>
      <w:r>
        <w:rPr>
          <w:spacing w:val="-1"/>
          <w:w w:val="110"/>
        </w:rPr>
        <w:t> </w:t>
      </w:r>
      <w:r>
        <w:rPr>
          <w:w w:val="110"/>
        </w:rPr>
        <w:t>dropout</w:t>
      </w:r>
      <w:r>
        <w:rPr>
          <w:spacing w:val="-1"/>
          <w:w w:val="110"/>
        </w:rPr>
        <w:t> </w:t>
      </w:r>
      <w:r>
        <w:rPr>
          <w:w w:val="110"/>
        </w:rPr>
        <w:t>regularization</w:t>
      </w:r>
      <w:r>
        <w:rPr>
          <w:spacing w:val="-1"/>
          <w:w w:val="110"/>
        </w:rPr>
        <w:t> </w:t>
      </w:r>
      <w:r>
        <w:rPr>
          <w:w w:val="110"/>
        </w:rPr>
        <w:t>was</w:t>
      </w:r>
      <w:r>
        <w:rPr>
          <w:spacing w:val="-1"/>
          <w:w w:val="110"/>
        </w:rPr>
        <w:t> </w:t>
      </w:r>
      <w:r>
        <w:rPr>
          <w:w w:val="110"/>
        </w:rPr>
        <w:t>applied</w:t>
      </w:r>
      <w:r>
        <w:rPr>
          <w:spacing w:val="-1"/>
          <w:w w:val="110"/>
        </w:rPr>
        <w:t> </w:t>
      </w:r>
      <w:r>
        <w:rPr>
          <w:w w:val="110"/>
        </w:rPr>
        <w:t>to</w:t>
      </w:r>
      <w:r>
        <w:rPr>
          <w:spacing w:val="-1"/>
          <w:w w:val="110"/>
        </w:rPr>
        <w:t> </w:t>
      </w:r>
      <w:r>
        <w:rPr>
          <w:w w:val="110"/>
        </w:rPr>
        <w:t>both</w:t>
      </w:r>
      <w:r>
        <w:rPr>
          <w:spacing w:val="-1"/>
          <w:w w:val="110"/>
        </w:rPr>
        <w:t> </w:t>
      </w:r>
      <w:r>
        <w:rPr>
          <w:w w:val="110"/>
        </w:rPr>
        <w:t>512-dimensional descriptors</w:t>
      </w:r>
      <w:r>
        <w:rPr>
          <w:spacing w:val="18"/>
          <w:w w:val="110"/>
        </w:rPr>
        <w:t> </w:t>
      </w:r>
      <w:r>
        <w:rPr>
          <w:w w:val="110"/>
        </w:rPr>
        <w:t>(optimal</w:t>
      </w:r>
      <w:r>
        <w:rPr>
          <w:spacing w:val="19"/>
          <w:w w:val="110"/>
        </w:rPr>
        <w:t> </w:t>
      </w:r>
      <w:r>
        <w:rPr>
          <w:w w:val="110"/>
        </w:rPr>
        <w:t>rate</w:t>
      </w:r>
      <w:r>
        <w:rPr>
          <w:spacing w:val="18"/>
          <w:w w:val="110"/>
        </w:rPr>
        <w:t> </w:t>
      </w:r>
      <w:r>
        <w:rPr>
          <w:w w:val="110"/>
        </w:rPr>
        <w:t>0.2)</w:t>
      </w:r>
      <w:r>
        <w:rPr>
          <w:spacing w:val="19"/>
          <w:w w:val="110"/>
        </w:rPr>
        <w:t> </w:t>
      </w:r>
      <w:r>
        <w:rPr>
          <w:w w:val="110"/>
        </w:rPr>
        <w:t>and</w:t>
      </w:r>
      <w:r>
        <w:rPr>
          <w:spacing w:val="18"/>
          <w:w w:val="110"/>
        </w:rPr>
        <w:t> </w:t>
      </w:r>
      <w:r>
        <w:rPr>
          <w:w w:val="110"/>
        </w:rPr>
        <w:t>the</w:t>
      </w:r>
      <w:r>
        <w:rPr>
          <w:spacing w:val="19"/>
          <w:w w:val="110"/>
        </w:rPr>
        <w:t> </w:t>
      </w:r>
      <w:r>
        <w:rPr>
          <w:w w:val="110"/>
        </w:rPr>
        <w:t>first</w:t>
      </w:r>
      <w:r>
        <w:rPr>
          <w:spacing w:val="18"/>
          <w:w w:val="110"/>
        </w:rPr>
        <w:t> </w:t>
      </w:r>
      <w:r>
        <w:rPr>
          <w:w w:val="110"/>
        </w:rPr>
        <w:t>hidden</w:t>
      </w:r>
      <w:r>
        <w:rPr>
          <w:spacing w:val="19"/>
          <w:w w:val="110"/>
        </w:rPr>
        <w:t> </w:t>
      </w:r>
      <w:r>
        <w:rPr>
          <w:w w:val="110"/>
        </w:rPr>
        <w:t>layer</w:t>
      </w:r>
      <w:r>
        <w:rPr>
          <w:spacing w:val="18"/>
          <w:w w:val="110"/>
        </w:rPr>
        <w:t> </w:t>
      </w:r>
      <w:r>
        <w:rPr>
          <w:w w:val="110"/>
        </w:rPr>
        <w:t>(optimal</w:t>
      </w:r>
      <w:r>
        <w:rPr>
          <w:spacing w:val="19"/>
          <w:w w:val="110"/>
        </w:rPr>
        <w:t> </w:t>
      </w:r>
      <w:r>
        <w:rPr>
          <w:spacing w:val="-4"/>
          <w:w w:val="110"/>
        </w:rPr>
        <w:t>rate</w:t>
      </w:r>
    </w:p>
    <w:p>
      <w:pPr>
        <w:spacing w:line="240" w:lineRule="auto" w:before="2" w:after="24"/>
        <w:rPr>
          <w:sz w:val="8"/>
        </w:rPr>
      </w:pPr>
      <w:r>
        <w:rPr/>
        <w:br w:type="column"/>
      </w:r>
      <w:r>
        <w:rPr>
          <w:sz w:val="8"/>
        </w:rPr>
      </w:r>
    </w:p>
    <w:p>
      <w:pPr>
        <w:pStyle w:val="BodyText"/>
        <w:ind w:left="233"/>
        <w:rPr>
          <w:sz w:val="20"/>
        </w:rPr>
      </w:pPr>
      <w:r>
        <w:rPr>
          <w:sz w:val="20"/>
        </w:rPr>
        <w:drawing>
          <wp:inline distT="0" distB="0" distL="0" distR="0">
            <wp:extent cx="3046256" cy="1780031"/>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5" cstate="print"/>
                    <a:stretch>
                      <a:fillRect/>
                    </a:stretch>
                  </pic:blipFill>
                  <pic:spPr>
                    <a:xfrm>
                      <a:off x="0" y="0"/>
                      <a:ext cx="3046256" cy="1780031"/>
                    </a:xfrm>
                    <a:prstGeom prst="rect">
                      <a:avLst/>
                    </a:prstGeom>
                  </pic:spPr>
                </pic:pic>
              </a:graphicData>
            </a:graphic>
          </wp:inline>
        </w:drawing>
      </w:r>
      <w:r>
        <w:rPr>
          <w:sz w:val="20"/>
        </w:rPr>
      </w:r>
    </w:p>
    <w:p>
      <w:pPr>
        <w:pStyle w:val="BodyText"/>
        <w:spacing w:before="37"/>
        <w:rPr>
          <w:sz w:val="14"/>
        </w:rPr>
      </w:pPr>
    </w:p>
    <w:p>
      <w:pPr>
        <w:spacing w:line="285" w:lineRule="auto" w:before="0"/>
        <w:ind w:left="118" w:right="116" w:firstLine="0"/>
        <w:jc w:val="both"/>
        <w:rPr>
          <w:sz w:val="14"/>
        </w:rPr>
      </w:pPr>
      <w:r>
        <w:rPr>
          <w:rFonts w:ascii="Times New Roman"/>
          <w:b/>
          <w:w w:val="110"/>
          <w:sz w:val="14"/>
        </w:rPr>
        <w:t>Fig. 1.</w:t>
      </w:r>
      <w:r>
        <w:rPr>
          <w:rFonts w:ascii="Times New Roman"/>
          <w:b/>
          <w:spacing w:val="40"/>
          <w:w w:val="110"/>
          <w:sz w:val="14"/>
        </w:rPr>
        <w:t> </w:t>
      </w:r>
      <w:r>
        <w:rPr>
          <w:w w:val="110"/>
          <w:sz w:val="14"/>
        </w:rPr>
        <w:t>Model structure of the xBCF multitask model based on CDDD descrip-</w:t>
      </w:r>
      <w:r>
        <w:rPr>
          <w:spacing w:val="40"/>
          <w:w w:val="110"/>
          <w:sz w:val="14"/>
        </w:rPr>
        <w:t> </w:t>
      </w:r>
      <w:r>
        <w:rPr>
          <w:spacing w:val="-2"/>
          <w:w w:val="110"/>
          <w:sz w:val="14"/>
        </w:rPr>
        <w:t>tors.</w:t>
      </w:r>
    </w:p>
    <w:p>
      <w:pPr>
        <w:pStyle w:val="BodyText"/>
        <w:rPr>
          <w:sz w:val="14"/>
        </w:rPr>
      </w:pPr>
    </w:p>
    <w:p>
      <w:pPr>
        <w:pStyle w:val="BodyText"/>
        <w:spacing w:before="9"/>
        <w:rPr>
          <w:sz w:val="14"/>
        </w:rPr>
      </w:pPr>
    </w:p>
    <w:p>
      <w:pPr>
        <w:pStyle w:val="BodyText"/>
        <w:ind w:left="118"/>
        <w:jc w:val="both"/>
      </w:pPr>
      <w:r>
        <w:rPr>
          <w:w w:val="110"/>
        </w:rPr>
        <w:t>0.4).</w:t>
      </w:r>
      <w:r>
        <w:rPr>
          <w:spacing w:val="15"/>
          <w:w w:val="110"/>
        </w:rPr>
        <w:t> </w:t>
      </w:r>
      <w:r>
        <w:rPr>
          <w:w w:val="110"/>
        </w:rPr>
        <w:t>The</w:t>
      </w:r>
      <w:r>
        <w:rPr>
          <w:spacing w:val="17"/>
          <w:w w:val="110"/>
        </w:rPr>
        <w:t> </w:t>
      </w:r>
      <w:r>
        <w:rPr>
          <w:w w:val="110"/>
        </w:rPr>
        <w:t>BCF</w:t>
      </w:r>
      <w:r>
        <w:rPr>
          <w:spacing w:val="16"/>
          <w:w w:val="110"/>
        </w:rPr>
        <w:t> </w:t>
      </w:r>
      <w:r>
        <w:rPr>
          <w:w w:val="110"/>
        </w:rPr>
        <w:t>dataset</w:t>
      </w:r>
      <w:r>
        <w:rPr>
          <w:spacing w:val="16"/>
          <w:w w:val="110"/>
        </w:rPr>
        <w:t> </w:t>
      </w:r>
      <w:r>
        <w:rPr>
          <w:w w:val="110"/>
        </w:rPr>
        <w:t>was</w:t>
      </w:r>
      <w:r>
        <w:rPr>
          <w:spacing w:val="16"/>
          <w:w w:val="110"/>
        </w:rPr>
        <w:t> </w:t>
      </w:r>
      <w:r>
        <w:rPr>
          <w:w w:val="110"/>
        </w:rPr>
        <w:t>given</w:t>
      </w:r>
      <w:r>
        <w:rPr>
          <w:spacing w:val="16"/>
          <w:w w:val="110"/>
        </w:rPr>
        <w:t> </w:t>
      </w:r>
      <w:r>
        <w:rPr>
          <w:w w:val="110"/>
        </w:rPr>
        <w:t>higher</w:t>
      </w:r>
      <w:r>
        <w:rPr>
          <w:spacing w:val="17"/>
          <w:w w:val="110"/>
        </w:rPr>
        <w:t> </w:t>
      </w:r>
      <w:r>
        <w:rPr>
          <w:w w:val="110"/>
        </w:rPr>
        <w:t>weight</w:t>
      </w:r>
      <w:r>
        <w:rPr>
          <w:spacing w:val="16"/>
          <w:w w:val="110"/>
        </w:rPr>
        <w:t> </w:t>
      </w:r>
      <w:r>
        <w:rPr>
          <w:w w:val="110"/>
        </w:rPr>
        <w:t>by</w:t>
      </w:r>
      <w:r>
        <w:rPr>
          <w:spacing w:val="16"/>
          <w:w w:val="110"/>
        </w:rPr>
        <w:t> </w:t>
      </w:r>
      <w:r>
        <w:rPr>
          <w:w w:val="110"/>
        </w:rPr>
        <w:t>sampling</w:t>
      </w:r>
      <w:r>
        <w:rPr>
          <w:spacing w:val="16"/>
          <w:w w:val="110"/>
        </w:rPr>
        <w:t> </w:t>
      </w:r>
      <w:r>
        <w:rPr>
          <w:w w:val="110"/>
        </w:rPr>
        <w:t>with</w:t>
      </w:r>
      <w:r>
        <w:rPr>
          <w:spacing w:val="17"/>
          <w:w w:val="110"/>
        </w:rPr>
        <w:t> </w:t>
      </w:r>
      <w:r>
        <w:rPr>
          <w:spacing w:val="-5"/>
          <w:w w:val="110"/>
        </w:rPr>
        <w:t>re-</w:t>
      </w:r>
    </w:p>
    <w:p>
      <w:pPr>
        <w:pStyle w:val="BodyText"/>
        <w:spacing w:line="112" w:lineRule="auto" w:before="105"/>
        <w:ind w:left="118" w:right="117"/>
        <w:jc w:val="both"/>
      </w:pPr>
      <w:r>
        <w:rPr>
          <w:w w:val="110"/>
        </w:rPr>
        <w:t>cient</w:t>
      </w:r>
      <w:r>
        <w:rPr>
          <w:w w:val="110"/>
        </w:rPr>
        <w:t> </w:t>
      </w:r>
      <w:r>
        <w:rPr>
          <w:rFonts w:ascii="STIX Math" w:hAnsi="STIX Math" w:eastAsia="STIX Math"/>
          <w:i/>
          <w:w w:val="110"/>
        </w:rPr>
        <w:t>𝛼</w:t>
      </w:r>
      <w:r>
        <w:rPr>
          <w:rFonts w:ascii="STIX Math" w:hAnsi="STIX Math" w:eastAsia="STIX Math"/>
          <w:i/>
          <w:w w:val="110"/>
        </w:rPr>
        <w:t> </w:t>
      </w:r>
      <w:r>
        <w:rPr>
          <w:w w:val="110"/>
        </w:rPr>
        <w:t>was</w:t>
      </w:r>
      <w:r>
        <w:rPr>
          <w:w w:val="110"/>
        </w:rPr>
        <w:t> optimized</w:t>
      </w:r>
      <w:r>
        <w:rPr>
          <w:w w:val="110"/>
        </w:rPr>
        <w:t> during</w:t>
      </w:r>
      <w:r>
        <w:rPr>
          <w:w w:val="110"/>
        </w:rPr>
        <w:t> hyperparameter</w:t>
      </w:r>
      <w:r>
        <w:rPr>
          <w:w w:val="110"/>
        </w:rPr>
        <w:t> search</w:t>
      </w:r>
      <w:r>
        <w:rPr>
          <w:w w:val="110"/>
        </w:rPr>
        <w:t> looking</w:t>
      </w:r>
      <w:r>
        <w:rPr>
          <w:w w:val="110"/>
        </w:rPr>
        <w:t> only</w:t>
      </w:r>
      <w:r>
        <w:rPr>
          <w:w w:val="110"/>
        </w:rPr>
        <w:t> at placement</w:t>
      </w:r>
      <w:r>
        <w:rPr>
          <w:spacing w:val="19"/>
          <w:w w:val="110"/>
        </w:rPr>
        <w:t> </w:t>
      </w:r>
      <w:r>
        <w:rPr>
          <w:w w:val="110"/>
        </w:rPr>
        <w:t>to</w:t>
      </w:r>
      <w:r>
        <w:rPr>
          <w:spacing w:val="19"/>
          <w:w w:val="110"/>
        </w:rPr>
        <w:t> </w:t>
      </w:r>
      <w:r>
        <w:rPr>
          <w:w w:val="110"/>
        </w:rPr>
        <w:t>match</w:t>
      </w:r>
      <w:r>
        <w:rPr>
          <w:spacing w:val="19"/>
          <w:w w:val="110"/>
        </w:rPr>
        <w:t> </w:t>
      </w:r>
      <w:r>
        <w:rPr>
          <w:w w:val="110"/>
        </w:rPr>
        <w:t>the</w:t>
      </w:r>
      <w:r>
        <w:rPr>
          <w:spacing w:val="19"/>
          <w:w w:val="110"/>
        </w:rPr>
        <w:t> </w:t>
      </w:r>
      <w:r>
        <w:rPr>
          <w:w w:val="110"/>
        </w:rPr>
        <w:t>logD</w:t>
      </w:r>
      <w:r>
        <w:rPr>
          <w:spacing w:val="20"/>
          <w:w w:val="110"/>
        </w:rPr>
        <w:t> </w:t>
      </w:r>
      <w:r>
        <w:rPr>
          <w:w w:val="110"/>
        </w:rPr>
        <w:t>dataset</w:t>
      </w:r>
      <w:r>
        <w:rPr>
          <w:spacing w:val="19"/>
          <w:w w:val="110"/>
        </w:rPr>
        <w:t> </w:t>
      </w:r>
      <w:r>
        <w:rPr>
          <w:w w:val="110"/>
        </w:rPr>
        <w:t>size.</w:t>
      </w:r>
      <w:r>
        <w:rPr>
          <w:spacing w:val="19"/>
          <w:w w:val="110"/>
        </w:rPr>
        <w:t> </w:t>
      </w:r>
      <w:r>
        <w:rPr>
          <w:w w:val="110"/>
        </w:rPr>
        <w:t>The</w:t>
      </w:r>
      <w:r>
        <w:rPr>
          <w:spacing w:val="19"/>
          <w:w w:val="110"/>
        </w:rPr>
        <w:t> </w:t>
      </w:r>
      <w:r>
        <w:rPr>
          <w:w w:val="110"/>
        </w:rPr>
        <w:t>loss</w:t>
      </w:r>
      <w:r>
        <w:rPr>
          <w:spacing w:val="20"/>
          <w:w w:val="110"/>
        </w:rPr>
        <w:t> </w:t>
      </w:r>
      <w:r>
        <w:rPr>
          <w:w w:val="110"/>
        </w:rPr>
        <w:t>weighting</w:t>
      </w:r>
      <w:r>
        <w:rPr>
          <w:spacing w:val="19"/>
          <w:w w:val="110"/>
        </w:rPr>
        <w:t> </w:t>
      </w:r>
      <w:r>
        <w:rPr>
          <w:spacing w:val="-4"/>
          <w:w w:val="110"/>
        </w:rPr>
        <w:t>coeﬃ-</w:t>
      </w:r>
    </w:p>
    <w:p>
      <w:pPr>
        <w:pStyle w:val="BodyText"/>
        <w:spacing w:line="273" w:lineRule="auto" w:before="20"/>
        <w:ind w:left="118" w:right="117"/>
        <w:jc w:val="both"/>
      </w:pPr>
      <w:r>
        <w:rPr>
          <w:w w:val="110"/>
        </w:rPr>
        <w:t>logBCF</w:t>
      </w:r>
      <w:r>
        <w:rPr>
          <w:spacing w:val="-11"/>
          <w:w w:val="110"/>
        </w:rPr>
        <w:t> </w:t>
      </w:r>
      <w:r>
        <w:rPr>
          <w:w w:val="110"/>
        </w:rPr>
        <w:t>performance;</w:t>
      </w:r>
      <w:r>
        <w:rPr>
          <w:spacing w:val="-11"/>
          <w:w w:val="110"/>
        </w:rPr>
        <w:t> </w:t>
      </w:r>
      <w:r>
        <w:rPr>
          <w:w w:val="110"/>
        </w:rPr>
        <w:t>the</w:t>
      </w:r>
      <w:r>
        <w:rPr>
          <w:spacing w:val="-11"/>
          <w:w w:val="110"/>
        </w:rPr>
        <w:t> </w:t>
      </w:r>
      <w:r>
        <w:rPr>
          <w:w w:val="110"/>
        </w:rPr>
        <w:t>final</w:t>
      </w:r>
      <w:r>
        <w:rPr>
          <w:spacing w:val="-11"/>
          <w:w w:val="110"/>
        </w:rPr>
        <w:t> </w:t>
      </w:r>
      <w:r>
        <w:rPr>
          <w:w w:val="110"/>
        </w:rPr>
        <w:t>optimal</w:t>
      </w:r>
      <w:r>
        <w:rPr>
          <w:spacing w:val="-11"/>
          <w:w w:val="110"/>
        </w:rPr>
        <w:t> </w:t>
      </w:r>
      <w:r>
        <w:rPr>
          <w:w w:val="110"/>
        </w:rPr>
        <w:t>value</w:t>
      </w:r>
      <w:r>
        <w:rPr>
          <w:spacing w:val="-11"/>
          <w:w w:val="110"/>
        </w:rPr>
        <w:t> </w:t>
      </w:r>
      <w:r>
        <w:rPr>
          <w:w w:val="110"/>
        </w:rPr>
        <w:t>was</w:t>
      </w:r>
      <w:r>
        <w:rPr>
          <w:spacing w:val="-11"/>
          <w:w w:val="110"/>
        </w:rPr>
        <w:t> </w:t>
      </w:r>
      <w:r>
        <w:rPr>
          <w:w w:val="110"/>
        </w:rPr>
        <w:t>0.01.</w:t>
      </w:r>
      <w:r>
        <w:rPr>
          <w:spacing w:val="-11"/>
          <w:w w:val="110"/>
        </w:rPr>
        <w:t> </w:t>
      </w:r>
      <w:r>
        <w:rPr>
          <w:w w:val="110"/>
        </w:rPr>
        <w:t>The</w:t>
      </w:r>
      <w:r>
        <w:rPr>
          <w:spacing w:val="-11"/>
          <w:w w:val="110"/>
        </w:rPr>
        <w:t> </w:t>
      </w:r>
      <w:r>
        <w:rPr>
          <w:w w:val="110"/>
        </w:rPr>
        <w:t>downstream network</w:t>
      </w:r>
      <w:r>
        <w:rPr>
          <w:w w:val="110"/>
        </w:rPr>
        <w:t> was</w:t>
      </w:r>
      <w:r>
        <w:rPr>
          <w:w w:val="110"/>
        </w:rPr>
        <w:t> optimized</w:t>
      </w:r>
      <w:r>
        <w:rPr>
          <w:w w:val="110"/>
        </w:rPr>
        <w:t> with</w:t>
      </w:r>
      <w:r>
        <w:rPr>
          <w:w w:val="110"/>
        </w:rPr>
        <w:t> leave-one-cluster-out</w:t>
      </w:r>
      <w:r>
        <w:rPr>
          <w:w w:val="110"/>
        </w:rPr>
        <w:t> cross</w:t>
      </w:r>
      <w:r>
        <w:rPr>
          <w:w w:val="110"/>
        </w:rPr>
        <w:t> validation</w:t>
      </w:r>
      <w:r>
        <w:rPr>
          <w:w w:val="110"/>
        </w:rPr>
        <w:t> by stochastic</w:t>
      </w:r>
      <w:r>
        <w:rPr>
          <w:spacing w:val="3"/>
          <w:w w:val="110"/>
        </w:rPr>
        <w:t> </w:t>
      </w:r>
      <w:r>
        <w:rPr>
          <w:w w:val="110"/>
        </w:rPr>
        <w:t>gradient</w:t>
      </w:r>
      <w:r>
        <w:rPr>
          <w:spacing w:val="5"/>
          <w:w w:val="110"/>
        </w:rPr>
        <w:t> </w:t>
      </w:r>
      <w:r>
        <w:rPr>
          <w:w w:val="110"/>
        </w:rPr>
        <w:t>descent</w:t>
      </w:r>
      <w:r>
        <w:rPr>
          <w:spacing w:val="4"/>
          <w:w w:val="110"/>
        </w:rPr>
        <w:t> </w:t>
      </w:r>
      <w:r>
        <w:rPr>
          <w:w w:val="110"/>
        </w:rPr>
        <w:t>with</w:t>
      </w:r>
      <w:r>
        <w:rPr>
          <w:spacing w:val="5"/>
          <w:w w:val="110"/>
        </w:rPr>
        <w:t> </w:t>
      </w:r>
      <w:r>
        <w:rPr>
          <w:w w:val="110"/>
        </w:rPr>
        <w:t>momentum</w:t>
      </w:r>
      <w:r>
        <w:rPr>
          <w:spacing w:val="4"/>
          <w:w w:val="110"/>
        </w:rPr>
        <w:t> </w:t>
      </w:r>
      <w:r>
        <w:rPr>
          <w:w w:val="110"/>
        </w:rPr>
        <w:t>of</w:t>
      </w:r>
      <w:r>
        <w:rPr>
          <w:spacing w:val="5"/>
          <w:w w:val="110"/>
        </w:rPr>
        <w:t> </w:t>
      </w:r>
      <w:r>
        <w:rPr>
          <w:w w:val="110"/>
        </w:rPr>
        <w:t>0.9</w:t>
      </w:r>
      <w:r>
        <w:rPr>
          <w:spacing w:val="5"/>
          <w:w w:val="110"/>
        </w:rPr>
        <w:t> </w:t>
      </w:r>
      <w:r>
        <w:rPr>
          <w:w w:val="110"/>
        </w:rPr>
        <w:t>and</w:t>
      </w:r>
      <w:r>
        <w:rPr>
          <w:spacing w:val="4"/>
          <w:w w:val="110"/>
        </w:rPr>
        <w:t> </w:t>
      </w:r>
      <w:r>
        <w:rPr>
          <w:w w:val="110"/>
        </w:rPr>
        <w:t>learning</w:t>
      </w:r>
      <w:r>
        <w:rPr>
          <w:spacing w:val="5"/>
          <w:w w:val="110"/>
        </w:rPr>
        <w:t> </w:t>
      </w:r>
      <w:r>
        <w:rPr>
          <w:w w:val="110"/>
        </w:rPr>
        <w:t>rate</w:t>
      </w:r>
      <w:r>
        <w:rPr>
          <w:spacing w:val="4"/>
          <w:w w:val="110"/>
        </w:rPr>
        <w:t> </w:t>
      </w:r>
      <w:r>
        <w:rPr>
          <w:spacing w:val="-5"/>
          <w:w w:val="110"/>
        </w:rPr>
        <w:t>of</w:t>
      </w:r>
    </w:p>
    <w:p>
      <w:pPr>
        <w:pStyle w:val="BodyText"/>
        <w:spacing w:line="273" w:lineRule="auto"/>
        <w:ind w:left="118" w:right="117"/>
        <w:jc w:val="both"/>
      </w:pPr>
      <w:r>
        <w:rPr>
          <w:w w:val="110"/>
        </w:rPr>
        <w:t>0.005.</w:t>
      </w:r>
      <w:r>
        <w:rPr>
          <w:w w:val="110"/>
        </w:rPr>
        <w:t> In</w:t>
      </w:r>
      <w:r>
        <w:rPr>
          <w:w w:val="110"/>
        </w:rPr>
        <w:t> addition,</w:t>
      </w:r>
      <w:r>
        <w:rPr>
          <w:w w:val="110"/>
        </w:rPr>
        <w:t> early</w:t>
      </w:r>
      <w:r>
        <w:rPr>
          <w:w w:val="110"/>
        </w:rPr>
        <w:t> stopping</w:t>
      </w:r>
      <w:r>
        <w:rPr>
          <w:w w:val="110"/>
        </w:rPr>
        <w:t> was</w:t>
      </w:r>
      <w:r>
        <w:rPr>
          <w:w w:val="110"/>
        </w:rPr>
        <w:t> employed</w:t>
      </w:r>
      <w:r>
        <w:rPr>
          <w:w w:val="110"/>
        </w:rPr>
        <w:t> to</w:t>
      </w:r>
      <w:r>
        <w:rPr>
          <w:w w:val="110"/>
        </w:rPr>
        <w:t> avoid</w:t>
      </w:r>
      <w:r>
        <w:rPr>
          <w:w w:val="110"/>
        </w:rPr>
        <w:t> overfitting, where the patience and epoch number are finetuned during optimiza- tion. All hyperparameter values specified in the text were obtained by optimizing the loss function on an extensive hyperparameter grid. The training</w:t>
      </w:r>
      <w:r>
        <w:rPr>
          <w:w w:val="110"/>
        </w:rPr>
        <w:t> scripts</w:t>
      </w:r>
      <w:r>
        <w:rPr>
          <w:w w:val="110"/>
        </w:rPr>
        <w:t> and</w:t>
      </w:r>
      <w:r>
        <w:rPr>
          <w:w w:val="110"/>
        </w:rPr>
        <w:t> all</w:t>
      </w:r>
      <w:r>
        <w:rPr>
          <w:w w:val="110"/>
        </w:rPr>
        <w:t> optimal</w:t>
      </w:r>
      <w:r>
        <w:rPr>
          <w:w w:val="110"/>
        </w:rPr>
        <w:t> hyperparameters</w:t>
      </w:r>
      <w:r>
        <w:rPr>
          <w:w w:val="110"/>
        </w:rPr>
        <w:t> can</w:t>
      </w:r>
      <w:r>
        <w:rPr>
          <w:w w:val="110"/>
        </w:rPr>
        <w:t> be</w:t>
      </w:r>
      <w:r>
        <w:rPr>
          <w:w w:val="110"/>
        </w:rPr>
        <w:t> found</w:t>
      </w:r>
      <w:r>
        <w:rPr>
          <w:w w:val="110"/>
        </w:rPr>
        <w:t> in</w:t>
      </w:r>
      <w:r>
        <w:rPr>
          <w:w w:val="110"/>
        </w:rPr>
        <w:t> the supporting information.</w:t>
      </w:r>
    </w:p>
    <w:p>
      <w:pPr>
        <w:pStyle w:val="BodyText"/>
        <w:spacing w:before="43"/>
      </w:pPr>
    </w:p>
    <w:p>
      <w:pPr>
        <w:pStyle w:val="ListParagraph"/>
        <w:numPr>
          <w:ilvl w:val="2"/>
          <w:numId w:val="1"/>
        </w:numPr>
        <w:tabs>
          <w:tab w:pos="596" w:val="left" w:leader="none"/>
        </w:tabs>
        <w:spacing w:line="240" w:lineRule="auto" w:before="0" w:after="0"/>
        <w:ind w:left="596" w:right="0" w:hanging="478"/>
        <w:jc w:val="both"/>
        <w:rPr>
          <w:rFonts w:ascii="Times New Roman"/>
          <w:i/>
          <w:sz w:val="16"/>
        </w:rPr>
      </w:pPr>
      <w:r>
        <w:rPr>
          <w:rFonts w:ascii="Times New Roman"/>
          <w:i/>
          <w:sz w:val="16"/>
        </w:rPr>
        <w:t>Literature</w:t>
      </w:r>
      <w:r>
        <w:rPr>
          <w:rFonts w:ascii="Times New Roman"/>
          <w:i/>
          <w:spacing w:val="-9"/>
          <w:sz w:val="16"/>
        </w:rPr>
        <w:t> </w:t>
      </w:r>
      <w:r>
        <w:rPr>
          <w:rFonts w:ascii="Times New Roman"/>
          <w:i/>
          <w:spacing w:val="-2"/>
          <w:sz w:val="16"/>
        </w:rPr>
        <w:t>models</w:t>
      </w:r>
    </w:p>
    <w:p>
      <w:pPr>
        <w:pStyle w:val="BodyText"/>
        <w:spacing w:line="273" w:lineRule="auto" w:before="26"/>
        <w:ind w:left="118" w:right="116" w:firstLine="239"/>
        <w:jc w:val="both"/>
      </w:pPr>
      <w:r>
        <w:rPr>
          <w:w w:val="110"/>
        </w:rPr>
        <w:t>For</w:t>
      </w:r>
      <w:r>
        <w:rPr>
          <w:w w:val="110"/>
        </w:rPr>
        <w:t> comparison,</w:t>
      </w:r>
      <w:r>
        <w:rPr>
          <w:w w:val="110"/>
        </w:rPr>
        <w:t> we</w:t>
      </w:r>
      <w:r>
        <w:rPr>
          <w:w w:val="110"/>
        </w:rPr>
        <w:t> employed</w:t>
      </w:r>
      <w:r>
        <w:rPr>
          <w:w w:val="110"/>
        </w:rPr>
        <w:t> several</w:t>
      </w:r>
      <w:r>
        <w:rPr>
          <w:w w:val="110"/>
        </w:rPr>
        <w:t> publicly</w:t>
      </w:r>
      <w:r>
        <w:rPr>
          <w:w w:val="110"/>
        </w:rPr>
        <w:t> available</w:t>
      </w:r>
      <w:r>
        <w:rPr>
          <w:w w:val="110"/>
        </w:rPr>
        <w:t> and</w:t>
      </w:r>
      <w:r>
        <w:rPr>
          <w:w w:val="110"/>
        </w:rPr>
        <w:t> well- known</w:t>
      </w:r>
      <w:r>
        <w:rPr>
          <w:spacing w:val="-13"/>
          <w:w w:val="110"/>
        </w:rPr>
        <w:t> </w:t>
      </w:r>
      <w:r>
        <w:rPr>
          <w:w w:val="110"/>
        </w:rPr>
        <w:t>BCF</w:t>
      </w:r>
      <w:r>
        <w:rPr>
          <w:spacing w:val="-11"/>
          <w:w w:val="110"/>
        </w:rPr>
        <w:t> </w:t>
      </w:r>
      <w:r>
        <w:rPr>
          <w:w w:val="110"/>
        </w:rPr>
        <w:t>QSAR</w:t>
      </w:r>
      <w:r>
        <w:rPr>
          <w:spacing w:val="-11"/>
          <w:w w:val="110"/>
        </w:rPr>
        <w:t> </w:t>
      </w:r>
      <w:r>
        <w:rPr>
          <w:w w:val="110"/>
        </w:rPr>
        <w:t>models.</w:t>
      </w:r>
      <w:r>
        <w:rPr>
          <w:spacing w:val="-11"/>
          <w:w w:val="110"/>
        </w:rPr>
        <w:t> </w:t>
      </w:r>
      <w:r>
        <w:rPr>
          <w:w w:val="110"/>
        </w:rPr>
        <w:t>The</w:t>
      </w:r>
      <w:r>
        <w:rPr>
          <w:spacing w:val="-11"/>
          <w:w w:val="110"/>
        </w:rPr>
        <w:t> </w:t>
      </w:r>
      <w:r>
        <w:rPr>
          <w:w w:val="110"/>
        </w:rPr>
        <w:t>Meylan</w:t>
      </w:r>
      <w:r>
        <w:rPr>
          <w:spacing w:val="-11"/>
          <w:w w:val="110"/>
        </w:rPr>
        <w:t> </w:t>
      </w:r>
      <w:hyperlink w:history="true" w:anchor="_bookmark47">
        <w:r>
          <w:rPr>
            <w:color w:val="0080AC"/>
            <w:w w:val="110"/>
          </w:rPr>
          <w:t>[6]</w:t>
        </w:r>
      </w:hyperlink>
      <w:r>
        <w:rPr>
          <w:color w:val="0080AC"/>
          <w:spacing w:val="-11"/>
          <w:w w:val="110"/>
        </w:rPr>
        <w:t> </w:t>
      </w:r>
      <w:r>
        <w:rPr>
          <w:w w:val="110"/>
        </w:rPr>
        <w:t>and</w:t>
      </w:r>
      <w:r>
        <w:rPr>
          <w:spacing w:val="-11"/>
          <w:w w:val="110"/>
        </w:rPr>
        <w:t> </w:t>
      </w:r>
      <w:r>
        <w:rPr>
          <w:w w:val="110"/>
        </w:rPr>
        <w:t>Arnot-Gobas</w:t>
      </w:r>
      <w:r>
        <w:rPr>
          <w:spacing w:val="-11"/>
          <w:w w:val="110"/>
        </w:rPr>
        <w:t> </w:t>
      </w:r>
      <w:hyperlink w:history="true" w:anchor="_bookmark45">
        <w:r>
          <w:rPr>
            <w:color w:val="0080AC"/>
            <w:w w:val="110"/>
          </w:rPr>
          <w:t>[35]</w:t>
        </w:r>
      </w:hyperlink>
      <w:r>
        <w:rPr>
          <w:color w:val="0080AC"/>
          <w:spacing w:val="-11"/>
          <w:w w:val="110"/>
        </w:rPr>
        <w:t> </w:t>
      </w:r>
      <w:r>
        <w:rPr>
          <w:w w:val="110"/>
        </w:rPr>
        <w:t>mod- els</w:t>
      </w:r>
      <w:r>
        <w:rPr>
          <w:spacing w:val="-5"/>
          <w:w w:val="110"/>
        </w:rPr>
        <w:t> </w:t>
      </w:r>
      <w:r>
        <w:rPr>
          <w:w w:val="110"/>
        </w:rPr>
        <w:t>were</w:t>
      </w:r>
      <w:r>
        <w:rPr>
          <w:spacing w:val="-4"/>
          <w:w w:val="110"/>
        </w:rPr>
        <w:t> </w:t>
      </w:r>
      <w:r>
        <w:rPr>
          <w:w w:val="110"/>
        </w:rPr>
        <w:t>run</w:t>
      </w:r>
      <w:r>
        <w:rPr>
          <w:spacing w:val="-5"/>
          <w:w w:val="110"/>
        </w:rPr>
        <w:t> </w:t>
      </w:r>
      <w:r>
        <w:rPr>
          <w:w w:val="110"/>
        </w:rPr>
        <w:t>using</w:t>
      </w:r>
      <w:r>
        <w:rPr>
          <w:spacing w:val="-5"/>
          <w:w w:val="110"/>
        </w:rPr>
        <w:t> </w:t>
      </w:r>
      <w:r>
        <w:rPr>
          <w:w w:val="110"/>
        </w:rPr>
        <w:t>the</w:t>
      </w:r>
      <w:r>
        <w:rPr>
          <w:spacing w:val="-5"/>
          <w:w w:val="110"/>
        </w:rPr>
        <w:t> </w:t>
      </w:r>
      <w:r>
        <w:rPr>
          <w:w w:val="110"/>
        </w:rPr>
        <w:t>BCFBAF</w:t>
      </w:r>
      <w:r>
        <w:rPr>
          <w:spacing w:val="-5"/>
          <w:w w:val="110"/>
        </w:rPr>
        <w:t> </w:t>
      </w:r>
      <w:r>
        <w:rPr>
          <w:w w:val="110"/>
        </w:rPr>
        <w:t>module</w:t>
      </w:r>
      <w:r>
        <w:rPr>
          <w:spacing w:val="-5"/>
          <w:w w:val="110"/>
        </w:rPr>
        <w:t> </w:t>
      </w:r>
      <w:r>
        <w:rPr>
          <w:w w:val="110"/>
        </w:rPr>
        <w:t>from</w:t>
      </w:r>
      <w:r>
        <w:rPr>
          <w:spacing w:val="-5"/>
          <w:w w:val="110"/>
        </w:rPr>
        <w:t> </w:t>
      </w:r>
      <w:r>
        <w:rPr>
          <w:w w:val="110"/>
        </w:rPr>
        <w:t>the</w:t>
      </w:r>
      <w:r>
        <w:rPr>
          <w:spacing w:val="-5"/>
          <w:w w:val="110"/>
        </w:rPr>
        <w:t> </w:t>
      </w:r>
      <w:r>
        <w:rPr>
          <w:w w:val="110"/>
        </w:rPr>
        <w:t>EPI</w:t>
      </w:r>
      <w:r>
        <w:rPr>
          <w:spacing w:val="-5"/>
          <w:w w:val="110"/>
        </w:rPr>
        <w:t> </w:t>
      </w:r>
      <w:r>
        <w:rPr>
          <w:w w:val="110"/>
        </w:rPr>
        <w:t>Suite</w:t>
      </w:r>
      <w:r>
        <w:rPr>
          <w:spacing w:val="-5"/>
          <w:w w:val="110"/>
        </w:rPr>
        <w:t> </w:t>
      </w:r>
      <w:hyperlink w:history="true" w:anchor="_bookmark49">
        <w:r>
          <w:rPr>
            <w:color w:val="0080AC"/>
            <w:w w:val="110"/>
          </w:rPr>
          <w:t>[7]</w:t>
        </w:r>
      </w:hyperlink>
      <w:r>
        <w:rPr>
          <w:color w:val="0080AC"/>
          <w:spacing w:val="-5"/>
          <w:w w:val="110"/>
        </w:rPr>
        <w:t> </w:t>
      </w:r>
      <w:r>
        <w:rPr>
          <w:w w:val="110"/>
        </w:rPr>
        <w:t>in</w:t>
      </w:r>
      <w:r>
        <w:rPr>
          <w:spacing w:val="-5"/>
          <w:w w:val="110"/>
        </w:rPr>
        <w:t> </w:t>
      </w:r>
      <w:r>
        <w:rPr>
          <w:w w:val="110"/>
        </w:rPr>
        <w:t>batch mode. In this setup the Meylan model estimates the logKow internally with</w:t>
      </w:r>
      <w:r>
        <w:rPr>
          <w:w w:val="110"/>
        </w:rPr>
        <w:t> the</w:t>
      </w:r>
      <w:r>
        <w:rPr>
          <w:w w:val="110"/>
        </w:rPr>
        <w:t> KOWWIN</w:t>
      </w:r>
      <w:r>
        <w:rPr>
          <w:w w:val="110"/>
        </w:rPr>
        <w:t> module</w:t>
      </w:r>
      <w:r>
        <w:rPr>
          <w:w w:val="110"/>
        </w:rPr>
        <w:t> </w:t>
      </w:r>
      <w:hyperlink w:history="true" w:anchor="_bookmark46">
        <w:r>
          <w:rPr>
            <w:color w:val="0080AC"/>
            <w:w w:val="110"/>
          </w:rPr>
          <w:t>[36]</w:t>
        </w:r>
      </w:hyperlink>
      <w:r>
        <w:rPr>
          <w:color w:val="0080AC"/>
          <w:w w:val="110"/>
        </w:rPr>
        <w:t> </w:t>
      </w:r>
      <w:r>
        <w:rPr>
          <w:w w:val="110"/>
        </w:rPr>
        <w:t>for</w:t>
      </w:r>
      <w:r>
        <w:rPr>
          <w:w w:val="110"/>
        </w:rPr>
        <w:t> use</w:t>
      </w:r>
      <w:r>
        <w:rPr>
          <w:w w:val="110"/>
        </w:rPr>
        <w:t> in</w:t>
      </w:r>
      <w:r>
        <w:rPr>
          <w:w w:val="110"/>
        </w:rPr>
        <w:t> its</w:t>
      </w:r>
      <w:r>
        <w:rPr>
          <w:w w:val="110"/>
        </w:rPr>
        <w:t> regression-based</w:t>
      </w:r>
      <w:r>
        <w:rPr>
          <w:w w:val="110"/>
        </w:rPr>
        <w:t> ap- proach</w:t>
      </w:r>
      <w:r>
        <w:rPr>
          <w:w w:val="110"/>
        </w:rPr>
        <w:t> with</w:t>
      </w:r>
      <w:r>
        <w:rPr>
          <w:w w:val="110"/>
        </w:rPr>
        <w:t> correction</w:t>
      </w:r>
      <w:r>
        <w:rPr>
          <w:w w:val="110"/>
        </w:rPr>
        <w:t> terms</w:t>
      </w:r>
      <w:r>
        <w:rPr>
          <w:w w:val="110"/>
        </w:rPr>
        <w:t> depending</w:t>
      </w:r>
      <w:r>
        <w:rPr>
          <w:w w:val="110"/>
        </w:rPr>
        <w:t> on</w:t>
      </w:r>
      <w:r>
        <w:rPr>
          <w:w w:val="110"/>
        </w:rPr>
        <w:t> the</w:t>
      </w:r>
      <w:r>
        <w:rPr>
          <w:w w:val="110"/>
        </w:rPr>
        <w:t> functional</w:t>
      </w:r>
      <w:r>
        <w:rPr>
          <w:w w:val="110"/>
        </w:rPr>
        <w:t> groups</w:t>
      </w:r>
      <w:r>
        <w:rPr>
          <w:w w:val="110"/>
        </w:rPr>
        <w:t> of</w:t>
      </w:r>
      <w:r>
        <w:rPr>
          <w:spacing w:val="80"/>
          <w:w w:val="110"/>
        </w:rPr>
        <w:t> </w:t>
      </w:r>
      <w:r>
        <w:rPr>
          <w:w w:val="110"/>
        </w:rPr>
        <w:t>the</w:t>
      </w:r>
      <w:r>
        <w:rPr>
          <w:spacing w:val="-9"/>
          <w:w w:val="110"/>
        </w:rPr>
        <w:t> </w:t>
      </w:r>
      <w:r>
        <w:rPr>
          <w:w w:val="110"/>
        </w:rPr>
        <w:t>molecule.</w:t>
      </w:r>
      <w:r>
        <w:rPr>
          <w:spacing w:val="-9"/>
          <w:w w:val="110"/>
        </w:rPr>
        <w:t> </w:t>
      </w:r>
      <w:r>
        <w:rPr>
          <w:w w:val="110"/>
        </w:rPr>
        <w:t>The</w:t>
      </w:r>
      <w:r>
        <w:rPr>
          <w:spacing w:val="-9"/>
          <w:w w:val="110"/>
        </w:rPr>
        <w:t> </w:t>
      </w:r>
      <w:r>
        <w:rPr>
          <w:w w:val="110"/>
        </w:rPr>
        <w:t>Arnot-Gobas</w:t>
      </w:r>
      <w:r>
        <w:rPr>
          <w:spacing w:val="-9"/>
          <w:w w:val="110"/>
        </w:rPr>
        <w:t> </w:t>
      </w:r>
      <w:r>
        <w:rPr>
          <w:w w:val="110"/>
        </w:rPr>
        <w:t>model</w:t>
      </w:r>
      <w:r>
        <w:rPr>
          <w:spacing w:val="-9"/>
          <w:w w:val="110"/>
        </w:rPr>
        <w:t> </w:t>
      </w:r>
      <w:r>
        <w:rPr>
          <w:w w:val="110"/>
        </w:rPr>
        <w:t>is</w:t>
      </w:r>
      <w:r>
        <w:rPr>
          <w:spacing w:val="-9"/>
          <w:w w:val="110"/>
        </w:rPr>
        <w:t> </w:t>
      </w:r>
      <w:r>
        <w:rPr>
          <w:w w:val="110"/>
        </w:rPr>
        <w:t>a</w:t>
      </w:r>
      <w:r>
        <w:rPr>
          <w:spacing w:val="-9"/>
          <w:w w:val="110"/>
        </w:rPr>
        <w:t> </w:t>
      </w:r>
      <w:r>
        <w:rPr>
          <w:w w:val="110"/>
        </w:rPr>
        <w:t>physiology-based</w:t>
      </w:r>
      <w:r>
        <w:rPr>
          <w:spacing w:val="-9"/>
          <w:w w:val="110"/>
        </w:rPr>
        <w:t> </w:t>
      </w:r>
      <w:r>
        <w:rPr>
          <w:w w:val="110"/>
        </w:rPr>
        <w:t>model</w:t>
      </w:r>
      <w:r>
        <w:rPr>
          <w:spacing w:val="-9"/>
          <w:w w:val="110"/>
        </w:rPr>
        <w:t> </w:t>
      </w:r>
      <w:r>
        <w:rPr>
          <w:w w:val="110"/>
        </w:rPr>
        <w:t>that uses</w:t>
      </w:r>
      <w:r>
        <w:rPr>
          <w:spacing w:val="-11"/>
          <w:w w:val="110"/>
        </w:rPr>
        <w:t> </w:t>
      </w:r>
      <w:r>
        <w:rPr>
          <w:w w:val="110"/>
        </w:rPr>
        <w:t>the</w:t>
      </w:r>
      <w:r>
        <w:rPr>
          <w:spacing w:val="-11"/>
          <w:w w:val="110"/>
        </w:rPr>
        <w:t> </w:t>
      </w:r>
      <w:r>
        <w:rPr>
          <w:w w:val="110"/>
        </w:rPr>
        <w:t>same</w:t>
      </w:r>
      <w:r>
        <w:rPr>
          <w:spacing w:val="-11"/>
          <w:w w:val="110"/>
        </w:rPr>
        <w:t> </w:t>
      </w:r>
      <w:r>
        <w:rPr>
          <w:w w:val="110"/>
        </w:rPr>
        <w:t>logKow</w:t>
      </w:r>
      <w:r>
        <w:rPr>
          <w:spacing w:val="-10"/>
          <w:w w:val="110"/>
        </w:rPr>
        <w:t> </w:t>
      </w:r>
      <w:r>
        <w:rPr>
          <w:w w:val="110"/>
        </w:rPr>
        <w:t>estimation</w:t>
      </w:r>
      <w:r>
        <w:rPr>
          <w:spacing w:val="-11"/>
          <w:w w:val="110"/>
        </w:rPr>
        <w:t> </w:t>
      </w:r>
      <w:r>
        <w:rPr>
          <w:w w:val="110"/>
        </w:rPr>
        <w:t>from</w:t>
      </w:r>
      <w:r>
        <w:rPr>
          <w:spacing w:val="-11"/>
          <w:w w:val="110"/>
        </w:rPr>
        <w:t> </w:t>
      </w:r>
      <w:r>
        <w:rPr>
          <w:w w:val="110"/>
        </w:rPr>
        <w:t>KOWWIN</w:t>
      </w:r>
      <w:r>
        <w:rPr>
          <w:spacing w:val="-11"/>
          <w:w w:val="110"/>
        </w:rPr>
        <w:t> </w:t>
      </w:r>
      <w:r>
        <w:rPr>
          <w:w w:val="110"/>
        </w:rPr>
        <w:t>and</w:t>
      </w:r>
      <w:r>
        <w:rPr>
          <w:spacing w:val="-11"/>
          <w:w w:val="110"/>
        </w:rPr>
        <w:t> </w:t>
      </w:r>
      <w:r>
        <w:rPr>
          <w:w w:val="110"/>
        </w:rPr>
        <w:t>includes</w:t>
      </w:r>
      <w:r>
        <w:rPr>
          <w:spacing w:val="-10"/>
          <w:w w:val="110"/>
        </w:rPr>
        <w:t> </w:t>
      </w:r>
      <w:r>
        <w:rPr>
          <w:w w:val="110"/>
        </w:rPr>
        <w:t>biotran- formation</w:t>
      </w:r>
      <w:r>
        <w:rPr>
          <w:spacing w:val="-11"/>
          <w:w w:val="110"/>
        </w:rPr>
        <w:t> </w:t>
      </w:r>
      <w:r>
        <w:rPr>
          <w:w w:val="110"/>
        </w:rPr>
        <w:t>estimates</w:t>
      </w:r>
      <w:r>
        <w:rPr>
          <w:spacing w:val="-11"/>
          <w:w w:val="110"/>
        </w:rPr>
        <w:t> </w:t>
      </w:r>
      <w:r>
        <w:rPr>
          <w:w w:val="110"/>
        </w:rPr>
        <w:t>based</w:t>
      </w:r>
      <w:r>
        <w:rPr>
          <w:spacing w:val="-11"/>
          <w:w w:val="110"/>
        </w:rPr>
        <w:t> </w:t>
      </w:r>
      <w:r>
        <w:rPr>
          <w:w w:val="110"/>
        </w:rPr>
        <w:t>on</w:t>
      </w:r>
      <w:r>
        <w:rPr>
          <w:spacing w:val="-11"/>
          <w:w w:val="110"/>
        </w:rPr>
        <w:t> </w:t>
      </w:r>
      <w:r>
        <w:rPr>
          <w:w w:val="110"/>
        </w:rPr>
        <w:t>functional</w:t>
      </w:r>
      <w:r>
        <w:rPr>
          <w:spacing w:val="-11"/>
          <w:w w:val="110"/>
        </w:rPr>
        <w:t> </w:t>
      </w:r>
      <w:r>
        <w:rPr>
          <w:w w:val="110"/>
        </w:rPr>
        <w:t>groups,</w:t>
      </w:r>
      <w:r>
        <w:rPr>
          <w:spacing w:val="-11"/>
          <w:w w:val="110"/>
        </w:rPr>
        <w:t> </w:t>
      </w:r>
      <w:r>
        <w:rPr>
          <w:w w:val="110"/>
        </w:rPr>
        <w:t>logKow,</w:t>
      </w:r>
      <w:r>
        <w:rPr>
          <w:spacing w:val="-11"/>
          <w:w w:val="110"/>
        </w:rPr>
        <w:t> </w:t>
      </w:r>
      <w:r>
        <w:rPr>
          <w:w w:val="110"/>
        </w:rPr>
        <w:t>and</w:t>
      </w:r>
      <w:r>
        <w:rPr>
          <w:spacing w:val="-11"/>
          <w:w w:val="110"/>
        </w:rPr>
        <w:t> </w:t>
      </w:r>
      <w:r>
        <w:rPr>
          <w:w w:val="110"/>
        </w:rPr>
        <w:t>molecular weight.</w:t>
      </w:r>
      <w:r>
        <w:rPr>
          <w:w w:val="110"/>
        </w:rPr>
        <w:t> We</w:t>
      </w:r>
      <w:r>
        <w:rPr>
          <w:w w:val="110"/>
        </w:rPr>
        <w:t> used</w:t>
      </w:r>
      <w:r>
        <w:rPr>
          <w:w w:val="110"/>
        </w:rPr>
        <w:t> the</w:t>
      </w:r>
      <w:r>
        <w:rPr>
          <w:w w:val="110"/>
        </w:rPr>
        <w:t> parameterization</w:t>
      </w:r>
      <w:r>
        <w:rPr>
          <w:w w:val="110"/>
        </w:rPr>
        <w:t> for</w:t>
      </w:r>
      <w:r>
        <w:rPr>
          <w:w w:val="110"/>
        </w:rPr>
        <w:t> the</w:t>
      </w:r>
      <w:r>
        <w:rPr>
          <w:w w:val="110"/>
        </w:rPr>
        <w:t> upper</w:t>
      </w:r>
      <w:r>
        <w:rPr>
          <w:w w:val="110"/>
        </w:rPr>
        <w:t> trophic</w:t>
      </w:r>
      <w:r>
        <w:rPr>
          <w:w w:val="110"/>
        </w:rPr>
        <w:t> level.</w:t>
      </w:r>
      <w:r>
        <w:rPr>
          <w:w w:val="110"/>
        </w:rPr>
        <w:t> In addition,</w:t>
      </w:r>
      <w:r>
        <w:rPr>
          <w:spacing w:val="-4"/>
          <w:w w:val="110"/>
        </w:rPr>
        <w:t> </w:t>
      </w:r>
      <w:r>
        <w:rPr>
          <w:w w:val="110"/>
        </w:rPr>
        <w:t>the</w:t>
      </w:r>
      <w:r>
        <w:rPr>
          <w:spacing w:val="-4"/>
          <w:w w:val="110"/>
        </w:rPr>
        <w:t> </w:t>
      </w:r>
      <w:r>
        <w:rPr>
          <w:w w:val="110"/>
        </w:rPr>
        <w:t>CAESAR</w:t>
      </w:r>
      <w:r>
        <w:rPr>
          <w:spacing w:val="-4"/>
          <w:w w:val="110"/>
        </w:rPr>
        <w:t> </w:t>
      </w:r>
      <w:hyperlink w:history="true" w:anchor="_bookmark48">
        <w:r>
          <w:rPr>
            <w:color w:val="0080AC"/>
            <w:w w:val="110"/>
          </w:rPr>
          <w:t>[37,38]</w:t>
        </w:r>
      </w:hyperlink>
      <w:r>
        <w:rPr>
          <w:color w:val="0080AC"/>
          <w:spacing w:val="-4"/>
          <w:w w:val="110"/>
        </w:rPr>
        <w:t> </w:t>
      </w:r>
      <w:r>
        <w:rPr>
          <w:w w:val="110"/>
        </w:rPr>
        <w:t>model</w:t>
      </w:r>
      <w:r>
        <w:rPr>
          <w:spacing w:val="-4"/>
          <w:w w:val="110"/>
        </w:rPr>
        <w:t> </w:t>
      </w:r>
      <w:r>
        <w:rPr>
          <w:w w:val="110"/>
        </w:rPr>
        <w:t>(version</w:t>
      </w:r>
      <w:r>
        <w:rPr>
          <w:spacing w:val="-4"/>
          <w:w w:val="110"/>
        </w:rPr>
        <w:t> </w:t>
      </w:r>
      <w:r>
        <w:rPr>
          <w:w w:val="110"/>
        </w:rPr>
        <w:t>2.1.15)</w:t>
      </w:r>
      <w:r>
        <w:rPr>
          <w:spacing w:val="-4"/>
          <w:w w:val="110"/>
        </w:rPr>
        <w:t> </w:t>
      </w:r>
      <w:r>
        <w:rPr>
          <w:w w:val="110"/>
        </w:rPr>
        <w:t>and</w:t>
      </w:r>
      <w:r>
        <w:rPr>
          <w:spacing w:val="-4"/>
          <w:w w:val="110"/>
        </w:rPr>
        <w:t> </w:t>
      </w:r>
      <w:r>
        <w:rPr>
          <w:w w:val="110"/>
        </w:rPr>
        <w:t>KNN-Read- </w:t>
      </w:r>
      <w:r>
        <w:rPr/>
        <w:t>Across model (version 1.1.1) from the VEGA in silico platform </w:t>
      </w:r>
      <w:hyperlink w:history="true" w:anchor="_bookmark50">
        <w:r>
          <w:rPr>
            <w:color w:val="0080AC"/>
          </w:rPr>
          <w:t>[39]</w:t>
        </w:r>
      </w:hyperlink>
      <w:r>
        <w:rPr>
          <w:color w:val="0080AC"/>
        </w:rPr>
        <w:t> </w:t>
      </w:r>
      <w:r>
        <w:rPr/>
        <w:t>were</w:t>
      </w:r>
      <w:r>
        <w:rPr>
          <w:spacing w:val="40"/>
        </w:rPr>
        <w:t> </w:t>
      </w:r>
      <w:r>
        <w:rPr/>
        <w:t>used. CAESAR is a consensus model combining two radial basis </w:t>
      </w:r>
      <w:r>
        <w:rPr/>
        <w:t>function</w:t>
      </w:r>
      <w:r>
        <w:rPr>
          <w:w w:val="110"/>
        </w:rPr>
        <w:t> neural</w:t>
      </w:r>
      <w:r>
        <w:rPr>
          <w:w w:val="110"/>
        </w:rPr>
        <w:t> networks</w:t>
      </w:r>
      <w:r>
        <w:rPr>
          <w:w w:val="110"/>
        </w:rPr>
        <w:t> based</w:t>
      </w:r>
      <w:r>
        <w:rPr>
          <w:w w:val="110"/>
        </w:rPr>
        <w:t> on</w:t>
      </w:r>
      <w:r>
        <w:rPr>
          <w:w w:val="110"/>
        </w:rPr>
        <w:t> 2D</w:t>
      </w:r>
      <w:r>
        <w:rPr>
          <w:w w:val="110"/>
        </w:rPr>
        <w:t> structural</w:t>
      </w:r>
      <w:r>
        <w:rPr>
          <w:w w:val="110"/>
        </w:rPr>
        <w:t> and</w:t>
      </w:r>
      <w:r>
        <w:rPr>
          <w:w w:val="110"/>
        </w:rPr>
        <w:t> physicochemical</w:t>
      </w:r>
      <w:r>
        <w:rPr>
          <w:w w:val="110"/>
        </w:rPr>
        <w:t> descrip- </w:t>
      </w:r>
      <w:r>
        <w:rPr/>
        <w:t>tors. The KNN-Read-Across model calculates a similarity index </w:t>
      </w:r>
      <w:hyperlink w:history="true" w:anchor="_bookmark51">
        <w:r>
          <w:rPr>
            <w:color w:val="0080AC"/>
          </w:rPr>
          <w:t>[40]</w:t>
        </w:r>
      </w:hyperlink>
      <w:r>
        <w:rPr>
          <w:color w:val="0080AC"/>
        </w:rPr>
        <w:t> </w:t>
      </w:r>
      <w:r>
        <w:rPr/>
        <w:t>and</w:t>
      </w:r>
      <w:r>
        <w:rPr>
          <w:w w:val="110"/>
        </w:rPr>
        <w:t> selects</w:t>
      </w:r>
      <w:r>
        <w:rPr>
          <w:w w:val="110"/>
        </w:rPr>
        <w:t> the</w:t>
      </w:r>
      <w:r>
        <w:rPr>
          <w:w w:val="110"/>
        </w:rPr>
        <w:t> three</w:t>
      </w:r>
      <w:r>
        <w:rPr>
          <w:w w:val="110"/>
        </w:rPr>
        <w:t> most</w:t>
      </w:r>
      <w:r>
        <w:rPr>
          <w:w w:val="110"/>
        </w:rPr>
        <w:t> similar</w:t>
      </w:r>
      <w:r>
        <w:rPr>
          <w:w w:val="110"/>
        </w:rPr>
        <w:t> molecules</w:t>
      </w:r>
      <w:r>
        <w:rPr>
          <w:w w:val="110"/>
        </w:rPr>
        <w:t> from</w:t>
      </w:r>
      <w:r>
        <w:rPr>
          <w:w w:val="110"/>
        </w:rPr>
        <w:t> the</w:t>
      </w:r>
      <w:r>
        <w:rPr>
          <w:w w:val="110"/>
        </w:rPr>
        <w:t> training</w:t>
      </w:r>
      <w:r>
        <w:rPr>
          <w:w w:val="110"/>
        </w:rPr>
        <w:t> set.</w:t>
      </w:r>
      <w:r>
        <w:rPr>
          <w:w w:val="110"/>
        </w:rPr>
        <w:t> The</w:t>
      </w:r>
      <w:r>
        <w:rPr>
          <w:w w:val="110"/>
        </w:rPr>
        <w:t> fi- nal</w:t>
      </w:r>
      <w:r>
        <w:rPr>
          <w:w w:val="110"/>
        </w:rPr>
        <w:t> BCF</w:t>
      </w:r>
      <w:r>
        <w:rPr>
          <w:w w:val="110"/>
        </w:rPr>
        <w:t> prediction</w:t>
      </w:r>
      <w:r>
        <w:rPr>
          <w:w w:val="110"/>
        </w:rPr>
        <w:t> is</w:t>
      </w:r>
      <w:r>
        <w:rPr>
          <w:w w:val="110"/>
        </w:rPr>
        <w:t> a</w:t>
      </w:r>
      <w:r>
        <w:rPr>
          <w:w w:val="110"/>
        </w:rPr>
        <w:t> weighted</w:t>
      </w:r>
      <w:r>
        <w:rPr>
          <w:w w:val="110"/>
        </w:rPr>
        <w:t> average</w:t>
      </w:r>
      <w:r>
        <w:rPr>
          <w:w w:val="110"/>
        </w:rPr>
        <w:t> of</w:t>
      </w:r>
      <w:r>
        <w:rPr>
          <w:w w:val="110"/>
        </w:rPr>
        <w:t> the</w:t>
      </w:r>
      <w:r>
        <w:rPr>
          <w:w w:val="110"/>
        </w:rPr>
        <w:t> selected</w:t>
      </w:r>
      <w:r>
        <w:rPr>
          <w:w w:val="110"/>
        </w:rPr>
        <w:t> molecules. </w:t>
      </w:r>
      <w:r>
        <w:rPr/>
        <w:t>Molecules for which VEGA reported low reliability were considered out-</w:t>
      </w:r>
      <w:r>
        <w:rPr>
          <w:spacing w:val="80"/>
        </w:rPr>
        <w:t> </w:t>
      </w:r>
      <w:r>
        <w:rPr/>
        <w:t>side the applicability domain of the model. OPERA </w:t>
      </w:r>
      <w:hyperlink w:history="true" w:anchor="_bookmark52">
        <w:r>
          <w:rPr>
            <w:color w:val="0080AC"/>
          </w:rPr>
          <w:t>[41]</w:t>
        </w:r>
      </w:hyperlink>
      <w:r>
        <w:rPr>
          <w:color w:val="0080AC"/>
        </w:rPr>
        <w:t> </w:t>
      </w:r>
      <w:r>
        <w:rPr/>
        <w:t>(v2.8) is a QSAR</w:t>
      </w:r>
      <w:r>
        <w:rPr>
          <w:w w:val="110"/>
        </w:rPr>
        <w:t> model</w:t>
      </w:r>
      <w:r>
        <w:rPr>
          <w:spacing w:val="-11"/>
          <w:w w:val="110"/>
        </w:rPr>
        <w:t> </w:t>
      </w:r>
      <w:r>
        <w:rPr>
          <w:w w:val="110"/>
        </w:rPr>
        <w:t>suite</w:t>
      </w:r>
      <w:r>
        <w:rPr>
          <w:spacing w:val="-11"/>
          <w:w w:val="110"/>
        </w:rPr>
        <w:t> </w:t>
      </w:r>
      <w:r>
        <w:rPr>
          <w:w w:val="110"/>
        </w:rPr>
        <w:t>for</w:t>
      </w:r>
      <w:r>
        <w:rPr>
          <w:spacing w:val="-11"/>
          <w:w w:val="110"/>
        </w:rPr>
        <w:t> </w:t>
      </w:r>
      <w:r>
        <w:rPr>
          <w:w w:val="110"/>
        </w:rPr>
        <w:t>physico-chemical</w:t>
      </w:r>
      <w:r>
        <w:rPr>
          <w:spacing w:val="-11"/>
          <w:w w:val="110"/>
        </w:rPr>
        <w:t> </w:t>
      </w:r>
      <w:r>
        <w:rPr>
          <w:w w:val="110"/>
        </w:rPr>
        <w:t>and</w:t>
      </w:r>
      <w:r>
        <w:rPr>
          <w:spacing w:val="-11"/>
          <w:w w:val="110"/>
        </w:rPr>
        <w:t> </w:t>
      </w:r>
      <w:r>
        <w:rPr>
          <w:w w:val="110"/>
        </w:rPr>
        <w:t>environmental</w:t>
      </w:r>
      <w:r>
        <w:rPr>
          <w:spacing w:val="-11"/>
          <w:w w:val="110"/>
        </w:rPr>
        <w:t> </w:t>
      </w:r>
      <w:r>
        <w:rPr>
          <w:w w:val="110"/>
        </w:rPr>
        <w:t>fate</w:t>
      </w:r>
      <w:r>
        <w:rPr>
          <w:spacing w:val="-11"/>
          <w:w w:val="110"/>
        </w:rPr>
        <w:t> </w:t>
      </w:r>
      <w:r>
        <w:rPr>
          <w:w w:val="110"/>
        </w:rPr>
        <w:t>properties.</w:t>
      </w:r>
      <w:r>
        <w:rPr>
          <w:spacing w:val="-11"/>
          <w:w w:val="110"/>
        </w:rPr>
        <w:t> </w:t>
      </w:r>
      <w:r>
        <w:rPr>
          <w:w w:val="110"/>
        </w:rPr>
        <w:t>We used</w:t>
      </w:r>
      <w:r>
        <w:rPr>
          <w:spacing w:val="-11"/>
          <w:w w:val="110"/>
        </w:rPr>
        <w:t> </w:t>
      </w:r>
      <w:r>
        <w:rPr>
          <w:w w:val="110"/>
        </w:rPr>
        <w:t>its</w:t>
      </w:r>
      <w:r>
        <w:rPr>
          <w:spacing w:val="-11"/>
          <w:w w:val="110"/>
        </w:rPr>
        <w:t> </w:t>
      </w:r>
      <w:r>
        <w:rPr>
          <w:w w:val="110"/>
        </w:rPr>
        <w:t>weighted</w:t>
      </w:r>
      <w:r>
        <w:rPr>
          <w:spacing w:val="-11"/>
          <w:w w:val="110"/>
        </w:rPr>
        <w:t> </w:t>
      </w:r>
      <w:r>
        <w:rPr>
          <w:w w:val="110"/>
        </w:rPr>
        <w:t>k-nearest-neighbour</w:t>
      </w:r>
      <w:r>
        <w:rPr>
          <w:spacing w:val="-11"/>
          <w:w w:val="110"/>
        </w:rPr>
        <w:t> </w:t>
      </w:r>
      <w:r>
        <w:rPr>
          <w:w w:val="110"/>
        </w:rPr>
        <w:t>model</w:t>
      </w:r>
      <w:r>
        <w:rPr>
          <w:spacing w:val="-11"/>
          <w:w w:val="110"/>
        </w:rPr>
        <w:t> </w:t>
      </w:r>
      <w:r>
        <w:rPr>
          <w:w w:val="110"/>
        </w:rPr>
        <w:t>for</w:t>
      </w:r>
      <w:r>
        <w:rPr>
          <w:spacing w:val="-11"/>
          <w:w w:val="110"/>
        </w:rPr>
        <w:t> </w:t>
      </w:r>
      <w:r>
        <w:rPr>
          <w:w w:val="110"/>
        </w:rPr>
        <w:t>logBCF</w:t>
      </w:r>
      <w:r>
        <w:rPr>
          <w:spacing w:val="-11"/>
          <w:w w:val="110"/>
        </w:rPr>
        <w:t> </w:t>
      </w:r>
      <w:r>
        <w:rPr>
          <w:w w:val="110"/>
        </w:rPr>
        <w:t>(LogBCFv2.6, QMRF:Q17-24a-0023) including the internal structure standardization pre-processing</w:t>
      </w:r>
      <w:r>
        <w:rPr>
          <w:spacing w:val="-11"/>
          <w:w w:val="110"/>
        </w:rPr>
        <w:t> </w:t>
      </w:r>
      <w:r>
        <w:rPr>
          <w:w w:val="110"/>
        </w:rPr>
        <w:t>steps.</w:t>
      </w:r>
      <w:r>
        <w:rPr>
          <w:spacing w:val="-11"/>
          <w:w w:val="110"/>
        </w:rPr>
        <w:t> </w:t>
      </w:r>
      <w:r>
        <w:rPr>
          <w:w w:val="110"/>
        </w:rPr>
        <w:t>Additional</w:t>
      </w:r>
      <w:r>
        <w:rPr>
          <w:spacing w:val="-11"/>
          <w:w w:val="110"/>
        </w:rPr>
        <w:t> </w:t>
      </w:r>
      <w:r>
        <w:rPr>
          <w:w w:val="110"/>
        </w:rPr>
        <w:t>recent</w:t>
      </w:r>
      <w:r>
        <w:rPr>
          <w:spacing w:val="-11"/>
          <w:w w:val="110"/>
        </w:rPr>
        <w:t> </w:t>
      </w:r>
      <w:r>
        <w:rPr>
          <w:w w:val="110"/>
        </w:rPr>
        <w:t>articles</w:t>
      </w:r>
      <w:r>
        <w:rPr>
          <w:spacing w:val="-11"/>
          <w:w w:val="110"/>
        </w:rPr>
        <w:t> </w:t>
      </w:r>
      <w:hyperlink w:history="true" w:anchor="_bookmark54">
        <w:r>
          <w:rPr>
            <w:color w:val="0080AC"/>
            <w:w w:val="110"/>
          </w:rPr>
          <w:t>[42,43]</w:t>
        </w:r>
      </w:hyperlink>
      <w:r>
        <w:rPr>
          <w:color w:val="0080AC"/>
          <w:spacing w:val="-11"/>
          <w:w w:val="110"/>
        </w:rPr>
        <w:t> </w:t>
      </w:r>
      <w:r>
        <w:rPr>
          <w:w w:val="110"/>
        </w:rPr>
        <w:t>report</w:t>
      </w:r>
      <w:r>
        <w:rPr>
          <w:spacing w:val="-11"/>
          <w:w w:val="110"/>
        </w:rPr>
        <w:t> </w:t>
      </w:r>
      <w:r>
        <w:rPr>
          <w:w w:val="110"/>
        </w:rPr>
        <w:t>results</w:t>
      </w:r>
      <w:r>
        <w:rPr>
          <w:spacing w:val="-11"/>
          <w:w w:val="110"/>
        </w:rPr>
        <w:t> </w:t>
      </w:r>
      <w:r>
        <w:rPr>
          <w:w w:val="110"/>
        </w:rPr>
        <w:t>but do</w:t>
      </w:r>
      <w:r>
        <w:rPr>
          <w:spacing w:val="-4"/>
          <w:w w:val="110"/>
        </w:rPr>
        <w:t> </w:t>
      </w:r>
      <w:r>
        <w:rPr>
          <w:w w:val="110"/>
        </w:rPr>
        <w:t>not</w:t>
      </w:r>
      <w:r>
        <w:rPr>
          <w:spacing w:val="-4"/>
          <w:w w:val="110"/>
        </w:rPr>
        <w:t> </w:t>
      </w:r>
      <w:r>
        <w:rPr>
          <w:w w:val="110"/>
        </w:rPr>
        <w:t>share</w:t>
      </w:r>
      <w:r>
        <w:rPr>
          <w:spacing w:val="-4"/>
          <w:w w:val="110"/>
        </w:rPr>
        <w:t> </w:t>
      </w:r>
      <w:r>
        <w:rPr>
          <w:w w:val="110"/>
        </w:rPr>
        <w:t>their</w:t>
      </w:r>
      <w:r>
        <w:rPr>
          <w:spacing w:val="-4"/>
          <w:w w:val="110"/>
        </w:rPr>
        <w:t> </w:t>
      </w:r>
      <w:r>
        <w:rPr>
          <w:w w:val="110"/>
        </w:rPr>
        <w:t>models</w:t>
      </w:r>
      <w:r>
        <w:rPr>
          <w:spacing w:val="-4"/>
          <w:w w:val="110"/>
        </w:rPr>
        <w:t> </w:t>
      </w:r>
      <w:r>
        <w:rPr>
          <w:w w:val="110"/>
        </w:rPr>
        <w:t>and</w:t>
      </w:r>
      <w:r>
        <w:rPr>
          <w:spacing w:val="-4"/>
          <w:w w:val="110"/>
        </w:rPr>
        <w:t> </w:t>
      </w:r>
      <w:r>
        <w:rPr>
          <w:w w:val="110"/>
        </w:rPr>
        <w:t>therefore</w:t>
      </w:r>
      <w:r>
        <w:rPr>
          <w:spacing w:val="-4"/>
          <w:w w:val="110"/>
        </w:rPr>
        <w:t> </w:t>
      </w:r>
      <w:r>
        <w:rPr>
          <w:w w:val="110"/>
        </w:rPr>
        <w:t>could</w:t>
      </w:r>
      <w:r>
        <w:rPr>
          <w:spacing w:val="-4"/>
          <w:w w:val="110"/>
        </w:rPr>
        <w:t> </w:t>
      </w:r>
      <w:r>
        <w:rPr>
          <w:w w:val="110"/>
        </w:rPr>
        <w:t>not</w:t>
      </w:r>
      <w:r>
        <w:rPr>
          <w:spacing w:val="-4"/>
          <w:w w:val="110"/>
        </w:rPr>
        <w:t> </w:t>
      </w:r>
      <w:r>
        <w:rPr>
          <w:w w:val="110"/>
        </w:rPr>
        <w:t>be</w:t>
      </w:r>
      <w:r>
        <w:rPr>
          <w:spacing w:val="-4"/>
          <w:w w:val="110"/>
        </w:rPr>
        <w:t> </w:t>
      </w:r>
      <w:r>
        <w:rPr>
          <w:w w:val="110"/>
        </w:rPr>
        <w:t>compared</w:t>
      </w:r>
      <w:r>
        <w:rPr>
          <w:spacing w:val="-4"/>
          <w:w w:val="110"/>
        </w:rPr>
        <w:t> </w:t>
      </w:r>
      <w:r>
        <w:rPr>
          <w:w w:val="110"/>
        </w:rPr>
        <w:t>with</w:t>
      </w:r>
      <w:r>
        <w:rPr>
          <w:spacing w:val="-4"/>
          <w:w w:val="110"/>
        </w:rPr>
        <w:t> </w:t>
      </w:r>
      <w:r>
        <w:rPr>
          <w:w w:val="110"/>
        </w:rPr>
        <w:t>our </w:t>
      </w:r>
      <w:r>
        <w:rPr>
          <w:spacing w:val="-2"/>
          <w:w w:val="110"/>
        </w:rPr>
        <w:t>approaches.</w:t>
      </w:r>
    </w:p>
    <w:p>
      <w:pPr>
        <w:pStyle w:val="BodyText"/>
        <w:spacing w:before="34"/>
      </w:pPr>
    </w:p>
    <w:p>
      <w:pPr>
        <w:pStyle w:val="ListParagraph"/>
        <w:numPr>
          <w:ilvl w:val="1"/>
          <w:numId w:val="1"/>
        </w:numPr>
        <w:tabs>
          <w:tab w:pos="463" w:val="left" w:leader="none"/>
        </w:tabs>
        <w:spacing w:line="171" w:lineRule="exact" w:before="0" w:after="0"/>
        <w:ind w:left="463" w:right="0" w:hanging="345"/>
        <w:jc w:val="both"/>
        <w:rPr>
          <w:rFonts w:ascii="Times New Roman"/>
          <w:i/>
          <w:sz w:val="16"/>
        </w:rPr>
      </w:pPr>
      <w:r>
        <w:rPr>
          <w:rFonts w:ascii="Times New Roman"/>
          <w:i/>
          <w:sz w:val="16"/>
        </w:rPr>
        <w:t>Performance</w:t>
      </w:r>
      <w:r>
        <w:rPr>
          <w:rFonts w:ascii="Times New Roman"/>
          <w:i/>
          <w:spacing w:val="-3"/>
          <w:sz w:val="16"/>
        </w:rPr>
        <w:t> </w:t>
      </w:r>
      <w:r>
        <w:rPr>
          <w:rFonts w:ascii="Times New Roman"/>
          <w:i/>
          <w:spacing w:val="-2"/>
          <w:sz w:val="16"/>
        </w:rPr>
        <w:t>metrics</w:t>
      </w:r>
    </w:p>
    <w:p>
      <w:pPr>
        <w:pStyle w:val="BodyText"/>
        <w:spacing w:line="216" w:lineRule="auto" w:before="28"/>
        <w:ind w:left="118" w:right="118" w:firstLine="239"/>
        <w:jc w:val="both"/>
      </w:pPr>
      <w:r>
        <w:rPr>
          <w:w w:val="110"/>
        </w:rPr>
        <w:t>Coeﬃcient</w:t>
      </w:r>
      <w:r>
        <w:rPr>
          <w:w w:val="110"/>
        </w:rPr>
        <w:t> of</w:t>
      </w:r>
      <w:r>
        <w:rPr>
          <w:w w:val="110"/>
        </w:rPr>
        <w:t> determination</w:t>
      </w:r>
      <w:r>
        <w:rPr>
          <w:w w:val="110"/>
        </w:rPr>
        <w:t> (</w:t>
      </w:r>
      <w:r>
        <w:rPr>
          <w:rFonts w:ascii="STIX Math" w:hAnsi="STIX Math" w:eastAsia="STIX Math"/>
          <w:i/>
          <w:w w:val="110"/>
        </w:rPr>
        <w:t>𝑅</w:t>
      </w:r>
      <w:r>
        <w:rPr>
          <w:rFonts w:ascii="STIX Math" w:hAnsi="STIX Math" w:eastAsia="STIX Math"/>
          <w:w w:val="110"/>
          <w:vertAlign w:val="superscript"/>
        </w:rPr>
        <w:t>2</w:t>
      </w:r>
      <w:r>
        <w:rPr>
          <w:w w:val="110"/>
          <w:vertAlign w:val="baseline"/>
        </w:rPr>
        <w:t>)</w:t>
      </w:r>
      <w:r>
        <w:rPr>
          <w:w w:val="110"/>
          <w:vertAlign w:val="baseline"/>
        </w:rPr>
        <w:t> and</w:t>
      </w:r>
      <w:r>
        <w:rPr>
          <w:w w:val="110"/>
          <w:vertAlign w:val="baseline"/>
        </w:rPr>
        <w:t> root</w:t>
      </w:r>
      <w:r>
        <w:rPr>
          <w:w w:val="110"/>
          <w:vertAlign w:val="baseline"/>
        </w:rPr>
        <w:t> mean</w:t>
      </w:r>
      <w:r>
        <w:rPr>
          <w:w w:val="110"/>
          <w:vertAlign w:val="baseline"/>
        </w:rPr>
        <w:t> squared</w:t>
      </w:r>
      <w:r>
        <w:rPr>
          <w:w w:val="110"/>
          <w:vertAlign w:val="baseline"/>
        </w:rPr>
        <w:t> error (RMSE)</w:t>
      </w:r>
      <w:r>
        <w:rPr>
          <w:spacing w:val="-7"/>
          <w:w w:val="110"/>
          <w:vertAlign w:val="baseline"/>
        </w:rPr>
        <w:t> </w:t>
      </w:r>
      <w:r>
        <w:rPr>
          <w:w w:val="110"/>
          <w:vertAlign w:val="baseline"/>
        </w:rPr>
        <w:t>were</w:t>
      </w:r>
      <w:r>
        <w:rPr>
          <w:spacing w:val="-7"/>
          <w:w w:val="110"/>
          <w:vertAlign w:val="baseline"/>
        </w:rPr>
        <w:t> </w:t>
      </w:r>
      <w:r>
        <w:rPr>
          <w:w w:val="110"/>
          <w:vertAlign w:val="baseline"/>
        </w:rPr>
        <w:t>used</w:t>
      </w:r>
      <w:r>
        <w:rPr>
          <w:spacing w:val="-7"/>
          <w:w w:val="110"/>
          <w:vertAlign w:val="baseline"/>
        </w:rPr>
        <w:t> </w:t>
      </w:r>
      <w:r>
        <w:rPr>
          <w:w w:val="110"/>
          <w:vertAlign w:val="baseline"/>
        </w:rPr>
        <w:t>as</w:t>
      </w:r>
      <w:r>
        <w:rPr>
          <w:spacing w:val="-7"/>
          <w:w w:val="110"/>
          <w:vertAlign w:val="baseline"/>
        </w:rPr>
        <w:t> </w:t>
      </w:r>
      <w:r>
        <w:rPr>
          <w:w w:val="110"/>
          <w:vertAlign w:val="baseline"/>
        </w:rPr>
        <w:t>goodness-of-fit</w:t>
      </w:r>
      <w:r>
        <w:rPr>
          <w:spacing w:val="-7"/>
          <w:w w:val="110"/>
          <w:vertAlign w:val="baseline"/>
        </w:rPr>
        <w:t> </w:t>
      </w:r>
      <w:r>
        <w:rPr>
          <w:w w:val="110"/>
          <w:vertAlign w:val="baseline"/>
        </w:rPr>
        <w:t>metrics</w:t>
      </w:r>
      <w:r>
        <w:rPr>
          <w:spacing w:val="-7"/>
          <w:w w:val="110"/>
          <w:vertAlign w:val="baseline"/>
        </w:rPr>
        <w:t> </w:t>
      </w:r>
      <w:r>
        <w:rPr>
          <w:w w:val="110"/>
          <w:vertAlign w:val="baseline"/>
        </w:rPr>
        <w:t>for</w:t>
      </w:r>
      <w:r>
        <w:rPr>
          <w:spacing w:val="-6"/>
          <w:w w:val="110"/>
          <w:vertAlign w:val="baseline"/>
        </w:rPr>
        <w:t> </w:t>
      </w:r>
      <w:r>
        <w:rPr>
          <w:w w:val="110"/>
          <w:vertAlign w:val="baseline"/>
        </w:rPr>
        <w:t>evaluating</w:t>
      </w:r>
      <w:r>
        <w:rPr>
          <w:spacing w:val="-7"/>
          <w:w w:val="110"/>
          <w:vertAlign w:val="baseline"/>
        </w:rPr>
        <w:t> </w:t>
      </w:r>
      <w:r>
        <w:rPr>
          <w:w w:val="110"/>
          <w:vertAlign w:val="baseline"/>
        </w:rPr>
        <w:t>model</w:t>
      </w:r>
      <w:r>
        <w:rPr>
          <w:spacing w:val="-7"/>
          <w:w w:val="110"/>
          <w:vertAlign w:val="baseline"/>
        </w:rPr>
        <w:t> </w:t>
      </w:r>
      <w:r>
        <w:rPr>
          <w:spacing w:val="-4"/>
          <w:w w:val="110"/>
          <w:vertAlign w:val="baseline"/>
        </w:rPr>
        <w:t>per-</w:t>
      </w:r>
    </w:p>
    <w:p>
      <w:pPr>
        <w:pStyle w:val="BodyText"/>
        <w:spacing w:line="66" w:lineRule="exact" w:before="28"/>
        <w:ind w:left="118"/>
        <w:jc w:val="both"/>
      </w:pPr>
      <w:r>
        <w:rPr>
          <w:spacing w:val="2"/>
        </w:rPr>
        <w:t>formances.</w:t>
      </w:r>
      <w:r>
        <w:rPr>
          <w:spacing w:val="20"/>
        </w:rPr>
        <w:t> </w:t>
      </w:r>
      <w:r>
        <w:rPr>
          <w:spacing w:val="2"/>
        </w:rPr>
        <w:t>In</w:t>
      </w:r>
      <w:r>
        <w:rPr>
          <w:spacing w:val="20"/>
        </w:rPr>
        <w:t> </w:t>
      </w:r>
      <w:r>
        <w:rPr>
          <w:spacing w:val="2"/>
        </w:rPr>
        <w:t>combination</w:t>
      </w:r>
      <w:r>
        <w:rPr>
          <w:spacing w:val="21"/>
        </w:rPr>
        <w:t> </w:t>
      </w:r>
      <w:r>
        <w:rPr>
          <w:spacing w:val="2"/>
        </w:rPr>
        <w:t>with</w:t>
      </w:r>
      <w:r>
        <w:rPr>
          <w:spacing w:val="20"/>
        </w:rPr>
        <w:t> </w:t>
      </w:r>
      <w:r>
        <w:rPr>
          <w:spacing w:val="2"/>
        </w:rPr>
        <w:t>Leave-One-Cluster-Out</w:t>
      </w:r>
      <w:r>
        <w:rPr>
          <w:spacing w:val="21"/>
        </w:rPr>
        <w:t> </w:t>
      </w:r>
      <w:r>
        <w:rPr>
          <w:spacing w:val="2"/>
        </w:rPr>
        <w:t>cross</w:t>
      </w:r>
      <w:r>
        <w:rPr>
          <w:spacing w:val="20"/>
        </w:rPr>
        <w:t> </w:t>
      </w:r>
      <w:r>
        <w:rPr>
          <w:spacing w:val="-2"/>
        </w:rPr>
        <w:t>validation,</w:t>
      </w:r>
    </w:p>
    <w:p>
      <w:pPr>
        <w:pStyle w:val="BodyText"/>
        <w:spacing w:line="100" w:lineRule="auto" w:before="120"/>
        <w:ind w:left="118" w:right="116"/>
        <w:jc w:val="both"/>
      </w:pPr>
      <w:r>
        <w:rPr>
          <w:rFonts w:ascii="STIX Math" w:eastAsia="STIX Math"/>
          <w:i/>
          <w:w w:val="110"/>
        </w:rPr>
        <w:t>𝑅</w:t>
      </w:r>
      <w:r>
        <w:rPr>
          <w:rFonts w:ascii="STIX Math" w:eastAsia="STIX Math"/>
          <w:w w:val="110"/>
          <w:vertAlign w:val="superscript"/>
        </w:rPr>
        <w:t>2</w:t>
      </w:r>
      <w:r>
        <w:rPr>
          <w:rFonts w:ascii="STIX Math" w:eastAsia="STIX Math"/>
          <w:w w:val="110"/>
          <w:vertAlign w:val="baseline"/>
        </w:rPr>
        <w:t> </w:t>
      </w:r>
      <w:r>
        <w:rPr>
          <w:w w:val="110"/>
          <w:vertAlign w:val="baseline"/>
        </w:rPr>
        <w:t>and </w:t>
      </w:r>
      <w:r>
        <w:rPr>
          <w:rFonts w:ascii="STIX Math" w:eastAsia="STIX Math"/>
          <w:i/>
          <w:w w:val="110"/>
          <w:vertAlign w:val="baseline"/>
        </w:rPr>
        <w:t>𝑅𝑀</w:t>
      </w:r>
      <w:r>
        <w:rPr>
          <w:rFonts w:ascii="STIX Math" w:eastAsia="STIX Math"/>
          <w:i/>
          <w:spacing w:val="-11"/>
          <w:w w:val="110"/>
          <w:vertAlign w:val="baseline"/>
        </w:rPr>
        <w:t> </w:t>
      </w:r>
      <w:r>
        <w:rPr>
          <w:rFonts w:ascii="STIX Math" w:eastAsia="STIX Math"/>
          <w:i/>
          <w:w w:val="110"/>
          <w:vertAlign w:val="baseline"/>
        </w:rPr>
        <w:t>𝑆𝐸 </w:t>
      </w:r>
      <w:r>
        <w:rPr>
          <w:w w:val="110"/>
          <w:vertAlign w:val="baseline"/>
        </w:rPr>
        <w:t>were calculated on the entire BCF and logD datasets. For instance,</w:t>
      </w:r>
      <w:r>
        <w:rPr>
          <w:spacing w:val="-1"/>
          <w:w w:val="110"/>
          <w:vertAlign w:val="baseline"/>
        </w:rPr>
        <w:t> </w:t>
      </w:r>
      <w:r>
        <w:rPr>
          <w:w w:val="110"/>
          <w:vertAlign w:val="baseline"/>
        </w:rPr>
        <w:t>when</w:t>
      </w:r>
      <w:r>
        <w:rPr>
          <w:spacing w:val="-1"/>
          <w:w w:val="110"/>
          <w:vertAlign w:val="baseline"/>
        </w:rPr>
        <w:t> </w:t>
      </w:r>
      <w:r>
        <w:rPr>
          <w:w w:val="110"/>
          <w:vertAlign w:val="baseline"/>
        </w:rPr>
        <w:t>cluster </w:t>
      </w:r>
      <w:r>
        <w:rPr>
          <w:rFonts w:ascii="STIX Math" w:eastAsia="STIX Math"/>
          <w:i/>
          <w:w w:val="110"/>
          <w:vertAlign w:val="baseline"/>
        </w:rPr>
        <w:t>𝑖</w:t>
      </w:r>
      <w:r>
        <w:rPr>
          <w:rFonts w:ascii="STIX Math" w:eastAsia="STIX Math"/>
          <w:i/>
          <w:spacing w:val="-1"/>
          <w:w w:val="110"/>
          <w:vertAlign w:val="baseline"/>
        </w:rPr>
        <w:t> </w:t>
      </w:r>
      <w:r>
        <w:rPr>
          <w:w w:val="110"/>
          <w:vertAlign w:val="baseline"/>
        </w:rPr>
        <w:t>was</w:t>
      </w:r>
      <w:r>
        <w:rPr>
          <w:spacing w:val="-1"/>
          <w:w w:val="110"/>
          <w:vertAlign w:val="baseline"/>
        </w:rPr>
        <w:t> </w:t>
      </w:r>
      <w:r>
        <w:rPr>
          <w:w w:val="110"/>
          <w:vertAlign w:val="baseline"/>
        </w:rPr>
        <w:t>chosen</w:t>
      </w:r>
      <w:r>
        <w:rPr>
          <w:spacing w:val="-1"/>
          <w:w w:val="110"/>
          <w:vertAlign w:val="baseline"/>
        </w:rPr>
        <w:t> </w:t>
      </w:r>
      <w:r>
        <w:rPr>
          <w:w w:val="110"/>
          <w:vertAlign w:val="baseline"/>
        </w:rPr>
        <w:t>as</w:t>
      </w:r>
      <w:r>
        <w:rPr>
          <w:spacing w:val="-1"/>
          <w:w w:val="110"/>
          <w:vertAlign w:val="baseline"/>
        </w:rPr>
        <w:t> </w:t>
      </w:r>
      <w:r>
        <w:rPr>
          <w:w w:val="110"/>
          <w:vertAlign w:val="baseline"/>
        </w:rPr>
        <w:t>validation</w:t>
      </w:r>
      <w:r>
        <w:rPr>
          <w:spacing w:val="-1"/>
          <w:w w:val="110"/>
          <w:vertAlign w:val="baseline"/>
        </w:rPr>
        <w:t> </w:t>
      </w:r>
      <w:r>
        <w:rPr>
          <w:w w:val="110"/>
          <w:vertAlign w:val="baseline"/>
        </w:rPr>
        <w:t>set,</w:t>
      </w:r>
      <w:r>
        <w:rPr>
          <w:spacing w:val="-1"/>
          <w:w w:val="110"/>
          <w:vertAlign w:val="baseline"/>
        </w:rPr>
        <w:t> </w:t>
      </w:r>
      <w:r>
        <w:rPr>
          <w:w w:val="110"/>
          <w:vertAlign w:val="baseline"/>
        </w:rPr>
        <w:t>the</w:t>
      </w:r>
      <w:r>
        <w:rPr>
          <w:spacing w:val="-1"/>
          <w:w w:val="110"/>
          <w:vertAlign w:val="baseline"/>
        </w:rPr>
        <w:t> </w:t>
      </w:r>
      <w:r>
        <w:rPr>
          <w:w w:val="110"/>
          <w:vertAlign w:val="baseline"/>
        </w:rPr>
        <w:t>model</w:t>
      </w:r>
      <w:r>
        <w:rPr>
          <w:spacing w:val="-1"/>
          <w:w w:val="110"/>
          <w:vertAlign w:val="baseline"/>
        </w:rPr>
        <w:t> </w:t>
      </w:r>
      <w:r>
        <w:rPr>
          <w:w w:val="110"/>
          <w:vertAlign w:val="baseline"/>
        </w:rPr>
        <w:t>trained on the rest of the clusters predicted compounds in cluster </w:t>
      </w:r>
      <w:r>
        <w:rPr>
          <w:rFonts w:ascii="STIX Math" w:eastAsia="STIX Math"/>
          <w:i/>
          <w:w w:val="110"/>
          <w:vertAlign w:val="baseline"/>
        </w:rPr>
        <w:t>𝑖</w:t>
      </w:r>
      <w:r>
        <w:rPr>
          <w:w w:val="110"/>
          <w:vertAlign w:val="baseline"/>
        </w:rPr>
        <w:t>. This proce-</w:t>
      </w:r>
    </w:p>
    <w:p>
      <w:pPr>
        <w:spacing w:after="0" w:line="100" w:lineRule="auto"/>
        <w:jc w:val="both"/>
        <w:sectPr>
          <w:type w:val="continuous"/>
          <w:pgSz w:w="11910" w:h="15880"/>
          <w:pgMar w:header="668" w:footer="487" w:top="620" w:bottom="280" w:left="640" w:right="620"/>
          <w:cols w:num="2" w:equalWidth="0">
            <w:col w:w="5189" w:space="191"/>
            <w:col w:w="5270"/>
          </w:cols>
        </w:sectPr>
      </w:pPr>
    </w:p>
    <w:p>
      <w:pPr>
        <w:pStyle w:val="BodyText"/>
        <w:spacing w:before="86"/>
        <w:rPr>
          <w:sz w:val="20"/>
        </w:rPr>
      </w:pPr>
    </w:p>
    <w:p>
      <w:pPr>
        <w:pStyle w:val="BodyText"/>
        <w:ind w:left="1137"/>
        <w:rPr>
          <w:sz w:val="20"/>
        </w:rPr>
      </w:pPr>
      <w:r>
        <w:rPr>
          <w:sz w:val="20"/>
        </w:rPr>
        <w:drawing>
          <wp:inline distT="0" distB="0" distL="0" distR="0">
            <wp:extent cx="5346062" cy="2340864"/>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6" cstate="print"/>
                    <a:stretch>
                      <a:fillRect/>
                    </a:stretch>
                  </pic:blipFill>
                  <pic:spPr>
                    <a:xfrm>
                      <a:off x="0" y="0"/>
                      <a:ext cx="5346062" cy="2340864"/>
                    </a:xfrm>
                    <a:prstGeom prst="rect">
                      <a:avLst/>
                    </a:prstGeom>
                  </pic:spPr>
                </pic:pic>
              </a:graphicData>
            </a:graphic>
          </wp:inline>
        </w:drawing>
      </w:r>
      <w:r>
        <w:rPr>
          <w:sz w:val="20"/>
        </w:rPr>
      </w:r>
    </w:p>
    <w:p>
      <w:pPr>
        <w:pStyle w:val="BodyText"/>
        <w:spacing w:before="72"/>
        <w:rPr>
          <w:sz w:val="14"/>
        </w:rPr>
      </w:pPr>
    </w:p>
    <w:p>
      <w:pPr>
        <w:spacing w:before="0"/>
        <w:ind w:left="1" w:right="2" w:firstLine="0"/>
        <w:jc w:val="center"/>
        <w:rPr>
          <w:sz w:val="14"/>
        </w:rPr>
      </w:pPr>
      <w:bookmarkStart w:name="_bookmark5" w:id="17"/>
      <w:bookmarkEnd w:id="17"/>
      <w:r>
        <w:rPr/>
      </w:r>
      <w:r>
        <w:rPr>
          <w:rFonts w:ascii="Times New Roman"/>
          <w:b/>
          <w:w w:val="115"/>
          <w:sz w:val="14"/>
        </w:rPr>
        <w:t>Fig.</w:t>
      </w:r>
      <w:r>
        <w:rPr>
          <w:rFonts w:ascii="Times New Roman"/>
          <w:b/>
          <w:spacing w:val="-2"/>
          <w:w w:val="115"/>
          <w:sz w:val="14"/>
        </w:rPr>
        <w:t> </w:t>
      </w:r>
      <w:r>
        <w:rPr>
          <w:rFonts w:ascii="Times New Roman"/>
          <w:b/>
          <w:w w:val="115"/>
          <w:sz w:val="14"/>
        </w:rPr>
        <w:t>2.</w:t>
      </w:r>
      <w:r>
        <w:rPr>
          <w:rFonts w:ascii="Times New Roman"/>
          <w:b/>
          <w:spacing w:val="34"/>
          <w:w w:val="115"/>
          <w:sz w:val="14"/>
        </w:rPr>
        <w:t> </w:t>
      </w:r>
      <w:r>
        <w:rPr>
          <w:w w:val="115"/>
          <w:sz w:val="14"/>
        </w:rPr>
        <w:t>Illustrating</w:t>
      </w:r>
      <w:r>
        <w:rPr>
          <w:spacing w:val="-1"/>
          <w:w w:val="115"/>
          <w:sz w:val="14"/>
        </w:rPr>
        <w:t> </w:t>
      </w:r>
      <w:r>
        <w:rPr>
          <w:w w:val="115"/>
          <w:sz w:val="14"/>
        </w:rPr>
        <w:t>the</w:t>
      </w:r>
      <w:r>
        <w:rPr>
          <w:spacing w:val="-2"/>
          <w:w w:val="115"/>
          <w:sz w:val="14"/>
        </w:rPr>
        <w:t> </w:t>
      </w:r>
      <w:r>
        <w:rPr>
          <w:w w:val="115"/>
          <w:sz w:val="14"/>
        </w:rPr>
        <w:t>character</w:t>
      </w:r>
      <w:r>
        <w:rPr>
          <w:spacing w:val="-1"/>
          <w:w w:val="115"/>
          <w:sz w:val="14"/>
        </w:rPr>
        <w:t> </w:t>
      </w:r>
      <w:r>
        <w:rPr>
          <w:w w:val="115"/>
          <w:sz w:val="14"/>
        </w:rPr>
        <w:t>substitution</w:t>
      </w:r>
      <w:r>
        <w:rPr>
          <w:spacing w:val="-1"/>
          <w:w w:val="115"/>
          <w:sz w:val="14"/>
        </w:rPr>
        <w:t> </w:t>
      </w:r>
      <w:r>
        <w:rPr>
          <w:spacing w:val="-2"/>
          <w:w w:val="115"/>
          <w:sz w:val="14"/>
        </w:rPr>
        <w:t>method.</w:t>
      </w:r>
    </w:p>
    <w:p>
      <w:pPr>
        <w:pStyle w:val="BodyText"/>
        <w:spacing w:before="63"/>
        <w:rPr>
          <w:sz w:val="20"/>
        </w:rPr>
      </w:pPr>
    </w:p>
    <w:p>
      <w:pPr>
        <w:spacing w:after="0"/>
        <w:rPr>
          <w:sz w:val="20"/>
        </w:rPr>
        <w:sectPr>
          <w:pgSz w:w="11910" w:h="15880"/>
          <w:pgMar w:header="668" w:footer="487" w:top="860" w:bottom="680" w:left="640" w:right="620"/>
        </w:sectPr>
      </w:pPr>
    </w:p>
    <w:p>
      <w:pPr>
        <w:pStyle w:val="BodyText"/>
        <w:spacing w:line="273" w:lineRule="auto" w:before="93"/>
        <w:ind w:left="118" w:right="46"/>
        <w:jc w:val="both"/>
      </w:pPr>
      <w:bookmarkStart w:name="2.7 Visualizations" w:id="18"/>
      <w:bookmarkEnd w:id="18"/>
      <w:r>
        <w:rPr/>
      </w:r>
      <w:r>
        <w:rPr>
          <w:w w:val="110"/>
        </w:rPr>
        <w:t>dure was repeated for each cluster until all compounds were predicted </w:t>
      </w:r>
      <w:bookmarkStart w:name="2.6 Explanation methods" w:id="19"/>
      <w:bookmarkEnd w:id="19"/>
      <w:r>
        <w:rPr>
          <w:w w:val="110"/>
        </w:rPr>
        <w:t>once,</w:t>
      </w:r>
      <w:r>
        <w:rPr>
          <w:spacing w:val="-4"/>
          <w:w w:val="110"/>
        </w:rPr>
        <w:t> </w:t>
      </w:r>
      <w:r>
        <w:rPr>
          <w:w w:val="110"/>
        </w:rPr>
        <w:t>then</w:t>
      </w:r>
      <w:r>
        <w:rPr>
          <w:spacing w:val="-3"/>
          <w:w w:val="110"/>
        </w:rPr>
        <w:t> </w:t>
      </w:r>
      <w:r>
        <w:rPr>
          <w:w w:val="110"/>
        </w:rPr>
        <w:t>the</w:t>
      </w:r>
      <w:r>
        <w:rPr>
          <w:spacing w:val="-3"/>
          <w:w w:val="110"/>
        </w:rPr>
        <w:t> </w:t>
      </w:r>
      <w:r>
        <w:rPr>
          <w:w w:val="110"/>
        </w:rPr>
        <w:t>metrics</w:t>
      </w:r>
      <w:r>
        <w:rPr>
          <w:spacing w:val="-3"/>
          <w:w w:val="110"/>
        </w:rPr>
        <w:t> </w:t>
      </w:r>
      <w:r>
        <w:rPr>
          <w:w w:val="110"/>
        </w:rPr>
        <w:t>were</w:t>
      </w:r>
      <w:r>
        <w:rPr>
          <w:spacing w:val="-3"/>
          <w:w w:val="110"/>
        </w:rPr>
        <w:t> </w:t>
      </w:r>
      <w:r>
        <w:rPr>
          <w:w w:val="110"/>
        </w:rPr>
        <w:t>calculated</w:t>
      </w:r>
      <w:r>
        <w:rPr>
          <w:spacing w:val="-3"/>
          <w:w w:val="110"/>
        </w:rPr>
        <w:t> </w:t>
      </w:r>
      <w:r>
        <w:rPr>
          <w:w w:val="110"/>
        </w:rPr>
        <w:t>on</w:t>
      </w:r>
      <w:r>
        <w:rPr>
          <w:spacing w:val="-3"/>
          <w:w w:val="110"/>
        </w:rPr>
        <w:t> </w:t>
      </w:r>
      <w:r>
        <w:rPr>
          <w:w w:val="110"/>
        </w:rPr>
        <w:t>the</w:t>
      </w:r>
      <w:r>
        <w:rPr>
          <w:spacing w:val="-3"/>
          <w:w w:val="110"/>
        </w:rPr>
        <w:t> </w:t>
      </w:r>
      <w:r>
        <w:rPr>
          <w:w w:val="110"/>
        </w:rPr>
        <w:t>predictions</w:t>
      </w:r>
      <w:r>
        <w:rPr>
          <w:spacing w:val="-3"/>
          <w:w w:val="110"/>
        </w:rPr>
        <w:t> </w:t>
      </w:r>
      <w:r>
        <w:rPr>
          <w:w w:val="110"/>
        </w:rPr>
        <w:t>of</w:t>
      </w:r>
      <w:r>
        <w:rPr>
          <w:spacing w:val="-3"/>
          <w:w w:val="110"/>
        </w:rPr>
        <w:t> </w:t>
      </w:r>
      <w:r>
        <w:rPr>
          <w:w w:val="110"/>
        </w:rPr>
        <w:t>all</w:t>
      </w:r>
      <w:r>
        <w:rPr>
          <w:spacing w:val="-4"/>
          <w:w w:val="110"/>
        </w:rPr>
        <w:t> </w:t>
      </w:r>
      <w:r>
        <w:rPr>
          <w:spacing w:val="-2"/>
          <w:w w:val="110"/>
        </w:rPr>
        <w:t>clusters.</w:t>
      </w:r>
    </w:p>
    <w:p>
      <w:pPr>
        <w:pStyle w:val="BodyText"/>
        <w:spacing w:before="157"/>
      </w:pPr>
    </w:p>
    <w:p>
      <w:pPr>
        <w:pStyle w:val="ListParagraph"/>
        <w:numPr>
          <w:ilvl w:val="1"/>
          <w:numId w:val="1"/>
        </w:numPr>
        <w:tabs>
          <w:tab w:pos="464" w:val="left" w:leader="none"/>
        </w:tabs>
        <w:spacing w:line="240" w:lineRule="auto" w:before="0" w:after="0"/>
        <w:ind w:left="464" w:right="0" w:hanging="346"/>
        <w:jc w:val="left"/>
        <w:rPr>
          <w:rFonts w:ascii="Times New Roman"/>
          <w:i/>
          <w:sz w:val="16"/>
        </w:rPr>
      </w:pPr>
      <w:r>
        <w:rPr>
          <w:rFonts w:ascii="Times New Roman"/>
          <w:i/>
          <w:sz w:val="16"/>
        </w:rPr>
        <w:t>Explanation</w:t>
      </w:r>
      <w:r>
        <w:rPr>
          <w:rFonts w:ascii="Times New Roman"/>
          <w:i/>
          <w:spacing w:val="21"/>
          <w:sz w:val="16"/>
        </w:rPr>
        <w:t> </w:t>
      </w:r>
      <w:r>
        <w:rPr>
          <w:rFonts w:ascii="Times New Roman"/>
          <w:i/>
          <w:spacing w:val="-2"/>
          <w:sz w:val="16"/>
        </w:rPr>
        <w:t>methods</w:t>
      </w:r>
    </w:p>
    <w:p>
      <w:pPr>
        <w:pStyle w:val="BodyText"/>
        <w:spacing w:before="50"/>
        <w:rPr>
          <w:rFonts w:ascii="Times New Roman"/>
          <w:i/>
        </w:rPr>
      </w:pPr>
    </w:p>
    <w:p>
      <w:pPr>
        <w:pStyle w:val="BodyText"/>
        <w:spacing w:line="273" w:lineRule="auto"/>
        <w:ind w:left="118" w:right="45" w:firstLine="239"/>
        <w:jc w:val="both"/>
      </w:pPr>
      <w:r>
        <w:rPr>
          <w:w w:val="110"/>
        </w:rPr>
        <w:t>To</w:t>
      </w:r>
      <w:r>
        <w:rPr>
          <w:spacing w:val="-11"/>
          <w:w w:val="110"/>
        </w:rPr>
        <w:t> </w:t>
      </w:r>
      <w:r>
        <w:rPr>
          <w:w w:val="110"/>
        </w:rPr>
        <w:t>explain</w:t>
      </w:r>
      <w:r>
        <w:rPr>
          <w:spacing w:val="-11"/>
          <w:w w:val="110"/>
        </w:rPr>
        <w:t> </w:t>
      </w:r>
      <w:r>
        <w:rPr>
          <w:w w:val="110"/>
        </w:rPr>
        <w:t>our</w:t>
      </w:r>
      <w:r>
        <w:rPr>
          <w:spacing w:val="-11"/>
          <w:w w:val="110"/>
        </w:rPr>
        <w:t> </w:t>
      </w:r>
      <w:r>
        <w:rPr>
          <w:w w:val="110"/>
        </w:rPr>
        <w:t>BCF</w:t>
      </w:r>
      <w:r>
        <w:rPr>
          <w:spacing w:val="-11"/>
          <w:w w:val="110"/>
        </w:rPr>
        <w:t> </w:t>
      </w:r>
      <w:r>
        <w:rPr>
          <w:w w:val="110"/>
        </w:rPr>
        <w:t>model,</w:t>
      </w:r>
      <w:r>
        <w:rPr>
          <w:spacing w:val="-11"/>
          <w:w w:val="110"/>
        </w:rPr>
        <w:t> </w:t>
      </w:r>
      <w:r>
        <w:rPr>
          <w:w w:val="110"/>
        </w:rPr>
        <w:t>we</w:t>
      </w:r>
      <w:r>
        <w:rPr>
          <w:spacing w:val="-11"/>
          <w:w w:val="110"/>
        </w:rPr>
        <w:t> </w:t>
      </w:r>
      <w:r>
        <w:rPr>
          <w:w w:val="110"/>
        </w:rPr>
        <w:t>borrowed</w:t>
      </w:r>
      <w:r>
        <w:rPr>
          <w:spacing w:val="-11"/>
          <w:w w:val="110"/>
        </w:rPr>
        <w:t> </w:t>
      </w:r>
      <w:r>
        <w:rPr>
          <w:w w:val="110"/>
        </w:rPr>
        <w:t>ideas</w:t>
      </w:r>
      <w:r>
        <w:rPr>
          <w:spacing w:val="-11"/>
          <w:w w:val="110"/>
        </w:rPr>
        <w:t> </w:t>
      </w:r>
      <w:r>
        <w:rPr>
          <w:w w:val="110"/>
        </w:rPr>
        <w:t>from</w:t>
      </w:r>
      <w:r>
        <w:rPr>
          <w:spacing w:val="-11"/>
          <w:w w:val="110"/>
        </w:rPr>
        <w:t> </w:t>
      </w:r>
      <w:r>
        <w:rPr>
          <w:w w:val="110"/>
        </w:rPr>
        <w:t>post-hoc</w:t>
      </w:r>
      <w:r>
        <w:rPr>
          <w:spacing w:val="-11"/>
          <w:w w:val="110"/>
        </w:rPr>
        <w:t> </w:t>
      </w:r>
      <w:r>
        <w:rPr>
          <w:w w:val="110"/>
        </w:rPr>
        <w:t>pertur- bation methods, feature ablation and occlusion</w:t>
      </w:r>
      <w:r>
        <w:rPr>
          <w:spacing w:val="40"/>
          <w:w w:val="110"/>
        </w:rPr>
        <w:t> </w:t>
      </w:r>
      <w:hyperlink w:history="true" w:anchor="_bookmark56">
        <w:r>
          <w:rPr>
            <w:color w:val="0080AC"/>
            <w:w w:val="110"/>
          </w:rPr>
          <w:t>[44,45]</w:t>
        </w:r>
      </w:hyperlink>
      <w:r>
        <w:rPr>
          <w:w w:val="110"/>
        </w:rPr>
        <w:t>. The aim is to establish</w:t>
      </w:r>
      <w:r>
        <w:rPr>
          <w:w w:val="110"/>
        </w:rPr>
        <w:t> a</w:t>
      </w:r>
      <w:r>
        <w:rPr>
          <w:w w:val="110"/>
        </w:rPr>
        <w:t> gradient-free</w:t>
      </w:r>
      <w:r>
        <w:rPr>
          <w:w w:val="110"/>
        </w:rPr>
        <w:t> method</w:t>
      </w:r>
      <w:r>
        <w:rPr>
          <w:w w:val="110"/>
        </w:rPr>
        <w:t> for</w:t>
      </w:r>
      <w:r>
        <w:rPr>
          <w:w w:val="110"/>
        </w:rPr>
        <w:t> assessing</w:t>
      </w:r>
      <w:r>
        <w:rPr>
          <w:w w:val="110"/>
        </w:rPr>
        <w:t> the</w:t>
      </w:r>
      <w:r>
        <w:rPr>
          <w:w w:val="110"/>
        </w:rPr>
        <w:t> importance</w:t>
      </w:r>
      <w:r>
        <w:rPr>
          <w:w w:val="110"/>
        </w:rPr>
        <w:t> of</w:t>
      </w:r>
      <w:r>
        <w:rPr>
          <w:w w:val="110"/>
        </w:rPr>
        <w:t> indi- vidual</w:t>
      </w:r>
      <w:r>
        <w:rPr>
          <w:spacing w:val="-11"/>
          <w:w w:val="110"/>
        </w:rPr>
        <w:t> </w:t>
      </w:r>
      <w:r>
        <w:rPr>
          <w:w w:val="110"/>
        </w:rPr>
        <w:t>SMILES</w:t>
      </w:r>
      <w:r>
        <w:rPr>
          <w:spacing w:val="-11"/>
          <w:w w:val="110"/>
        </w:rPr>
        <w:t> </w:t>
      </w:r>
      <w:r>
        <w:rPr>
          <w:w w:val="110"/>
        </w:rPr>
        <w:t>characters.</w:t>
      </w:r>
      <w:r>
        <w:rPr>
          <w:spacing w:val="-11"/>
          <w:w w:val="110"/>
        </w:rPr>
        <w:t> </w:t>
      </w:r>
      <w:r>
        <w:rPr>
          <w:w w:val="110"/>
        </w:rPr>
        <w:t>In</w:t>
      </w:r>
      <w:r>
        <w:rPr>
          <w:spacing w:val="-11"/>
          <w:w w:val="110"/>
        </w:rPr>
        <w:t> </w:t>
      </w:r>
      <w:r>
        <w:rPr>
          <w:w w:val="110"/>
        </w:rPr>
        <w:t>general,</w:t>
      </w:r>
      <w:r>
        <w:rPr>
          <w:spacing w:val="-11"/>
          <w:w w:val="110"/>
        </w:rPr>
        <w:t> </w:t>
      </w:r>
      <w:r>
        <w:rPr>
          <w:w w:val="110"/>
        </w:rPr>
        <w:t>such</w:t>
      </w:r>
      <w:r>
        <w:rPr>
          <w:spacing w:val="-11"/>
          <w:w w:val="110"/>
        </w:rPr>
        <w:t> </w:t>
      </w:r>
      <w:r>
        <w:rPr>
          <w:w w:val="110"/>
        </w:rPr>
        <w:t>methods</w:t>
      </w:r>
      <w:r>
        <w:rPr>
          <w:spacing w:val="-11"/>
          <w:w w:val="110"/>
        </w:rPr>
        <w:t> </w:t>
      </w:r>
      <w:r>
        <w:rPr>
          <w:w w:val="110"/>
        </w:rPr>
        <w:t>replace</w:t>
      </w:r>
      <w:r>
        <w:rPr>
          <w:spacing w:val="-11"/>
          <w:w w:val="110"/>
        </w:rPr>
        <w:t> </w:t>
      </w:r>
      <w:r>
        <w:rPr>
          <w:w w:val="110"/>
        </w:rPr>
        <w:t>the</w:t>
      </w:r>
      <w:r>
        <w:rPr>
          <w:spacing w:val="-11"/>
          <w:w w:val="110"/>
        </w:rPr>
        <w:t> </w:t>
      </w:r>
      <w:r>
        <w:rPr>
          <w:w w:val="110"/>
        </w:rPr>
        <w:t>original input</w:t>
      </w:r>
      <w:r>
        <w:rPr>
          <w:w w:val="110"/>
        </w:rPr>
        <w:t> features</w:t>
      </w:r>
      <w:r>
        <w:rPr>
          <w:w w:val="110"/>
        </w:rPr>
        <w:t> with</w:t>
      </w:r>
      <w:r>
        <w:rPr>
          <w:w w:val="110"/>
        </w:rPr>
        <w:t> a</w:t>
      </w:r>
      <w:r>
        <w:rPr>
          <w:w w:val="110"/>
        </w:rPr>
        <w:t> baseline</w:t>
      </w:r>
      <w:r>
        <w:rPr>
          <w:w w:val="110"/>
        </w:rPr>
        <w:t> value</w:t>
      </w:r>
      <w:r>
        <w:rPr>
          <w:w w:val="110"/>
        </w:rPr>
        <w:t> to</w:t>
      </w:r>
      <w:r>
        <w:rPr>
          <w:w w:val="110"/>
        </w:rPr>
        <w:t> create</w:t>
      </w:r>
      <w:r>
        <w:rPr>
          <w:w w:val="110"/>
        </w:rPr>
        <w:t> a</w:t>
      </w:r>
      <w:r>
        <w:rPr>
          <w:w w:val="110"/>
        </w:rPr>
        <w:t> perturbed</w:t>
      </w:r>
      <w:r>
        <w:rPr>
          <w:w w:val="110"/>
        </w:rPr>
        <w:t> input.</w:t>
      </w:r>
      <w:r>
        <w:rPr>
          <w:w w:val="110"/>
        </w:rPr>
        <w:t> It</w:t>
      </w:r>
      <w:r>
        <w:rPr>
          <w:w w:val="110"/>
        </w:rPr>
        <w:t> is expected</w:t>
      </w:r>
      <w:r>
        <w:rPr>
          <w:spacing w:val="1"/>
          <w:w w:val="110"/>
        </w:rPr>
        <w:t> </w:t>
      </w:r>
      <w:r>
        <w:rPr>
          <w:w w:val="110"/>
        </w:rPr>
        <w:t>that the</w:t>
      </w:r>
      <w:r>
        <w:rPr>
          <w:spacing w:val="1"/>
          <w:w w:val="110"/>
        </w:rPr>
        <w:t> </w:t>
      </w:r>
      <w:r>
        <w:rPr>
          <w:w w:val="110"/>
        </w:rPr>
        <w:t>more</w:t>
      </w:r>
      <w:r>
        <w:rPr>
          <w:spacing w:val="1"/>
          <w:w w:val="110"/>
        </w:rPr>
        <w:t> </w:t>
      </w:r>
      <w:r>
        <w:rPr>
          <w:w w:val="110"/>
        </w:rPr>
        <w:t>important a</w:t>
      </w:r>
      <w:r>
        <w:rPr>
          <w:spacing w:val="1"/>
          <w:w w:val="110"/>
        </w:rPr>
        <w:t> </w:t>
      </w:r>
      <w:r>
        <w:rPr>
          <w:w w:val="110"/>
        </w:rPr>
        <w:t>feature</w:t>
      </w:r>
      <w:r>
        <w:rPr>
          <w:spacing w:val="1"/>
          <w:w w:val="110"/>
        </w:rPr>
        <w:t> </w:t>
      </w:r>
      <w:r>
        <w:rPr>
          <w:w w:val="110"/>
        </w:rPr>
        <w:t>is, the</w:t>
      </w:r>
      <w:r>
        <w:rPr>
          <w:spacing w:val="1"/>
          <w:w w:val="110"/>
        </w:rPr>
        <w:t> </w:t>
      </w:r>
      <w:r>
        <w:rPr>
          <w:w w:val="110"/>
        </w:rPr>
        <w:t>greater</w:t>
      </w:r>
      <w:r>
        <w:rPr>
          <w:spacing w:val="1"/>
          <w:w w:val="110"/>
        </w:rPr>
        <w:t> </w:t>
      </w:r>
      <w:r>
        <w:rPr>
          <w:w w:val="110"/>
        </w:rPr>
        <w:t>the</w:t>
      </w:r>
      <w:r>
        <w:rPr>
          <w:spacing w:val="1"/>
          <w:w w:val="110"/>
        </w:rPr>
        <w:t> </w:t>
      </w:r>
      <w:r>
        <w:rPr>
          <w:w w:val="110"/>
        </w:rPr>
        <w:t>change</w:t>
      </w:r>
      <w:r>
        <w:rPr>
          <w:spacing w:val="1"/>
          <w:w w:val="110"/>
        </w:rPr>
        <w:t> </w:t>
      </w:r>
      <w:r>
        <w:rPr>
          <w:spacing w:val="-5"/>
          <w:w w:val="110"/>
        </w:rPr>
        <w:t>in</w:t>
      </w:r>
    </w:p>
    <w:p>
      <w:pPr>
        <w:pStyle w:val="BodyText"/>
        <w:spacing w:line="103" w:lineRule="auto" w:before="82"/>
        <w:ind w:left="118" w:right="44"/>
        <w:jc w:val="both"/>
      </w:pPr>
      <w:r>
        <w:rPr/>
        <mc:AlternateContent>
          <mc:Choice Requires="wps">
            <w:drawing>
              <wp:anchor distT="0" distB="0" distL="0" distR="0" allowOverlap="1" layoutInCell="1" locked="0" behindDoc="1" simplePos="0" relativeHeight="486852096">
                <wp:simplePos x="0" y="0"/>
                <wp:positionH relativeFrom="page">
                  <wp:posOffset>2731122</wp:posOffset>
                </wp:positionH>
                <wp:positionV relativeFrom="paragraph">
                  <wp:posOffset>734514</wp:posOffset>
                </wp:positionV>
                <wp:extent cx="24130" cy="76200"/>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215.048996pt;margin-top:57.835796pt;width:1.9pt;height:6pt;mso-position-horizontal-relative:page;mso-position-vertical-relative:paragraph;z-index:-16464384" type="#_x0000_t202" id="docshape11"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bookmarkStart w:name="3 Results and discussion" w:id="20"/>
      <w:bookmarkEnd w:id="20"/>
      <w:r>
        <w:rPr/>
      </w:r>
      <w:r>
        <w:rPr>
          <w:w w:val="115"/>
        </w:rPr>
        <w:t>of</w:t>
      </w:r>
      <w:r>
        <w:rPr>
          <w:w w:val="115"/>
        </w:rPr>
        <w:t> BCF</w:t>
      </w:r>
      <w:r>
        <w:rPr>
          <w:w w:val="115"/>
        </w:rPr>
        <w:t> modeling,</w:t>
      </w:r>
      <w:r>
        <w:rPr>
          <w:w w:val="115"/>
        </w:rPr>
        <w:t> let</w:t>
      </w:r>
      <w:r>
        <w:rPr>
          <w:w w:val="115"/>
        </w:rPr>
        <w:t> </w:t>
      </w:r>
      <w:r>
        <w:rPr>
          <w:rFonts w:ascii="STIX Math" w:hAnsi="STIX Math" w:eastAsia="STIX Math"/>
          <w:i/>
          <w:w w:val="115"/>
        </w:rPr>
        <w:t>𝑓</w:t>
      </w:r>
      <w:r>
        <w:rPr>
          <w:rFonts w:ascii="STIX Math" w:hAnsi="STIX Math" w:eastAsia="STIX Math"/>
          <w:i/>
          <w:w w:val="115"/>
        </w:rPr>
        <w:t> </w:t>
      </w:r>
      <w:r>
        <w:rPr>
          <w:rFonts w:ascii="STIX Math" w:hAnsi="STIX Math" w:eastAsia="STIX Math"/>
          <w:w w:val="115"/>
        </w:rPr>
        <w:t>∶</w:t>
      </w:r>
      <w:r>
        <w:rPr>
          <w:rFonts w:ascii="STIX Math" w:hAnsi="STIX Math" w:eastAsia="STIX Math"/>
          <w:spacing w:val="-9"/>
          <w:w w:val="115"/>
        </w:rPr>
        <w:t> </w:t>
      </w:r>
      <w:r>
        <w:rPr>
          <w:rFonts w:ascii="Arimo" w:hAnsi="Arimo" w:eastAsia="Arimo"/>
          <w:w w:val="115"/>
        </w:rPr>
        <w:t>ℝ</w:t>
      </w:r>
      <w:r>
        <w:rPr>
          <w:rFonts w:ascii="STIX Math" w:hAnsi="STIX Math" w:eastAsia="STIX Math"/>
          <w:i/>
          <w:w w:val="115"/>
          <w:vertAlign w:val="superscript"/>
        </w:rPr>
        <w:t>𝑣</w:t>
      </w:r>
      <w:r>
        <w:rPr>
          <w:rFonts w:ascii="STIX Math" w:hAnsi="STIX Math" w:eastAsia="STIX Math"/>
          <w:w w:val="115"/>
          <w:vertAlign w:val="superscript"/>
        </w:rPr>
        <w:t>×</w:t>
      </w:r>
      <w:r>
        <w:rPr>
          <w:rFonts w:ascii="STIX Math" w:hAnsi="STIX Math" w:eastAsia="STIX Math"/>
          <w:i/>
          <w:w w:val="115"/>
          <w:vertAlign w:val="superscript"/>
        </w:rPr>
        <w:t>𝑛</w:t>
      </w:r>
      <w:r>
        <w:rPr>
          <w:rFonts w:ascii="STIX Math" w:hAnsi="STIX Math" w:eastAsia="STIX Math"/>
          <w:i/>
          <w:spacing w:val="-2"/>
          <w:w w:val="115"/>
          <w:vertAlign w:val="baseline"/>
        </w:rPr>
        <w:t> </w:t>
      </w:r>
      <w:r>
        <w:rPr>
          <w:rFonts w:ascii="Arial" w:hAnsi="Arial" w:eastAsia="Arial"/>
          <w:w w:val="115"/>
          <w:vertAlign w:val="baseline"/>
        </w:rPr>
        <w:t>→</w:t>
      </w:r>
      <w:r>
        <w:rPr>
          <w:rFonts w:ascii="Arial" w:hAnsi="Arial" w:eastAsia="Arial"/>
          <w:spacing w:val="-13"/>
          <w:w w:val="115"/>
          <w:vertAlign w:val="baseline"/>
        </w:rPr>
        <w:t> </w:t>
      </w:r>
      <w:r>
        <w:rPr>
          <w:rFonts w:ascii="Arimo" w:hAnsi="Arimo" w:eastAsia="Arimo"/>
          <w:w w:val="115"/>
          <w:vertAlign w:val="baseline"/>
        </w:rPr>
        <w:t>ℝ</w:t>
      </w:r>
      <w:r>
        <w:rPr>
          <w:rFonts w:ascii="STIX Math" w:hAnsi="STIX Math" w:eastAsia="STIX Math"/>
          <w:w w:val="115"/>
          <w:vertAlign w:val="superscript"/>
        </w:rPr>
        <w:t>2</w:t>
      </w:r>
      <w:r>
        <w:rPr>
          <w:rFonts w:ascii="STIX Math" w:hAnsi="STIX Math" w:eastAsia="STIX Math"/>
          <w:w w:val="115"/>
          <w:vertAlign w:val="baseline"/>
        </w:rPr>
        <w:t> </w:t>
      </w:r>
      <w:r>
        <w:rPr>
          <w:w w:val="115"/>
          <w:vertAlign w:val="baseline"/>
        </w:rPr>
        <w:t>be</w:t>
      </w:r>
      <w:r>
        <w:rPr>
          <w:w w:val="115"/>
          <w:vertAlign w:val="baseline"/>
        </w:rPr>
        <w:t> the</w:t>
      </w:r>
      <w:r>
        <w:rPr>
          <w:w w:val="115"/>
          <w:vertAlign w:val="baseline"/>
        </w:rPr>
        <w:t> model</w:t>
      </w:r>
      <w:r>
        <w:rPr>
          <w:w w:val="115"/>
          <w:vertAlign w:val="baseline"/>
        </w:rPr>
        <w:t> that</w:t>
      </w:r>
      <w:r>
        <w:rPr>
          <w:w w:val="115"/>
          <w:vertAlign w:val="baseline"/>
        </w:rPr>
        <w:t> maps</w:t>
      </w:r>
      <w:r>
        <w:rPr>
          <w:w w:val="115"/>
          <w:vertAlign w:val="baseline"/>
        </w:rPr>
        <w:t> the</w:t>
      </w:r>
      <w:r>
        <w:rPr>
          <w:w w:val="115"/>
          <w:vertAlign w:val="baseline"/>
        </w:rPr>
        <w:t> one- </w:t>
      </w:r>
      <w:r>
        <w:rPr>
          <w:w w:val="110"/>
          <w:vertAlign w:val="baseline"/>
        </w:rPr>
        <w:t>prediction</w:t>
      </w:r>
      <w:r>
        <w:rPr>
          <w:spacing w:val="-2"/>
          <w:w w:val="110"/>
          <w:vertAlign w:val="baseline"/>
        </w:rPr>
        <w:t> </w:t>
      </w:r>
      <w:r>
        <w:rPr>
          <w:w w:val="110"/>
          <w:vertAlign w:val="baseline"/>
        </w:rPr>
        <w:t>its</w:t>
      </w:r>
      <w:r>
        <w:rPr>
          <w:spacing w:val="-2"/>
          <w:w w:val="110"/>
          <w:vertAlign w:val="baseline"/>
        </w:rPr>
        <w:t> </w:t>
      </w:r>
      <w:r>
        <w:rPr>
          <w:w w:val="110"/>
          <w:vertAlign w:val="baseline"/>
        </w:rPr>
        <w:t>replacement</w:t>
      </w:r>
      <w:r>
        <w:rPr>
          <w:spacing w:val="-2"/>
          <w:w w:val="110"/>
          <w:vertAlign w:val="baseline"/>
        </w:rPr>
        <w:t> </w:t>
      </w:r>
      <w:r>
        <w:rPr>
          <w:w w:val="110"/>
          <w:vertAlign w:val="baseline"/>
        </w:rPr>
        <w:t>will</w:t>
      </w:r>
      <w:r>
        <w:rPr>
          <w:spacing w:val="-2"/>
          <w:w w:val="110"/>
          <w:vertAlign w:val="baseline"/>
        </w:rPr>
        <w:t> </w:t>
      </w:r>
      <w:r>
        <w:rPr>
          <w:w w:val="110"/>
          <w:vertAlign w:val="baseline"/>
        </w:rPr>
        <w:t>lead</w:t>
      </w:r>
      <w:r>
        <w:rPr>
          <w:spacing w:val="-2"/>
          <w:w w:val="110"/>
          <w:vertAlign w:val="baseline"/>
        </w:rPr>
        <w:t> </w:t>
      </w:r>
      <w:r>
        <w:rPr>
          <w:w w:val="110"/>
          <w:vertAlign w:val="baseline"/>
        </w:rPr>
        <w:t>to.</w:t>
      </w:r>
      <w:r>
        <w:rPr>
          <w:spacing w:val="-2"/>
          <w:w w:val="110"/>
          <w:vertAlign w:val="baseline"/>
        </w:rPr>
        <w:t> </w:t>
      </w:r>
      <w:r>
        <w:rPr>
          <w:w w:val="110"/>
          <w:vertAlign w:val="baseline"/>
        </w:rPr>
        <w:t>To</w:t>
      </w:r>
      <w:r>
        <w:rPr>
          <w:spacing w:val="-2"/>
          <w:w w:val="110"/>
          <w:vertAlign w:val="baseline"/>
        </w:rPr>
        <w:t> </w:t>
      </w:r>
      <w:r>
        <w:rPr>
          <w:w w:val="110"/>
          <w:vertAlign w:val="baseline"/>
        </w:rPr>
        <w:t>put</w:t>
      </w:r>
      <w:r>
        <w:rPr>
          <w:spacing w:val="-2"/>
          <w:w w:val="110"/>
          <w:vertAlign w:val="baseline"/>
        </w:rPr>
        <w:t> </w:t>
      </w:r>
      <w:r>
        <w:rPr>
          <w:w w:val="110"/>
          <w:vertAlign w:val="baseline"/>
        </w:rPr>
        <w:t>it</w:t>
      </w:r>
      <w:r>
        <w:rPr>
          <w:spacing w:val="-2"/>
          <w:w w:val="110"/>
          <w:vertAlign w:val="baseline"/>
        </w:rPr>
        <w:t> </w:t>
      </w:r>
      <w:r>
        <w:rPr>
          <w:w w:val="110"/>
          <w:vertAlign w:val="baseline"/>
        </w:rPr>
        <w:t>formally</w:t>
      </w:r>
      <w:r>
        <w:rPr>
          <w:spacing w:val="-2"/>
          <w:w w:val="110"/>
          <w:vertAlign w:val="baseline"/>
        </w:rPr>
        <w:t> </w:t>
      </w:r>
      <w:r>
        <w:rPr>
          <w:w w:val="110"/>
          <w:vertAlign w:val="baseline"/>
        </w:rPr>
        <w:t>in</w:t>
      </w:r>
      <w:r>
        <w:rPr>
          <w:spacing w:val="-2"/>
          <w:w w:val="110"/>
          <w:vertAlign w:val="baseline"/>
        </w:rPr>
        <w:t> </w:t>
      </w:r>
      <w:r>
        <w:rPr>
          <w:w w:val="110"/>
          <w:vertAlign w:val="baseline"/>
        </w:rPr>
        <w:t>the</w:t>
      </w:r>
      <w:r>
        <w:rPr>
          <w:spacing w:val="-2"/>
          <w:w w:val="110"/>
          <w:vertAlign w:val="baseline"/>
        </w:rPr>
        <w:t> </w:t>
      </w:r>
      <w:r>
        <w:rPr>
          <w:w w:val="110"/>
          <w:vertAlign w:val="baseline"/>
        </w:rPr>
        <w:t>context hot</w:t>
      </w:r>
      <w:r>
        <w:rPr>
          <w:spacing w:val="-7"/>
          <w:w w:val="110"/>
          <w:vertAlign w:val="baseline"/>
        </w:rPr>
        <w:t> </w:t>
      </w:r>
      <w:r>
        <w:rPr>
          <w:w w:val="110"/>
          <w:vertAlign w:val="baseline"/>
        </w:rPr>
        <w:t>encoded</w:t>
      </w:r>
      <w:r>
        <w:rPr>
          <w:spacing w:val="-7"/>
          <w:w w:val="110"/>
          <w:vertAlign w:val="baseline"/>
        </w:rPr>
        <w:t> </w:t>
      </w:r>
      <w:r>
        <w:rPr>
          <w:w w:val="110"/>
          <w:vertAlign w:val="baseline"/>
        </w:rPr>
        <w:t>SMILES</w:t>
      </w:r>
      <w:r>
        <w:rPr>
          <w:spacing w:val="-7"/>
          <w:w w:val="110"/>
          <w:vertAlign w:val="baseline"/>
        </w:rPr>
        <w:t> </w:t>
      </w:r>
      <w:r>
        <w:rPr>
          <w:w w:val="110"/>
          <w:vertAlign w:val="baseline"/>
        </w:rPr>
        <w:t>strings</w:t>
      </w:r>
      <w:r>
        <w:rPr>
          <w:spacing w:val="-7"/>
          <w:w w:val="110"/>
          <w:vertAlign w:val="baseline"/>
        </w:rPr>
        <w:t> </w:t>
      </w:r>
      <w:r>
        <w:rPr>
          <w:w w:val="110"/>
          <w:vertAlign w:val="baseline"/>
        </w:rPr>
        <w:t>(vocabulary</w:t>
      </w:r>
      <w:r>
        <w:rPr>
          <w:spacing w:val="-8"/>
          <w:w w:val="110"/>
          <w:vertAlign w:val="baseline"/>
        </w:rPr>
        <w:t> </w:t>
      </w:r>
      <w:r>
        <w:rPr>
          <w:w w:val="110"/>
          <w:vertAlign w:val="baseline"/>
        </w:rPr>
        <w:t>size</w:t>
      </w:r>
      <w:r>
        <w:rPr>
          <w:spacing w:val="-7"/>
          <w:w w:val="110"/>
          <w:vertAlign w:val="baseline"/>
        </w:rPr>
        <w:t> </w:t>
      </w:r>
      <w:r>
        <w:rPr>
          <w:w w:val="110"/>
          <w:vertAlign w:val="baseline"/>
        </w:rPr>
        <w:t>of</w:t>
      </w:r>
      <w:r>
        <w:rPr>
          <w:spacing w:val="-8"/>
          <w:w w:val="110"/>
          <w:vertAlign w:val="baseline"/>
        </w:rPr>
        <w:t> </w:t>
      </w:r>
      <w:r>
        <w:rPr>
          <w:rFonts w:ascii="STIX Math" w:hAnsi="STIX Math" w:eastAsia="STIX Math"/>
          <w:i/>
          <w:w w:val="110"/>
          <w:vertAlign w:val="baseline"/>
        </w:rPr>
        <w:t>𝑣</w:t>
      </w:r>
      <w:r>
        <w:rPr>
          <w:rFonts w:ascii="STIX Math" w:hAnsi="STIX Math" w:eastAsia="STIX Math"/>
          <w:i/>
          <w:spacing w:val="-7"/>
          <w:w w:val="110"/>
          <w:vertAlign w:val="baseline"/>
        </w:rPr>
        <w:t> </w:t>
      </w:r>
      <w:r>
        <w:rPr>
          <w:w w:val="110"/>
          <w:vertAlign w:val="baseline"/>
        </w:rPr>
        <w:t>and</w:t>
      </w:r>
      <w:r>
        <w:rPr>
          <w:spacing w:val="-8"/>
          <w:w w:val="110"/>
          <w:vertAlign w:val="baseline"/>
        </w:rPr>
        <w:t> </w:t>
      </w:r>
      <w:r>
        <w:rPr>
          <w:w w:val="110"/>
          <w:vertAlign w:val="baseline"/>
        </w:rPr>
        <w:t>length</w:t>
      </w:r>
      <w:r>
        <w:rPr>
          <w:spacing w:val="-7"/>
          <w:w w:val="110"/>
          <w:vertAlign w:val="baseline"/>
        </w:rPr>
        <w:t> </w:t>
      </w:r>
      <w:r>
        <w:rPr>
          <w:w w:val="110"/>
          <w:vertAlign w:val="baseline"/>
        </w:rPr>
        <w:t>of</w:t>
      </w:r>
      <w:r>
        <w:rPr>
          <w:spacing w:val="-7"/>
          <w:w w:val="110"/>
          <w:vertAlign w:val="baseline"/>
        </w:rPr>
        <w:t> </w:t>
      </w:r>
      <w:r>
        <w:rPr>
          <w:rFonts w:ascii="STIX Math" w:hAnsi="STIX Math" w:eastAsia="STIX Math"/>
          <w:i/>
          <w:w w:val="110"/>
          <w:vertAlign w:val="baseline"/>
        </w:rPr>
        <w:t>𝑛</w:t>
      </w:r>
      <w:r>
        <w:rPr>
          <w:w w:val="110"/>
          <w:vertAlign w:val="baseline"/>
        </w:rPr>
        <w:t>)</w:t>
      </w:r>
      <w:r>
        <w:rPr>
          <w:spacing w:val="-7"/>
          <w:w w:val="110"/>
          <w:vertAlign w:val="baseline"/>
        </w:rPr>
        <w:t> </w:t>
      </w:r>
      <w:r>
        <w:rPr>
          <w:w w:val="110"/>
          <w:vertAlign w:val="baseline"/>
        </w:rPr>
        <w:t>to</w:t>
      </w:r>
      <w:r>
        <w:rPr>
          <w:spacing w:val="-7"/>
          <w:w w:val="110"/>
          <w:vertAlign w:val="baseline"/>
        </w:rPr>
        <w:t> </w:t>
      </w:r>
      <w:r>
        <w:rPr>
          <w:w w:val="110"/>
          <w:vertAlign w:val="baseline"/>
        </w:rPr>
        <w:t>the </w:t>
      </w:r>
      <w:bookmarkStart w:name="3.1 BCF prediction models" w:id="21"/>
      <w:bookmarkEnd w:id="21"/>
      <w:r>
        <w:rPr>
          <w:w w:val="110"/>
          <w:vertAlign w:val="baseline"/>
        </w:rPr>
        <w:t>two</w:t>
      </w:r>
      <w:r>
        <w:rPr>
          <w:spacing w:val="-4"/>
          <w:w w:val="110"/>
          <w:vertAlign w:val="baseline"/>
        </w:rPr>
        <w:t> </w:t>
      </w:r>
      <w:r>
        <w:rPr>
          <w:w w:val="110"/>
          <w:vertAlign w:val="baseline"/>
        </w:rPr>
        <w:t>target</w:t>
      </w:r>
      <w:r>
        <w:rPr>
          <w:spacing w:val="-4"/>
          <w:w w:val="110"/>
          <w:vertAlign w:val="baseline"/>
        </w:rPr>
        <w:t> </w:t>
      </w:r>
      <w:r>
        <w:rPr>
          <w:w w:val="110"/>
          <w:vertAlign w:val="baseline"/>
        </w:rPr>
        <w:t>endpoints</w:t>
      </w:r>
      <w:r>
        <w:rPr>
          <w:spacing w:val="-4"/>
          <w:w w:val="110"/>
          <w:vertAlign w:val="baseline"/>
        </w:rPr>
        <w:t> </w:t>
      </w:r>
      <w:r>
        <w:rPr>
          <w:w w:val="110"/>
          <w:vertAlign w:val="baseline"/>
        </w:rPr>
        <w:t>(here</w:t>
      </w:r>
      <w:r>
        <w:rPr>
          <w:spacing w:val="-4"/>
          <w:w w:val="110"/>
          <w:vertAlign w:val="baseline"/>
        </w:rPr>
        <w:t> </w:t>
      </w:r>
      <w:r>
        <w:rPr>
          <w:w w:val="110"/>
          <w:vertAlign w:val="baseline"/>
        </w:rPr>
        <w:t>logBCF</w:t>
      </w:r>
      <w:r>
        <w:rPr>
          <w:spacing w:val="-4"/>
          <w:w w:val="110"/>
          <w:vertAlign w:val="baseline"/>
        </w:rPr>
        <w:t> </w:t>
      </w:r>
      <w:r>
        <w:rPr>
          <w:w w:val="110"/>
          <w:vertAlign w:val="baseline"/>
        </w:rPr>
        <w:t>and</w:t>
      </w:r>
      <w:r>
        <w:rPr>
          <w:spacing w:val="-4"/>
          <w:w w:val="110"/>
          <w:vertAlign w:val="baseline"/>
        </w:rPr>
        <w:t> </w:t>
      </w:r>
      <w:r>
        <w:rPr>
          <w:w w:val="110"/>
          <w:vertAlign w:val="baseline"/>
        </w:rPr>
        <w:t>logD).</w:t>
      </w:r>
      <w:r>
        <w:rPr>
          <w:spacing w:val="-4"/>
          <w:w w:val="110"/>
          <w:vertAlign w:val="baseline"/>
        </w:rPr>
        <w:t> </w:t>
      </w:r>
      <w:r>
        <w:rPr>
          <w:w w:val="110"/>
          <w:vertAlign w:val="baseline"/>
        </w:rPr>
        <w:t>Supposing</w:t>
      </w:r>
      <w:r>
        <w:rPr>
          <w:spacing w:val="-4"/>
          <w:w w:val="110"/>
          <w:vertAlign w:val="baseline"/>
        </w:rPr>
        <w:t> </w:t>
      </w:r>
      <w:r>
        <w:rPr>
          <w:rFonts w:ascii="STIX Math" w:hAnsi="STIX Math" w:eastAsia="STIX Math"/>
          <w:i/>
          <w:w w:val="110"/>
          <w:vertAlign w:val="baseline"/>
        </w:rPr>
        <w:t>𝑥̃</w:t>
      </w:r>
      <w:r>
        <w:rPr>
          <w:rFonts w:ascii="STIX Math" w:hAnsi="STIX Math" w:eastAsia="STIX Math"/>
          <w:i/>
          <w:w w:val="110"/>
          <w:position w:val="-3"/>
          <w:sz w:val="12"/>
          <w:vertAlign w:val="baseline"/>
        </w:rPr>
        <w:t>𝑖</w:t>
      </w:r>
      <w:r>
        <w:rPr>
          <w:rFonts w:ascii="STIX Math" w:hAnsi="STIX Math" w:eastAsia="STIX Math"/>
          <w:i/>
          <w:spacing w:val="24"/>
          <w:w w:val="110"/>
          <w:position w:val="-3"/>
          <w:sz w:val="12"/>
          <w:vertAlign w:val="baseline"/>
        </w:rPr>
        <w:t> </w:t>
      </w:r>
      <w:r>
        <w:rPr>
          <w:rFonts w:ascii="STIX Math" w:hAnsi="STIX Math" w:eastAsia="STIX Math"/>
          <w:w w:val="110"/>
          <w:vertAlign w:val="baseline"/>
        </w:rPr>
        <w:t>∈ </w:t>
      </w:r>
      <w:r>
        <w:rPr>
          <w:rFonts w:ascii="Arimo" w:hAnsi="Arimo" w:eastAsia="Arimo"/>
          <w:w w:val="110"/>
          <w:vertAlign w:val="baseline"/>
        </w:rPr>
        <w:t>ℝ</w:t>
      </w:r>
      <w:r>
        <w:rPr>
          <w:rFonts w:ascii="STIX Math" w:hAnsi="STIX Math" w:eastAsia="STIX Math"/>
          <w:i/>
          <w:w w:val="110"/>
          <w:vertAlign w:val="superscript"/>
        </w:rPr>
        <w:t>𝑣</w:t>
      </w:r>
      <w:r>
        <w:rPr>
          <w:rFonts w:ascii="STIX Math" w:hAnsi="STIX Math" w:eastAsia="STIX Math"/>
          <w:w w:val="110"/>
          <w:vertAlign w:val="superscript"/>
        </w:rPr>
        <w:t>×</w:t>
      </w:r>
      <w:r>
        <w:rPr>
          <w:rFonts w:ascii="STIX Math" w:hAnsi="STIX Math" w:eastAsia="STIX Math"/>
          <w:i/>
          <w:w w:val="110"/>
          <w:vertAlign w:val="superscript"/>
        </w:rPr>
        <w:t>𝑛</w:t>
      </w:r>
      <w:r>
        <w:rPr>
          <w:rFonts w:ascii="STIX Math" w:hAnsi="STIX Math" w:eastAsia="STIX Math"/>
          <w:i/>
          <w:w w:val="110"/>
          <w:vertAlign w:val="baseline"/>
        </w:rPr>
        <w:t> </w:t>
      </w:r>
      <w:r>
        <w:rPr>
          <w:w w:val="110"/>
          <w:vertAlign w:val="baseline"/>
        </w:rPr>
        <w:t>is</w:t>
      </w:r>
      <w:r>
        <w:rPr>
          <w:spacing w:val="-4"/>
          <w:w w:val="110"/>
          <w:vertAlign w:val="baseline"/>
        </w:rPr>
        <w:t> </w:t>
      </w:r>
      <w:r>
        <w:rPr>
          <w:w w:val="110"/>
          <w:vertAlign w:val="baseline"/>
        </w:rPr>
        <w:t>the </w:t>
      </w:r>
      <w:r>
        <w:rPr>
          <w:w w:val="115"/>
          <w:vertAlign w:val="baseline"/>
        </w:rPr>
        <w:t>perturbed</w:t>
      </w:r>
      <w:r>
        <w:rPr>
          <w:spacing w:val="-1"/>
          <w:w w:val="115"/>
          <w:vertAlign w:val="baseline"/>
        </w:rPr>
        <w:t> </w:t>
      </w:r>
      <w:r>
        <w:rPr>
          <w:w w:val="115"/>
          <w:vertAlign w:val="baseline"/>
        </w:rPr>
        <w:t>version</w:t>
      </w:r>
      <w:r>
        <w:rPr>
          <w:spacing w:val="-1"/>
          <w:w w:val="115"/>
          <w:vertAlign w:val="baseline"/>
        </w:rPr>
        <w:t> </w:t>
      </w:r>
      <w:r>
        <w:rPr>
          <w:w w:val="115"/>
          <w:vertAlign w:val="baseline"/>
        </w:rPr>
        <w:t>of</w:t>
      </w:r>
      <w:r>
        <w:rPr>
          <w:spacing w:val="-1"/>
          <w:w w:val="115"/>
          <w:vertAlign w:val="baseline"/>
        </w:rPr>
        <w:t> </w:t>
      </w:r>
      <w:r>
        <w:rPr>
          <w:rFonts w:ascii="STIX Math" w:hAnsi="STIX Math" w:eastAsia="STIX Math"/>
          <w:i/>
          <w:w w:val="115"/>
          <w:vertAlign w:val="baseline"/>
        </w:rPr>
        <w:t>𝑥</w:t>
      </w:r>
      <w:r>
        <w:rPr>
          <w:rFonts w:ascii="STIX Math" w:hAnsi="STIX Math" w:eastAsia="STIX Math"/>
          <w:i/>
          <w:spacing w:val="-1"/>
          <w:w w:val="115"/>
          <w:vertAlign w:val="baseline"/>
        </w:rPr>
        <w:t> </w:t>
      </w:r>
      <w:r>
        <w:rPr>
          <w:w w:val="115"/>
          <w:vertAlign w:val="baseline"/>
        </w:rPr>
        <w:t>with</w:t>
      </w:r>
      <w:r>
        <w:rPr>
          <w:spacing w:val="-1"/>
          <w:w w:val="115"/>
          <w:vertAlign w:val="baseline"/>
        </w:rPr>
        <w:t> </w:t>
      </w:r>
      <w:r>
        <w:rPr>
          <w:w w:val="115"/>
          <w:vertAlign w:val="baseline"/>
        </w:rPr>
        <w:t>the</w:t>
      </w:r>
      <w:r>
        <w:rPr>
          <w:spacing w:val="-1"/>
          <w:w w:val="115"/>
          <w:vertAlign w:val="baseline"/>
        </w:rPr>
        <w:t> </w:t>
      </w:r>
      <w:r>
        <w:rPr>
          <w:rFonts w:ascii="STIX Math" w:hAnsi="STIX Math" w:eastAsia="STIX Math"/>
          <w:i/>
          <w:w w:val="115"/>
          <w:vertAlign w:val="baseline"/>
        </w:rPr>
        <w:t>𝑖</w:t>
      </w:r>
      <w:r>
        <w:rPr>
          <w:w w:val="115"/>
          <w:vertAlign w:val="baseline"/>
        </w:rPr>
        <w:t>th</w:t>
      </w:r>
      <w:r>
        <w:rPr>
          <w:spacing w:val="-1"/>
          <w:w w:val="115"/>
          <w:vertAlign w:val="baseline"/>
        </w:rPr>
        <w:t> </w:t>
      </w:r>
      <w:r>
        <w:rPr>
          <w:w w:val="115"/>
          <w:vertAlign w:val="baseline"/>
        </w:rPr>
        <w:t>character</w:t>
      </w:r>
      <w:r>
        <w:rPr>
          <w:spacing w:val="-1"/>
          <w:w w:val="115"/>
          <w:vertAlign w:val="baseline"/>
        </w:rPr>
        <w:t> </w:t>
      </w:r>
      <w:r>
        <w:rPr>
          <w:w w:val="115"/>
          <w:vertAlign w:val="baseline"/>
        </w:rPr>
        <w:t>replaced</w:t>
      </w:r>
      <w:r>
        <w:rPr>
          <w:spacing w:val="-1"/>
          <w:w w:val="115"/>
          <w:vertAlign w:val="baseline"/>
        </w:rPr>
        <w:t> </w:t>
      </w:r>
      <w:r>
        <w:rPr>
          <w:w w:val="115"/>
          <w:vertAlign w:val="baseline"/>
        </w:rPr>
        <w:t>with</w:t>
      </w:r>
      <w:r>
        <w:rPr>
          <w:spacing w:val="-1"/>
          <w:w w:val="115"/>
          <w:vertAlign w:val="baseline"/>
        </w:rPr>
        <w:t> </w:t>
      </w:r>
      <w:r>
        <w:rPr>
          <w:w w:val="115"/>
          <w:vertAlign w:val="baseline"/>
        </w:rPr>
        <w:t>a</w:t>
      </w:r>
      <w:r>
        <w:rPr>
          <w:spacing w:val="-1"/>
          <w:w w:val="115"/>
          <w:vertAlign w:val="baseline"/>
        </w:rPr>
        <w:t> </w:t>
      </w:r>
      <w:r>
        <w:rPr>
          <w:w w:val="115"/>
          <w:vertAlign w:val="baseline"/>
        </w:rPr>
        <w:t>baseline character,</w:t>
      </w:r>
      <w:r>
        <w:rPr>
          <w:w w:val="115"/>
          <w:vertAlign w:val="baseline"/>
        </w:rPr>
        <w:t> the</w:t>
      </w:r>
      <w:r>
        <w:rPr>
          <w:w w:val="115"/>
          <w:vertAlign w:val="baseline"/>
        </w:rPr>
        <w:t> attribution</w:t>
      </w:r>
      <w:r>
        <w:rPr>
          <w:w w:val="115"/>
          <w:vertAlign w:val="baseline"/>
        </w:rPr>
        <w:t> (or</w:t>
      </w:r>
      <w:r>
        <w:rPr>
          <w:w w:val="115"/>
          <w:vertAlign w:val="baseline"/>
        </w:rPr>
        <w:t> sensitivity</w:t>
      </w:r>
      <w:r>
        <w:rPr>
          <w:w w:val="115"/>
          <w:vertAlign w:val="baseline"/>
        </w:rPr>
        <w:t> score)</w:t>
      </w:r>
      <w:r>
        <w:rPr>
          <w:w w:val="115"/>
          <w:vertAlign w:val="baseline"/>
        </w:rPr>
        <w:t> </w:t>
      </w:r>
      <w:r>
        <w:rPr>
          <w:rFonts w:ascii="STIX Math" w:hAnsi="STIX Math" w:eastAsia="STIX Math"/>
          <w:i/>
          <w:w w:val="115"/>
          <w:vertAlign w:val="baseline"/>
        </w:rPr>
        <w:t>𝐴</w:t>
      </w:r>
      <w:r>
        <w:rPr>
          <w:rFonts w:ascii="STIX Math" w:hAnsi="STIX Math" w:eastAsia="STIX Math"/>
          <w:i/>
          <w:w w:val="115"/>
          <w:vertAlign w:val="superscript"/>
        </w:rPr>
        <w:t>𝑗</w:t>
      </w:r>
      <w:r>
        <w:rPr>
          <w:rFonts w:ascii="STIX Math" w:hAnsi="STIX Math" w:eastAsia="STIX Math"/>
          <w:i/>
          <w:w w:val="115"/>
          <w:vertAlign w:val="baseline"/>
        </w:rPr>
        <w:t> </w:t>
      </w:r>
      <w:r>
        <w:rPr>
          <w:w w:val="115"/>
          <w:vertAlign w:val="baseline"/>
        </w:rPr>
        <w:t>of</w:t>
      </w:r>
      <w:r>
        <w:rPr>
          <w:w w:val="115"/>
          <w:vertAlign w:val="baseline"/>
        </w:rPr>
        <w:t> the</w:t>
      </w:r>
      <w:r>
        <w:rPr>
          <w:w w:val="115"/>
          <w:vertAlign w:val="baseline"/>
        </w:rPr>
        <w:t> character</w:t>
      </w:r>
      <w:r>
        <w:rPr>
          <w:w w:val="115"/>
          <w:vertAlign w:val="baseline"/>
        </w:rPr>
        <w:t> in target </w:t>
      </w:r>
      <w:r>
        <w:rPr>
          <w:rFonts w:ascii="STIX Math" w:hAnsi="STIX Math" w:eastAsia="STIX Math"/>
          <w:i/>
          <w:w w:val="115"/>
          <w:vertAlign w:val="baseline"/>
        </w:rPr>
        <w:t>𝑗 </w:t>
      </w:r>
      <w:r>
        <w:rPr>
          <w:w w:val="115"/>
          <w:vertAlign w:val="baseline"/>
        </w:rPr>
        <w:t>can be written as</w:t>
      </w:r>
    </w:p>
    <w:p>
      <w:pPr>
        <w:tabs>
          <w:tab w:pos="4967" w:val="left" w:leader="none"/>
        </w:tabs>
        <w:spacing w:line="329" w:lineRule="exact" w:before="0"/>
        <w:ind w:left="118" w:right="0" w:firstLine="0"/>
        <w:jc w:val="both"/>
        <w:rPr>
          <w:rFonts w:ascii="STIX" w:hAnsi="STIX" w:eastAsia="STIX"/>
          <w:sz w:val="16"/>
        </w:rPr>
      </w:pPr>
      <w:r>
        <w:rPr/>
        <mc:AlternateContent>
          <mc:Choice Requires="wps">
            <w:drawing>
              <wp:anchor distT="0" distB="0" distL="0" distR="0" allowOverlap="1" layoutInCell="1" locked="0" behindDoc="1" simplePos="0" relativeHeight="486852608">
                <wp:simplePos x="0" y="0"/>
                <wp:positionH relativeFrom="page">
                  <wp:posOffset>554393</wp:posOffset>
                </wp:positionH>
                <wp:positionV relativeFrom="paragraph">
                  <wp:posOffset>170415</wp:posOffset>
                </wp:positionV>
                <wp:extent cx="24130" cy="76200"/>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43.653pt;margin-top:13.418533pt;width:1.9pt;height:6pt;mso-position-horizontal-relative:page;mso-position-vertical-relative:paragraph;z-index:-16463872" type="#_x0000_t202" id="docshape12"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rFonts w:ascii="STIX Math" w:hAnsi="STIX Math" w:eastAsia="STIX Math"/>
          <w:i/>
          <w:sz w:val="16"/>
        </w:rPr>
        <w:t>𝐴</w:t>
      </w:r>
      <w:r>
        <w:rPr>
          <w:rFonts w:ascii="STIX Math" w:hAnsi="STIX Math" w:eastAsia="STIX Math"/>
          <w:i/>
          <w:sz w:val="16"/>
          <w:vertAlign w:val="superscript"/>
        </w:rPr>
        <w:t>𝑗</w:t>
      </w:r>
      <w:r>
        <w:rPr>
          <w:rFonts w:ascii="STIX Math" w:hAnsi="STIX Math" w:eastAsia="STIX Math"/>
          <w:i/>
          <w:spacing w:val="9"/>
          <w:sz w:val="16"/>
          <w:vertAlign w:val="baseline"/>
        </w:rPr>
        <w:t> </w:t>
      </w:r>
      <w:r>
        <w:rPr>
          <w:rFonts w:ascii="STIX Math" w:hAnsi="STIX Math" w:eastAsia="STIX Math"/>
          <w:sz w:val="16"/>
          <w:vertAlign w:val="baseline"/>
        </w:rPr>
        <w:t>=</w:t>
      </w:r>
      <w:r>
        <w:rPr>
          <w:rFonts w:ascii="STIX Math" w:hAnsi="STIX Math" w:eastAsia="STIX Math"/>
          <w:spacing w:val="1"/>
          <w:sz w:val="16"/>
          <w:vertAlign w:val="baseline"/>
        </w:rPr>
        <w:t> </w:t>
      </w:r>
      <w:r>
        <w:rPr>
          <w:rFonts w:ascii="STIX Math" w:hAnsi="STIX Math" w:eastAsia="STIX Math"/>
          <w:i/>
          <w:sz w:val="16"/>
          <w:vertAlign w:val="baseline"/>
        </w:rPr>
        <w:t>𝑓</w:t>
      </w:r>
      <w:r>
        <w:rPr>
          <w:rFonts w:ascii="STIX Math" w:hAnsi="STIX Math" w:eastAsia="STIX Math"/>
          <w:i/>
          <w:position w:val="-3"/>
          <w:sz w:val="12"/>
          <w:vertAlign w:val="baseline"/>
        </w:rPr>
        <w:t>𝑗</w:t>
      </w:r>
      <w:r>
        <w:rPr>
          <w:rFonts w:ascii="STIX Math" w:hAnsi="STIX Math" w:eastAsia="STIX Math"/>
          <w:i/>
          <w:spacing w:val="-13"/>
          <w:position w:val="-3"/>
          <w:sz w:val="12"/>
          <w:vertAlign w:val="baseline"/>
        </w:rPr>
        <w:t> </w:t>
      </w:r>
      <w:r>
        <w:rPr>
          <w:rFonts w:ascii="STIX Math" w:hAnsi="STIX Math" w:eastAsia="STIX Math"/>
          <w:sz w:val="16"/>
          <w:vertAlign w:val="baseline"/>
        </w:rPr>
        <w:t>(</w:t>
      </w:r>
      <w:r>
        <w:rPr>
          <w:rFonts w:ascii="STIX Math" w:hAnsi="STIX Math" w:eastAsia="STIX Math"/>
          <w:i/>
          <w:sz w:val="16"/>
          <w:vertAlign w:val="baseline"/>
        </w:rPr>
        <w:t>𝑥</w:t>
      </w:r>
      <w:r>
        <w:rPr>
          <w:rFonts w:ascii="STIX Math" w:hAnsi="STIX Math" w:eastAsia="STIX Math"/>
          <w:sz w:val="16"/>
          <w:vertAlign w:val="baseline"/>
        </w:rPr>
        <w:t>)</w:t>
      </w:r>
      <w:r>
        <w:rPr>
          <w:rFonts w:ascii="STIX Math" w:hAnsi="STIX Math" w:eastAsia="STIX Math"/>
          <w:spacing w:val="-5"/>
          <w:sz w:val="16"/>
          <w:vertAlign w:val="baseline"/>
        </w:rPr>
        <w:t> </w:t>
      </w:r>
      <w:r>
        <w:rPr>
          <w:rFonts w:ascii="STIX Math" w:hAnsi="STIX Math" w:eastAsia="STIX Math"/>
          <w:sz w:val="16"/>
          <w:vertAlign w:val="baseline"/>
        </w:rPr>
        <w:t>−</w:t>
      </w:r>
      <w:r>
        <w:rPr>
          <w:rFonts w:ascii="STIX Math" w:hAnsi="STIX Math" w:eastAsia="STIX Math"/>
          <w:spacing w:val="-7"/>
          <w:sz w:val="16"/>
          <w:vertAlign w:val="baseline"/>
        </w:rPr>
        <w:t> </w:t>
      </w:r>
      <w:r>
        <w:rPr>
          <w:rFonts w:ascii="STIX Math" w:hAnsi="STIX Math" w:eastAsia="STIX Math"/>
          <w:i/>
          <w:sz w:val="16"/>
          <w:vertAlign w:val="baseline"/>
        </w:rPr>
        <w:t>𝑓</w:t>
      </w:r>
      <w:r>
        <w:rPr>
          <w:rFonts w:ascii="STIX Math" w:hAnsi="STIX Math" w:eastAsia="STIX Math"/>
          <w:i/>
          <w:position w:val="-3"/>
          <w:sz w:val="12"/>
          <w:vertAlign w:val="baseline"/>
        </w:rPr>
        <w:t>𝑗</w:t>
      </w:r>
      <w:r>
        <w:rPr>
          <w:rFonts w:ascii="STIX Math" w:hAnsi="STIX Math" w:eastAsia="STIX Math"/>
          <w:i/>
          <w:spacing w:val="-13"/>
          <w:position w:val="-3"/>
          <w:sz w:val="12"/>
          <w:vertAlign w:val="baseline"/>
        </w:rPr>
        <w:t> </w:t>
      </w:r>
      <w:r>
        <w:rPr>
          <w:rFonts w:ascii="STIX Math" w:hAnsi="STIX Math" w:eastAsia="STIX Math"/>
          <w:sz w:val="16"/>
          <w:vertAlign w:val="baseline"/>
        </w:rPr>
        <w:t>(</w:t>
      </w:r>
      <w:r>
        <w:rPr>
          <w:rFonts w:ascii="STIX Math" w:hAnsi="STIX Math" w:eastAsia="STIX Math"/>
          <w:i/>
          <w:sz w:val="16"/>
          <w:vertAlign w:val="baseline"/>
        </w:rPr>
        <w:t>𝑥̃</w:t>
      </w:r>
      <w:r>
        <w:rPr>
          <w:rFonts w:ascii="STIX Math" w:hAnsi="STIX Math" w:eastAsia="STIX Math"/>
          <w:i/>
          <w:position w:val="-3"/>
          <w:sz w:val="12"/>
          <w:vertAlign w:val="baseline"/>
        </w:rPr>
        <w:t>𝑖</w:t>
      </w:r>
      <w:r>
        <w:rPr>
          <w:rFonts w:ascii="STIX Math" w:hAnsi="STIX Math" w:eastAsia="STIX Math"/>
          <w:i/>
          <w:spacing w:val="-21"/>
          <w:position w:val="-3"/>
          <w:sz w:val="12"/>
          <w:vertAlign w:val="baseline"/>
        </w:rPr>
        <w:t> </w:t>
      </w:r>
      <w:r>
        <w:rPr>
          <w:rFonts w:ascii="STIX Math" w:hAnsi="STIX Math" w:eastAsia="STIX Math"/>
          <w:sz w:val="16"/>
          <w:vertAlign w:val="baseline"/>
        </w:rPr>
        <w:t>)</w:t>
      </w:r>
      <w:r>
        <w:rPr>
          <w:rFonts w:ascii="STIX Math" w:hAnsi="STIX Math" w:eastAsia="STIX Math"/>
          <w:i/>
          <w:sz w:val="16"/>
          <w:vertAlign w:val="baseline"/>
        </w:rPr>
        <w:t>,</w:t>
      </w:r>
      <w:r>
        <w:rPr>
          <w:rFonts w:ascii="STIX Math" w:hAnsi="STIX Math" w:eastAsia="STIX Math"/>
          <w:i/>
          <w:spacing w:val="74"/>
          <w:sz w:val="16"/>
          <w:vertAlign w:val="baseline"/>
        </w:rPr>
        <w:t> </w:t>
      </w:r>
      <w:r>
        <w:rPr>
          <w:rFonts w:ascii="STIX Math" w:hAnsi="STIX Math" w:eastAsia="STIX Math"/>
          <w:i/>
          <w:sz w:val="16"/>
          <w:vertAlign w:val="baseline"/>
        </w:rPr>
        <w:t>𝑖</w:t>
      </w:r>
      <w:r>
        <w:rPr>
          <w:rFonts w:ascii="STIX Math" w:hAnsi="STIX Math" w:eastAsia="STIX Math"/>
          <w:i/>
          <w:spacing w:val="2"/>
          <w:sz w:val="16"/>
          <w:vertAlign w:val="baseline"/>
        </w:rPr>
        <w:t> </w:t>
      </w:r>
      <w:r>
        <w:rPr>
          <w:rFonts w:ascii="STIX Math" w:hAnsi="STIX Math" w:eastAsia="STIX Math"/>
          <w:sz w:val="16"/>
          <w:vertAlign w:val="baseline"/>
        </w:rPr>
        <w:t>∈</w:t>
      </w:r>
      <w:r>
        <w:rPr>
          <w:rFonts w:ascii="STIX Math" w:hAnsi="STIX Math" w:eastAsia="STIX Math"/>
          <w:spacing w:val="1"/>
          <w:sz w:val="16"/>
          <w:vertAlign w:val="baseline"/>
        </w:rPr>
        <w:t> </w:t>
      </w:r>
      <w:r>
        <w:rPr>
          <w:rFonts w:ascii="STIX Math" w:hAnsi="STIX Math" w:eastAsia="STIX Math"/>
          <w:sz w:val="16"/>
          <w:vertAlign w:val="baseline"/>
        </w:rPr>
        <w:t>{0</w:t>
      </w:r>
      <w:r>
        <w:rPr>
          <w:rFonts w:ascii="STIX Math" w:hAnsi="STIX Math" w:eastAsia="STIX Math"/>
          <w:i/>
          <w:sz w:val="16"/>
          <w:vertAlign w:val="baseline"/>
        </w:rPr>
        <w:t>,</w:t>
      </w:r>
      <w:r>
        <w:rPr>
          <w:rFonts w:ascii="STIX Math" w:hAnsi="STIX Math" w:eastAsia="STIX Math"/>
          <w:i/>
          <w:spacing w:val="-13"/>
          <w:sz w:val="16"/>
          <w:vertAlign w:val="baseline"/>
        </w:rPr>
        <w:t> </w:t>
      </w:r>
      <w:r>
        <w:rPr>
          <w:rFonts w:ascii="STIX Math" w:hAnsi="STIX Math" w:eastAsia="STIX Math"/>
          <w:sz w:val="16"/>
          <w:vertAlign w:val="baseline"/>
        </w:rPr>
        <w:t>1</w:t>
      </w:r>
      <w:r>
        <w:rPr>
          <w:rFonts w:ascii="STIX Math" w:hAnsi="STIX Math" w:eastAsia="STIX Math"/>
          <w:i/>
          <w:sz w:val="16"/>
          <w:vertAlign w:val="baseline"/>
        </w:rPr>
        <w:t>,</w:t>
      </w:r>
      <w:r>
        <w:rPr>
          <w:rFonts w:ascii="STIX Math" w:hAnsi="STIX Math" w:eastAsia="STIX Math"/>
          <w:i/>
          <w:spacing w:val="-14"/>
          <w:sz w:val="16"/>
          <w:vertAlign w:val="baseline"/>
        </w:rPr>
        <w:t> </w:t>
      </w:r>
      <w:r>
        <w:rPr>
          <w:rFonts w:ascii="STIX Math" w:hAnsi="STIX Math" w:eastAsia="STIX Math"/>
          <w:sz w:val="16"/>
          <w:vertAlign w:val="baseline"/>
        </w:rPr>
        <w:t>…</w:t>
      </w:r>
      <w:r>
        <w:rPr>
          <w:rFonts w:ascii="STIX Math" w:hAnsi="STIX Math" w:eastAsia="STIX Math"/>
          <w:spacing w:val="-14"/>
          <w:sz w:val="16"/>
          <w:vertAlign w:val="baseline"/>
        </w:rPr>
        <w:t> </w:t>
      </w:r>
      <w:r>
        <w:rPr>
          <w:rFonts w:ascii="STIX Math" w:hAnsi="STIX Math" w:eastAsia="STIX Math"/>
          <w:i/>
          <w:sz w:val="16"/>
          <w:vertAlign w:val="baseline"/>
        </w:rPr>
        <w:t>,</w:t>
      </w:r>
      <w:r>
        <w:rPr>
          <w:rFonts w:ascii="STIX Math" w:hAnsi="STIX Math" w:eastAsia="STIX Math"/>
          <w:i/>
          <w:spacing w:val="-13"/>
          <w:sz w:val="16"/>
          <w:vertAlign w:val="baseline"/>
        </w:rPr>
        <w:t> </w:t>
      </w:r>
      <w:r>
        <w:rPr>
          <w:rFonts w:ascii="STIX Math" w:hAnsi="STIX Math" w:eastAsia="STIX Math"/>
          <w:i/>
          <w:sz w:val="16"/>
          <w:vertAlign w:val="baseline"/>
        </w:rPr>
        <w:t>𝑛</w:t>
      </w:r>
      <w:r>
        <w:rPr>
          <w:rFonts w:ascii="STIX Math" w:hAnsi="STIX Math" w:eastAsia="STIX Math"/>
          <w:i/>
          <w:spacing w:val="-6"/>
          <w:sz w:val="16"/>
          <w:vertAlign w:val="baseline"/>
        </w:rPr>
        <w:t> </w:t>
      </w:r>
      <w:r>
        <w:rPr>
          <w:rFonts w:ascii="STIX Math" w:hAnsi="STIX Math" w:eastAsia="STIX Math"/>
          <w:sz w:val="16"/>
          <w:vertAlign w:val="baseline"/>
        </w:rPr>
        <w:t>−</w:t>
      </w:r>
      <w:r>
        <w:rPr>
          <w:rFonts w:ascii="STIX Math" w:hAnsi="STIX Math" w:eastAsia="STIX Math"/>
          <w:spacing w:val="-6"/>
          <w:sz w:val="16"/>
          <w:vertAlign w:val="baseline"/>
        </w:rPr>
        <w:t> </w:t>
      </w:r>
      <w:r>
        <w:rPr>
          <w:rFonts w:ascii="STIX Math" w:hAnsi="STIX Math" w:eastAsia="STIX Math"/>
          <w:sz w:val="16"/>
          <w:vertAlign w:val="baseline"/>
        </w:rPr>
        <w:t>1}</w:t>
      </w:r>
      <w:r>
        <w:rPr>
          <w:rFonts w:ascii="STIX Math" w:hAnsi="STIX Math" w:eastAsia="STIX Math"/>
          <w:i/>
          <w:sz w:val="16"/>
          <w:vertAlign w:val="baseline"/>
        </w:rPr>
        <w:t>,</w:t>
      </w:r>
      <w:r>
        <w:rPr>
          <w:rFonts w:ascii="STIX Math" w:hAnsi="STIX Math" w:eastAsia="STIX Math"/>
          <w:i/>
          <w:spacing w:val="29"/>
          <w:sz w:val="16"/>
          <w:vertAlign w:val="baseline"/>
        </w:rPr>
        <w:t> </w:t>
      </w:r>
      <w:r>
        <w:rPr>
          <w:rFonts w:ascii="STIX Math" w:hAnsi="STIX Math" w:eastAsia="STIX Math"/>
          <w:i/>
          <w:sz w:val="16"/>
          <w:vertAlign w:val="baseline"/>
        </w:rPr>
        <w:t>𝑗</w:t>
      </w:r>
      <w:r>
        <w:rPr>
          <w:rFonts w:ascii="STIX Math" w:hAnsi="STIX Math" w:eastAsia="STIX Math"/>
          <w:i/>
          <w:spacing w:val="12"/>
          <w:sz w:val="16"/>
          <w:vertAlign w:val="baseline"/>
        </w:rPr>
        <w:t> </w:t>
      </w:r>
      <w:r>
        <w:rPr>
          <w:rFonts w:ascii="STIX Math" w:hAnsi="STIX Math" w:eastAsia="STIX Math"/>
          <w:sz w:val="16"/>
          <w:vertAlign w:val="baseline"/>
        </w:rPr>
        <w:t>∈</w:t>
      </w:r>
      <w:r>
        <w:rPr>
          <w:rFonts w:ascii="STIX Math" w:hAnsi="STIX Math" w:eastAsia="STIX Math"/>
          <w:spacing w:val="1"/>
          <w:sz w:val="16"/>
          <w:vertAlign w:val="baseline"/>
        </w:rPr>
        <w:t> </w:t>
      </w:r>
      <w:r>
        <w:rPr>
          <w:rFonts w:ascii="STIX Math" w:hAnsi="STIX Math" w:eastAsia="STIX Math"/>
          <w:sz w:val="16"/>
          <w:vertAlign w:val="baseline"/>
        </w:rPr>
        <w:t>{0</w:t>
      </w:r>
      <w:r>
        <w:rPr>
          <w:rFonts w:ascii="STIX Math" w:hAnsi="STIX Math" w:eastAsia="STIX Math"/>
          <w:i/>
          <w:sz w:val="16"/>
          <w:vertAlign w:val="baseline"/>
        </w:rPr>
        <w:t>,</w:t>
      </w:r>
      <w:r>
        <w:rPr>
          <w:rFonts w:ascii="STIX Math" w:hAnsi="STIX Math" w:eastAsia="STIX Math"/>
          <w:i/>
          <w:spacing w:val="-13"/>
          <w:sz w:val="16"/>
          <w:vertAlign w:val="baseline"/>
        </w:rPr>
        <w:t> </w:t>
      </w:r>
      <w:r>
        <w:rPr>
          <w:rFonts w:ascii="STIX Math" w:hAnsi="STIX Math" w:eastAsia="STIX Math"/>
          <w:spacing w:val="-5"/>
          <w:sz w:val="16"/>
          <w:vertAlign w:val="baseline"/>
        </w:rPr>
        <w:t>1}</w:t>
      </w:r>
      <w:r>
        <w:rPr>
          <w:rFonts w:ascii="STIX Math" w:hAnsi="STIX Math" w:eastAsia="STIX Math"/>
          <w:i/>
          <w:spacing w:val="-5"/>
          <w:sz w:val="16"/>
          <w:vertAlign w:val="baseline"/>
        </w:rPr>
        <w:t>.</w:t>
      </w:r>
      <w:r>
        <w:rPr>
          <w:rFonts w:ascii="STIX Math" w:hAnsi="STIX Math" w:eastAsia="STIX Math"/>
          <w:i/>
          <w:sz w:val="16"/>
          <w:vertAlign w:val="baseline"/>
        </w:rPr>
        <w:tab/>
      </w:r>
      <w:r>
        <w:rPr>
          <w:rFonts w:ascii="STIX" w:hAnsi="STIX" w:eastAsia="STIX"/>
          <w:spacing w:val="-5"/>
          <w:sz w:val="16"/>
          <w:vertAlign w:val="baseline"/>
        </w:rPr>
        <w:t>(2)</w:t>
      </w:r>
    </w:p>
    <w:p>
      <w:pPr>
        <w:pStyle w:val="BodyText"/>
        <w:spacing w:line="98" w:lineRule="auto" w:before="154"/>
        <w:ind w:left="118" w:right="45"/>
        <w:jc w:val="both"/>
      </w:pPr>
      <w:r>
        <w:rPr>
          <w:w w:val="110"/>
        </w:rPr>
        <w:t>Positive </w:t>
      </w:r>
      <w:r>
        <w:rPr>
          <w:rFonts w:ascii="STIX Math" w:eastAsia="STIX Math"/>
          <w:i/>
          <w:w w:val="110"/>
        </w:rPr>
        <w:t>𝐴</w:t>
      </w:r>
      <w:r>
        <w:rPr>
          <w:rFonts w:ascii="STIX Math" w:eastAsia="STIX Math"/>
          <w:i/>
          <w:w w:val="110"/>
          <w:position w:val="-3"/>
          <w:sz w:val="12"/>
        </w:rPr>
        <w:t>𝑖</w:t>
      </w:r>
      <w:r>
        <w:rPr>
          <w:rFonts w:ascii="STIX Math" w:eastAsia="STIX Math"/>
          <w:i/>
          <w:spacing w:val="33"/>
          <w:w w:val="110"/>
          <w:position w:val="-3"/>
          <w:sz w:val="12"/>
        </w:rPr>
        <w:t> </w:t>
      </w:r>
      <w:r>
        <w:rPr>
          <w:w w:val="110"/>
        </w:rPr>
        <w:t>values indicate a drop in predicted values when character </w:t>
      </w:r>
      <w:r>
        <w:rPr>
          <w:rFonts w:ascii="STIX Math" w:eastAsia="STIX Math"/>
          <w:i/>
          <w:w w:val="110"/>
        </w:rPr>
        <w:t>𝑖</w:t>
      </w:r>
      <w:r>
        <w:rPr>
          <w:rFonts w:ascii="STIX Math" w:eastAsia="STIX Math"/>
          <w:i/>
          <w:spacing w:val="80"/>
          <w:w w:val="110"/>
        </w:rPr>
        <w:t> </w:t>
      </w:r>
      <w:r>
        <w:rPr>
          <w:w w:val="110"/>
        </w:rPr>
        <w:t>is replaced with the baseline; negative </w:t>
      </w:r>
      <w:r>
        <w:rPr>
          <w:rFonts w:ascii="STIX Math" w:eastAsia="STIX Math"/>
          <w:i/>
          <w:w w:val="110"/>
        </w:rPr>
        <w:t>𝐴</w:t>
      </w:r>
      <w:r>
        <w:rPr>
          <w:rFonts w:ascii="STIX Math" w:eastAsia="STIX Math"/>
          <w:i/>
          <w:w w:val="110"/>
          <w:position w:val="-3"/>
          <w:sz w:val="12"/>
        </w:rPr>
        <w:t>𝑖</w:t>
      </w:r>
      <w:r>
        <w:rPr>
          <w:rFonts w:ascii="STIX Math" w:eastAsia="STIX Math"/>
          <w:i/>
          <w:spacing w:val="27"/>
          <w:w w:val="110"/>
          <w:position w:val="-3"/>
          <w:sz w:val="12"/>
        </w:rPr>
        <w:t> </w:t>
      </w:r>
      <w:r>
        <w:rPr>
          <w:w w:val="110"/>
        </w:rPr>
        <w:t>values indicate an increase in predicted value</w:t>
      </w:r>
      <w:r>
        <w:rPr>
          <w:spacing w:val="-1"/>
          <w:w w:val="110"/>
        </w:rPr>
        <w:t> </w:t>
      </w:r>
      <w:r>
        <w:rPr>
          <w:w w:val="110"/>
        </w:rPr>
        <w:t>when character </w:t>
      </w:r>
      <w:r>
        <w:rPr>
          <w:rFonts w:ascii="STIX Math" w:eastAsia="STIX Math"/>
          <w:i/>
          <w:w w:val="110"/>
        </w:rPr>
        <w:t>𝑖 </w:t>
      </w:r>
      <w:r>
        <w:rPr>
          <w:w w:val="110"/>
        </w:rPr>
        <w:t>is</w:t>
      </w:r>
      <w:r>
        <w:rPr>
          <w:spacing w:val="-1"/>
          <w:w w:val="110"/>
        </w:rPr>
        <w:t> </w:t>
      </w:r>
      <w:r>
        <w:rPr>
          <w:w w:val="110"/>
        </w:rPr>
        <w:t>replaced with</w:t>
      </w:r>
      <w:r>
        <w:rPr>
          <w:spacing w:val="-1"/>
          <w:w w:val="110"/>
        </w:rPr>
        <w:t> </w:t>
      </w:r>
      <w:r>
        <w:rPr>
          <w:w w:val="110"/>
        </w:rPr>
        <w:t>the baseline.</w:t>
      </w:r>
      <w:r>
        <w:rPr>
          <w:spacing w:val="-1"/>
          <w:w w:val="110"/>
        </w:rPr>
        <w:t> </w:t>
      </w:r>
      <w:r>
        <w:rPr>
          <w:w w:val="110"/>
        </w:rPr>
        <w:t>Because</w:t>
      </w:r>
    </w:p>
    <w:p>
      <w:pPr>
        <w:pStyle w:val="BodyText"/>
        <w:spacing w:line="273" w:lineRule="auto" w:before="11"/>
        <w:ind w:left="118" w:right="45"/>
        <w:jc w:val="both"/>
      </w:pPr>
      <w:r>
        <w:rPr>
          <w:w w:val="110"/>
        </w:rPr>
        <w:t>it</w:t>
      </w:r>
      <w:r>
        <w:rPr>
          <w:spacing w:val="-2"/>
          <w:w w:val="110"/>
        </w:rPr>
        <w:t> </w:t>
      </w:r>
      <w:r>
        <w:rPr>
          <w:w w:val="110"/>
        </w:rPr>
        <w:t>is</w:t>
      </w:r>
      <w:r>
        <w:rPr>
          <w:spacing w:val="-2"/>
          <w:w w:val="110"/>
        </w:rPr>
        <w:t> </w:t>
      </w:r>
      <w:r>
        <w:rPr>
          <w:w w:val="110"/>
        </w:rPr>
        <w:t>not</w:t>
      </w:r>
      <w:r>
        <w:rPr>
          <w:spacing w:val="-2"/>
          <w:w w:val="110"/>
        </w:rPr>
        <w:t> </w:t>
      </w:r>
      <w:r>
        <w:rPr>
          <w:w w:val="110"/>
        </w:rPr>
        <w:t>immediately</w:t>
      </w:r>
      <w:r>
        <w:rPr>
          <w:spacing w:val="-2"/>
          <w:w w:val="110"/>
        </w:rPr>
        <w:t> </w:t>
      </w:r>
      <w:r>
        <w:rPr>
          <w:w w:val="110"/>
        </w:rPr>
        <w:t>obvious</w:t>
      </w:r>
      <w:r>
        <w:rPr>
          <w:spacing w:val="-2"/>
          <w:w w:val="110"/>
        </w:rPr>
        <w:t> </w:t>
      </w:r>
      <w:r>
        <w:rPr>
          <w:w w:val="110"/>
        </w:rPr>
        <w:t>what</w:t>
      </w:r>
      <w:r>
        <w:rPr>
          <w:spacing w:val="-2"/>
          <w:w w:val="110"/>
        </w:rPr>
        <w:t> </w:t>
      </w:r>
      <w:r>
        <w:rPr>
          <w:w w:val="110"/>
        </w:rPr>
        <w:t>a</w:t>
      </w:r>
      <w:r>
        <w:rPr>
          <w:spacing w:val="-2"/>
          <w:w w:val="110"/>
        </w:rPr>
        <w:t> </w:t>
      </w:r>
      <w:r>
        <w:rPr>
          <w:w w:val="110"/>
        </w:rPr>
        <w:t>good</w:t>
      </w:r>
      <w:r>
        <w:rPr>
          <w:spacing w:val="-2"/>
          <w:w w:val="110"/>
        </w:rPr>
        <w:t> </w:t>
      </w:r>
      <w:r>
        <w:rPr>
          <w:w w:val="110"/>
        </w:rPr>
        <w:t>baseline</w:t>
      </w:r>
      <w:r>
        <w:rPr>
          <w:spacing w:val="-2"/>
          <w:w w:val="110"/>
        </w:rPr>
        <w:t> </w:t>
      </w:r>
      <w:r>
        <w:rPr>
          <w:w w:val="110"/>
        </w:rPr>
        <w:t>character</w:t>
      </w:r>
      <w:r>
        <w:rPr>
          <w:spacing w:val="-2"/>
          <w:w w:val="110"/>
        </w:rPr>
        <w:t> </w:t>
      </w:r>
      <w:r>
        <w:rPr>
          <w:w w:val="110"/>
        </w:rPr>
        <w:t>would</w:t>
      </w:r>
      <w:r>
        <w:rPr>
          <w:spacing w:val="-2"/>
          <w:w w:val="110"/>
        </w:rPr>
        <w:t> </w:t>
      </w:r>
      <w:r>
        <w:rPr>
          <w:w w:val="110"/>
        </w:rPr>
        <w:t>be, we tested and compared two distinct approaches.</w:t>
      </w:r>
    </w:p>
    <w:p>
      <w:pPr>
        <w:pStyle w:val="BodyText"/>
        <w:spacing w:line="273" w:lineRule="auto"/>
        <w:ind w:left="118" w:right="45" w:firstLine="239"/>
        <w:jc w:val="both"/>
      </w:pPr>
      <w:r>
        <w:rPr>
          <w:rFonts w:ascii="Times New Roman" w:hAnsi="Times New Roman"/>
          <w:i/>
          <w:w w:val="110"/>
        </w:rPr>
        <w:t>Character</w:t>
      </w:r>
      <w:r>
        <w:rPr>
          <w:rFonts w:ascii="Times New Roman" w:hAnsi="Times New Roman"/>
          <w:i/>
          <w:w w:val="110"/>
        </w:rPr>
        <w:t> deletion</w:t>
      </w:r>
      <w:r>
        <w:rPr>
          <w:rFonts w:ascii="Times New Roman" w:hAnsi="Times New Roman"/>
          <w:i/>
          <w:w w:val="110"/>
        </w:rPr>
        <w:t> </w:t>
      </w:r>
      <w:r>
        <w:rPr>
          <w:w w:val="110"/>
        </w:rPr>
        <w:t>In</w:t>
      </w:r>
      <w:r>
        <w:rPr>
          <w:w w:val="110"/>
        </w:rPr>
        <w:t> analogy</w:t>
      </w:r>
      <w:r>
        <w:rPr>
          <w:w w:val="110"/>
        </w:rPr>
        <w:t> to</w:t>
      </w:r>
      <w:r>
        <w:rPr>
          <w:w w:val="110"/>
        </w:rPr>
        <w:t> the</w:t>
      </w:r>
      <w:r>
        <w:rPr>
          <w:w w:val="110"/>
        </w:rPr>
        <w:t> black</w:t>
      </w:r>
      <w:r>
        <w:rPr>
          <w:w w:val="110"/>
        </w:rPr>
        <w:t> images</w:t>
      </w:r>
      <w:r>
        <w:rPr>
          <w:w w:val="110"/>
        </w:rPr>
        <w:t> commonly</w:t>
      </w:r>
      <w:r>
        <w:rPr>
          <w:w w:val="110"/>
        </w:rPr>
        <w:t> used as</w:t>
      </w:r>
      <w:r>
        <w:rPr>
          <w:spacing w:val="17"/>
          <w:w w:val="110"/>
        </w:rPr>
        <w:t> </w:t>
      </w:r>
      <w:r>
        <w:rPr>
          <w:w w:val="110"/>
        </w:rPr>
        <w:t>reference</w:t>
      </w:r>
      <w:r>
        <w:rPr>
          <w:spacing w:val="18"/>
          <w:w w:val="110"/>
        </w:rPr>
        <w:t> </w:t>
      </w:r>
      <w:r>
        <w:rPr>
          <w:w w:val="110"/>
        </w:rPr>
        <w:t>in</w:t>
      </w:r>
      <w:r>
        <w:rPr>
          <w:spacing w:val="17"/>
          <w:w w:val="110"/>
        </w:rPr>
        <w:t> </w:t>
      </w:r>
      <w:r>
        <w:rPr>
          <w:w w:val="110"/>
        </w:rPr>
        <w:t>attribution</w:t>
      </w:r>
      <w:r>
        <w:rPr>
          <w:spacing w:val="16"/>
          <w:w w:val="110"/>
        </w:rPr>
        <w:t> </w:t>
      </w:r>
      <w:r>
        <w:rPr>
          <w:w w:val="110"/>
        </w:rPr>
        <w:t>methods</w:t>
      </w:r>
      <w:r>
        <w:rPr>
          <w:spacing w:val="17"/>
          <w:w w:val="110"/>
        </w:rPr>
        <w:t> </w:t>
      </w:r>
      <w:r>
        <w:rPr>
          <w:w w:val="110"/>
        </w:rPr>
        <w:t>for</w:t>
      </w:r>
      <w:r>
        <w:rPr>
          <w:spacing w:val="17"/>
          <w:w w:val="110"/>
        </w:rPr>
        <w:t> </w:t>
      </w:r>
      <w:r>
        <w:rPr>
          <w:w w:val="110"/>
        </w:rPr>
        <w:t>natural</w:t>
      </w:r>
      <w:r>
        <w:rPr>
          <w:spacing w:val="17"/>
          <w:w w:val="110"/>
        </w:rPr>
        <w:t> </w:t>
      </w:r>
      <w:r>
        <w:rPr>
          <w:w w:val="110"/>
        </w:rPr>
        <w:t>images</w:t>
      </w:r>
      <w:r>
        <w:rPr>
          <w:spacing w:val="78"/>
          <w:w w:val="110"/>
        </w:rPr>
        <w:t> </w:t>
      </w:r>
      <w:hyperlink w:history="true" w:anchor="_bookmark58">
        <w:r>
          <w:rPr>
            <w:color w:val="0080AC"/>
            <w:w w:val="110"/>
          </w:rPr>
          <w:t>[46]</w:t>
        </w:r>
      </w:hyperlink>
      <w:r>
        <w:rPr>
          <w:w w:val="110"/>
        </w:rPr>
        <w:t>,</w:t>
      </w:r>
      <w:r>
        <w:rPr>
          <w:spacing w:val="17"/>
          <w:w w:val="110"/>
        </w:rPr>
        <w:t> </w:t>
      </w:r>
      <w:r>
        <w:rPr>
          <w:w w:val="110"/>
        </w:rPr>
        <w:t>we</w:t>
      </w:r>
      <w:r>
        <w:rPr>
          <w:spacing w:val="17"/>
          <w:w w:val="110"/>
        </w:rPr>
        <w:t> </w:t>
      </w:r>
      <w:r>
        <w:rPr>
          <w:w w:val="110"/>
        </w:rPr>
        <w:t>look at</w:t>
      </w:r>
      <w:r>
        <w:rPr>
          <w:w w:val="110"/>
        </w:rPr>
        <w:t> the</w:t>
      </w:r>
      <w:r>
        <w:rPr>
          <w:w w:val="110"/>
        </w:rPr>
        <w:t> effect</w:t>
      </w:r>
      <w:r>
        <w:rPr>
          <w:w w:val="110"/>
        </w:rPr>
        <w:t> of</w:t>
      </w:r>
      <w:r>
        <w:rPr>
          <w:w w:val="110"/>
        </w:rPr>
        <w:t> deleting</w:t>
      </w:r>
      <w:r>
        <w:rPr>
          <w:w w:val="110"/>
        </w:rPr>
        <w:t> a</w:t>
      </w:r>
      <w:r>
        <w:rPr>
          <w:w w:val="110"/>
        </w:rPr>
        <w:t> particular</w:t>
      </w:r>
      <w:r>
        <w:rPr>
          <w:w w:val="110"/>
        </w:rPr>
        <w:t> input</w:t>
      </w:r>
      <w:r>
        <w:rPr>
          <w:w w:val="110"/>
        </w:rPr>
        <w:t> character.</w:t>
      </w:r>
      <w:r>
        <w:rPr>
          <w:w w:val="110"/>
        </w:rPr>
        <w:t> In</w:t>
      </w:r>
      <w:r>
        <w:rPr>
          <w:w w:val="110"/>
        </w:rPr>
        <w:t> practice,</w:t>
      </w:r>
      <w:r>
        <w:rPr>
          <w:w w:val="110"/>
        </w:rPr>
        <w:t> we replace each character in turn with a dummy character “A” that is not part</w:t>
      </w:r>
      <w:r>
        <w:rPr>
          <w:spacing w:val="-8"/>
          <w:w w:val="110"/>
        </w:rPr>
        <w:t> </w:t>
      </w:r>
      <w:r>
        <w:rPr>
          <w:w w:val="110"/>
        </w:rPr>
        <w:t>of</w:t>
      </w:r>
      <w:r>
        <w:rPr>
          <w:spacing w:val="-8"/>
          <w:w w:val="110"/>
        </w:rPr>
        <w:t> </w:t>
      </w:r>
      <w:r>
        <w:rPr>
          <w:w w:val="110"/>
        </w:rPr>
        <w:t>the</w:t>
      </w:r>
      <w:r>
        <w:rPr>
          <w:spacing w:val="-8"/>
          <w:w w:val="110"/>
        </w:rPr>
        <w:t> </w:t>
      </w:r>
      <w:r>
        <w:rPr>
          <w:w w:val="110"/>
        </w:rPr>
        <w:t>allowed</w:t>
      </w:r>
      <w:r>
        <w:rPr>
          <w:spacing w:val="-8"/>
          <w:w w:val="110"/>
        </w:rPr>
        <w:t> </w:t>
      </w:r>
      <w:r>
        <w:rPr>
          <w:w w:val="110"/>
        </w:rPr>
        <w:t>vocabulary</w:t>
      </w:r>
      <w:r>
        <w:rPr>
          <w:spacing w:val="-8"/>
          <w:w w:val="110"/>
        </w:rPr>
        <w:t> </w:t>
      </w:r>
      <w:r>
        <w:rPr>
          <w:w w:val="110"/>
        </w:rPr>
        <w:t>for</w:t>
      </w:r>
      <w:r>
        <w:rPr>
          <w:spacing w:val="-8"/>
          <w:w w:val="110"/>
        </w:rPr>
        <w:t> </w:t>
      </w:r>
      <w:r>
        <w:rPr>
          <w:w w:val="110"/>
        </w:rPr>
        <w:t>CDDD.</w:t>
      </w:r>
      <w:r>
        <w:rPr>
          <w:spacing w:val="-8"/>
          <w:w w:val="110"/>
        </w:rPr>
        <w:t> </w:t>
      </w:r>
      <w:r>
        <w:rPr>
          <w:w w:val="110"/>
        </w:rPr>
        <w:t>The</w:t>
      </w:r>
      <w:r>
        <w:rPr>
          <w:spacing w:val="-8"/>
          <w:w w:val="110"/>
        </w:rPr>
        <w:t> </w:t>
      </w:r>
      <w:r>
        <w:rPr>
          <w:w w:val="110"/>
        </w:rPr>
        <w:t>CDDD</w:t>
      </w:r>
      <w:r>
        <w:rPr>
          <w:spacing w:val="-8"/>
          <w:w w:val="110"/>
        </w:rPr>
        <w:t> </w:t>
      </w:r>
      <w:r>
        <w:rPr>
          <w:w w:val="110"/>
        </w:rPr>
        <w:t>feature</w:t>
      </w:r>
      <w:r>
        <w:rPr>
          <w:spacing w:val="-8"/>
          <w:w w:val="110"/>
        </w:rPr>
        <w:t> </w:t>
      </w:r>
      <w:r>
        <w:rPr>
          <w:w w:val="110"/>
        </w:rPr>
        <w:t>encoding pipeline</w:t>
      </w:r>
      <w:r>
        <w:rPr>
          <w:w w:val="110"/>
        </w:rPr>
        <w:t> ignores</w:t>
      </w:r>
      <w:r>
        <w:rPr>
          <w:w w:val="110"/>
        </w:rPr>
        <w:t> such</w:t>
      </w:r>
      <w:r>
        <w:rPr>
          <w:w w:val="110"/>
        </w:rPr>
        <w:t> unsupported</w:t>
      </w:r>
      <w:r>
        <w:rPr>
          <w:w w:val="110"/>
        </w:rPr>
        <w:t> characters</w:t>
      </w:r>
      <w:r>
        <w:rPr>
          <w:w w:val="110"/>
        </w:rPr>
        <w:t> and</w:t>
      </w:r>
      <w:r>
        <w:rPr>
          <w:w w:val="110"/>
        </w:rPr>
        <w:t> effectively</w:t>
      </w:r>
      <w:r>
        <w:rPr>
          <w:w w:val="110"/>
        </w:rPr>
        <w:t> removes the character of interest from the input SMILES.</w:t>
      </w:r>
    </w:p>
    <w:p>
      <w:pPr>
        <w:pStyle w:val="BodyText"/>
        <w:spacing w:line="273" w:lineRule="auto"/>
        <w:ind w:left="118" w:right="46" w:firstLine="239"/>
        <w:jc w:val="both"/>
      </w:pPr>
      <w:r>
        <w:rPr>
          <w:rFonts w:ascii="Times New Roman"/>
          <w:i/>
          <w:w w:val="110"/>
        </w:rPr>
        <w:t>Character</w:t>
      </w:r>
      <w:r>
        <w:rPr>
          <w:rFonts w:ascii="Times New Roman"/>
          <w:i/>
          <w:w w:val="110"/>
        </w:rPr>
        <w:t> substitution</w:t>
      </w:r>
      <w:r>
        <w:rPr>
          <w:rFonts w:ascii="Times New Roman"/>
          <w:i/>
          <w:w w:val="110"/>
        </w:rPr>
        <w:t> </w:t>
      </w:r>
      <w:r>
        <w:rPr>
          <w:w w:val="110"/>
        </w:rPr>
        <w:t>Alternatively, we</w:t>
      </w:r>
      <w:r>
        <w:rPr>
          <w:w w:val="110"/>
        </w:rPr>
        <w:t> propose</w:t>
      </w:r>
      <w:r>
        <w:rPr>
          <w:w w:val="110"/>
        </w:rPr>
        <w:t> to</w:t>
      </w:r>
      <w:r>
        <w:rPr>
          <w:w w:val="110"/>
        </w:rPr>
        <w:t> define</w:t>
      </w:r>
      <w:r>
        <w:rPr>
          <w:w w:val="110"/>
        </w:rPr>
        <w:t> the character-wise</w:t>
      </w:r>
      <w:r>
        <w:rPr>
          <w:spacing w:val="-5"/>
          <w:w w:val="110"/>
        </w:rPr>
        <w:t> </w:t>
      </w:r>
      <w:r>
        <w:rPr>
          <w:w w:val="110"/>
        </w:rPr>
        <w:t>sensitivity</w:t>
      </w:r>
      <w:r>
        <w:rPr>
          <w:spacing w:val="-6"/>
          <w:w w:val="110"/>
        </w:rPr>
        <w:t> </w:t>
      </w:r>
      <w:r>
        <w:rPr>
          <w:w w:val="110"/>
        </w:rPr>
        <w:t>score</w:t>
      </w:r>
      <w:r>
        <w:rPr>
          <w:spacing w:val="-6"/>
          <w:w w:val="110"/>
        </w:rPr>
        <w:t> </w:t>
      </w:r>
      <w:r>
        <w:rPr>
          <w:w w:val="110"/>
        </w:rPr>
        <w:t>of</w:t>
      </w:r>
      <w:r>
        <w:rPr>
          <w:spacing w:val="-6"/>
          <w:w w:val="110"/>
        </w:rPr>
        <w:t> </w:t>
      </w:r>
      <w:r>
        <w:rPr>
          <w:w w:val="110"/>
        </w:rPr>
        <w:t>the</w:t>
      </w:r>
      <w:r>
        <w:rPr>
          <w:spacing w:val="-6"/>
          <w:w w:val="110"/>
        </w:rPr>
        <w:t> </w:t>
      </w:r>
      <w:r>
        <w:rPr>
          <w:w w:val="110"/>
        </w:rPr>
        <w:t>input</w:t>
      </w:r>
      <w:r>
        <w:rPr>
          <w:spacing w:val="-6"/>
          <w:w w:val="110"/>
        </w:rPr>
        <w:t> </w:t>
      </w:r>
      <w:r>
        <w:rPr>
          <w:w w:val="110"/>
        </w:rPr>
        <w:t>SMILES</w:t>
      </w:r>
      <w:r>
        <w:rPr>
          <w:spacing w:val="-6"/>
          <w:w w:val="110"/>
        </w:rPr>
        <w:t> </w:t>
      </w:r>
      <w:r>
        <w:rPr>
          <w:w w:val="110"/>
        </w:rPr>
        <w:t>as</w:t>
      </w:r>
      <w:r>
        <w:rPr>
          <w:spacing w:val="-6"/>
          <w:w w:val="110"/>
        </w:rPr>
        <w:t> </w:t>
      </w:r>
      <w:r>
        <w:rPr>
          <w:w w:val="110"/>
        </w:rPr>
        <w:t>the</w:t>
      </w:r>
      <w:r>
        <w:rPr>
          <w:spacing w:val="-6"/>
          <w:w w:val="110"/>
        </w:rPr>
        <w:t> </w:t>
      </w:r>
      <w:r>
        <w:rPr>
          <w:w w:val="110"/>
        </w:rPr>
        <w:t>expectation of</w:t>
      </w:r>
      <w:r>
        <w:rPr>
          <w:spacing w:val="9"/>
          <w:w w:val="110"/>
        </w:rPr>
        <w:t> </w:t>
      </w:r>
      <w:r>
        <w:rPr>
          <w:w w:val="110"/>
        </w:rPr>
        <w:t>predictions</w:t>
      </w:r>
      <w:r>
        <w:rPr>
          <w:spacing w:val="9"/>
          <w:w w:val="110"/>
        </w:rPr>
        <w:t> </w:t>
      </w:r>
      <w:r>
        <w:rPr>
          <w:w w:val="110"/>
        </w:rPr>
        <w:t>when</w:t>
      </w:r>
      <w:r>
        <w:rPr>
          <w:spacing w:val="9"/>
          <w:w w:val="110"/>
        </w:rPr>
        <w:t> </w:t>
      </w:r>
      <w:r>
        <w:rPr>
          <w:w w:val="110"/>
        </w:rPr>
        <w:t>a</w:t>
      </w:r>
      <w:r>
        <w:rPr>
          <w:spacing w:val="9"/>
          <w:w w:val="110"/>
        </w:rPr>
        <w:t> </w:t>
      </w:r>
      <w:r>
        <w:rPr>
          <w:w w:val="110"/>
        </w:rPr>
        <w:t>particular</w:t>
      </w:r>
      <w:r>
        <w:rPr>
          <w:spacing w:val="9"/>
          <w:w w:val="110"/>
        </w:rPr>
        <w:t> </w:t>
      </w:r>
      <w:r>
        <w:rPr>
          <w:w w:val="110"/>
        </w:rPr>
        <w:t>position</w:t>
      </w:r>
      <w:r>
        <w:rPr>
          <w:spacing w:val="9"/>
          <w:w w:val="110"/>
        </w:rPr>
        <w:t> </w:t>
      </w:r>
      <w:r>
        <w:rPr>
          <w:w w:val="110"/>
        </w:rPr>
        <w:t>is</w:t>
      </w:r>
      <w:r>
        <w:rPr>
          <w:spacing w:val="9"/>
          <w:w w:val="110"/>
        </w:rPr>
        <w:t> </w:t>
      </w:r>
      <w:r>
        <w:rPr>
          <w:w w:val="110"/>
        </w:rPr>
        <w:t>occupied</w:t>
      </w:r>
      <w:r>
        <w:rPr>
          <w:spacing w:val="9"/>
          <w:w w:val="110"/>
        </w:rPr>
        <w:t> </w:t>
      </w:r>
      <w:r>
        <w:rPr>
          <w:w w:val="110"/>
        </w:rPr>
        <w:t>by</w:t>
      </w:r>
      <w:r>
        <w:rPr>
          <w:spacing w:val="9"/>
          <w:w w:val="110"/>
        </w:rPr>
        <w:t> </w:t>
      </w:r>
      <w:r>
        <w:rPr>
          <w:w w:val="110"/>
        </w:rPr>
        <w:t>any</w:t>
      </w:r>
      <w:r>
        <w:rPr>
          <w:spacing w:val="9"/>
          <w:w w:val="110"/>
        </w:rPr>
        <w:t> </w:t>
      </w:r>
      <w:r>
        <w:rPr>
          <w:spacing w:val="-2"/>
          <w:w w:val="110"/>
        </w:rPr>
        <w:t>character</w:t>
      </w:r>
    </w:p>
    <w:p>
      <w:pPr>
        <w:pStyle w:val="BodyText"/>
        <w:spacing w:line="89" w:lineRule="exact"/>
        <w:ind w:left="118"/>
        <w:jc w:val="both"/>
        <w:rPr>
          <w:rFonts w:ascii="STIX Math" w:eastAsia="STIX Math"/>
          <w:i/>
        </w:rPr>
      </w:pPr>
      <w:r>
        <w:rPr>
          <w:w w:val="110"/>
        </w:rPr>
        <w:t>in</w:t>
      </w:r>
      <w:r>
        <w:rPr>
          <w:spacing w:val="16"/>
          <w:w w:val="110"/>
        </w:rPr>
        <w:t> </w:t>
      </w:r>
      <w:r>
        <w:rPr>
          <w:w w:val="110"/>
        </w:rPr>
        <w:t>the</w:t>
      </w:r>
      <w:r>
        <w:rPr>
          <w:spacing w:val="18"/>
          <w:w w:val="110"/>
        </w:rPr>
        <w:t> </w:t>
      </w:r>
      <w:r>
        <w:rPr>
          <w:w w:val="110"/>
        </w:rPr>
        <w:t>vocabulary</w:t>
      </w:r>
      <w:r>
        <w:rPr>
          <w:spacing w:val="17"/>
          <w:w w:val="110"/>
        </w:rPr>
        <w:t> </w:t>
      </w:r>
      <w:r>
        <w:rPr>
          <w:w w:val="110"/>
        </w:rPr>
        <w:t>(see</w:t>
      </w:r>
      <w:r>
        <w:rPr>
          <w:spacing w:val="17"/>
          <w:w w:val="110"/>
        </w:rPr>
        <w:t> </w:t>
      </w:r>
      <w:hyperlink w:history="true" w:anchor="_bookmark5">
        <w:r>
          <w:rPr>
            <w:color w:val="0080AC"/>
            <w:w w:val="110"/>
          </w:rPr>
          <w:t>Fig.</w:t>
        </w:r>
        <w:r>
          <w:rPr>
            <w:color w:val="0080AC"/>
            <w:spacing w:val="17"/>
            <w:w w:val="110"/>
          </w:rPr>
          <w:t> </w:t>
        </w:r>
        <w:r>
          <w:rPr>
            <w:color w:val="0080AC"/>
            <w:w w:val="110"/>
          </w:rPr>
          <w:t>2</w:t>
        </w:r>
      </w:hyperlink>
      <w:r>
        <w:rPr>
          <w:w w:val="110"/>
        </w:rPr>
        <w:t>).</w:t>
      </w:r>
      <w:r>
        <w:rPr>
          <w:spacing w:val="17"/>
          <w:w w:val="110"/>
        </w:rPr>
        <w:t> </w:t>
      </w:r>
      <w:r>
        <w:rPr>
          <w:w w:val="110"/>
        </w:rPr>
        <w:t>Formally,</w:t>
      </w:r>
      <w:r>
        <w:rPr>
          <w:spacing w:val="17"/>
          <w:w w:val="110"/>
        </w:rPr>
        <w:t> </w:t>
      </w:r>
      <w:r>
        <w:rPr>
          <w:w w:val="110"/>
        </w:rPr>
        <w:t>for</w:t>
      </w:r>
      <w:r>
        <w:rPr>
          <w:spacing w:val="17"/>
          <w:w w:val="110"/>
        </w:rPr>
        <w:t> </w:t>
      </w:r>
      <w:r>
        <w:rPr>
          <w:w w:val="110"/>
        </w:rPr>
        <w:t>a</w:t>
      </w:r>
      <w:r>
        <w:rPr>
          <w:spacing w:val="17"/>
          <w:w w:val="110"/>
        </w:rPr>
        <w:t> </w:t>
      </w:r>
      <w:r>
        <w:rPr>
          <w:w w:val="110"/>
        </w:rPr>
        <w:t>character</w:t>
      </w:r>
      <w:r>
        <w:rPr>
          <w:spacing w:val="17"/>
          <w:w w:val="110"/>
        </w:rPr>
        <w:t> </w:t>
      </w:r>
      <w:r>
        <w:rPr>
          <w:w w:val="110"/>
        </w:rPr>
        <w:t>at</w:t>
      </w:r>
      <w:r>
        <w:rPr>
          <w:spacing w:val="17"/>
          <w:w w:val="110"/>
        </w:rPr>
        <w:t> </w:t>
      </w:r>
      <w:r>
        <w:rPr>
          <w:w w:val="110"/>
        </w:rPr>
        <w:t>position</w:t>
      </w:r>
      <w:r>
        <w:rPr>
          <w:spacing w:val="17"/>
          <w:w w:val="110"/>
        </w:rPr>
        <w:t> </w:t>
      </w:r>
      <w:r>
        <w:rPr>
          <w:rFonts w:ascii="STIX Math" w:eastAsia="STIX Math"/>
          <w:i/>
          <w:spacing w:val="-10"/>
          <w:w w:val="110"/>
        </w:rPr>
        <w:t>𝑖</w:t>
      </w:r>
    </w:p>
    <w:p>
      <w:pPr>
        <w:pStyle w:val="BodyText"/>
        <w:spacing w:line="340" w:lineRule="exact"/>
        <w:ind w:left="118"/>
        <w:jc w:val="both"/>
      </w:pPr>
      <w:r>
        <w:rPr>
          <w:w w:val="105"/>
        </w:rPr>
        <w:t>of</w:t>
      </w:r>
      <w:r>
        <w:rPr>
          <w:spacing w:val="14"/>
          <w:w w:val="105"/>
        </w:rPr>
        <w:t> </w:t>
      </w:r>
      <w:r>
        <w:rPr>
          <w:w w:val="105"/>
        </w:rPr>
        <w:t>a</w:t>
      </w:r>
      <w:r>
        <w:rPr>
          <w:spacing w:val="14"/>
          <w:w w:val="105"/>
        </w:rPr>
        <w:t> </w:t>
      </w:r>
      <w:r>
        <w:rPr>
          <w:w w:val="105"/>
        </w:rPr>
        <w:t>given</w:t>
      </w:r>
      <w:r>
        <w:rPr>
          <w:spacing w:val="15"/>
          <w:w w:val="105"/>
        </w:rPr>
        <w:t> </w:t>
      </w:r>
      <w:r>
        <w:rPr>
          <w:w w:val="105"/>
        </w:rPr>
        <w:t>SMILES</w:t>
      </w:r>
      <w:r>
        <w:rPr>
          <w:spacing w:val="16"/>
          <w:w w:val="105"/>
        </w:rPr>
        <w:t> </w:t>
      </w:r>
      <w:r>
        <w:rPr>
          <w:rFonts w:ascii="STIX Math" w:eastAsia="STIX Math"/>
          <w:i/>
          <w:w w:val="105"/>
        </w:rPr>
        <w:t>𝑥</w:t>
      </w:r>
      <w:r>
        <w:rPr>
          <w:rFonts w:ascii="STIX Math" w:eastAsia="STIX Math"/>
          <w:i/>
          <w:spacing w:val="14"/>
          <w:w w:val="105"/>
        </w:rPr>
        <w:t> </w:t>
      </w:r>
      <w:r>
        <w:rPr>
          <w:w w:val="105"/>
        </w:rPr>
        <w:t>of</w:t>
      </w:r>
      <w:r>
        <w:rPr>
          <w:spacing w:val="14"/>
          <w:w w:val="105"/>
        </w:rPr>
        <w:t> </w:t>
      </w:r>
      <w:r>
        <w:rPr>
          <w:w w:val="105"/>
        </w:rPr>
        <w:t>length</w:t>
      </w:r>
      <w:r>
        <w:rPr>
          <w:spacing w:val="15"/>
          <w:w w:val="105"/>
        </w:rPr>
        <w:t> </w:t>
      </w:r>
      <w:r>
        <w:rPr>
          <w:rFonts w:ascii="STIX Math" w:eastAsia="STIX Math"/>
          <w:i/>
          <w:w w:val="105"/>
        </w:rPr>
        <w:t>𝑛</w:t>
      </w:r>
      <w:r>
        <w:rPr>
          <w:w w:val="105"/>
        </w:rPr>
        <w:t>,</w:t>
      </w:r>
      <w:r>
        <w:rPr>
          <w:spacing w:val="14"/>
          <w:w w:val="105"/>
        </w:rPr>
        <w:t> </w:t>
      </w:r>
      <w:r>
        <w:rPr>
          <w:w w:val="105"/>
        </w:rPr>
        <w:t>its</w:t>
      </w:r>
      <w:r>
        <w:rPr>
          <w:spacing w:val="15"/>
          <w:w w:val="105"/>
        </w:rPr>
        <w:t> </w:t>
      </w:r>
      <w:r>
        <w:rPr>
          <w:w w:val="105"/>
        </w:rPr>
        <w:t>attribution</w:t>
      </w:r>
      <w:r>
        <w:rPr>
          <w:spacing w:val="14"/>
          <w:w w:val="105"/>
        </w:rPr>
        <w:t> </w:t>
      </w:r>
      <w:r>
        <w:rPr>
          <w:w w:val="105"/>
        </w:rPr>
        <w:t>to</w:t>
      </w:r>
      <w:r>
        <w:rPr>
          <w:spacing w:val="15"/>
          <w:w w:val="105"/>
        </w:rPr>
        <w:t> </w:t>
      </w:r>
      <w:r>
        <w:rPr>
          <w:w w:val="105"/>
        </w:rPr>
        <w:t>predicting</w:t>
      </w:r>
      <w:r>
        <w:rPr>
          <w:spacing w:val="14"/>
          <w:w w:val="105"/>
        </w:rPr>
        <w:t> </w:t>
      </w:r>
      <w:r>
        <w:rPr>
          <w:w w:val="105"/>
        </w:rPr>
        <w:t>target</w:t>
      </w:r>
      <w:r>
        <w:rPr>
          <w:spacing w:val="15"/>
          <w:w w:val="105"/>
        </w:rPr>
        <w:t> </w:t>
      </w:r>
      <w:r>
        <w:rPr>
          <w:rFonts w:ascii="STIX Math" w:eastAsia="STIX Math"/>
          <w:i/>
          <w:w w:val="105"/>
        </w:rPr>
        <w:t>𝑗</w:t>
      </w:r>
      <w:r>
        <w:rPr>
          <w:rFonts w:ascii="STIX Math" w:eastAsia="STIX Math"/>
          <w:i/>
          <w:spacing w:val="24"/>
          <w:w w:val="105"/>
        </w:rPr>
        <w:t> </w:t>
      </w:r>
      <w:r>
        <w:rPr>
          <w:spacing w:val="-5"/>
          <w:w w:val="105"/>
        </w:rPr>
        <w:t>is</w:t>
      </w:r>
    </w:p>
    <w:p>
      <w:pPr>
        <w:pStyle w:val="BodyText"/>
        <w:spacing w:line="108" w:lineRule="exact"/>
        <w:ind w:left="118"/>
        <w:jc w:val="both"/>
      </w:pPr>
      <w:r>
        <w:rPr>
          <w:w w:val="110"/>
        </w:rPr>
        <w:t>defined</w:t>
      </w:r>
      <w:r>
        <w:rPr>
          <w:spacing w:val="-8"/>
          <w:w w:val="110"/>
        </w:rPr>
        <w:t> </w:t>
      </w:r>
      <w:r>
        <w:rPr>
          <w:spacing w:val="-5"/>
          <w:w w:val="110"/>
        </w:rPr>
        <w:t>by</w:t>
      </w:r>
    </w:p>
    <w:p>
      <w:pPr>
        <w:tabs>
          <w:tab w:pos="4966" w:val="left" w:leader="none"/>
        </w:tabs>
        <w:spacing w:line="347" w:lineRule="exact" w:before="0"/>
        <w:ind w:left="118" w:right="0" w:firstLine="0"/>
        <w:jc w:val="both"/>
        <w:rPr>
          <w:rFonts w:ascii="STIX" w:hAnsi="STIX" w:eastAsia="STIX"/>
          <w:sz w:val="16"/>
        </w:rPr>
      </w:pPr>
      <w:r>
        <w:rPr>
          <w:rFonts w:ascii="STIX Math" w:hAnsi="STIX Math" w:eastAsia="STIX Math"/>
          <w:i/>
          <w:w w:val="105"/>
          <w:sz w:val="16"/>
        </w:rPr>
        <w:t>𝐴</w:t>
      </w:r>
      <w:r>
        <w:rPr>
          <w:rFonts w:ascii="STIX Math" w:hAnsi="STIX Math" w:eastAsia="STIX Math"/>
          <w:i/>
          <w:w w:val="105"/>
          <w:sz w:val="16"/>
          <w:vertAlign w:val="superscript"/>
        </w:rPr>
        <w:t>𝑗</w:t>
      </w:r>
      <w:r>
        <w:rPr>
          <w:rFonts w:ascii="STIX Math" w:hAnsi="STIX Math" w:eastAsia="STIX Math"/>
          <w:i/>
          <w:spacing w:val="-1"/>
          <w:w w:val="105"/>
          <w:sz w:val="16"/>
          <w:vertAlign w:val="baseline"/>
        </w:rPr>
        <w:t> </w:t>
      </w:r>
      <w:r>
        <w:rPr>
          <w:rFonts w:ascii="STIX Math" w:hAnsi="STIX Math" w:eastAsia="STIX Math"/>
          <w:w w:val="105"/>
          <w:sz w:val="16"/>
          <w:vertAlign w:val="baseline"/>
        </w:rPr>
        <w:t>=</w:t>
      </w:r>
      <w:r>
        <w:rPr>
          <w:rFonts w:ascii="STIX Math" w:hAnsi="STIX Math" w:eastAsia="STIX Math"/>
          <w:spacing w:val="-2"/>
          <w:w w:val="105"/>
          <w:sz w:val="16"/>
          <w:vertAlign w:val="baseline"/>
        </w:rPr>
        <w:t> </w:t>
      </w:r>
      <w:r>
        <w:rPr>
          <w:rFonts w:ascii="STIX Math" w:hAnsi="STIX Math" w:eastAsia="STIX Math"/>
          <w:i/>
          <w:w w:val="105"/>
          <w:sz w:val="16"/>
          <w:vertAlign w:val="baseline"/>
        </w:rPr>
        <w:t>𝑓</w:t>
      </w:r>
      <w:r>
        <w:rPr>
          <w:rFonts w:ascii="STIX Math" w:hAnsi="STIX Math" w:eastAsia="STIX Math"/>
          <w:i/>
          <w:spacing w:val="17"/>
          <w:w w:val="105"/>
          <w:sz w:val="16"/>
          <w:vertAlign w:val="baseline"/>
        </w:rPr>
        <w:t> </w:t>
      </w:r>
      <w:r>
        <w:rPr>
          <w:rFonts w:ascii="STIX Math" w:hAnsi="STIX Math" w:eastAsia="STIX Math"/>
          <w:w w:val="105"/>
          <w:sz w:val="16"/>
          <w:vertAlign w:val="baseline"/>
        </w:rPr>
        <w:t>(</w:t>
      </w:r>
      <w:r>
        <w:rPr>
          <w:rFonts w:ascii="STIX Math" w:hAnsi="STIX Math" w:eastAsia="STIX Math"/>
          <w:i/>
          <w:w w:val="105"/>
          <w:sz w:val="16"/>
          <w:vertAlign w:val="baseline"/>
        </w:rPr>
        <w:t>𝑥</w:t>
      </w:r>
      <w:r>
        <w:rPr>
          <w:rFonts w:ascii="STIX Math" w:hAnsi="STIX Math" w:eastAsia="STIX Math"/>
          <w:w w:val="105"/>
          <w:sz w:val="16"/>
          <w:vertAlign w:val="baseline"/>
        </w:rPr>
        <w:t>)</w:t>
      </w:r>
      <w:r>
        <w:rPr>
          <w:rFonts w:ascii="STIX Math" w:hAnsi="STIX Math" w:eastAsia="STIX Math"/>
          <w:spacing w:val="-9"/>
          <w:w w:val="105"/>
          <w:sz w:val="16"/>
          <w:vertAlign w:val="baseline"/>
        </w:rPr>
        <w:t> </w:t>
      </w:r>
      <w:r>
        <w:rPr>
          <w:rFonts w:ascii="STIX Math" w:hAnsi="STIX Math" w:eastAsia="STIX Math"/>
          <w:w w:val="105"/>
          <w:sz w:val="16"/>
          <w:vertAlign w:val="baseline"/>
        </w:rPr>
        <w:t>−</w:t>
      </w:r>
      <w:r>
        <w:rPr>
          <w:rFonts w:ascii="STIX Math" w:hAnsi="STIX Math" w:eastAsia="STIX Math"/>
          <w:spacing w:val="12"/>
          <w:w w:val="105"/>
          <w:sz w:val="16"/>
          <w:vertAlign w:val="baseline"/>
        </w:rPr>
        <w:t> </w:t>
      </w:r>
      <w:r>
        <w:rPr>
          <w:rFonts w:ascii="Times New Roman" w:hAnsi="Times New Roman" w:eastAsia="Times New Roman"/>
          <w:spacing w:val="35"/>
          <w:w w:val="105"/>
          <w:position w:val="9"/>
          <w:sz w:val="16"/>
          <w:u w:val="single"/>
          <w:vertAlign w:val="baseline"/>
        </w:rPr>
        <w:t> </w:t>
      </w:r>
      <w:r>
        <w:rPr>
          <w:rFonts w:ascii="STIX Math" w:hAnsi="STIX Math" w:eastAsia="STIX Math"/>
          <w:w w:val="105"/>
          <w:position w:val="9"/>
          <w:sz w:val="16"/>
          <w:u w:val="single"/>
          <w:vertAlign w:val="baseline"/>
        </w:rPr>
        <w:t>1</w:t>
      </w:r>
      <w:r>
        <w:rPr>
          <w:rFonts w:ascii="STIX Math" w:hAnsi="STIX Math" w:eastAsia="STIX Math"/>
          <w:spacing w:val="37"/>
          <w:w w:val="105"/>
          <w:position w:val="9"/>
          <w:sz w:val="16"/>
          <w:u w:val="single"/>
          <w:vertAlign w:val="baseline"/>
        </w:rPr>
        <w:t> </w:t>
      </w:r>
      <w:r>
        <w:rPr>
          <w:rFonts w:ascii="STIX Math" w:hAnsi="STIX Math" w:eastAsia="STIX Math"/>
          <w:spacing w:val="3"/>
          <w:w w:val="105"/>
          <w:position w:val="9"/>
          <w:sz w:val="16"/>
          <w:u w:val="none"/>
          <w:vertAlign w:val="baseline"/>
        </w:rPr>
        <w:t> </w:t>
      </w:r>
      <w:r>
        <w:rPr>
          <w:rFonts w:ascii="Arial" w:hAnsi="Arial" w:eastAsia="Arial"/>
          <w:w w:val="160"/>
          <w:position w:val="15"/>
          <w:sz w:val="16"/>
          <w:u w:val="none"/>
          <w:vertAlign w:val="baseline"/>
        </w:rPr>
        <w:t>∑</w:t>
      </w:r>
      <w:r>
        <w:rPr>
          <w:rFonts w:ascii="Arial" w:hAnsi="Arial" w:eastAsia="Arial"/>
          <w:spacing w:val="-44"/>
          <w:w w:val="160"/>
          <w:position w:val="15"/>
          <w:sz w:val="16"/>
          <w:u w:val="none"/>
          <w:vertAlign w:val="baseline"/>
        </w:rPr>
        <w:t> </w:t>
      </w:r>
      <w:r>
        <w:rPr>
          <w:rFonts w:ascii="STIX Math" w:hAnsi="STIX Math" w:eastAsia="STIX Math"/>
          <w:i/>
          <w:w w:val="105"/>
          <w:sz w:val="16"/>
          <w:u w:val="none"/>
          <w:vertAlign w:val="baseline"/>
        </w:rPr>
        <w:t>𝑓</w:t>
      </w:r>
      <w:r>
        <w:rPr>
          <w:rFonts w:ascii="STIX Math" w:hAnsi="STIX Math" w:eastAsia="STIX Math"/>
          <w:i/>
          <w:spacing w:val="16"/>
          <w:w w:val="105"/>
          <w:sz w:val="16"/>
          <w:u w:val="none"/>
          <w:vertAlign w:val="baseline"/>
        </w:rPr>
        <w:t> </w:t>
      </w:r>
      <w:r>
        <w:rPr>
          <w:rFonts w:ascii="STIX Math" w:hAnsi="STIX Math" w:eastAsia="STIX Math"/>
          <w:w w:val="105"/>
          <w:sz w:val="16"/>
          <w:u w:val="none"/>
          <w:vertAlign w:val="baseline"/>
        </w:rPr>
        <w:t>(</w:t>
      </w:r>
      <w:r>
        <w:rPr>
          <w:rFonts w:ascii="STIX Math" w:hAnsi="STIX Math" w:eastAsia="STIX Math"/>
          <w:i/>
          <w:w w:val="105"/>
          <w:sz w:val="16"/>
          <w:u w:val="none"/>
          <w:vertAlign w:val="baseline"/>
        </w:rPr>
        <w:t>𝑥̃</w:t>
      </w:r>
      <w:r>
        <w:rPr>
          <w:rFonts w:ascii="STIX Math" w:hAnsi="STIX Math" w:eastAsia="STIX Math"/>
          <w:i/>
          <w:w w:val="105"/>
          <w:sz w:val="16"/>
          <w:u w:val="none"/>
          <w:vertAlign w:val="superscript"/>
        </w:rPr>
        <w:t>𝑘</w:t>
      </w:r>
      <w:r>
        <w:rPr>
          <w:rFonts w:ascii="STIX Math" w:hAnsi="STIX Math" w:eastAsia="STIX Math"/>
          <w:w w:val="105"/>
          <w:sz w:val="16"/>
          <w:u w:val="none"/>
          <w:vertAlign w:val="baseline"/>
        </w:rPr>
        <w:t>)</w:t>
      </w:r>
      <w:r>
        <w:rPr>
          <w:rFonts w:ascii="STIX Math" w:hAnsi="STIX Math" w:eastAsia="STIX Math"/>
          <w:i/>
          <w:w w:val="105"/>
          <w:sz w:val="16"/>
          <w:u w:val="none"/>
          <w:vertAlign w:val="baseline"/>
        </w:rPr>
        <w:t>,</w:t>
      </w:r>
      <w:r>
        <w:rPr>
          <w:rFonts w:ascii="STIX Math" w:hAnsi="STIX Math" w:eastAsia="STIX Math"/>
          <w:i/>
          <w:spacing w:val="68"/>
          <w:w w:val="105"/>
          <w:sz w:val="16"/>
          <w:u w:val="none"/>
          <w:vertAlign w:val="baseline"/>
        </w:rPr>
        <w:t> </w:t>
      </w:r>
      <w:r>
        <w:rPr>
          <w:rFonts w:ascii="STIX Math" w:hAnsi="STIX Math" w:eastAsia="STIX Math"/>
          <w:i/>
          <w:w w:val="105"/>
          <w:sz w:val="16"/>
          <w:u w:val="none"/>
          <w:vertAlign w:val="baseline"/>
        </w:rPr>
        <w:t>𝑖</w:t>
      </w:r>
      <w:r>
        <w:rPr>
          <w:rFonts w:ascii="STIX Math" w:hAnsi="STIX Math" w:eastAsia="STIX Math"/>
          <w:i/>
          <w:spacing w:val="-2"/>
          <w:w w:val="105"/>
          <w:sz w:val="16"/>
          <w:u w:val="none"/>
          <w:vertAlign w:val="baseline"/>
        </w:rPr>
        <w:t> </w:t>
      </w:r>
      <w:r>
        <w:rPr>
          <w:rFonts w:ascii="STIX Math" w:hAnsi="STIX Math" w:eastAsia="STIX Math"/>
          <w:w w:val="105"/>
          <w:sz w:val="16"/>
          <w:u w:val="none"/>
          <w:vertAlign w:val="baseline"/>
        </w:rPr>
        <w:t>∈</w:t>
      </w:r>
      <w:r>
        <w:rPr>
          <w:rFonts w:ascii="STIX Math" w:hAnsi="STIX Math" w:eastAsia="STIX Math"/>
          <w:spacing w:val="-2"/>
          <w:w w:val="105"/>
          <w:sz w:val="16"/>
          <w:u w:val="none"/>
          <w:vertAlign w:val="baseline"/>
        </w:rPr>
        <w:t> </w:t>
      </w:r>
      <w:r>
        <w:rPr>
          <w:rFonts w:ascii="STIX Math" w:hAnsi="STIX Math" w:eastAsia="STIX Math"/>
          <w:w w:val="105"/>
          <w:sz w:val="16"/>
          <w:u w:val="none"/>
          <w:vertAlign w:val="baseline"/>
        </w:rPr>
        <w:t>{0</w:t>
      </w:r>
      <w:r>
        <w:rPr>
          <w:rFonts w:ascii="STIX Math" w:hAnsi="STIX Math" w:eastAsia="STIX Math"/>
          <w:i/>
          <w:w w:val="105"/>
          <w:sz w:val="16"/>
          <w:u w:val="none"/>
          <w:vertAlign w:val="baseline"/>
        </w:rPr>
        <w:t>,</w:t>
      </w:r>
      <w:r>
        <w:rPr>
          <w:rFonts w:ascii="STIX Math" w:hAnsi="STIX Math" w:eastAsia="STIX Math"/>
          <w:i/>
          <w:spacing w:val="-15"/>
          <w:w w:val="105"/>
          <w:sz w:val="16"/>
          <w:u w:val="none"/>
          <w:vertAlign w:val="baseline"/>
        </w:rPr>
        <w:t> </w:t>
      </w:r>
      <w:r>
        <w:rPr>
          <w:rFonts w:ascii="STIX Math" w:hAnsi="STIX Math" w:eastAsia="STIX Math"/>
          <w:w w:val="105"/>
          <w:sz w:val="16"/>
          <w:u w:val="none"/>
          <w:vertAlign w:val="baseline"/>
        </w:rPr>
        <w:t>1</w:t>
      </w:r>
      <w:r>
        <w:rPr>
          <w:rFonts w:ascii="STIX Math" w:hAnsi="STIX Math" w:eastAsia="STIX Math"/>
          <w:i/>
          <w:w w:val="105"/>
          <w:sz w:val="16"/>
          <w:u w:val="none"/>
          <w:vertAlign w:val="baseline"/>
        </w:rPr>
        <w:t>,</w:t>
      </w:r>
      <w:r>
        <w:rPr>
          <w:rFonts w:ascii="STIX Math" w:hAnsi="STIX Math" w:eastAsia="STIX Math"/>
          <w:i/>
          <w:spacing w:val="-15"/>
          <w:w w:val="105"/>
          <w:sz w:val="16"/>
          <w:u w:val="none"/>
          <w:vertAlign w:val="baseline"/>
        </w:rPr>
        <w:t> </w:t>
      </w:r>
      <w:r>
        <w:rPr>
          <w:rFonts w:ascii="STIX Math" w:hAnsi="STIX Math" w:eastAsia="STIX Math"/>
          <w:w w:val="105"/>
          <w:sz w:val="16"/>
          <w:u w:val="none"/>
          <w:vertAlign w:val="baseline"/>
        </w:rPr>
        <w:t>…</w:t>
      </w:r>
      <w:r>
        <w:rPr>
          <w:rFonts w:ascii="STIX Math" w:hAnsi="STIX Math" w:eastAsia="STIX Math"/>
          <w:spacing w:val="-16"/>
          <w:w w:val="105"/>
          <w:sz w:val="16"/>
          <w:u w:val="none"/>
          <w:vertAlign w:val="baseline"/>
        </w:rPr>
        <w:t> </w:t>
      </w:r>
      <w:r>
        <w:rPr>
          <w:rFonts w:ascii="STIX Math" w:hAnsi="STIX Math" w:eastAsia="STIX Math"/>
          <w:i/>
          <w:w w:val="105"/>
          <w:sz w:val="16"/>
          <w:u w:val="none"/>
          <w:vertAlign w:val="baseline"/>
        </w:rPr>
        <w:t>,</w:t>
      </w:r>
      <w:r>
        <w:rPr>
          <w:rFonts w:ascii="STIX Math" w:hAnsi="STIX Math" w:eastAsia="STIX Math"/>
          <w:i/>
          <w:spacing w:val="-15"/>
          <w:w w:val="105"/>
          <w:sz w:val="16"/>
          <w:u w:val="none"/>
          <w:vertAlign w:val="baseline"/>
        </w:rPr>
        <w:t> </w:t>
      </w:r>
      <w:r>
        <w:rPr>
          <w:rFonts w:ascii="STIX Math" w:hAnsi="STIX Math" w:eastAsia="STIX Math"/>
          <w:i/>
          <w:w w:val="105"/>
          <w:sz w:val="16"/>
          <w:u w:val="none"/>
          <w:vertAlign w:val="baseline"/>
        </w:rPr>
        <w:t>𝑛</w:t>
      </w:r>
      <w:r>
        <w:rPr>
          <w:rFonts w:ascii="STIX Math" w:hAnsi="STIX Math" w:eastAsia="STIX Math"/>
          <w:w w:val="105"/>
          <w:sz w:val="16"/>
          <w:u w:val="none"/>
          <w:vertAlign w:val="baseline"/>
        </w:rPr>
        <w:t>}</w:t>
      </w:r>
      <w:r>
        <w:rPr>
          <w:rFonts w:ascii="STIX Math" w:hAnsi="STIX Math" w:eastAsia="STIX Math"/>
          <w:i/>
          <w:w w:val="105"/>
          <w:sz w:val="16"/>
          <w:u w:val="none"/>
          <w:vertAlign w:val="baseline"/>
        </w:rPr>
        <w:t>,</w:t>
      </w:r>
      <w:r>
        <w:rPr>
          <w:rFonts w:ascii="STIX Math" w:hAnsi="STIX Math" w:eastAsia="STIX Math"/>
          <w:i/>
          <w:spacing w:val="24"/>
          <w:w w:val="105"/>
          <w:sz w:val="16"/>
          <w:u w:val="none"/>
          <w:vertAlign w:val="baseline"/>
        </w:rPr>
        <w:t> </w:t>
      </w:r>
      <w:r>
        <w:rPr>
          <w:rFonts w:ascii="STIX Math" w:hAnsi="STIX Math" w:eastAsia="STIX Math"/>
          <w:i/>
          <w:w w:val="105"/>
          <w:sz w:val="16"/>
          <w:u w:val="none"/>
          <w:vertAlign w:val="baseline"/>
        </w:rPr>
        <w:t>𝑗</w:t>
      </w:r>
      <w:r>
        <w:rPr>
          <w:rFonts w:ascii="STIX Math" w:hAnsi="STIX Math" w:eastAsia="STIX Math"/>
          <w:i/>
          <w:spacing w:val="8"/>
          <w:w w:val="105"/>
          <w:sz w:val="16"/>
          <w:u w:val="none"/>
          <w:vertAlign w:val="baseline"/>
        </w:rPr>
        <w:t> </w:t>
      </w:r>
      <w:r>
        <w:rPr>
          <w:rFonts w:ascii="STIX Math" w:hAnsi="STIX Math" w:eastAsia="STIX Math"/>
          <w:w w:val="105"/>
          <w:sz w:val="16"/>
          <w:u w:val="none"/>
          <w:vertAlign w:val="baseline"/>
        </w:rPr>
        <w:t>∈</w:t>
      </w:r>
      <w:r>
        <w:rPr>
          <w:rFonts w:ascii="STIX Math" w:hAnsi="STIX Math" w:eastAsia="STIX Math"/>
          <w:spacing w:val="-2"/>
          <w:w w:val="105"/>
          <w:sz w:val="16"/>
          <w:u w:val="none"/>
          <w:vertAlign w:val="baseline"/>
        </w:rPr>
        <w:t> </w:t>
      </w:r>
      <w:r>
        <w:rPr>
          <w:rFonts w:ascii="STIX Math" w:hAnsi="STIX Math" w:eastAsia="STIX Math"/>
          <w:w w:val="105"/>
          <w:sz w:val="16"/>
          <w:u w:val="none"/>
          <w:vertAlign w:val="baseline"/>
        </w:rPr>
        <w:t>{0</w:t>
      </w:r>
      <w:r>
        <w:rPr>
          <w:rFonts w:ascii="STIX Math" w:hAnsi="STIX Math" w:eastAsia="STIX Math"/>
          <w:i/>
          <w:w w:val="105"/>
          <w:sz w:val="16"/>
          <w:u w:val="none"/>
          <w:vertAlign w:val="baseline"/>
        </w:rPr>
        <w:t>,</w:t>
      </w:r>
      <w:r>
        <w:rPr>
          <w:rFonts w:ascii="STIX Math" w:hAnsi="STIX Math" w:eastAsia="STIX Math"/>
          <w:i/>
          <w:spacing w:val="-16"/>
          <w:w w:val="105"/>
          <w:sz w:val="16"/>
          <w:u w:val="none"/>
          <w:vertAlign w:val="baseline"/>
        </w:rPr>
        <w:t> </w:t>
      </w:r>
      <w:r>
        <w:rPr>
          <w:rFonts w:ascii="STIX Math" w:hAnsi="STIX Math" w:eastAsia="STIX Math"/>
          <w:spacing w:val="-5"/>
          <w:w w:val="105"/>
          <w:sz w:val="16"/>
          <w:u w:val="none"/>
          <w:vertAlign w:val="baseline"/>
        </w:rPr>
        <w:t>1}</w:t>
      </w:r>
      <w:r>
        <w:rPr>
          <w:rFonts w:ascii="STIX Math" w:hAnsi="STIX Math" w:eastAsia="STIX Math"/>
          <w:sz w:val="16"/>
          <w:u w:val="none"/>
          <w:vertAlign w:val="baseline"/>
        </w:rPr>
        <w:tab/>
      </w:r>
      <w:r>
        <w:rPr>
          <w:rFonts w:ascii="STIX" w:hAnsi="STIX" w:eastAsia="STIX"/>
          <w:spacing w:val="-5"/>
          <w:w w:val="105"/>
          <w:sz w:val="16"/>
          <w:u w:val="none"/>
          <w:vertAlign w:val="baseline"/>
        </w:rPr>
        <w:t>(3)</w:t>
      </w:r>
    </w:p>
    <w:p>
      <w:pPr>
        <w:pStyle w:val="ListParagraph"/>
        <w:numPr>
          <w:ilvl w:val="1"/>
          <w:numId w:val="1"/>
        </w:numPr>
        <w:tabs>
          <w:tab w:pos="463" w:val="left" w:leader="none"/>
        </w:tabs>
        <w:spacing w:line="240" w:lineRule="auto" w:before="93" w:after="0"/>
        <w:ind w:left="463" w:right="0" w:hanging="345"/>
        <w:jc w:val="left"/>
        <w:rPr>
          <w:rFonts w:ascii="Times New Roman"/>
          <w:i/>
          <w:sz w:val="16"/>
        </w:rPr>
      </w:pPr>
      <w:r>
        <w:rPr/>
        <w:br w:type="column"/>
      </w:r>
      <w:r>
        <w:rPr>
          <w:rFonts w:ascii="Times New Roman"/>
          <w:i/>
          <w:spacing w:val="-2"/>
          <w:sz w:val="16"/>
        </w:rPr>
        <w:t>Visualizations</w:t>
      </w:r>
    </w:p>
    <w:p>
      <w:pPr>
        <w:pStyle w:val="BodyText"/>
        <w:spacing w:before="50"/>
        <w:rPr>
          <w:rFonts w:ascii="Times New Roman"/>
          <w:i/>
        </w:rPr>
      </w:pPr>
    </w:p>
    <w:p>
      <w:pPr>
        <w:pStyle w:val="BodyText"/>
        <w:spacing w:line="273" w:lineRule="auto"/>
        <w:ind w:left="118" w:right="116" w:firstLine="239"/>
        <w:jc w:val="both"/>
      </w:pPr>
      <w:r>
        <w:rPr>
          <w:w w:val="105"/>
        </w:rPr>
        <w:t>The</w:t>
      </w:r>
      <w:r>
        <w:rPr>
          <w:spacing w:val="39"/>
          <w:w w:val="105"/>
        </w:rPr>
        <w:t> </w:t>
      </w:r>
      <w:r>
        <w:rPr>
          <w:w w:val="105"/>
        </w:rPr>
        <w:t>raw</w:t>
      </w:r>
      <w:r>
        <w:rPr>
          <w:spacing w:val="39"/>
          <w:w w:val="105"/>
        </w:rPr>
        <w:t> </w:t>
      </w:r>
      <w:r>
        <w:rPr>
          <w:w w:val="105"/>
        </w:rPr>
        <w:t>output</w:t>
      </w:r>
      <w:r>
        <w:rPr>
          <w:spacing w:val="39"/>
          <w:w w:val="105"/>
        </w:rPr>
        <w:t> </w:t>
      </w:r>
      <w:r>
        <w:rPr>
          <w:w w:val="105"/>
        </w:rPr>
        <w:t>of</w:t>
      </w:r>
      <w:r>
        <w:rPr>
          <w:spacing w:val="39"/>
          <w:w w:val="105"/>
        </w:rPr>
        <w:t> </w:t>
      </w:r>
      <w:r>
        <w:rPr>
          <w:w w:val="105"/>
        </w:rPr>
        <w:t>the</w:t>
      </w:r>
      <w:r>
        <w:rPr>
          <w:spacing w:val="39"/>
          <w:w w:val="105"/>
        </w:rPr>
        <w:t> </w:t>
      </w:r>
      <w:r>
        <w:rPr>
          <w:w w:val="105"/>
        </w:rPr>
        <w:t>explainability</w:t>
      </w:r>
      <w:r>
        <w:rPr>
          <w:spacing w:val="37"/>
          <w:w w:val="105"/>
        </w:rPr>
        <w:t> </w:t>
      </w:r>
      <w:r>
        <w:rPr>
          <w:w w:val="105"/>
        </w:rPr>
        <w:t>method</w:t>
      </w:r>
      <w:r>
        <w:rPr>
          <w:spacing w:val="39"/>
          <w:w w:val="105"/>
        </w:rPr>
        <w:t> </w:t>
      </w:r>
      <w:r>
        <w:rPr>
          <w:w w:val="105"/>
        </w:rPr>
        <w:t>is</w:t>
      </w:r>
      <w:r>
        <w:rPr>
          <w:spacing w:val="39"/>
          <w:w w:val="105"/>
        </w:rPr>
        <w:t> </w:t>
      </w:r>
      <w:r>
        <w:rPr>
          <w:w w:val="105"/>
        </w:rPr>
        <w:t>a</w:t>
      </w:r>
      <w:r>
        <w:rPr>
          <w:spacing w:val="39"/>
          <w:w w:val="105"/>
        </w:rPr>
        <w:t> </w:t>
      </w:r>
      <w:r>
        <w:rPr>
          <w:w w:val="105"/>
        </w:rPr>
        <w:t>sensitivity</w:t>
      </w:r>
      <w:r>
        <w:rPr>
          <w:spacing w:val="39"/>
          <w:w w:val="105"/>
        </w:rPr>
        <w:t> </w:t>
      </w:r>
      <w:r>
        <w:rPr>
          <w:w w:val="105"/>
        </w:rPr>
        <w:t>score per</w:t>
      </w:r>
      <w:r>
        <w:rPr>
          <w:spacing w:val="40"/>
          <w:w w:val="105"/>
        </w:rPr>
        <w:t> </w:t>
      </w:r>
      <w:r>
        <w:rPr>
          <w:w w:val="105"/>
        </w:rPr>
        <w:t>SMILES</w:t>
      </w:r>
      <w:r>
        <w:rPr>
          <w:spacing w:val="40"/>
          <w:w w:val="105"/>
        </w:rPr>
        <w:t> </w:t>
      </w:r>
      <w:r>
        <w:rPr>
          <w:w w:val="105"/>
        </w:rPr>
        <w:t>character.</w:t>
      </w:r>
      <w:r>
        <w:rPr>
          <w:spacing w:val="40"/>
          <w:w w:val="105"/>
        </w:rPr>
        <w:t> </w:t>
      </w:r>
      <w:r>
        <w:rPr>
          <w:w w:val="105"/>
        </w:rPr>
        <w:t>To</w:t>
      </w:r>
      <w:r>
        <w:rPr>
          <w:spacing w:val="40"/>
          <w:w w:val="105"/>
        </w:rPr>
        <w:t> </w:t>
      </w:r>
      <w:r>
        <w:rPr>
          <w:w w:val="105"/>
        </w:rPr>
        <w:t>facilitate</w:t>
      </w:r>
      <w:r>
        <w:rPr>
          <w:spacing w:val="40"/>
          <w:w w:val="105"/>
        </w:rPr>
        <w:t> </w:t>
      </w:r>
      <w:r>
        <w:rPr>
          <w:w w:val="105"/>
        </w:rPr>
        <w:t>visualization</w:t>
      </w:r>
      <w:r>
        <w:rPr>
          <w:spacing w:val="40"/>
          <w:w w:val="105"/>
        </w:rPr>
        <w:t> </w:t>
      </w:r>
      <w:r>
        <w:rPr>
          <w:w w:val="105"/>
        </w:rPr>
        <w:t>and</w:t>
      </w:r>
      <w:r>
        <w:rPr>
          <w:spacing w:val="40"/>
          <w:w w:val="105"/>
        </w:rPr>
        <w:t> </w:t>
      </w:r>
      <w:r>
        <w:rPr>
          <w:w w:val="105"/>
        </w:rPr>
        <w:t>result</w:t>
      </w:r>
      <w:r>
        <w:rPr>
          <w:spacing w:val="40"/>
          <w:w w:val="105"/>
        </w:rPr>
        <w:t> </w:t>
      </w:r>
      <w:r>
        <w:rPr>
          <w:w w:val="105"/>
        </w:rPr>
        <w:t>analysis, we used XSMILES </w:t>
      </w:r>
      <w:hyperlink w:history="true" w:anchor="_bookmark60">
        <w:r>
          <w:rPr>
            <w:color w:val="0080AC"/>
            <w:w w:val="105"/>
          </w:rPr>
          <w:t>[47]</w:t>
        </w:r>
      </w:hyperlink>
      <w:r>
        <w:rPr>
          <w:w w:val="105"/>
        </w:rPr>
        <w:t>, which has been developed in parallel with this work. XSMILES is an interactive visualization library that combines 2D molecular</w:t>
      </w:r>
      <w:r>
        <w:rPr>
          <w:w w:val="105"/>
        </w:rPr>
        <w:t> depictions</w:t>
      </w:r>
      <w:r>
        <w:rPr>
          <w:w w:val="105"/>
        </w:rPr>
        <w:t> with</w:t>
      </w:r>
      <w:r>
        <w:rPr>
          <w:w w:val="105"/>
        </w:rPr>
        <w:t> bar</w:t>
      </w:r>
      <w:r>
        <w:rPr>
          <w:w w:val="105"/>
        </w:rPr>
        <w:t> charts.</w:t>
      </w:r>
      <w:r>
        <w:rPr>
          <w:w w:val="105"/>
        </w:rPr>
        <w:t> The</w:t>
      </w:r>
      <w:r>
        <w:rPr>
          <w:w w:val="105"/>
        </w:rPr>
        <w:t> two</w:t>
      </w:r>
      <w:r>
        <w:rPr>
          <w:w w:val="105"/>
        </w:rPr>
        <w:t> are</w:t>
      </w:r>
      <w:r>
        <w:rPr>
          <w:w w:val="105"/>
        </w:rPr>
        <w:t> interactively</w:t>
      </w:r>
      <w:r>
        <w:rPr>
          <w:w w:val="105"/>
        </w:rPr>
        <w:t> con-</w:t>
      </w:r>
      <w:r>
        <w:rPr>
          <w:spacing w:val="40"/>
          <w:w w:val="105"/>
        </w:rPr>
        <w:t> </w:t>
      </w:r>
      <w:r>
        <w:rPr>
          <w:w w:val="105"/>
        </w:rPr>
        <w:t>nected, allowing a user to make the link between a particular SMILES character</w:t>
      </w:r>
      <w:r>
        <w:rPr>
          <w:spacing w:val="40"/>
          <w:w w:val="105"/>
        </w:rPr>
        <w:t> </w:t>
      </w:r>
      <w:r>
        <w:rPr>
          <w:w w:val="105"/>
        </w:rPr>
        <w:t>(and</w:t>
      </w:r>
      <w:r>
        <w:rPr>
          <w:spacing w:val="40"/>
          <w:w w:val="105"/>
        </w:rPr>
        <w:t> </w:t>
      </w:r>
      <w:r>
        <w:rPr>
          <w:w w:val="105"/>
        </w:rPr>
        <w:t>associated</w:t>
      </w:r>
      <w:r>
        <w:rPr>
          <w:spacing w:val="40"/>
          <w:w w:val="105"/>
        </w:rPr>
        <w:t> </w:t>
      </w:r>
      <w:r>
        <w:rPr>
          <w:w w:val="105"/>
        </w:rPr>
        <w:t>score)</w:t>
      </w:r>
      <w:r>
        <w:rPr>
          <w:spacing w:val="40"/>
          <w:w w:val="105"/>
        </w:rPr>
        <w:t> </w:t>
      </w:r>
      <w:r>
        <w:rPr>
          <w:w w:val="105"/>
        </w:rPr>
        <w:t>with</w:t>
      </w:r>
      <w:r>
        <w:rPr>
          <w:spacing w:val="40"/>
          <w:w w:val="105"/>
        </w:rPr>
        <w:t> </w:t>
      </w:r>
      <w:r>
        <w:rPr>
          <w:w w:val="105"/>
        </w:rPr>
        <w:t>a</w:t>
      </w:r>
      <w:r>
        <w:rPr>
          <w:spacing w:val="40"/>
          <w:w w:val="105"/>
        </w:rPr>
        <w:t> </w:t>
      </w:r>
      <w:r>
        <w:rPr>
          <w:w w:val="105"/>
        </w:rPr>
        <w:t>particular</w:t>
      </w:r>
      <w:r>
        <w:rPr>
          <w:spacing w:val="40"/>
          <w:w w:val="105"/>
        </w:rPr>
        <w:t> </w:t>
      </w:r>
      <w:r>
        <w:rPr>
          <w:w w:val="105"/>
        </w:rPr>
        <w:t>atom</w:t>
      </w:r>
      <w:r>
        <w:rPr>
          <w:spacing w:val="40"/>
          <w:w w:val="105"/>
        </w:rPr>
        <w:t> </w:t>
      </w:r>
      <w:r>
        <w:rPr>
          <w:w w:val="105"/>
        </w:rPr>
        <w:t>or</w:t>
      </w:r>
      <w:r>
        <w:rPr>
          <w:spacing w:val="40"/>
          <w:w w:val="105"/>
        </w:rPr>
        <w:t> </w:t>
      </w:r>
      <w:r>
        <w:rPr>
          <w:w w:val="105"/>
        </w:rPr>
        <w:t>substruc- ture of the molecule. Figures were created using XSMILES v0.6.3 with</w:t>
      </w:r>
      <w:r>
        <w:rPr>
          <w:spacing w:val="40"/>
          <w:w w:val="105"/>
        </w:rPr>
        <w:t> </w:t>
      </w:r>
      <w:r>
        <w:rPr>
          <w:w w:val="105"/>
        </w:rPr>
        <w:t>the</w:t>
      </w:r>
      <w:r>
        <w:rPr>
          <w:w w:val="105"/>
        </w:rPr>
        <w:t> following</w:t>
      </w:r>
      <w:r>
        <w:rPr>
          <w:w w:val="105"/>
        </w:rPr>
        <w:t> settings</w:t>
      </w:r>
      <w:r>
        <w:rPr>
          <w:w w:val="105"/>
        </w:rPr>
        <w:t> for</w:t>
      </w:r>
      <w:r>
        <w:rPr>
          <w:w w:val="105"/>
        </w:rPr>
        <w:t> logBCF,</w:t>
      </w:r>
      <w:r>
        <w:rPr>
          <w:w w:val="105"/>
        </w:rPr>
        <w:t> logD,</w:t>
      </w:r>
      <w:r>
        <w:rPr>
          <w:w w:val="105"/>
        </w:rPr>
        <w:t> and</w:t>
      </w:r>
      <w:r>
        <w:rPr>
          <w:w w:val="105"/>
        </w:rPr>
        <w:t> Diff,</w:t>
      </w:r>
      <w:r>
        <w:rPr>
          <w:w w:val="105"/>
        </w:rPr>
        <w:t> respectively:</w:t>
      </w:r>
      <w:r>
        <w:rPr>
          <w:w w:val="105"/>
        </w:rPr>
        <w:t> color palettes BayerBlRd9/RdBu_9_reverse/PuOr_9_reverse, color domains [- 0.7,</w:t>
      </w:r>
      <w:r>
        <w:rPr>
          <w:spacing w:val="35"/>
          <w:w w:val="105"/>
        </w:rPr>
        <w:t> </w:t>
      </w:r>
      <w:r>
        <w:rPr>
          <w:w w:val="105"/>
        </w:rPr>
        <w:t>0,</w:t>
      </w:r>
      <w:r>
        <w:rPr>
          <w:spacing w:val="36"/>
          <w:w w:val="105"/>
        </w:rPr>
        <w:t> </w:t>
      </w:r>
      <w:r>
        <w:rPr>
          <w:w w:val="105"/>
        </w:rPr>
        <w:t>0.7]/[-1,</w:t>
      </w:r>
      <w:r>
        <w:rPr>
          <w:spacing w:val="35"/>
          <w:w w:val="105"/>
        </w:rPr>
        <w:t> </w:t>
      </w:r>
      <w:r>
        <w:rPr>
          <w:w w:val="105"/>
        </w:rPr>
        <w:t>0,</w:t>
      </w:r>
      <w:r>
        <w:rPr>
          <w:spacing w:val="36"/>
          <w:w w:val="105"/>
        </w:rPr>
        <w:t> </w:t>
      </w:r>
      <w:r>
        <w:rPr>
          <w:w w:val="105"/>
        </w:rPr>
        <w:t>1]/[-0.7,</w:t>
      </w:r>
      <w:r>
        <w:rPr>
          <w:spacing w:val="36"/>
          <w:w w:val="105"/>
        </w:rPr>
        <w:t> </w:t>
      </w:r>
      <w:r>
        <w:rPr>
          <w:w w:val="105"/>
        </w:rPr>
        <w:t>0,</w:t>
      </w:r>
      <w:r>
        <w:rPr>
          <w:spacing w:val="35"/>
          <w:w w:val="105"/>
        </w:rPr>
        <w:t> </w:t>
      </w:r>
      <w:r>
        <w:rPr>
          <w:w w:val="105"/>
        </w:rPr>
        <w:t>0.7],</w:t>
      </w:r>
      <w:r>
        <w:rPr>
          <w:spacing w:val="36"/>
          <w:w w:val="105"/>
        </w:rPr>
        <w:t> </w:t>
      </w:r>
      <w:r>
        <w:rPr>
          <w:w w:val="105"/>
        </w:rPr>
        <w:t>thresholds</w:t>
      </w:r>
      <w:r>
        <w:rPr>
          <w:spacing w:val="36"/>
          <w:w w:val="105"/>
        </w:rPr>
        <w:t> </w:t>
      </w:r>
      <w:r>
        <w:rPr>
          <w:w w:val="105"/>
        </w:rPr>
        <w:t>[0.25,</w:t>
      </w:r>
      <w:r>
        <w:rPr>
          <w:spacing w:val="35"/>
          <w:w w:val="105"/>
        </w:rPr>
        <w:t> </w:t>
      </w:r>
      <w:r>
        <w:rPr>
          <w:w w:val="105"/>
        </w:rPr>
        <w:t>0.5,</w:t>
      </w:r>
      <w:r>
        <w:rPr>
          <w:spacing w:val="36"/>
          <w:w w:val="105"/>
        </w:rPr>
        <w:t> </w:t>
      </w:r>
      <w:r>
        <w:rPr>
          <w:w w:val="105"/>
        </w:rPr>
        <w:t>0.75],</w:t>
      </w:r>
      <w:r>
        <w:rPr>
          <w:spacing w:val="36"/>
          <w:w w:val="105"/>
        </w:rPr>
        <w:t> </w:t>
      </w:r>
      <w:r>
        <w:rPr>
          <w:spacing w:val="-2"/>
          <w:w w:val="105"/>
        </w:rPr>
        <w:t>high-</w:t>
      </w:r>
    </w:p>
    <w:p>
      <w:pPr>
        <w:pStyle w:val="BodyText"/>
        <w:spacing w:line="178" w:lineRule="exact"/>
        <w:ind w:left="118"/>
        <w:jc w:val="both"/>
      </w:pPr>
      <w:r>
        <w:rPr>
          <w:w w:val="110"/>
        </w:rPr>
        <w:t>light</w:t>
      </w:r>
      <w:r>
        <w:rPr>
          <w:spacing w:val="3"/>
          <w:w w:val="110"/>
        </w:rPr>
        <w:t> </w:t>
      </w:r>
      <w:r>
        <w:rPr>
          <w:spacing w:val="-2"/>
          <w:w w:val="110"/>
        </w:rPr>
        <w:t>true.</w:t>
      </w:r>
    </w:p>
    <w:p>
      <w:pPr>
        <w:pStyle w:val="BodyText"/>
        <w:spacing w:before="141"/>
      </w:pPr>
    </w:p>
    <w:p>
      <w:pPr>
        <w:pStyle w:val="Heading1"/>
        <w:numPr>
          <w:ilvl w:val="0"/>
          <w:numId w:val="1"/>
        </w:numPr>
        <w:tabs>
          <w:tab w:pos="342" w:val="left" w:leader="none"/>
        </w:tabs>
        <w:spacing w:line="240" w:lineRule="auto" w:before="0" w:after="0"/>
        <w:ind w:left="342" w:right="0" w:hanging="224"/>
        <w:jc w:val="left"/>
      </w:pPr>
      <w:r>
        <w:rPr>
          <w:w w:val="110"/>
        </w:rPr>
        <w:t>Results</w:t>
      </w:r>
      <w:r>
        <w:rPr>
          <w:spacing w:val="1"/>
          <w:w w:val="110"/>
        </w:rPr>
        <w:t> </w:t>
      </w:r>
      <w:r>
        <w:rPr>
          <w:w w:val="110"/>
        </w:rPr>
        <w:t>and</w:t>
      </w:r>
      <w:r>
        <w:rPr>
          <w:spacing w:val="2"/>
          <w:w w:val="110"/>
        </w:rPr>
        <w:t> </w:t>
      </w:r>
      <w:r>
        <w:rPr>
          <w:spacing w:val="-2"/>
          <w:w w:val="110"/>
        </w:rPr>
        <w:t>discussion</w:t>
      </w:r>
    </w:p>
    <w:p>
      <w:pPr>
        <w:pStyle w:val="BodyText"/>
        <w:spacing w:before="50"/>
        <w:rPr>
          <w:rFonts w:ascii="Times New Roman"/>
          <w:b/>
        </w:rPr>
      </w:pPr>
    </w:p>
    <w:p>
      <w:pPr>
        <w:pStyle w:val="ListParagraph"/>
        <w:numPr>
          <w:ilvl w:val="1"/>
          <w:numId w:val="1"/>
        </w:numPr>
        <w:tabs>
          <w:tab w:pos="463" w:val="left" w:leader="none"/>
        </w:tabs>
        <w:spacing w:line="240" w:lineRule="auto" w:before="1" w:after="0"/>
        <w:ind w:left="463" w:right="0" w:hanging="345"/>
        <w:jc w:val="left"/>
        <w:rPr>
          <w:rFonts w:ascii="Times New Roman"/>
          <w:i/>
          <w:sz w:val="16"/>
        </w:rPr>
      </w:pPr>
      <w:r>
        <w:rPr>
          <w:rFonts w:ascii="Times New Roman"/>
          <w:i/>
          <w:sz w:val="16"/>
        </w:rPr>
        <w:t>BCF</w:t>
      </w:r>
      <w:r>
        <w:rPr>
          <w:rFonts w:ascii="Times New Roman"/>
          <w:i/>
          <w:spacing w:val="-7"/>
          <w:sz w:val="16"/>
        </w:rPr>
        <w:t> </w:t>
      </w:r>
      <w:r>
        <w:rPr>
          <w:rFonts w:ascii="Times New Roman"/>
          <w:i/>
          <w:sz w:val="16"/>
        </w:rPr>
        <w:t>prediction</w:t>
      </w:r>
      <w:r>
        <w:rPr>
          <w:rFonts w:ascii="Times New Roman"/>
          <w:i/>
          <w:spacing w:val="-7"/>
          <w:sz w:val="16"/>
        </w:rPr>
        <w:t> </w:t>
      </w:r>
      <w:r>
        <w:rPr>
          <w:rFonts w:ascii="Times New Roman"/>
          <w:i/>
          <w:spacing w:val="-2"/>
          <w:sz w:val="16"/>
        </w:rPr>
        <w:t>models</w:t>
      </w:r>
    </w:p>
    <w:p>
      <w:pPr>
        <w:pStyle w:val="BodyText"/>
        <w:spacing w:before="14"/>
        <w:rPr>
          <w:rFonts w:ascii="Times New Roman"/>
          <w:i/>
        </w:rPr>
      </w:pPr>
    </w:p>
    <w:p>
      <w:pPr>
        <w:pStyle w:val="BodyText"/>
        <w:spacing w:line="273" w:lineRule="auto"/>
        <w:ind w:left="118" w:right="116" w:firstLine="239"/>
        <w:jc w:val="both"/>
      </w:pPr>
      <w:r>
        <w:rPr>
          <w:w w:val="110"/>
        </w:rPr>
        <w:t>In</w:t>
      </w:r>
      <w:r>
        <w:rPr>
          <w:w w:val="110"/>
        </w:rPr>
        <w:t> this</w:t>
      </w:r>
      <w:r>
        <w:rPr>
          <w:w w:val="110"/>
        </w:rPr>
        <w:t> section,</w:t>
      </w:r>
      <w:r>
        <w:rPr>
          <w:w w:val="110"/>
        </w:rPr>
        <w:t> we</w:t>
      </w:r>
      <w:r>
        <w:rPr>
          <w:w w:val="110"/>
        </w:rPr>
        <w:t> evaluate</w:t>
      </w:r>
      <w:r>
        <w:rPr>
          <w:w w:val="110"/>
        </w:rPr>
        <w:t> our</w:t>
      </w:r>
      <w:r>
        <w:rPr>
          <w:w w:val="110"/>
        </w:rPr>
        <w:t> new</w:t>
      </w:r>
      <w:r>
        <w:rPr>
          <w:w w:val="110"/>
        </w:rPr>
        <w:t> xBCF</w:t>
      </w:r>
      <w:r>
        <w:rPr>
          <w:w w:val="110"/>
        </w:rPr>
        <w:t> multitask</w:t>
      </w:r>
      <w:r>
        <w:rPr>
          <w:w w:val="110"/>
        </w:rPr>
        <w:t> model</w:t>
      </w:r>
      <w:r>
        <w:rPr>
          <w:w w:val="110"/>
        </w:rPr>
        <w:t> and demonstrate its increased predictive power in predicting logBCF com- pared</w:t>
      </w:r>
      <w:r>
        <w:rPr>
          <w:w w:val="110"/>
        </w:rPr>
        <w:t> to</w:t>
      </w:r>
      <w:r>
        <w:rPr>
          <w:w w:val="110"/>
        </w:rPr>
        <w:t> baseline</w:t>
      </w:r>
      <w:r>
        <w:rPr>
          <w:w w:val="110"/>
        </w:rPr>
        <w:t> models,</w:t>
      </w:r>
      <w:r>
        <w:rPr>
          <w:w w:val="110"/>
        </w:rPr>
        <w:t> single</w:t>
      </w:r>
      <w:r>
        <w:rPr>
          <w:w w:val="110"/>
        </w:rPr>
        <w:t> task</w:t>
      </w:r>
      <w:r>
        <w:rPr>
          <w:w w:val="110"/>
        </w:rPr>
        <w:t> models</w:t>
      </w:r>
      <w:r>
        <w:rPr>
          <w:w w:val="110"/>
        </w:rPr>
        <w:t> and</w:t>
      </w:r>
      <w:r>
        <w:rPr>
          <w:w w:val="110"/>
        </w:rPr>
        <w:t> widely</w:t>
      </w:r>
      <w:r>
        <w:rPr>
          <w:w w:val="110"/>
        </w:rPr>
        <w:t> used</w:t>
      </w:r>
      <w:r>
        <w:rPr>
          <w:w w:val="110"/>
        </w:rPr>
        <w:t> models from</w:t>
      </w:r>
      <w:r>
        <w:rPr>
          <w:w w:val="110"/>
        </w:rPr>
        <w:t> the</w:t>
      </w:r>
      <w:r>
        <w:rPr>
          <w:w w:val="110"/>
        </w:rPr>
        <w:t> literature.</w:t>
      </w:r>
      <w:r>
        <w:rPr>
          <w:w w:val="110"/>
        </w:rPr>
        <w:t> We</w:t>
      </w:r>
      <w:r>
        <w:rPr>
          <w:w w:val="110"/>
        </w:rPr>
        <w:t> evaluated</w:t>
      </w:r>
      <w:r>
        <w:rPr>
          <w:w w:val="110"/>
        </w:rPr>
        <w:t> our</w:t>
      </w:r>
      <w:r>
        <w:rPr>
          <w:w w:val="110"/>
        </w:rPr>
        <w:t> models</w:t>
      </w:r>
      <w:r>
        <w:rPr>
          <w:w w:val="110"/>
        </w:rPr>
        <w:t> with</w:t>
      </w:r>
      <w:r>
        <w:rPr>
          <w:w w:val="110"/>
        </w:rPr>
        <w:t> </w:t>
      </w:r>
      <w:r>
        <w:rPr>
          <w:w w:val="110"/>
        </w:rPr>
        <w:t>leave-one-cluster- out</w:t>
      </w:r>
      <w:r>
        <w:rPr>
          <w:spacing w:val="-6"/>
          <w:w w:val="110"/>
        </w:rPr>
        <w:t> </w:t>
      </w:r>
      <w:r>
        <w:rPr>
          <w:w w:val="110"/>
        </w:rPr>
        <w:t>cross-validation</w:t>
      </w:r>
      <w:r>
        <w:rPr>
          <w:spacing w:val="-6"/>
          <w:w w:val="110"/>
        </w:rPr>
        <w:t> </w:t>
      </w:r>
      <w:r>
        <w:rPr>
          <w:w w:val="110"/>
        </w:rPr>
        <w:t>(LOCO),</w:t>
      </w:r>
      <w:r>
        <w:rPr>
          <w:spacing w:val="-6"/>
          <w:w w:val="110"/>
        </w:rPr>
        <w:t> </w:t>
      </w:r>
      <w:r>
        <w:rPr>
          <w:w w:val="110"/>
        </w:rPr>
        <w:t>where</w:t>
      </w:r>
      <w:r>
        <w:rPr>
          <w:spacing w:val="-6"/>
          <w:w w:val="110"/>
        </w:rPr>
        <w:t> </w:t>
      </w:r>
      <w:r>
        <w:rPr>
          <w:w w:val="110"/>
        </w:rPr>
        <w:t>clusters</w:t>
      </w:r>
      <w:r>
        <w:rPr>
          <w:spacing w:val="-6"/>
          <w:w w:val="110"/>
        </w:rPr>
        <w:t> </w:t>
      </w:r>
      <w:r>
        <w:rPr>
          <w:w w:val="110"/>
        </w:rPr>
        <w:t>of</w:t>
      </w:r>
      <w:r>
        <w:rPr>
          <w:spacing w:val="-6"/>
          <w:w w:val="110"/>
        </w:rPr>
        <w:t> </w:t>
      </w:r>
      <w:r>
        <w:rPr>
          <w:w w:val="110"/>
        </w:rPr>
        <w:t>molecules</w:t>
      </w:r>
      <w:r>
        <w:rPr>
          <w:spacing w:val="-6"/>
          <w:w w:val="110"/>
        </w:rPr>
        <w:t> </w:t>
      </w:r>
      <w:r>
        <w:rPr>
          <w:w w:val="110"/>
        </w:rPr>
        <w:t>are</w:t>
      </w:r>
      <w:r>
        <w:rPr>
          <w:spacing w:val="-6"/>
          <w:w w:val="110"/>
        </w:rPr>
        <w:t> </w:t>
      </w:r>
      <w:r>
        <w:rPr>
          <w:w w:val="110"/>
        </w:rPr>
        <w:t>predicted by</w:t>
      </w:r>
      <w:r>
        <w:rPr>
          <w:spacing w:val="-1"/>
          <w:w w:val="110"/>
        </w:rPr>
        <w:t> </w:t>
      </w:r>
      <w:r>
        <w:rPr>
          <w:w w:val="110"/>
        </w:rPr>
        <w:t>models</w:t>
      </w:r>
      <w:r>
        <w:rPr>
          <w:spacing w:val="-1"/>
          <w:w w:val="110"/>
        </w:rPr>
        <w:t> </w:t>
      </w:r>
      <w:r>
        <w:rPr>
          <w:w w:val="110"/>
        </w:rPr>
        <w:t>trained</w:t>
      </w:r>
      <w:r>
        <w:rPr>
          <w:spacing w:val="-1"/>
          <w:w w:val="110"/>
        </w:rPr>
        <w:t> </w:t>
      </w:r>
      <w:r>
        <w:rPr>
          <w:w w:val="110"/>
        </w:rPr>
        <w:t>on</w:t>
      </w:r>
      <w:r>
        <w:rPr>
          <w:spacing w:val="-1"/>
          <w:w w:val="110"/>
        </w:rPr>
        <w:t> </w:t>
      </w:r>
      <w:r>
        <w:rPr>
          <w:w w:val="110"/>
        </w:rPr>
        <w:t>the</w:t>
      </w:r>
      <w:r>
        <w:rPr>
          <w:spacing w:val="-1"/>
          <w:w w:val="110"/>
        </w:rPr>
        <w:t> </w:t>
      </w:r>
      <w:r>
        <w:rPr>
          <w:w w:val="110"/>
        </w:rPr>
        <w:t>remaining</w:t>
      </w:r>
      <w:r>
        <w:rPr>
          <w:spacing w:val="-2"/>
          <w:w w:val="110"/>
        </w:rPr>
        <w:t> </w:t>
      </w:r>
      <w:r>
        <w:rPr>
          <w:w w:val="110"/>
        </w:rPr>
        <w:t>subset</w:t>
      </w:r>
      <w:r>
        <w:rPr>
          <w:spacing w:val="-1"/>
          <w:w w:val="110"/>
        </w:rPr>
        <w:t> </w:t>
      </w:r>
      <w:r>
        <w:rPr>
          <w:w w:val="110"/>
        </w:rPr>
        <w:t>of</w:t>
      </w:r>
      <w:r>
        <w:rPr>
          <w:spacing w:val="-1"/>
          <w:w w:val="110"/>
        </w:rPr>
        <w:t> </w:t>
      </w:r>
      <w:r>
        <w:rPr>
          <w:w w:val="110"/>
        </w:rPr>
        <w:t>the</w:t>
      </w:r>
      <w:r>
        <w:rPr>
          <w:spacing w:val="-1"/>
          <w:w w:val="110"/>
        </w:rPr>
        <w:t> </w:t>
      </w:r>
      <w:r>
        <w:rPr>
          <w:w w:val="110"/>
        </w:rPr>
        <w:t>training</w:t>
      </w:r>
      <w:r>
        <w:rPr>
          <w:spacing w:val="-2"/>
          <w:w w:val="110"/>
        </w:rPr>
        <w:t> </w:t>
      </w:r>
      <w:r>
        <w:rPr>
          <w:w w:val="110"/>
        </w:rPr>
        <w:t>set.</w:t>
      </w:r>
      <w:r>
        <w:rPr>
          <w:spacing w:val="-1"/>
          <w:w w:val="110"/>
        </w:rPr>
        <w:t> </w:t>
      </w:r>
      <w:r>
        <w:rPr>
          <w:w w:val="110"/>
        </w:rPr>
        <w:t>With</w:t>
      </w:r>
      <w:r>
        <w:rPr>
          <w:spacing w:val="-1"/>
          <w:w w:val="110"/>
        </w:rPr>
        <w:t> </w:t>
      </w:r>
      <w:r>
        <w:rPr>
          <w:w w:val="110"/>
        </w:rPr>
        <w:t>this approach, predictions are</w:t>
      </w:r>
      <w:r>
        <w:rPr>
          <w:w w:val="110"/>
        </w:rPr>
        <w:t> not influenced by</w:t>
      </w:r>
      <w:r>
        <w:rPr>
          <w:w w:val="110"/>
        </w:rPr>
        <w:t> very</w:t>
      </w:r>
      <w:r>
        <w:rPr>
          <w:w w:val="110"/>
        </w:rPr>
        <w:t> similar molecules in the</w:t>
      </w:r>
      <w:r>
        <w:rPr>
          <w:spacing w:val="-11"/>
          <w:w w:val="110"/>
        </w:rPr>
        <w:t> </w:t>
      </w:r>
      <w:r>
        <w:rPr>
          <w:w w:val="110"/>
        </w:rPr>
        <w:t>training</w:t>
      </w:r>
      <w:r>
        <w:rPr>
          <w:spacing w:val="-11"/>
          <w:w w:val="110"/>
        </w:rPr>
        <w:t> </w:t>
      </w:r>
      <w:r>
        <w:rPr>
          <w:w w:val="110"/>
        </w:rPr>
        <w:t>set.</w:t>
      </w:r>
      <w:r>
        <w:rPr>
          <w:spacing w:val="-11"/>
          <w:w w:val="110"/>
        </w:rPr>
        <w:t> </w:t>
      </w:r>
      <w:r>
        <w:rPr>
          <w:w w:val="110"/>
        </w:rPr>
        <w:t>Hence,</w:t>
      </w:r>
      <w:r>
        <w:rPr>
          <w:spacing w:val="-11"/>
          <w:w w:val="110"/>
        </w:rPr>
        <w:t> </w:t>
      </w:r>
      <w:r>
        <w:rPr>
          <w:w w:val="110"/>
        </w:rPr>
        <w:t>we</w:t>
      </w:r>
      <w:r>
        <w:rPr>
          <w:spacing w:val="-11"/>
          <w:w w:val="110"/>
        </w:rPr>
        <w:t> </w:t>
      </w:r>
      <w:r>
        <w:rPr>
          <w:w w:val="110"/>
        </w:rPr>
        <w:t>can</w:t>
      </w:r>
      <w:r>
        <w:rPr>
          <w:spacing w:val="-11"/>
          <w:w w:val="110"/>
        </w:rPr>
        <w:t> </w:t>
      </w:r>
      <w:r>
        <w:rPr>
          <w:w w:val="110"/>
        </w:rPr>
        <w:t>measure</w:t>
      </w:r>
      <w:r>
        <w:rPr>
          <w:spacing w:val="-11"/>
          <w:w w:val="110"/>
        </w:rPr>
        <w:t> </w:t>
      </w:r>
      <w:r>
        <w:rPr>
          <w:w w:val="110"/>
        </w:rPr>
        <w:t>the</w:t>
      </w:r>
      <w:r>
        <w:rPr>
          <w:spacing w:val="-11"/>
          <w:w w:val="110"/>
        </w:rPr>
        <w:t> </w:t>
      </w:r>
      <w:r>
        <w:rPr>
          <w:w w:val="110"/>
        </w:rPr>
        <w:t>model’s</w:t>
      </w:r>
      <w:r>
        <w:rPr>
          <w:spacing w:val="-11"/>
          <w:w w:val="110"/>
        </w:rPr>
        <w:t> </w:t>
      </w:r>
      <w:r>
        <w:rPr>
          <w:w w:val="110"/>
        </w:rPr>
        <w:t>ability</w:t>
      </w:r>
      <w:r>
        <w:rPr>
          <w:spacing w:val="-11"/>
          <w:w w:val="110"/>
        </w:rPr>
        <w:t> </w:t>
      </w:r>
      <w:r>
        <w:rPr>
          <w:w w:val="110"/>
        </w:rPr>
        <w:t>to</w:t>
      </w:r>
      <w:r>
        <w:rPr>
          <w:spacing w:val="-11"/>
          <w:w w:val="110"/>
        </w:rPr>
        <w:t> </w:t>
      </w:r>
      <w:r>
        <w:rPr>
          <w:w w:val="110"/>
        </w:rPr>
        <w:t>generalize </w:t>
      </w:r>
      <w:r>
        <w:rPr/>
        <w:t>(extrapolate). LOCO usually leads to less optimistic performance metrics</w:t>
      </w:r>
      <w:r>
        <w:rPr>
          <w:w w:val="110"/>
        </w:rPr>
        <w:t> compared</w:t>
      </w:r>
      <w:r>
        <w:rPr>
          <w:spacing w:val="-3"/>
          <w:w w:val="110"/>
        </w:rPr>
        <w:t> </w:t>
      </w:r>
      <w:r>
        <w:rPr>
          <w:w w:val="110"/>
        </w:rPr>
        <w:t>to</w:t>
      </w:r>
      <w:r>
        <w:rPr>
          <w:spacing w:val="-3"/>
          <w:w w:val="110"/>
        </w:rPr>
        <w:t> </w:t>
      </w:r>
      <w:r>
        <w:rPr>
          <w:w w:val="110"/>
        </w:rPr>
        <w:t>random</w:t>
      </w:r>
      <w:r>
        <w:rPr>
          <w:spacing w:val="-3"/>
          <w:w w:val="110"/>
        </w:rPr>
        <w:t> </w:t>
      </w:r>
      <w:r>
        <w:rPr>
          <w:w w:val="110"/>
        </w:rPr>
        <w:t>split</w:t>
      </w:r>
      <w:r>
        <w:rPr>
          <w:spacing w:val="-3"/>
          <w:w w:val="110"/>
        </w:rPr>
        <w:t> </w:t>
      </w:r>
      <w:r>
        <w:rPr>
          <w:w w:val="110"/>
        </w:rPr>
        <w:t>or</w:t>
      </w:r>
      <w:r>
        <w:rPr>
          <w:spacing w:val="-3"/>
          <w:w w:val="110"/>
        </w:rPr>
        <w:t> </w:t>
      </w:r>
      <w:r>
        <w:rPr>
          <w:w w:val="110"/>
        </w:rPr>
        <w:t>leave-one-out</w:t>
      </w:r>
      <w:r>
        <w:rPr>
          <w:spacing w:val="-4"/>
          <w:w w:val="110"/>
        </w:rPr>
        <w:t> </w:t>
      </w:r>
      <w:r>
        <w:rPr>
          <w:w w:val="110"/>
        </w:rPr>
        <w:t>cross-validation</w:t>
      </w:r>
      <w:r>
        <w:rPr>
          <w:spacing w:val="-3"/>
          <w:w w:val="110"/>
        </w:rPr>
        <w:t> </w:t>
      </w:r>
      <w:r>
        <w:rPr>
          <w:w w:val="110"/>
        </w:rPr>
        <w:t>techniques. Performance results on the training set are summarized in </w:t>
      </w:r>
      <w:hyperlink w:history="true" w:anchor="_bookmark6">
        <w:r>
          <w:rPr>
            <w:color w:val="0080AC"/>
            <w:w w:val="110"/>
          </w:rPr>
          <w:t>Table 2</w:t>
        </w:r>
      </w:hyperlink>
      <w:r>
        <w:rPr>
          <w:w w:val="110"/>
        </w:rPr>
        <w:t>. As expected,</w:t>
      </w:r>
      <w:r>
        <w:rPr>
          <w:spacing w:val="-13"/>
          <w:w w:val="110"/>
        </w:rPr>
        <w:t> </w:t>
      </w:r>
      <w:r>
        <w:rPr>
          <w:w w:val="110"/>
        </w:rPr>
        <w:t>the</w:t>
      </w:r>
      <w:r>
        <w:rPr>
          <w:spacing w:val="-11"/>
          <w:w w:val="110"/>
        </w:rPr>
        <w:t> </w:t>
      </w:r>
      <w:r>
        <w:rPr>
          <w:w w:val="110"/>
        </w:rPr>
        <w:t>null</w:t>
      </w:r>
      <w:r>
        <w:rPr>
          <w:spacing w:val="-11"/>
          <w:w w:val="110"/>
        </w:rPr>
        <w:t> </w:t>
      </w:r>
      <w:r>
        <w:rPr>
          <w:w w:val="110"/>
        </w:rPr>
        <w:t>model</w:t>
      </w:r>
      <w:r>
        <w:rPr>
          <w:spacing w:val="-11"/>
          <w:w w:val="110"/>
        </w:rPr>
        <w:t> </w:t>
      </w:r>
      <w:r>
        <w:rPr>
          <w:w w:val="110"/>
        </w:rPr>
        <w:t>performs</w:t>
      </w:r>
      <w:r>
        <w:rPr>
          <w:spacing w:val="-11"/>
          <w:w w:val="110"/>
        </w:rPr>
        <w:t> </w:t>
      </w:r>
      <w:r>
        <w:rPr>
          <w:w w:val="110"/>
        </w:rPr>
        <w:t>poorly,</w:t>
      </w:r>
      <w:r>
        <w:rPr>
          <w:spacing w:val="-11"/>
          <w:w w:val="110"/>
        </w:rPr>
        <w:t> </w:t>
      </w:r>
      <w:r>
        <w:rPr>
          <w:w w:val="110"/>
        </w:rPr>
        <w:t>but</w:t>
      </w:r>
      <w:r>
        <w:rPr>
          <w:spacing w:val="-11"/>
          <w:w w:val="110"/>
        </w:rPr>
        <w:t> </w:t>
      </w:r>
      <w:r>
        <w:rPr>
          <w:w w:val="110"/>
        </w:rPr>
        <w:t>can</w:t>
      </w:r>
      <w:r>
        <w:rPr>
          <w:spacing w:val="-11"/>
          <w:w w:val="110"/>
        </w:rPr>
        <w:t> </w:t>
      </w:r>
      <w:r>
        <w:rPr>
          <w:w w:val="110"/>
        </w:rPr>
        <w:t>provide</w:t>
      </w:r>
      <w:r>
        <w:rPr>
          <w:spacing w:val="-11"/>
          <w:w w:val="110"/>
        </w:rPr>
        <w:t> </w:t>
      </w:r>
      <w:r>
        <w:rPr>
          <w:w w:val="110"/>
        </w:rPr>
        <w:t>a</w:t>
      </w:r>
      <w:r>
        <w:rPr>
          <w:spacing w:val="-11"/>
          <w:w w:val="110"/>
        </w:rPr>
        <w:t> </w:t>
      </w:r>
      <w:r>
        <w:rPr>
          <w:w w:val="110"/>
        </w:rPr>
        <w:t>baseline</w:t>
      </w:r>
      <w:r>
        <w:rPr>
          <w:spacing w:val="-11"/>
          <w:w w:val="110"/>
        </w:rPr>
        <w:t> </w:t>
      </w:r>
      <w:r>
        <w:rPr>
          <w:w w:val="110"/>
        </w:rPr>
        <w:t>ref- erence</w:t>
      </w:r>
      <w:r>
        <w:rPr>
          <w:spacing w:val="-2"/>
          <w:w w:val="110"/>
        </w:rPr>
        <w:t> </w:t>
      </w:r>
      <w:r>
        <w:rPr>
          <w:w w:val="110"/>
        </w:rPr>
        <w:t>point.</w:t>
      </w:r>
      <w:r>
        <w:rPr>
          <w:spacing w:val="-3"/>
          <w:w w:val="110"/>
        </w:rPr>
        <w:t> </w:t>
      </w:r>
      <w:r>
        <w:rPr>
          <w:w w:val="110"/>
        </w:rPr>
        <w:t>A</w:t>
      </w:r>
      <w:r>
        <w:rPr>
          <w:spacing w:val="-2"/>
          <w:w w:val="110"/>
        </w:rPr>
        <w:t> </w:t>
      </w:r>
      <w:r>
        <w:rPr>
          <w:w w:val="110"/>
        </w:rPr>
        <w:t>linear</w:t>
      </w:r>
      <w:r>
        <w:rPr>
          <w:spacing w:val="-3"/>
          <w:w w:val="110"/>
        </w:rPr>
        <w:t> </w:t>
      </w:r>
      <w:r>
        <w:rPr>
          <w:w w:val="110"/>
        </w:rPr>
        <w:t>regression</w:t>
      </w:r>
      <w:r>
        <w:rPr>
          <w:spacing w:val="-3"/>
          <w:w w:val="110"/>
        </w:rPr>
        <w:t> </w:t>
      </w:r>
      <w:r>
        <w:rPr>
          <w:w w:val="110"/>
        </w:rPr>
        <w:t>on</w:t>
      </w:r>
      <w:r>
        <w:rPr>
          <w:spacing w:val="-3"/>
          <w:w w:val="110"/>
        </w:rPr>
        <w:t> </w:t>
      </w:r>
      <w:r>
        <w:rPr>
          <w:w w:val="110"/>
        </w:rPr>
        <w:t>logD</w:t>
      </w:r>
      <w:r>
        <w:rPr>
          <w:spacing w:val="-3"/>
          <w:w w:val="110"/>
        </w:rPr>
        <w:t> </w:t>
      </w:r>
      <w:r>
        <w:rPr>
          <w:w w:val="110"/>
        </w:rPr>
        <w:t>as</w:t>
      </w:r>
      <w:r>
        <w:rPr>
          <w:spacing w:val="-3"/>
          <w:w w:val="110"/>
        </w:rPr>
        <w:t> </w:t>
      </w:r>
      <w:r>
        <w:rPr>
          <w:w w:val="110"/>
        </w:rPr>
        <w:t>sole</w:t>
      </w:r>
      <w:r>
        <w:rPr>
          <w:spacing w:val="-2"/>
          <w:w w:val="110"/>
        </w:rPr>
        <w:t> </w:t>
      </w:r>
      <w:r>
        <w:rPr>
          <w:w w:val="110"/>
        </w:rPr>
        <w:t>descriptor</w:t>
      </w:r>
      <w:r>
        <w:rPr>
          <w:spacing w:val="-2"/>
          <w:w w:val="110"/>
        </w:rPr>
        <w:t> </w:t>
      </w:r>
      <w:r>
        <w:rPr>
          <w:w w:val="110"/>
        </w:rPr>
        <w:t>can</w:t>
      </w:r>
      <w:r>
        <w:rPr>
          <w:spacing w:val="-3"/>
          <w:w w:val="110"/>
        </w:rPr>
        <w:t> </w:t>
      </w:r>
      <w:r>
        <w:rPr>
          <w:w w:val="110"/>
        </w:rPr>
        <w:t>already provide</w:t>
      </w:r>
      <w:r>
        <w:rPr>
          <w:spacing w:val="-6"/>
          <w:w w:val="110"/>
        </w:rPr>
        <w:t> </w:t>
      </w:r>
      <w:r>
        <w:rPr>
          <w:w w:val="110"/>
        </w:rPr>
        <w:t>a</w:t>
      </w:r>
      <w:r>
        <w:rPr>
          <w:spacing w:val="-6"/>
          <w:w w:val="110"/>
        </w:rPr>
        <w:t> </w:t>
      </w:r>
      <w:r>
        <w:rPr>
          <w:w w:val="110"/>
        </w:rPr>
        <w:t>reasonable</w:t>
      </w:r>
      <w:r>
        <w:rPr>
          <w:spacing w:val="-6"/>
          <w:w w:val="110"/>
        </w:rPr>
        <w:t> </w:t>
      </w:r>
      <w:r>
        <w:rPr>
          <w:w w:val="110"/>
        </w:rPr>
        <w:t>estimation</w:t>
      </w:r>
      <w:r>
        <w:rPr>
          <w:spacing w:val="-6"/>
          <w:w w:val="110"/>
        </w:rPr>
        <w:t> </w:t>
      </w:r>
      <w:r>
        <w:rPr>
          <w:w w:val="110"/>
        </w:rPr>
        <w:t>of</w:t>
      </w:r>
      <w:r>
        <w:rPr>
          <w:spacing w:val="-6"/>
          <w:w w:val="110"/>
        </w:rPr>
        <w:t> </w:t>
      </w:r>
      <w:r>
        <w:rPr>
          <w:w w:val="110"/>
        </w:rPr>
        <w:t>logBCF,</w:t>
      </w:r>
      <w:r>
        <w:rPr>
          <w:spacing w:val="-6"/>
          <w:w w:val="110"/>
        </w:rPr>
        <w:t> </w:t>
      </w:r>
      <w:r>
        <w:rPr>
          <w:w w:val="110"/>
        </w:rPr>
        <w:t>with</w:t>
      </w:r>
      <w:r>
        <w:rPr>
          <w:spacing w:val="-6"/>
          <w:w w:val="110"/>
        </w:rPr>
        <w:t> </w:t>
      </w:r>
      <w:r>
        <w:rPr>
          <w:w w:val="110"/>
        </w:rPr>
        <w:t>an</w:t>
      </w:r>
      <w:r>
        <w:rPr>
          <w:spacing w:val="-6"/>
          <w:w w:val="110"/>
        </w:rPr>
        <w:t> </w:t>
      </w:r>
      <w:r>
        <w:rPr>
          <w:w w:val="110"/>
        </w:rPr>
        <w:t>RMSE</w:t>
      </w:r>
      <w:r>
        <w:rPr>
          <w:spacing w:val="-6"/>
          <w:w w:val="110"/>
        </w:rPr>
        <w:t> </w:t>
      </w:r>
      <w:r>
        <w:rPr>
          <w:w w:val="110"/>
        </w:rPr>
        <w:t>of</w:t>
      </w:r>
      <w:r>
        <w:rPr>
          <w:spacing w:val="-6"/>
          <w:w w:val="110"/>
        </w:rPr>
        <w:t> </w:t>
      </w:r>
      <w:r>
        <w:rPr>
          <w:w w:val="110"/>
        </w:rPr>
        <w:t>0.911</w:t>
      </w:r>
      <w:r>
        <w:rPr>
          <w:spacing w:val="-6"/>
          <w:w w:val="110"/>
        </w:rPr>
        <w:t> </w:t>
      </w:r>
      <w:r>
        <w:rPr>
          <w:w w:val="110"/>
        </w:rPr>
        <w:t>log units. Among the simple machine learning methods we tested, SVR in combination</w:t>
      </w:r>
      <w:r>
        <w:rPr>
          <w:spacing w:val="-11"/>
          <w:w w:val="110"/>
        </w:rPr>
        <w:t> </w:t>
      </w:r>
      <w:r>
        <w:rPr>
          <w:w w:val="110"/>
        </w:rPr>
        <w:t>with</w:t>
      </w:r>
      <w:r>
        <w:rPr>
          <w:spacing w:val="-11"/>
          <w:w w:val="110"/>
        </w:rPr>
        <w:t> </w:t>
      </w:r>
      <w:r>
        <w:rPr>
          <w:w w:val="110"/>
        </w:rPr>
        <w:t>CDDDs</w:t>
      </w:r>
      <w:r>
        <w:rPr>
          <w:spacing w:val="-11"/>
          <w:w w:val="110"/>
        </w:rPr>
        <w:t> </w:t>
      </w:r>
      <w:r>
        <w:rPr>
          <w:w w:val="110"/>
        </w:rPr>
        <w:t>showed</w:t>
      </w:r>
      <w:r>
        <w:rPr>
          <w:spacing w:val="-11"/>
          <w:w w:val="110"/>
        </w:rPr>
        <w:t> </w:t>
      </w:r>
      <w:r>
        <w:rPr>
          <w:w w:val="110"/>
        </w:rPr>
        <w:t>the</w:t>
      </w:r>
      <w:r>
        <w:rPr>
          <w:spacing w:val="-10"/>
          <w:w w:val="110"/>
        </w:rPr>
        <w:t> </w:t>
      </w:r>
      <w:r>
        <w:rPr>
          <w:w w:val="110"/>
        </w:rPr>
        <w:t>best</w:t>
      </w:r>
      <w:r>
        <w:rPr>
          <w:spacing w:val="-11"/>
          <w:w w:val="110"/>
        </w:rPr>
        <w:t> </w:t>
      </w:r>
      <w:r>
        <w:rPr>
          <w:w w:val="110"/>
        </w:rPr>
        <w:t>performance</w:t>
      </w:r>
      <w:r>
        <w:rPr>
          <w:spacing w:val="-11"/>
          <w:w w:val="110"/>
        </w:rPr>
        <w:t> </w:t>
      </w:r>
      <w:r>
        <w:rPr>
          <w:w w:val="110"/>
        </w:rPr>
        <w:t>in</w:t>
      </w:r>
      <w:r>
        <w:rPr>
          <w:spacing w:val="-11"/>
          <w:w w:val="110"/>
        </w:rPr>
        <w:t> </w:t>
      </w:r>
      <w:r>
        <w:rPr>
          <w:w w:val="110"/>
        </w:rPr>
        <w:t>nested</w:t>
      </w:r>
      <w:r>
        <w:rPr>
          <w:spacing w:val="-10"/>
          <w:w w:val="110"/>
        </w:rPr>
        <w:t> </w:t>
      </w:r>
      <w:r>
        <w:rPr>
          <w:w w:val="110"/>
        </w:rPr>
        <w:t>cross- validation experiments and is the one kept here as our best single-task model.</w:t>
      </w:r>
      <w:r>
        <w:rPr>
          <w:w w:val="110"/>
        </w:rPr>
        <w:t> Both</w:t>
      </w:r>
      <w:r>
        <w:rPr>
          <w:w w:val="110"/>
        </w:rPr>
        <w:t> SVR</w:t>
      </w:r>
      <w:r>
        <w:rPr>
          <w:w w:val="110"/>
        </w:rPr>
        <w:t> and</w:t>
      </w:r>
      <w:r>
        <w:rPr>
          <w:w w:val="110"/>
        </w:rPr>
        <w:t> the</w:t>
      </w:r>
      <w:r>
        <w:rPr>
          <w:w w:val="110"/>
        </w:rPr>
        <w:t> new</w:t>
      </w:r>
      <w:r>
        <w:rPr>
          <w:w w:val="110"/>
        </w:rPr>
        <w:t> xBCF</w:t>
      </w:r>
      <w:r>
        <w:rPr>
          <w:w w:val="110"/>
        </w:rPr>
        <w:t> model</w:t>
      </w:r>
      <w:r>
        <w:rPr>
          <w:w w:val="110"/>
        </w:rPr>
        <w:t> outperform</w:t>
      </w:r>
      <w:r>
        <w:rPr>
          <w:w w:val="110"/>
        </w:rPr>
        <w:t> the</w:t>
      </w:r>
      <w:r>
        <w:rPr>
          <w:w w:val="110"/>
        </w:rPr>
        <w:t> baseline models by a comfortable margin. Data augmentation with randomized </w:t>
      </w:r>
      <w:r>
        <w:rPr/>
        <w:t>SMILES</w:t>
      </w:r>
      <w:r>
        <w:rPr>
          <w:spacing w:val="25"/>
        </w:rPr>
        <w:t> </w:t>
      </w:r>
      <w:r>
        <w:rPr/>
        <w:t>for</w:t>
      </w:r>
      <w:r>
        <w:rPr>
          <w:spacing w:val="25"/>
        </w:rPr>
        <w:t> </w:t>
      </w:r>
      <w:r>
        <w:rPr/>
        <w:t>xBCF</w:t>
      </w:r>
      <w:r>
        <w:rPr>
          <w:spacing w:val="25"/>
        </w:rPr>
        <w:t> </w:t>
      </w:r>
      <w:r>
        <w:rPr/>
        <w:t>did</w:t>
      </w:r>
      <w:r>
        <w:rPr>
          <w:spacing w:val="25"/>
        </w:rPr>
        <w:t> </w:t>
      </w:r>
      <w:r>
        <w:rPr/>
        <w:t>not</w:t>
      </w:r>
      <w:r>
        <w:rPr>
          <w:spacing w:val="25"/>
        </w:rPr>
        <w:t> </w:t>
      </w:r>
      <w:r>
        <w:rPr/>
        <w:t>lead</w:t>
      </w:r>
      <w:r>
        <w:rPr>
          <w:spacing w:val="25"/>
        </w:rPr>
        <w:t> </w:t>
      </w:r>
      <w:r>
        <w:rPr/>
        <w:t>to</w:t>
      </w:r>
      <w:r>
        <w:rPr>
          <w:spacing w:val="25"/>
        </w:rPr>
        <w:t> </w:t>
      </w:r>
      <w:r>
        <w:rPr/>
        <w:t>improved</w:t>
      </w:r>
      <w:r>
        <w:rPr>
          <w:spacing w:val="25"/>
        </w:rPr>
        <w:t> </w:t>
      </w:r>
      <w:r>
        <w:rPr/>
        <w:t>predictivity</w:t>
      </w:r>
      <w:r>
        <w:rPr>
          <w:spacing w:val="25"/>
        </w:rPr>
        <w:t> </w:t>
      </w:r>
      <w:r>
        <w:rPr/>
        <w:t>(xBCF</w:t>
      </w:r>
      <w:r>
        <w:rPr>
          <w:spacing w:val="25"/>
        </w:rPr>
        <w:t> </w:t>
      </w:r>
      <w:r>
        <w:rPr/>
        <w:t>randSML</w:t>
      </w:r>
      <w:r>
        <w:rPr>
          <w:w w:val="110"/>
        </w:rPr>
        <w:t> in</w:t>
      </w:r>
      <w:r>
        <w:rPr>
          <w:spacing w:val="9"/>
          <w:w w:val="110"/>
        </w:rPr>
        <w:t> </w:t>
      </w:r>
      <w:hyperlink w:history="true" w:anchor="_bookmark6">
        <w:r>
          <w:rPr>
            <w:color w:val="0080AC"/>
            <w:w w:val="110"/>
          </w:rPr>
          <w:t>Table</w:t>
        </w:r>
        <w:r>
          <w:rPr>
            <w:color w:val="0080AC"/>
            <w:spacing w:val="9"/>
            <w:w w:val="110"/>
          </w:rPr>
          <w:t> </w:t>
        </w:r>
        <w:r>
          <w:rPr>
            <w:color w:val="0080AC"/>
            <w:w w:val="110"/>
          </w:rPr>
          <w:t>2</w:t>
        </w:r>
      </w:hyperlink>
      <w:r>
        <w:rPr>
          <w:w w:val="110"/>
        </w:rPr>
        <w:t>).</w:t>
      </w:r>
      <w:r>
        <w:rPr>
          <w:spacing w:val="9"/>
          <w:w w:val="110"/>
        </w:rPr>
        <w:t> </w:t>
      </w:r>
      <w:r>
        <w:rPr>
          <w:w w:val="110"/>
        </w:rPr>
        <w:t>xBCF</w:t>
      </w:r>
      <w:r>
        <w:rPr>
          <w:spacing w:val="9"/>
          <w:w w:val="110"/>
        </w:rPr>
        <w:t> </w:t>
      </w:r>
      <w:r>
        <w:rPr>
          <w:w w:val="110"/>
        </w:rPr>
        <w:t>additionally</w:t>
      </w:r>
      <w:r>
        <w:rPr>
          <w:spacing w:val="10"/>
          <w:w w:val="110"/>
        </w:rPr>
        <w:t> </w:t>
      </w:r>
      <w:r>
        <w:rPr>
          <w:w w:val="110"/>
        </w:rPr>
        <w:t>achieves</w:t>
      </w:r>
      <w:r>
        <w:rPr>
          <w:spacing w:val="9"/>
          <w:w w:val="110"/>
        </w:rPr>
        <w:t> </w:t>
      </w:r>
      <w:r>
        <w:rPr>
          <w:w w:val="110"/>
        </w:rPr>
        <w:t>an</w:t>
      </w:r>
      <w:r>
        <w:rPr>
          <w:spacing w:val="9"/>
          <w:w w:val="110"/>
        </w:rPr>
        <w:t> </w:t>
      </w:r>
      <w:r>
        <w:rPr>
          <w:w w:val="110"/>
        </w:rPr>
        <w:t>impressive</w:t>
      </w:r>
      <w:r>
        <w:rPr>
          <w:spacing w:val="10"/>
          <w:w w:val="110"/>
        </w:rPr>
        <w:t> </w:t>
      </w:r>
      <w:r>
        <w:rPr>
          <w:w w:val="110"/>
        </w:rPr>
        <w:t>predictivity</w:t>
      </w:r>
      <w:r>
        <w:rPr>
          <w:spacing w:val="9"/>
          <w:w w:val="110"/>
        </w:rPr>
        <w:t> </w:t>
      </w:r>
      <w:r>
        <w:rPr>
          <w:spacing w:val="-5"/>
          <w:w w:val="110"/>
        </w:rPr>
        <w:t>on</w:t>
      </w:r>
    </w:p>
    <w:p>
      <w:pPr>
        <w:spacing w:after="0" w:line="273" w:lineRule="auto"/>
        <w:jc w:val="both"/>
        <w:sectPr>
          <w:type w:val="continuous"/>
          <w:pgSz w:w="11910" w:h="15880"/>
          <w:pgMar w:header="668" w:footer="487" w:top="620" w:bottom="280" w:left="640" w:right="620"/>
          <w:cols w:num="2" w:equalWidth="0">
            <w:col w:w="5194" w:space="186"/>
            <w:col w:w="5270"/>
          </w:cols>
        </w:sectPr>
      </w:pPr>
    </w:p>
    <w:p>
      <w:pPr>
        <w:tabs>
          <w:tab w:pos="583" w:val="left" w:leader="none"/>
        </w:tabs>
        <w:spacing w:line="207" w:lineRule="exact" w:before="0"/>
        <w:ind w:left="233"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position w:val="2"/>
          <w:sz w:val="12"/>
        </w:rPr>
        <w:t>𝑗</w:t>
      </w:r>
    </w:p>
    <w:p>
      <w:pPr>
        <w:spacing w:line="281" w:lineRule="exact" w:before="0"/>
        <w:ind w:left="233" w:right="0" w:firstLine="0"/>
        <w:jc w:val="left"/>
        <w:rPr>
          <w:rFonts w:ascii="STIX Math" w:hAnsi="STIX Math" w:eastAsia="STIX Math"/>
          <w:sz w:val="16"/>
        </w:rPr>
      </w:pPr>
      <w:r>
        <w:rPr/>
        <w:br w:type="column"/>
      </w:r>
      <w:r>
        <w:rPr>
          <w:rFonts w:ascii="STIX Math" w:hAnsi="STIX Math" w:eastAsia="STIX Math"/>
          <w:sz w:val="16"/>
        </w:rPr>
        <w:t>∣</w:t>
      </w:r>
      <w:r>
        <w:rPr>
          <w:rFonts w:ascii="STIX Math" w:hAnsi="STIX Math" w:eastAsia="STIX Math"/>
          <w:spacing w:val="3"/>
          <w:sz w:val="16"/>
        </w:rPr>
        <w:t> </w:t>
      </w:r>
      <w:r>
        <w:rPr>
          <w:rFonts w:ascii="STIX Math" w:hAnsi="STIX Math" w:eastAsia="STIX Math"/>
          <w:i/>
          <w:sz w:val="16"/>
        </w:rPr>
        <w:t>𝜈</w:t>
      </w:r>
      <w:r>
        <w:rPr>
          <w:rFonts w:ascii="STIX Math" w:hAnsi="STIX Math" w:eastAsia="STIX Math"/>
          <w:i/>
          <w:spacing w:val="12"/>
          <w:sz w:val="16"/>
        </w:rPr>
        <w:t> </w:t>
      </w:r>
      <w:r>
        <w:rPr>
          <w:rFonts w:ascii="STIX Math" w:hAnsi="STIX Math" w:eastAsia="STIX Math"/>
          <w:spacing w:val="-10"/>
          <w:sz w:val="16"/>
        </w:rPr>
        <w:t>∣</w:t>
      </w:r>
    </w:p>
    <w:p>
      <w:pPr>
        <w:spacing w:line="81" w:lineRule="exact" w:before="0"/>
        <w:ind w:left="332" w:right="0" w:firstLine="0"/>
        <w:jc w:val="left"/>
        <w:rPr>
          <w:rFonts w:ascii="STIX Math" w:eastAsia="STIX Math"/>
          <w:i/>
          <w:sz w:val="12"/>
        </w:rPr>
      </w:pPr>
      <w:r>
        <w:rPr/>
        <w:br w:type="column"/>
      </w:r>
      <w:r>
        <w:rPr>
          <w:rFonts w:ascii="STIX Math" w:eastAsia="STIX Math"/>
          <w:i/>
          <w:position w:val="2"/>
          <w:sz w:val="12"/>
        </w:rPr>
        <w:t>𝑗</w:t>
      </w:r>
      <w:r>
        <w:rPr>
          <w:rFonts w:ascii="STIX Math" w:eastAsia="STIX Math"/>
          <w:i/>
          <w:spacing w:val="49"/>
          <w:position w:val="2"/>
          <w:sz w:val="12"/>
        </w:rPr>
        <w:t>  </w:t>
      </w:r>
      <w:r>
        <w:rPr>
          <w:rFonts w:ascii="STIX Math" w:eastAsia="STIX Math"/>
          <w:i/>
          <w:spacing w:val="-10"/>
          <w:sz w:val="12"/>
        </w:rPr>
        <w:t>𝑖</w:t>
      </w:r>
    </w:p>
    <w:p>
      <w:pPr>
        <w:spacing w:line="247" w:lineRule="exact" w:before="0"/>
        <w:ind w:left="10" w:right="0" w:firstLine="0"/>
        <w:jc w:val="left"/>
        <w:rPr>
          <w:rFonts w:ascii="STIX Math" w:hAnsi="STIX Math" w:eastAsia="STIX Math"/>
          <w:i/>
          <w:sz w:val="12"/>
        </w:rPr>
      </w:pPr>
      <w:r>
        <w:rPr>
          <w:rFonts w:ascii="STIX Math" w:hAnsi="STIX Math" w:eastAsia="STIX Math"/>
          <w:i/>
          <w:spacing w:val="-5"/>
          <w:sz w:val="12"/>
        </w:rPr>
        <w:t>𝑘</w:t>
      </w:r>
      <w:r>
        <w:rPr>
          <w:rFonts w:ascii="STIX Math" w:hAnsi="STIX Math" w:eastAsia="STIX Math"/>
          <w:spacing w:val="-5"/>
          <w:sz w:val="12"/>
        </w:rPr>
        <w:t>∈</w:t>
      </w:r>
      <w:r>
        <w:rPr>
          <w:rFonts w:ascii="STIX Math" w:hAnsi="STIX Math" w:eastAsia="STIX Math"/>
          <w:i/>
          <w:spacing w:val="-5"/>
          <w:sz w:val="12"/>
        </w:rPr>
        <w:t>𝜈</w:t>
      </w:r>
    </w:p>
    <w:p>
      <w:pPr>
        <w:pStyle w:val="BodyText"/>
        <w:spacing w:line="100" w:lineRule="auto" w:before="1"/>
        <w:ind w:left="233" w:right="115"/>
      </w:pPr>
      <w:r>
        <w:rPr/>
        <w:br w:type="column"/>
      </w:r>
      <w:r>
        <w:rPr>
          <w:w w:val="110"/>
        </w:rPr>
        <w:t>logD</w:t>
      </w:r>
      <w:r>
        <w:rPr>
          <w:w w:val="110"/>
        </w:rPr>
        <w:t> (</w:t>
      </w:r>
      <w:r>
        <w:rPr>
          <w:rFonts w:ascii="STIX Math" w:eastAsia="STIX Math"/>
          <w:i/>
          <w:w w:val="110"/>
        </w:rPr>
        <w:t>𝑅</w:t>
      </w:r>
      <w:r>
        <w:rPr>
          <w:rFonts w:ascii="STIX Math" w:eastAsia="STIX Math"/>
          <w:w w:val="110"/>
          <w:vertAlign w:val="superscript"/>
        </w:rPr>
        <w:t>2</w:t>
      </w:r>
      <w:r>
        <w:rPr>
          <w:rFonts w:ascii="STIX Math" w:eastAsia="STIX Math"/>
          <w:spacing w:val="35"/>
          <w:w w:val="110"/>
          <w:vertAlign w:val="baseline"/>
        </w:rPr>
        <w:t> </w:t>
      </w:r>
      <w:r>
        <w:rPr>
          <w:w w:val="110"/>
          <w:vertAlign w:val="baseline"/>
        </w:rPr>
        <w:t>score</w:t>
      </w:r>
      <w:r>
        <w:rPr>
          <w:spacing w:val="26"/>
          <w:w w:val="110"/>
          <w:vertAlign w:val="baseline"/>
        </w:rPr>
        <w:t> </w:t>
      </w:r>
      <w:r>
        <w:rPr>
          <w:w w:val="110"/>
          <w:vertAlign w:val="baseline"/>
        </w:rPr>
        <w:t>of</w:t>
      </w:r>
      <w:r>
        <w:rPr>
          <w:w w:val="110"/>
          <w:vertAlign w:val="baseline"/>
        </w:rPr>
        <w:t> 0.908)</w:t>
      </w:r>
      <w:r>
        <w:rPr>
          <w:w w:val="110"/>
          <w:vertAlign w:val="baseline"/>
        </w:rPr>
        <w:t> and</w:t>
      </w:r>
      <w:r>
        <w:rPr>
          <w:w w:val="110"/>
          <w:vertAlign w:val="baseline"/>
        </w:rPr>
        <w:t> its</w:t>
      </w:r>
      <w:r>
        <w:rPr>
          <w:w w:val="110"/>
          <w:vertAlign w:val="baseline"/>
        </w:rPr>
        <w:t> goodness-of-fit,</w:t>
      </w:r>
      <w:r>
        <w:rPr>
          <w:w w:val="110"/>
          <w:vertAlign w:val="baseline"/>
        </w:rPr>
        <w:t> as</w:t>
      </w:r>
      <w:r>
        <w:rPr>
          <w:w w:val="110"/>
          <w:vertAlign w:val="baseline"/>
        </w:rPr>
        <w:t> evaluated</w:t>
      </w:r>
      <w:r>
        <w:rPr>
          <w:w w:val="110"/>
          <w:vertAlign w:val="baseline"/>
        </w:rPr>
        <w:t> on</w:t>
      </w:r>
      <w:r>
        <w:rPr>
          <w:w w:val="110"/>
          <w:vertAlign w:val="baseline"/>
        </w:rPr>
        <w:t> the entire</w:t>
      </w:r>
      <w:r>
        <w:rPr>
          <w:spacing w:val="3"/>
          <w:w w:val="110"/>
          <w:vertAlign w:val="baseline"/>
        </w:rPr>
        <w:t> </w:t>
      </w:r>
      <w:r>
        <w:rPr>
          <w:w w:val="110"/>
          <w:vertAlign w:val="baseline"/>
        </w:rPr>
        <w:t>training</w:t>
      </w:r>
      <w:r>
        <w:rPr>
          <w:spacing w:val="4"/>
          <w:w w:val="110"/>
          <w:vertAlign w:val="baseline"/>
        </w:rPr>
        <w:t> </w:t>
      </w:r>
      <w:r>
        <w:rPr>
          <w:w w:val="110"/>
          <w:vertAlign w:val="baseline"/>
        </w:rPr>
        <w:t>data,</w:t>
      </w:r>
      <w:r>
        <w:rPr>
          <w:spacing w:val="4"/>
          <w:w w:val="110"/>
          <w:vertAlign w:val="baseline"/>
        </w:rPr>
        <w:t> </w:t>
      </w:r>
      <w:r>
        <w:rPr>
          <w:w w:val="110"/>
          <w:vertAlign w:val="baseline"/>
        </w:rPr>
        <w:t>is</w:t>
      </w:r>
      <w:r>
        <w:rPr>
          <w:spacing w:val="3"/>
          <w:w w:val="110"/>
          <w:vertAlign w:val="baseline"/>
        </w:rPr>
        <w:t> </w:t>
      </w:r>
      <w:r>
        <w:rPr>
          <w:w w:val="110"/>
          <w:vertAlign w:val="baseline"/>
        </w:rPr>
        <w:t>very</w:t>
      </w:r>
      <w:r>
        <w:rPr>
          <w:spacing w:val="4"/>
          <w:w w:val="110"/>
          <w:vertAlign w:val="baseline"/>
        </w:rPr>
        <w:t> </w:t>
      </w:r>
      <w:r>
        <w:rPr>
          <w:w w:val="110"/>
          <w:vertAlign w:val="baseline"/>
        </w:rPr>
        <w:t>high</w:t>
      </w:r>
      <w:r>
        <w:rPr>
          <w:spacing w:val="4"/>
          <w:w w:val="110"/>
          <w:vertAlign w:val="baseline"/>
        </w:rPr>
        <w:t> </w:t>
      </w:r>
      <w:r>
        <w:rPr>
          <w:w w:val="110"/>
          <w:vertAlign w:val="baseline"/>
        </w:rPr>
        <w:t>(</w:t>
      </w:r>
      <w:r>
        <w:rPr>
          <w:rFonts w:ascii="STIX Math" w:eastAsia="STIX Math"/>
          <w:i/>
          <w:w w:val="110"/>
          <w:vertAlign w:val="baseline"/>
        </w:rPr>
        <w:t>𝑅</w:t>
      </w:r>
      <w:r>
        <w:rPr>
          <w:rFonts w:ascii="STIX Math" w:eastAsia="STIX Math"/>
          <w:w w:val="110"/>
          <w:vertAlign w:val="superscript"/>
        </w:rPr>
        <w:t>2</w:t>
      </w:r>
      <w:r>
        <w:rPr>
          <w:rFonts w:ascii="STIX Math" w:eastAsia="STIX Math"/>
          <w:spacing w:val="13"/>
          <w:w w:val="110"/>
          <w:vertAlign w:val="baseline"/>
        </w:rPr>
        <w:t> </w:t>
      </w:r>
      <w:r>
        <w:rPr>
          <w:w w:val="110"/>
          <w:vertAlign w:val="baseline"/>
        </w:rPr>
        <w:t>scores</w:t>
      </w:r>
      <w:r>
        <w:rPr>
          <w:spacing w:val="4"/>
          <w:w w:val="110"/>
          <w:vertAlign w:val="baseline"/>
        </w:rPr>
        <w:t> </w:t>
      </w:r>
      <w:r>
        <w:rPr>
          <w:w w:val="110"/>
          <w:vertAlign w:val="baseline"/>
        </w:rPr>
        <w:t>of</w:t>
      </w:r>
      <w:r>
        <w:rPr>
          <w:spacing w:val="4"/>
          <w:w w:val="110"/>
          <w:vertAlign w:val="baseline"/>
        </w:rPr>
        <w:t> </w:t>
      </w:r>
      <w:r>
        <w:rPr>
          <w:w w:val="110"/>
          <w:vertAlign w:val="baseline"/>
        </w:rPr>
        <w:t>0.958</w:t>
      </w:r>
      <w:r>
        <w:rPr>
          <w:spacing w:val="3"/>
          <w:w w:val="110"/>
          <w:vertAlign w:val="baseline"/>
        </w:rPr>
        <w:t> </w:t>
      </w:r>
      <w:r>
        <w:rPr>
          <w:w w:val="110"/>
          <w:vertAlign w:val="baseline"/>
        </w:rPr>
        <w:t>and</w:t>
      </w:r>
      <w:r>
        <w:rPr>
          <w:spacing w:val="4"/>
          <w:w w:val="110"/>
          <w:vertAlign w:val="baseline"/>
        </w:rPr>
        <w:t> </w:t>
      </w:r>
      <w:r>
        <w:rPr>
          <w:w w:val="110"/>
          <w:vertAlign w:val="baseline"/>
        </w:rPr>
        <w:t>0.993</w:t>
      </w:r>
      <w:r>
        <w:rPr>
          <w:spacing w:val="4"/>
          <w:w w:val="110"/>
          <w:vertAlign w:val="baseline"/>
        </w:rPr>
        <w:t> </w:t>
      </w:r>
      <w:r>
        <w:rPr>
          <w:w w:val="110"/>
          <w:vertAlign w:val="baseline"/>
        </w:rPr>
        <w:t>for</w:t>
      </w:r>
      <w:r>
        <w:rPr>
          <w:spacing w:val="4"/>
          <w:w w:val="110"/>
          <w:vertAlign w:val="baseline"/>
        </w:rPr>
        <w:t> </w:t>
      </w:r>
      <w:r>
        <w:rPr>
          <w:spacing w:val="-4"/>
          <w:w w:val="110"/>
          <w:vertAlign w:val="baseline"/>
        </w:rPr>
        <w:t>log-</w:t>
      </w:r>
    </w:p>
    <w:p>
      <w:pPr>
        <w:spacing w:after="0" w:line="100" w:lineRule="auto"/>
        <w:sectPr>
          <w:type w:val="continuous"/>
          <w:pgSz w:w="11910" w:h="15880"/>
          <w:pgMar w:header="668" w:footer="487" w:top="620" w:bottom="280" w:left="640" w:right="620"/>
          <w:cols w:num="4" w:equalWidth="0">
            <w:col w:w="671" w:space="144"/>
            <w:col w:w="487" w:space="39"/>
            <w:col w:w="616" w:space="3308"/>
            <w:col w:w="5385"/>
          </w:cols>
        </w:sectPr>
      </w:pPr>
    </w:p>
    <w:p>
      <w:pPr>
        <w:pStyle w:val="BodyText"/>
        <w:spacing w:line="117" w:lineRule="exact"/>
        <w:ind w:left="118"/>
        <w:rPr>
          <w:rFonts w:ascii="STIX Math" w:hAnsi="STIX Math" w:eastAsia="STIX Math"/>
          <w:i/>
        </w:rPr>
      </w:pPr>
      <w:r>
        <w:rPr>
          <w:w w:val="110"/>
        </w:rPr>
        <w:t>with</w:t>
      </w:r>
      <w:r>
        <w:rPr>
          <w:spacing w:val="6"/>
          <w:w w:val="110"/>
        </w:rPr>
        <w:t> </w:t>
      </w:r>
      <w:r>
        <w:rPr>
          <w:rFonts w:ascii="STIX Math" w:hAnsi="STIX Math" w:eastAsia="STIX Math"/>
          <w:i/>
          <w:w w:val="110"/>
        </w:rPr>
        <w:t>𝜈</w:t>
      </w:r>
      <w:r>
        <w:rPr>
          <w:rFonts w:ascii="STIX Math" w:hAnsi="STIX Math" w:eastAsia="STIX Math"/>
          <w:i/>
          <w:spacing w:val="14"/>
          <w:w w:val="110"/>
        </w:rPr>
        <w:t> </w:t>
      </w:r>
      <w:r>
        <w:rPr>
          <w:w w:val="110"/>
        </w:rPr>
        <w:t>the</w:t>
      </w:r>
      <w:r>
        <w:rPr>
          <w:spacing w:val="8"/>
          <w:w w:val="110"/>
        </w:rPr>
        <w:t> </w:t>
      </w:r>
      <w:r>
        <w:rPr>
          <w:w w:val="110"/>
        </w:rPr>
        <w:t>vocabulary</w:t>
      </w:r>
      <w:r>
        <w:rPr>
          <w:spacing w:val="7"/>
          <w:w w:val="110"/>
        </w:rPr>
        <w:t> </w:t>
      </w:r>
      <w:r>
        <w:rPr>
          <w:w w:val="110"/>
        </w:rPr>
        <w:t>set.</w:t>
      </w:r>
      <w:r>
        <w:rPr>
          <w:spacing w:val="7"/>
          <w:w w:val="110"/>
        </w:rPr>
        <w:t> </w:t>
      </w:r>
      <w:r>
        <w:rPr>
          <w:rFonts w:ascii="STIX Math" w:hAnsi="STIX Math" w:eastAsia="STIX Math"/>
          <w:i/>
          <w:w w:val="110"/>
        </w:rPr>
        <w:t>𝑥̃</w:t>
      </w:r>
      <w:r>
        <w:rPr>
          <w:rFonts w:ascii="STIX Math" w:hAnsi="STIX Math" w:eastAsia="STIX Math"/>
          <w:i/>
          <w:w w:val="110"/>
          <w:vertAlign w:val="superscript"/>
        </w:rPr>
        <w:t>𝑘</w:t>
      </w:r>
      <w:r>
        <w:rPr>
          <w:rFonts w:ascii="STIX Math" w:hAnsi="STIX Math" w:eastAsia="STIX Math"/>
          <w:i/>
          <w:spacing w:val="15"/>
          <w:w w:val="110"/>
          <w:vertAlign w:val="baseline"/>
        </w:rPr>
        <w:t> </w:t>
      </w:r>
      <w:r>
        <w:rPr>
          <w:w w:val="110"/>
          <w:vertAlign w:val="baseline"/>
        </w:rPr>
        <w:t>is</w:t>
      </w:r>
      <w:r>
        <w:rPr>
          <w:spacing w:val="7"/>
          <w:w w:val="110"/>
          <w:vertAlign w:val="baseline"/>
        </w:rPr>
        <w:t> </w:t>
      </w:r>
      <w:r>
        <w:rPr>
          <w:w w:val="110"/>
          <w:vertAlign w:val="baseline"/>
        </w:rPr>
        <w:t>the</w:t>
      </w:r>
      <w:r>
        <w:rPr>
          <w:spacing w:val="7"/>
          <w:w w:val="110"/>
          <w:vertAlign w:val="baseline"/>
        </w:rPr>
        <w:t> </w:t>
      </w:r>
      <w:r>
        <w:rPr>
          <w:w w:val="110"/>
          <w:vertAlign w:val="baseline"/>
        </w:rPr>
        <w:t>perturbed</w:t>
      </w:r>
      <w:r>
        <w:rPr>
          <w:spacing w:val="7"/>
          <w:w w:val="110"/>
          <w:vertAlign w:val="baseline"/>
        </w:rPr>
        <w:t> </w:t>
      </w:r>
      <w:r>
        <w:rPr>
          <w:w w:val="110"/>
          <w:vertAlign w:val="baseline"/>
        </w:rPr>
        <w:t>SMILES</w:t>
      </w:r>
      <w:r>
        <w:rPr>
          <w:spacing w:val="8"/>
          <w:w w:val="110"/>
          <w:vertAlign w:val="baseline"/>
        </w:rPr>
        <w:t> </w:t>
      </w:r>
      <w:r>
        <w:rPr>
          <w:w w:val="110"/>
          <w:vertAlign w:val="baseline"/>
        </w:rPr>
        <w:t>with</w:t>
      </w:r>
      <w:r>
        <w:rPr>
          <w:spacing w:val="8"/>
          <w:w w:val="110"/>
          <w:vertAlign w:val="baseline"/>
        </w:rPr>
        <w:t> </w:t>
      </w:r>
      <w:r>
        <w:rPr>
          <w:w w:val="110"/>
          <w:vertAlign w:val="baseline"/>
        </w:rPr>
        <w:t>position</w:t>
      </w:r>
      <w:r>
        <w:rPr>
          <w:spacing w:val="6"/>
          <w:w w:val="110"/>
          <w:vertAlign w:val="baseline"/>
        </w:rPr>
        <w:t> </w:t>
      </w:r>
      <w:r>
        <w:rPr>
          <w:rFonts w:ascii="STIX Math" w:hAnsi="STIX Math" w:eastAsia="STIX Math"/>
          <w:i/>
          <w:spacing w:val="-10"/>
          <w:w w:val="110"/>
          <w:vertAlign w:val="baseline"/>
        </w:rPr>
        <w:t>𝑖</w:t>
      </w:r>
    </w:p>
    <w:p>
      <w:pPr>
        <w:pStyle w:val="BodyText"/>
        <w:spacing w:line="352" w:lineRule="exact"/>
        <w:ind w:left="118"/>
      </w:pPr>
      <w:r>
        <w:rPr/>
        <mc:AlternateContent>
          <mc:Choice Requires="wps">
            <w:drawing>
              <wp:anchor distT="0" distB="0" distL="0" distR="0" allowOverlap="1" layoutInCell="1" locked="0" behindDoc="0" simplePos="0" relativeHeight="15734272">
                <wp:simplePos x="0" y="0"/>
                <wp:positionH relativeFrom="page">
                  <wp:posOffset>1771802</wp:posOffset>
                </wp:positionH>
                <wp:positionV relativeFrom="paragraph">
                  <wp:posOffset>14311</wp:posOffset>
                </wp:positionV>
                <wp:extent cx="24130" cy="76200"/>
                <wp:effectExtent l="0" t="0" r="0" b="0"/>
                <wp:wrapNone/>
                <wp:docPr id="22" name="Textbox 22"/>
                <wp:cNvGraphicFramePr>
                  <a:graphicFrameLocks/>
                </wp:cNvGraphicFramePr>
                <a:graphic>
                  <a:graphicData uri="http://schemas.microsoft.com/office/word/2010/wordprocessingShape">
                    <wps:wsp>
                      <wps:cNvPr id="22" name="Textbox 22"/>
                      <wps:cNvSpPr txBox="1"/>
                      <wps:spPr>
                        <a:xfrm>
                          <a:off x="0" y="0"/>
                          <a:ext cx="24130" cy="76200"/>
                        </a:xfrm>
                        <a:prstGeom prst="rect">
                          <a:avLst/>
                        </a:prstGeom>
                      </wps:spPr>
                      <wps:txbx>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wps:txbx>
                      <wps:bodyPr wrap="square" lIns="0" tIns="0" rIns="0" bIns="0" rtlCol="0">
                        <a:noAutofit/>
                      </wps:bodyPr>
                    </wps:wsp>
                  </a:graphicData>
                </a:graphic>
              </wp:anchor>
            </w:drawing>
          </mc:Choice>
          <mc:Fallback>
            <w:pict>
              <v:shape style="position:absolute;margin-left:139.511993pt;margin-top:1.126893pt;width:1.9pt;height:6pt;mso-position-horizontal-relative:page;mso-position-vertical-relative:paragraph;z-index:15734272" type="#_x0000_t202" id="docshape13" filled="false" stroked="false">
                <v:textbox inset="0,0,0,0">
                  <w:txbxContent>
                    <w:p>
                      <w:pPr>
                        <w:spacing w:line="120" w:lineRule="exact" w:before="0"/>
                        <w:ind w:left="0" w:right="0" w:firstLine="0"/>
                        <w:jc w:val="left"/>
                        <w:rPr>
                          <w:rFonts w:ascii="STIX Math" w:eastAsia="STIX Math"/>
                          <w:i/>
                          <w:sz w:val="12"/>
                        </w:rPr>
                      </w:pPr>
                      <w:r>
                        <w:rPr>
                          <w:rFonts w:ascii="STIX Math" w:eastAsia="STIX Math"/>
                          <w:i/>
                          <w:spacing w:val="-10"/>
                          <w:sz w:val="12"/>
                        </w:rPr>
                        <w:t>𝑖</w:t>
                      </w:r>
                    </w:p>
                  </w:txbxContent>
                </v:textbox>
                <w10:wrap type="none"/>
              </v:shape>
            </w:pict>
          </mc:Fallback>
        </mc:AlternateContent>
      </w:r>
      <w:r>
        <w:rPr>
          <w:w w:val="110"/>
        </w:rPr>
        <w:t>replaced by</w:t>
      </w:r>
      <w:r>
        <w:rPr>
          <w:spacing w:val="1"/>
          <w:w w:val="110"/>
        </w:rPr>
        <w:t> </w:t>
      </w:r>
      <w:r>
        <w:rPr>
          <w:w w:val="110"/>
        </w:rPr>
        <w:t>character</w:t>
      </w:r>
      <w:r>
        <w:rPr>
          <w:spacing w:val="1"/>
          <w:w w:val="110"/>
        </w:rPr>
        <w:t> </w:t>
      </w:r>
      <w:r>
        <w:rPr>
          <w:rFonts w:ascii="STIX Math" w:eastAsia="STIX Math"/>
          <w:i/>
          <w:spacing w:val="-5"/>
          <w:w w:val="110"/>
        </w:rPr>
        <w:t>𝑘</w:t>
      </w:r>
      <w:r>
        <w:rPr>
          <w:spacing w:val="-5"/>
          <w:w w:val="110"/>
        </w:rPr>
        <w:t>.</w:t>
      </w:r>
    </w:p>
    <w:p>
      <w:pPr>
        <w:pStyle w:val="BodyText"/>
        <w:spacing w:line="273" w:lineRule="auto" w:before="27"/>
        <w:ind w:left="118"/>
      </w:pPr>
      <w:r>
        <w:rPr/>
        <w:br w:type="column"/>
      </w:r>
      <w:r>
        <w:rPr>
          <w:w w:val="110"/>
        </w:rPr>
        <w:t>BCF</w:t>
      </w:r>
      <w:r>
        <w:rPr>
          <w:spacing w:val="-8"/>
          <w:w w:val="110"/>
        </w:rPr>
        <w:t> </w:t>
      </w:r>
      <w:r>
        <w:rPr>
          <w:w w:val="110"/>
        </w:rPr>
        <w:t>and</w:t>
      </w:r>
      <w:r>
        <w:rPr>
          <w:spacing w:val="-8"/>
          <w:w w:val="110"/>
        </w:rPr>
        <w:t> </w:t>
      </w:r>
      <w:r>
        <w:rPr>
          <w:w w:val="110"/>
        </w:rPr>
        <w:t>logD,</w:t>
      </w:r>
      <w:r>
        <w:rPr>
          <w:spacing w:val="-8"/>
          <w:w w:val="110"/>
        </w:rPr>
        <w:t> </w:t>
      </w:r>
      <w:r>
        <w:rPr>
          <w:w w:val="110"/>
        </w:rPr>
        <w:t>respectively,</w:t>
      </w:r>
      <w:r>
        <w:rPr>
          <w:spacing w:val="-8"/>
          <w:w w:val="110"/>
        </w:rPr>
        <w:t> </w:t>
      </w:r>
      <w:r>
        <w:rPr>
          <w:w w:val="110"/>
        </w:rPr>
        <w:t>see</w:t>
      </w:r>
      <w:r>
        <w:rPr>
          <w:spacing w:val="-8"/>
          <w:w w:val="110"/>
        </w:rPr>
        <w:t> </w:t>
      </w:r>
      <w:r>
        <w:rPr>
          <w:w w:val="110"/>
        </w:rPr>
        <w:t>also</w:t>
      </w:r>
      <w:r>
        <w:rPr>
          <w:spacing w:val="-8"/>
          <w:w w:val="110"/>
        </w:rPr>
        <w:t> </w:t>
      </w:r>
      <w:hyperlink w:history="true" w:anchor="_bookmark10">
        <w:r>
          <w:rPr>
            <w:color w:val="0080AC"/>
            <w:w w:val="110"/>
          </w:rPr>
          <w:t>Fig.</w:t>
        </w:r>
        <w:r>
          <w:rPr>
            <w:color w:val="0080AC"/>
            <w:spacing w:val="-8"/>
            <w:w w:val="110"/>
          </w:rPr>
          <w:t> </w:t>
        </w:r>
        <w:r>
          <w:rPr>
            <w:color w:val="0080AC"/>
            <w:w w:val="110"/>
          </w:rPr>
          <w:t>3</w:t>
        </w:r>
      </w:hyperlink>
      <w:r>
        <w:rPr>
          <w:w w:val="110"/>
        </w:rPr>
        <w:t>).</w:t>
      </w:r>
      <w:r>
        <w:rPr>
          <w:spacing w:val="-8"/>
          <w:w w:val="110"/>
        </w:rPr>
        <w:t> </w:t>
      </w:r>
      <w:r>
        <w:rPr>
          <w:w w:val="110"/>
        </w:rPr>
        <w:t>It</w:t>
      </w:r>
      <w:r>
        <w:rPr>
          <w:spacing w:val="-8"/>
          <w:w w:val="110"/>
        </w:rPr>
        <w:t> </w:t>
      </w:r>
      <w:r>
        <w:rPr>
          <w:w w:val="110"/>
        </w:rPr>
        <w:t>is</w:t>
      </w:r>
      <w:r>
        <w:rPr>
          <w:spacing w:val="-8"/>
          <w:w w:val="110"/>
        </w:rPr>
        <w:t> </w:t>
      </w:r>
      <w:r>
        <w:rPr>
          <w:w w:val="110"/>
        </w:rPr>
        <w:t>worth</w:t>
      </w:r>
      <w:r>
        <w:rPr>
          <w:spacing w:val="-8"/>
          <w:w w:val="110"/>
        </w:rPr>
        <w:t> </w:t>
      </w:r>
      <w:r>
        <w:rPr>
          <w:w w:val="110"/>
        </w:rPr>
        <w:t>mentioning</w:t>
      </w:r>
      <w:r>
        <w:rPr>
          <w:spacing w:val="-9"/>
          <w:w w:val="110"/>
        </w:rPr>
        <w:t> </w:t>
      </w:r>
      <w:r>
        <w:rPr>
          <w:w w:val="110"/>
        </w:rPr>
        <w:t>that molecular</w:t>
      </w:r>
      <w:r>
        <w:rPr>
          <w:spacing w:val="12"/>
          <w:w w:val="110"/>
        </w:rPr>
        <w:t> </w:t>
      </w:r>
      <w:r>
        <w:rPr>
          <w:w w:val="110"/>
        </w:rPr>
        <w:t>representations</w:t>
      </w:r>
      <w:r>
        <w:rPr>
          <w:spacing w:val="12"/>
          <w:w w:val="110"/>
        </w:rPr>
        <w:t> </w:t>
      </w:r>
      <w:r>
        <w:rPr>
          <w:w w:val="110"/>
        </w:rPr>
        <w:t>from</w:t>
      </w:r>
      <w:r>
        <w:rPr>
          <w:spacing w:val="12"/>
          <w:w w:val="110"/>
        </w:rPr>
        <w:t> </w:t>
      </w:r>
      <w:r>
        <w:rPr>
          <w:w w:val="110"/>
        </w:rPr>
        <w:t>Transformer</w:t>
      </w:r>
      <w:r>
        <w:rPr>
          <w:spacing w:val="13"/>
          <w:w w:val="110"/>
        </w:rPr>
        <w:t> </w:t>
      </w:r>
      <w:r>
        <w:rPr>
          <w:w w:val="110"/>
        </w:rPr>
        <w:t>models</w:t>
      </w:r>
      <w:r>
        <w:rPr>
          <w:spacing w:val="68"/>
          <w:w w:val="110"/>
        </w:rPr>
        <w:t> </w:t>
      </w:r>
      <w:hyperlink w:history="true" w:anchor="_bookmark28">
        <w:r>
          <w:rPr>
            <w:color w:val="0080AC"/>
            <w:w w:val="110"/>
          </w:rPr>
          <w:t>[21,48]</w:t>
        </w:r>
      </w:hyperlink>
      <w:r>
        <w:rPr>
          <w:color w:val="0080AC"/>
          <w:spacing w:val="12"/>
          <w:w w:val="110"/>
        </w:rPr>
        <w:t> </w:t>
      </w:r>
      <w:r>
        <w:rPr>
          <w:w w:val="110"/>
        </w:rPr>
        <w:t>and</w:t>
      </w:r>
      <w:r>
        <w:rPr>
          <w:spacing w:val="13"/>
          <w:w w:val="110"/>
        </w:rPr>
        <w:t> </w:t>
      </w:r>
      <w:r>
        <w:rPr>
          <w:spacing w:val="-4"/>
          <w:w w:val="110"/>
        </w:rPr>
        <w:t>pre-</w:t>
      </w:r>
    </w:p>
    <w:p>
      <w:pPr>
        <w:spacing w:after="0" w:line="273" w:lineRule="auto"/>
        <w:sectPr>
          <w:type w:val="continuous"/>
          <w:pgSz w:w="11910" w:h="15880"/>
          <w:pgMar w:header="668" w:footer="487" w:top="620" w:bottom="280" w:left="640" w:right="620"/>
          <w:cols w:num="2" w:equalWidth="0">
            <w:col w:w="5185" w:space="195"/>
            <w:col w:w="5270"/>
          </w:cols>
        </w:sectPr>
      </w:pPr>
    </w:p>
    <w:p>
      <w:pPr>
        <w:pStyle w:val="BodyText"/>
        <w:spacing w:before="91"/>
        <w:rPr>
          <w:sz w:val="14"/>
        </w:rPr>
      </w:pPr>
    </w:p>
    <w:p>
      <w:pPr>
        <w:spacing w:before="0"/>
        <w:ind w:left="1732" w:right="0" w:firstLine="0"/>
        <w:jc w:val="left"/>
        <w:rPr>
          <w:rFonts w:ascii="Times New Roman"/>
          <w:b/>
          <w:sz w:val="14"/>
        </w:rPr>
      </w:pPr>
      <w:bookmarkStart w:name="_bookmark6" w:id="22"/>
      <w:bookmarkEnd w:id="22"/>
      <w:r>
        <w:rPr/>
      </w:r>
      <w:r>
        <w:rPr>
          <w:rFonts w:ascii="Times New Roman"/>
          <w:b/>
          <w:w w:val="110"/>
          <w:sz w:val="14"/>
        </w:rPr>
        <w:t>Table </w:t>
      </w:r>
      <w:r>
        <w:rPr>
          <w:rFonts w:ascii="Times New Roman"/>
          <w:b/>
          <w:spacing w:val="-10"/>
          <w:w w:val="110"/>
          <w:sz w:val="14"/>
        </w:rPr>
        <w:t>2</w:t>
      </w:r>
    </w:p>
    <w:p>
      <w:pPr>
        <w:spacing w:before="31"/>
        <w:ind w:left="1732" w:right="0" w:firstLine="0"/>
        <w:jc w:val="left"/>
        <w:rPr>
          <w:sz w:val="14"/>
        </w:rPr>
      </w:pPr>
      <w:r>
        <w:rPr>
          <w:w w:val="110"/>
          <w:sz w:val="14"/>
        </w:rPr>
        <w:t>Performance</w:t>
      </w:r>
      <w:r>
        <w:rPr>
          <w:spacing w:val="9"/>
          <w:w w:val="110"/>
          <w:sz w:val="14"/>
        </w:rPr>
        <w:t> </w:t>
      </w:r>
      <w:r>
        <w:rPr>
          <w:w w:val="110"/>
          <w:sz w:val="14"/>
        </w:rPr>
        <w:t>metrics</w:t>
      </w:r>
      <w:r>
        <w:rPr>
          <w:spacing w:val="10"/>
          <w:w w:val="110"/>
          <w:sz w:val="14"/>
        </w:rPr>
        <w:t> </w:t>
      </w:r>
      <w:r>
        <w:rPr>
          <w:w w:val="110"/>
          <w:sz w:val="14"/>
        </w:rPr>
        <w:t>evaluated</w:t>
      </w:r>
      <w:r>
        <w:rPr>
          <w:spacing w:val="10"/>
          <w:w w:val="110"/>
          <w:sz w:val="14"/>
        </w:rPr>
        <w:t> </w:t>
      </w:r>
      <w:r>
        <w:rPr>
          <w:w w:val="110"/>
          <w:sz w:val="14"/>
        </w:rPr>
        <w:t>on</w:t>
      </w:r>
      <w:r>
        <w:rPr>
          <w:spacing w:val="10"/>
          <w:w w:val="110"/>
          <w:sz w:val="14"/>
        </w:rPr>
        <w:t> </w:t>
      </w:r>
      <w:r>
        <w:rPr>
          <w:w w:val="110"/>
          <w:sz w:val="14"/>
        </w:rPr>
        <w:t>the</w:t>
      </w:r>
      <w:r>
        <w:rPr>
          <w:spacing w:val="9"/>
          <w:w w:val="110"/>
          <w:sz w:val="14"/>
        </w:rPr>
        <w:t> </w:t>
      </w:r>
      <w:r>
        <w:rPr>
          <w:w w:val="110"/>
          <w:sz w:val="14"/>
        </w:rPr>
        <w:t>BCF</w:t>
      </w:r>
      <w:r>
        <w:rPr>
          <w:spacing w:val="10"/>
          <w:w w:val="110"/>
          <w:sz w:val="14"/>
        </w:rPr>
        <w:t> </w:t>
      </w:r>
      <w:r>
        <w:rPr>
          <w:w w:val="110"/>
          <w:sz w:val="14"/>
        </w:rPr>
        <w:t>training</w:t>
      </w:r>
      <w:r>
        <w:rPr>
          <w:spacing w:val="10"/>
          <w:w w:val="110"/>
          <w:sz w:val="14"/>
        </w:rPr>
        <w:t> </w:t>
      </w:r>
      <w:r>
        <w:rPr>
          <w:spacing w:val="-4"/>
          <w:w w:val="110"/>
          <w:sz w:val="14"/>
        </w:rPr>
        <w:t>set.</w:t>
      </w:r>
    </w:p>
    <w:p>
      <w:pPr>
        <w:pStyle w:val="BodyText"/>
        <w:spacing w:before="3" w:after="1"/>
        <w:rPr>
          <w:sz w:val="8"/>
        </w:rPr>
      </w:pPr>
    </w:p>
    <w:tbl>
      <w:tblPr>
        <w:tblW w:w="0" w:type="auto"/>
        <w:jc w:val="left"/>
        <w:tblInd w:w="17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33"/>
        <w:gridCol w:w="1681"/>
        <w:gridCol w:w="597"/>
        <w:gridCol w:w="868"/>
        <w:gridCol w:w="1060"/>
        <w:gridCol w:w="730"/>
        <w:gridCol w:w="898"/>
      </w:tblGrid>
      <w:tr>
        <w:trPr>
          <w:trHeight w:val="265" w:hRule="atLeast"/>
        </w:trPr>
        <w:tc>
          <w:tcPr>
            <w:tcW w:w="1333" w:type="dxa"/>
            <w:tcBorders>
              <w:top w:val="single" w:sz="4" w:space="0" w:color="000000"/>
              <w:bottom w:val="single" w:sz="4" w:space="0" w:color="000000"/>
            </w:tcBorders>
          </w:tcPr>
          <w:p>
            <w:pPr>
              <w:pStyle w:val="TableParagraph"/>
              <w:spacing w:line="240" w:lineRule="auto" w:before="59"/>
              <w:rPr>
                <w:sz w:val="12"/>
              </w:rPr>
            </w:pPr>
            <w:r>
              <w:rPr>
                <w:spacing w:val="-2"/>
                <w:w w:val="110"/>
                <w:sz w:val="12"/>
              </w:rPr>
              <w:t>Model</w:t>
            </w:r>
          </w:p>
        </w:tc>
        <w:tc>
          <w:tcPr>
            <w:tcW w:w="1681" w:type="dxa"/>
            <w:tcBorders>
              <w:top w:val="single" w:sz="4" w:space="0" w:color="000000"/>
              <w:bottom w:val="single" w:sz="4" w:space="0" w:color="000000"/>
            </w:tcBorders>
          </w:tcPr>
          <w:p>
            <w:pPr>
              <w:pStyle w:val="TableParagraph"/>
              <w:spacing w:line="240" w:lineRule="auto" w:before="59"/>
              <w:ind w:left="143"/>
              <w:rPr>
                <w:sz w:val="12"/>
              </w:rPr>
            </w:pPr>
            <w:r>
              <w:rPr>
                <w:spacing w:val="-2"/>
                <w:w w:val="115"/>
                <w:sz w:val="12"/>
              </w:rPr>
              <w:t>Evaluation</w:t>
            </w:r>
          </w:p>
        </w:tc>
        <w:tc>
          <w:tcPr>
            <w:tcW w:w="597" w:type="dxa"/>
            <w:tcBorders>
              <w:top w:val="single" w:sz="4" w:space="0" w:color="000000"/>
              <w:bottom w:val="single" w:sz="4" w:space="0" w:color="000000"/>
            </w:tcBorders>
          </w:tcPr>
          <w:p>
            <w:pPr>
              <w:pStyle w:val="TableParagraph"/>
              <w:spacing w:line="240" w:lineRule="auto" w:before="59"/>
              <w:ind w:left="144"/>
              <w:rPr>
                <w:sz w:val="12"/>
              </w:rPr>
            </w:pPr>
            <w:r>
              <w:rPr>
                <w:spacing w:val="-4"/>
                <w:w w:val="125"/>
                <w:sz w:val="12"/>
              </w:rPr>
              <w:t>#mol</w:t>
            </w:r>
          </w:p>
        </w:tc>
        <w:tc>
          <w:tcPr>
            <w:tcW w:w="868" w:type="dxa"/>
            <w:tcBorders>
              <w:top w:val="single" w:sz="4" w:space="0" w:color="000000"/>
              <w:bottom w:val="single" w:sz="4" w:space="0" w:color="000000"/>
            </w:tcBorders>
          </w:tcPr>
          <w:p>
            <w:pPr>
              <w:pStyle w:val="TableParagraph"/>
              <w:spacing w:line="240" w:lineRule="auto" w:before="59"/>
              <w:ind w:left="145"/>
              <w:rPr>
                <w:sz w:val="12"/>
              </w:rPr>
            </w:pPr>
            <w:r>
              <w:rPr>
                <w:w w:val="115"/>
                <w:sz w:val="12"/>
              </w:rPr>
              <w:t>R</w:t>
            </w:r>
            <w:r>
              <w:rPr>
                <w:w w:val="115"/>
                <w:sz w:val="12"/>
                <w:vertAlign w:val="superscript"/>
              </w:rPr>
              <w:t>2</w:t>
            </w:r>
            <w:r>
              <w:rPr>
                <w:spacing w:val="12"/>
                <w:w w:val="115"/>
                <w:sz w:val="12"/>
                <w:vertAlign w:val="baseline"/>
              </w:rPr>
              <w:t> </w:t>
            </w:r>
            <w:r>
              <w:rPr>
                <w:spacing w:val="-2"/>
                <w:w w:val="115"/>
                <w:sz w:val="12"/>
                <w:vertAlign w:val="baseline"/>
              </w:rPr>
              <w:t>logBCF</w:t>
            </w:r>
          </w:p>
        </w:tc>
        <w:tc>
          <w:tcPr>
            <w:tcW w:w="1060" w:type="dxa"/>
            <w:tcBorders>
              <w:top w:val="single" w:sz="4" w:space="0" w:color="000000"/>
              <w:bottom w:val="single" w:sz="4" w:space="0" w:color="000000"/>
            </w:tcBorders>
          </w:tcPr>
          <w:p>
            <w:pPr>
              <w:pStyle w:val="TableParagraph"/>
              <w:spacing w:line="240" w:lineRule="auto" w:before="59"/>
              <w:ind w:left="146"/>
              <w:rPr>
                <w:sz w:val="12"/>
              </w:rPr>
            </w:pPr>
            <w:r>
              <w:rPr>
                <w:w w:val="105"/>
                <w:sz w:val="12"/>
              </w:rPr>
              <w:t>RMSE</w:t>
            </w:r>
            <w:r>
              <w:rPr>
                <w:spacing w:val="-4"/>
                <w:w w:val="105"/>
                <w:sz w:val="12"/>
              </w:rPr>
              <w:t> </w:t>
            </w:r>
            <w:r>
              <w:rPr>
                <w:spacing w:val="-2"/>
                <w:w w:val="105"/>
                <w:sz w:val="12"/>
              </w:rPr>
              <w:t>logBCF</w:t>
            </w:r>
          </w:p>
        </w:tc>
        <w:tc>
          <w:tcPr>
            <w:tcW w:w="730" w:type="dxa"/>
            <w:tcBorders>
              <w:top w:val="single" w:sz="4" w:space="0" w:color="000000"/>
              <w:bottom w:val="single" w:sz="4" w:space="0" w:color="000000"/>
            </w:tcBorders>
          </w:tcPr>
          <w:p>
            <w:pPr>
              <w:pStyle w:val="TableParagraph"/>
              <w:spacing w:line="240" w:lineRule="auto" w:before="59"/>
              <w:ind w:left="147"/>
              <w:rPr>
                <w:sz w:val="12"/>
              </w:rPr>
            </w:pPr>
            <w:r>
              <w:rPr>
                <w:w w:val="115"/>
                <w:sz w:val="12"/>
              </w:rPr>
              <w:t>R</w:t>
            </w:r>
            <w:r>
              <w:rPr>
                <w:w w:val="115"/>
                <w:sz w:val="12"/>
                <w:vertAlign w:val="superscript"/>
              </w:rPr>
              <w:t>2</w:t>
            </w:r>
            <w:r>
              <w:rPr>
                <w:spacing w:val="12"/>
                <w:w w:val="115"/>
                <w:sz w:val="12"/>
                <w:vertAlign w:val="baseline"/>
              </w:rPr>
              <w:t> </w:t>
            </w:r>
            <w:r>
              <w:rPr>
                <w:spacing w:val="-4"/>
                <w:w w:val="115"/>
                <w:sz w:val="12"/>
                <w:vertAlign w:val="baseline"/>
              </w:rPr>
              <w:t>logD</w:t>
            </w:r>
          </w:p>
        </w:tc>
        <w:tc>
          <w:tcPr>
            <w:tcW w:w="898" w:type="dxa"/>
            <w:tcBorders>
              <w:top w:val="single" w:sz="4" w:space="0" w:color="000000"/>
              <w:bottom w:val="single" w:sz="4" w:space="0" w:color="000000"/>
            </w:tcBorders>
          </w:tcPr>
          <w:p>
            <w:pPr>
              <w:pStyle w:val="TableParagraph"/>
              <w:spacing w:line="240" w:lineRule="auto" w:before="59"/>
              <w:ind w:left="149"/>
              <w:rPr>
                <w:sz w:val="12"/>
              </w:rPr>
            </w:pPr>
            <w:r>
              <w:rPr>
                <w:w w:val="105"/>
                <w:sz w:val="12"/>
              </w:rPr>
              <w:t>RMSE</w:t>
            </w:r>
            <w:r>
              <w:rPr>
                <w:spacing w:val="-5"/>
                <w:w w:val="105"/>
                <w:sz w:val="12"/>
              </w:rPr>
              <w:t> </w:t>
            </w:r>
            <w:r>
              <w:rPr>
                <w:spacing w:val="-4"/>
                <w:w w:val="105"/>
                <w:sz w:val="12"/>
              </w:rPr>
              <w:t>logD</w:t>
            </w:r>
          </w:p>
        </w:tc>
      </w:tr>
      <w:tr>
        <w:trPr>
          <w:trHeight w:val="215" w:hRule="atLeast"/>
        </w:trPr>
        <w:tc>
          <w:tcPr>
            <w:tcW w:w="1333" w:type="dxa"/>
            <w:tcBorders>
              <w:top w:val="single" w:sz="4" w:space="0" w:color="000000"/>
            </w:tcBorders>
          </w:tcPr>
          <w:p>
            <w:pPr>
              <w:pStyle w:val="TableParagraph"/>
              <w:spacing w:before="59"/>
              <w:rPr>
                <w:sz w:val="12"/>
              </w:rPr>
            </w:pPr>
            <w:r>
              <w:rPr>
                <w:w w:val="115"/>
                <w:sz w:val="12"/>
              </w:rPr>
              <w:t>Null model</w:t>
            </w:r>
            <w:r>
              <w:rPr>
                <w:spacing w:val="1"/>
                <w:w w:val="115"/>
                <w:sz w:val="12"/>
              </w:rPr>
              <w:t> </w:t>
            </w:r>
            <w:r>
              <w:rPr>
                <w:spacing w:val="-2"/>
                <w:w w:val="115"/>
                <w:sz w:val="12"/>
              </w:rPr>
              <w:t>(mean)</w:t>
            </w:r>
          </w:p>
        </w:tc>
        <w:tc>
          <w:tcPr>
            <w:tcW w:w="1681" w:type="dxa"/>
            <w:tcBorders>
              <w:top w:val="single" w:sz="4" w:space="0" w:color="000000"/>
            </w:tcBorders>
          </w:tcPr>
          <w:p>
            <w:pPr>
              <w:pStyle w:val="TableParagraph"/>
              <w:spacing w:before="59"/>
              <w:ind w:left="143"/>
              <w:rPr>
                <w:sz w:val="12"/>
              </w:rPr>
            </w:pPr>
            <w:r>
              <w:rPr>
                <w:spacing w:val="-4"/>
                <w:sz w:val="12"/>
              </w:rPr>
              <w:t>LOCO</w:t>
            </w:r>
          </w:p>
        </w:tc>
        <w:tc>
          <w:tcPr>
            <w:tcW w:w="597" w:type="dxa"/>
            <w:tcBorders>
              <w:top w:val="single" w:sz="4" w:space="0" w:color="000000"/>
            </w:tcBorders>
          </w:tcPr>
          <w:p>
            <w:pPr>
              <w:pStyle w:val="TableParagraph"/>
              <w:spacing w:before="59"/>
              <w:ind w:left="144"/>
              <w:rPr>
                <w:sz w:val="12"/>
              </w:rPr>
            </w:pPr>
            <w:r>
              <w:rPr>
                <w:spacing w:val="-4"/>
                <w:w w:val="120"/>
                <w:sz w:val="12"/>
              </w:rPr>
              <w:t>1026</w:t>
            </w:r>
          </w:p>
        </w:tc>
        <w:tc>
          <w:tcPr>
            <w:tcW w:w="868" w:type="dxa"/>
            <w:tcBorders>
              <w:top w:val="single" w:sz="4" w:space="0" w:color="000000"/>
            </w:tcBorders>
          </w:tcPr>
          <w:p>
            <w:pPr>
              <w:pStyle w:val="TableParagraph"/>
              <w:spacing w:before="59"/>
              <w:ind w:left="145"/>
              <w:rPr>
                <w:sz w:val="12"/>
              </w:rPr>
            </w:pPr>
            <w:r>
              <w:rPr>
                <w:w w:val="115"/>
                <w:sz w:val="12"/>
              </w:rPr>
              <w:t>-</w:t>
            </w:r>
            <w:r>
              <w:rPr>
                <w:spacing w:val="-2"/>
                <w:w w:val="115"/>
                <w:sz w:val="12"/>
              </w:rPr>
              <w:t>0.093</w:t>
            </w:r>
          </w:p>
        </w:tc>
        <w:tc>
          <w:tcPr>
            <w:tcW w:w="1060" w:type="dxa"/>
            <w:tcBorders>
              <w:top w:val="single" w:sz="4" w:space="0" w:color="000000"/>
            </w:tcBorders>
          </w:tcPr>
          <w:p>
            <w:pPr>
              <w:pStyle w:val="TableParagraph"/>
              <w:spacing w:before="59"/>
              <w:ind w:left="146"/>
              <w:rPr>
                <w:sz w:val="12"/>
              </w:rPr>
            </w:pPr>
            <w:r>
              <w:rPr>
                <w:spacing w:val="-2"/>
                <w:w w:val="120"/>
                <w:sz w:val="12"/>
              </w:rPr>
              <w:t>1.413</w:t>
            </w:r>
          </w:p>
        </w:tc>
        <w:tc>
          <w:tcPr>
            <w:tcW w:w="730" w:type="dxa"/>
            <w:tcBorders>
              <w:top w:val="single" w:sz="4" w:space="0" w:color="000000"/>
            </w:tcBorders>
          </w:tcPr>
          <w:p>
            <w:pPr>
              <w:pStyle w:val="TableParagraph"/>
              <w:spacing w:before="59"/>
              <w:ind w:left="147"/>
              <w:rPr>
                <w:sz w:val="12"/>
              </w:rPr>
            </w:pPr>
            <w:r>
              <w:rPr>
                <w:w w:val="115"/>
                <w:sz w:val="12"/>
              </w:rPr>
              <w:t>-</w:t>
            </w:r>
            <w:r>
              <w:rPr>
                <w:spacing w:val="-2"/>
                <w:w w:val="115"/>
                <w:sz w:val="12"/>
              </w:rPr>
              <w:t>0.066</w:t>
            </w:r>
          </w:p>
        </w:tc>
        <w:tc>
          <w:tcPr>
            <w:tcW w:w="898" w:type="dxa"/>
            <w:tcBorders>
              <w:top w:val="single" w:sz="4" w:space="0" w:color="000000"/>
            </w:tcBorders>
          </w:tcPr>
          <w:p>
            <w:pPr>
              <w:pStyle w:val="TableParagraph"/>
              <w:spacing w:before="59"/>
              <w:ind w:left="149"/>
              <w:rPr>
                <w:sz w:val="12"/>
              </w:rPr>
            </w:pPr>
            <w:r>
              <w:rPr>
                <w:spacing w:val="-2"/>
                <w:w w:val="120"/>
                <w:sz w:val="12"/>
              </w:rPr>
              <w:t>1.884</w:t>
            </w:r>
          </w:p>
        </w:tc>
      </w:tr>
      <w:tr>
        <w:trPr>
          <w:trHeight w:val="171" w:hRule="atLeast"/>
        </w:trPr>
        <w:tc>
          <w:tcPr>
            <w:tcW w:w="1333" w:type="dxa"/>
          </w:tcPr>
          <w:p>
            <w:pPr>
              <w:pStyle w:val="TableParagraph"/>
              <w:rPr>
                <w:sz w:val="12"/>
              </w:rPr>
            </w:pPr>
            <w:r>
              <w:rPr>
                <w:w w:val="110"/>
                <w:sz w:val="12"/>
              </w:rPr>
              <w:t>Linear</w:t>
            </w:r>
            <w:r>
              <w:rPr>
                <w:spacing w:val="9"/>
                <w:w w:val="110"/>
                <w:sz w:val="12"/>
              </w:rPr>
              <w:t> </w:t>
            </w:r>
            <w:r>
              <w:rPr>
                <w:spacing w:val="-2"/>
                <w:w w:val="110"/>
                <w:sz w:val="12"/>
              </w:rPr>
              <w:t>(LogD)</w:t>
            </w:r>
          </w:p>
        </w:tc>
        <w:tc>
          <w:tcPr>
            <w:tcW w:w="1681" w:type="dxa"/>
          </w:tcPr>
          <w:p>
            <w:pPr>
              <w:pStyle w:val="TableParagraph"/>
              <w:ind w:left="143"/>
              <w:rPr>
                <w:sz w:val="12"/>
              </w:rPr>
            </w:pPr>
            <w:r>
              <w:rPr>
                <w:spacing w:val="-4"/>
                <w:sz w:val="12"/>
              </w:rPr>
              <w:t>LOCO</w:t>
            </w:r>
          </w:p>
        </w:tc>
        <w:tc>
          <w:tcPr>
            <w:tcW w:w="597" w:type="dxa"/>
          </w:tcPr>
          <w:p>
            <w:pPr>
              <w:pStyle w:val="TableParagraph"/>
              <w:ind w:left="144"/>
              <w:rPr>
                <w:sz w:val="12"/>
              </w:rPr>
            </w:pPr>
            <w:r>
              <w:rPr>
                <w:spacing w:val="-4"/>
                <w:w w:val="120"/>
                <w:sz w:val="12"/>
              </w:rPr>
              <w:t>1026</w:t>
            </w:r>
          </w:p>
        </w:tc>
        <w:tc>
          <w:tcPr>
            <w:tcW w:w="868" w:type="dxa"/>
          </w:tcPr>
          <w:p>
            <w:pPr>
              <w:pStyle w:val="TableParagraph"/>
              <w:ind w:left="145"/>
              <w:rPr>
                <w:sz w:val="12"/>
              </w:rPr>
            </w:pPr>
            <w:r>
              <w:rPr>
                <w:spacing w:val="-2"/>
                <w:w w:val="120"/>
                <w:sz w:val="12"/>
              </w:rPr>
              <w:t>0.546</w:t>
            </w:r>
          </w:p>
        </w:tc>
        <w:tc>
          <w:tcPr>
            <w:tcW w:w="1060" w:type="dxa"/>
          </w:tcPr>
          <w:p>
            <w:pPr>
              <w:pStyle w:val="TableParagraph"/>
              <w:ind w:left="146"/>
              <w:rPr>
                <w:sz w:val="12"/>
              </w:rPr>
            </w:pPr>
            <w:r>
              <w:rPr>
                <w:spacing w:val="-2"/>
                <w:w w:val="120"/>
                <w:sz w:val="12"/>
              </w:rPr>
              <w:t>0.911</w:t>
            </w:r>
          </w:p>
        </w:tc>
        <w:tc>
          <w:tcPr>
            <w:tcW w:w="730" w:type="dxa"/>
          </w:tcPr>
          <w:p>
            <w:pPr>
              <w:pStyle w:val="TableParagraph"/>
              <w:ind w:left="147"/>
              <w:rPr>
                <w:sz w:val="12"/>
              </w:rPr>
            </w:pPr>
            <w:r>
              <w:rPr>
                <w:spacing w:val="-10"/>
                <w:sz w:val="12"/>
              </w:rPr>
              <w:t>-</w:t>
            </w:r>
          </w:p>
        </w:tc>
        <w:tc>
          <w:tcPr>
            <w:tcW w:w="898" w:type="dxa"/>
          </w:tcPr>
          <w:p>
            <w:pPr>
              <w:pStyle w:val="TableParagraph"/>
              <w:ind w:left="149"/>
              <w:rPr>
                <w:sz w:val="12"/>
              </w:rPr>
            </w:pPr>
            <w:r>
              <w:rPr>
                <w:spacing w:val="-10"/>
                <w:sz w:val="12"/>
              </w:rPr>
              <w:t>-</w:t>
            </w:r>
          </w:p>
        </w:tc>
      </w:tr>
      <w:tr>
        <w:trPr>
          <w:trHeight w:val="166" w:hRule="atLeast"/>
        </w:trPr>
        <w:tc>
          <w:tcPr>
            <w:tcW w:w="1333" w:type="dxa"/>
          </w:tcPr>
          <w:p>
            <w:pPr>
              <w:pStyle w:val="TableParagraph"/>
              <w:spacing w:line="130" w:lineRule="exact"/>
              <w:rPr>
                <w:sz w:val="12"/>
              </w:rPr>
            </w:pPr>
            <w:r>
              <w:rPr>
                <w:spacing w:val="-5"/>
                <w:sz w:val="12"/>
              </w:rPr>
              <w:t>SVR</w:t>
            </w:r>
          </w:p>
        </w:tc>
        <w:tc>
          <w:tcPr>
            <w:tcW w:w="1681" w:type="dxa"/>
          </w:tcPr>
          <w:p>
            <w:pPr>
              <w:pStyle w:val="TableParagraph"/>
              <w:spacing w:line="130" w:lineRule="exact"/>
              <w:ind w:left="143"/>
              <w:rPr>
                <w:sz w:val="12"/>
              </w:rPr>
            </w:pPr>
            <w:r>
              <w:rPr>
                <w:spacing w:val="-4"/>
                <w:sz w:val="12"/>
              </w:rPr>
              <w:t>LOCO</w:t>
            </w:r>
          </w:p>
        </w:tc>
        <w:tc>
          <w:tcPr>
            <w:tcW w:w="597" w:type="dxa"/>
          </w:tcPr>
          <w:p>
            <w:pPr>
              <w:pStyle w:val="TableParagraph"/>
              <w:spacing w:line="130" w:lineRule="exact"/>
              <w:ind w:left="144"/>
              <w:rPr>
                <w:sz w:val="12"/>
              </w:rPr>
            </w:pPr>
            <w:r>
              <w:rPr>
                <w:spacing w:val="-4"/>
                <w:w w:val="120"/>
                <w:sz w:val="12"/>
              </w:rPr>
              <w:t>1026</w:t>
            </w:r>
          </w:p>
        </w:tc>
        <w:tc>
          <w:tcPr>
            <w:tcW w:w="868" w:type="dxa"/>
          </w:tcPr>
          <w:p>
            <w:pPr>
              <w:pStyle w:val="TableParagraph"/>
              <w:spacing w:line="130" w:lineRule="exact"/>
              <w:ind w:left="145"/>
              <w:rPr>
                <w:sz w:val="12"/>
              </w:rPr>
            </w:pPr>
            <w:r>
              <w:rPr>
                <w:spacing w:val="-2"/>
                <w:w w:val="120"/>
                <w:sz w:val="12"/>
              </w:rPr>
              <w:t>0.701</w:t>
            </w:r>
          </w:p>
        </w:tc>
        <w:tc>
          <w:tcPr>
            <w:tcW w:w="1060" w:type="dxa"/>
          </w:tcPr>
          <w:p>
            <w:pPr>
              <w:pStyle w:val="TableParagraph"/>
              <w:spacing w:line="130" w:lineRule="exact"/>
              <w:ind w:left="146"/>
              <w:rPr>
                <w:sz w:val="12"/>
              </w:rPr>
            </w:pPr>
            <w:r>
              <w:rPr>
                <w:spacing w:val="-2"/>
                <w:w w:val="120"/>
                <w:sz w:val="12"/>
              </w:rPr>
              <w:t>0.739</w:t>
            </w:r>
          </w:p>
        </w:tc>
        <w:tc>
          <w:tcPr>
            <w:tcW w:w="730" w:type="dxa"/>
          </w:tcPr>
          <w:p>
            <w:pPr>
              <w:pStyle w:val="TableParagraph"/>
              <w:spacing w:line="130" w:lineRule="exact"/>
              <w:ind w:left="147"/>
              <w:rPr>
                <w:sz w:val="12"/>
              </w:rPr>
            </w:pPr>
            <w:r>
              <w:rPr>
                <w:spacing w:val="-10"/>
                <w:sz w:val="12"/>
              </w:rPr>
              <w:t>-</w:t>
            </w:r>
          </w:p>
        </w:tc>
        <w:tc>
          <w:tcPr>
            <w:tcW w:w="898" w:type="dxa"/>
          </w:tcPr>
          <w:p>
            <w:pPr>
              <w:pStyle w:val="TableParagraph"/>
              <w:spacing w:line="130" w:lineRule="exact"/>
              <w:ind w:left="149"/>
              <w:rPr>
                <w:sz w:val="12"/>
              </w:rPr>
            </w:pPr>
            <w:r>
              <w:rPr>
                <w:spacing w:val="-10"/>
                <w:sz w:val="12"/>
              </w:rPr>
              <w:t>-</w:t>
            </w:r>
          </w:p>
        </w:tc>
      </w:tr>
      <w:tr>
        <w:trPr>
          <w:trHeight w:val="177" w:hRule="atLeast"/>
        </w:trPr>
        <w:tc>
          <w:tcPr>
            <w:tcW w:w="1333" w:type="dxa"/>
          </w:tcPr>
          <w:p>
            <w:pPr>
              <w:pStyle w:val="TableParagraph"/>
              <w:spacing w:line="136" w:lineRule="exact" w:before="21"/>
              <w:rPr>
                <w:sz w:val="12"/>
              </w:rPr>
            </w:pPr>
            <w:r>
              <w:rPr>
                <w:spacing w:val="-4"/>
                <w:sz w:val="12"/>
              </w:rPr>
              <w:t>xBCF</w:t>
            </w:r>
          </w:p>
        </w:tc>
        <w:tc>
          <w:tcPr>
            <w:tcW w:w="1681" w:type="dxa"/>
          </w:tcPr>
          <w:p>
            <w:pPr>
              <w:pStyle w:val="TableParagraph"/>
              <w:spacing w:line="136" w:lineRule="exact" w:before="21"/>
              <w:ind w:left="143"/>
              <w:rPr>
                <w:sz w:val="12"/>
              </w:rPr>
            </w:pPr>
            <w:r>
              <w:rPr>
                <w:w w:val="120"/>
                <w:sz w:val="12"/>
              </w:rPr>
              <w:t>fitted</w:t>
            </w:r>
            <w:r>
              <w:rPr>
                <w:spacing w:val="-4"/>
                <w:w w:val="120"/>
                <w:sz w:val="12"/>
              </w:rPr>
              <w:t> </w:t>
            </w:r>
            <w:r>
              <w:rPr>
                <w:w w:val="120"/>
                <w:sz w:val="12"/>
              </w:rPr>
              <w:t>on</w:t>
            </w:r>
            <w:r>
              <w:rPr>
                <w:spacing w:val="-3"/>
                <w:w w:val="120"/>
                <w:sz w:val="12"/>
              </w:rPr>
              <w:t> </w:t>
            </w:r>
            <w:r>
              <w:rPr>
                <w:w w:val="120"/>
                <w:sz w:val="12"/>
              </w:rPr>
              <w:t>entire</w:t>
            </w:r>
            <w:r>
              <w:rPr>
                <w:spacing w:val="-3"/>
                <w:w w:val="120"/>
                <w:sz w:val="12"/>
              </w:rPr>
              <w:t> </w:t>
            </w:r>
            <w:r>
              <w:rPr>
                <w:spacing w:val="-4"/>
                <w:w w:val="120"/>
                <w:sz w:val="12"/>
              </w:rPr>
              <w:t>set</w:t>
            </w:r>
            <w:hyperlink w:history="true" w:anchor="_bookmark7">
              <w:r>
                <w:rPr>
                  <w:color w:val="0080AC"/>
                  <w:spacing w:val="-4"/>
                  <w:w w:val="120"/>
                  <w:sz w:val="12"/>
                  <w:vertAlign w:val="superscript"/>
                </w:rPr>
                <w:t>a</w:t>
              </w:r>
            </w:hyperlink>
          </w:p>
        </w:tc>
        <w:tc>
          <w:tcPr>
            <w:tcW w:w="597" w:type="dxa"/>
          </w:tcPr>
          <w:p>
            <w:pPr>
              <w:pStyle w:val="TableParagraph"/>
              <w:spacing w:line="136" w:lineRule="exact" w:before="21"/>
              <w:ind w:left="144"/>
              <w:rPr>
                <w:sz w:val="12"/>
              </w:rPr>
            </w:pPr>
            <w:r>
              <w:rPr>
                <w:spacing w:val="-4"/>
                <w:w w:val="120"/>
                <w:sz w:val="12"/>
              </w:rPr>
              <w:t>1045</w:t>
            </w:r>
          </w:p>
        </w:tc>
        <w:tc>
          <w:tcPr>
            <w:tcW w:w="868" w:type="dxa"/>
          </w:tcPr>
          <w:p>
            <w:pPr>
              <w:pStyle w:val="TableParagraph"/>
              <w:spacing w:line="136" w:lineRule="exact" w:before="21"/>
              <w:ind w:left="145"/>
              <w:rPr>
                <w:sz w:val="12"/>
              </w:rPr>
            </w:pPr>
            <w:r>
              <w:rPr>
                <w:spacing w:val="-2"/>
                <w:w w:val="120"/>
                <w:sz w:val="12"/>
              </w:rPr>
              <w:t>0.956</w:t>
            </w:r>
          </w:p>
        </w:tc>
        <w:tc>
          <w:tcPr>
            <w:tcW w:w="1060" w:type="dxa"/>
          </w:tcPr>
          <w:p>
            <w:pPr>
              <w:pStyle w:val="TableParagraph"/>
              <w:spacing w:line="136" w:lineRule="exact" w:before="21"/>
              <w:ind w:left="146"/>
              <w:rPr>
                <w:sz w:val="12"/>
              </w:rPr>
            </w:pPr>
            <w:r>
              <w:rPr>
                <w:spacing w:val="-2"/>
                <w:w w:val="120"/>
                <w:sz w:val="12"/>
              </w:rPr>
              <w:t>0.276</w:t>
            </w:r>
          </w:p>
        </w:tc>
        <w:tc>
          <w:tcPr>
            <w:tcW w:w="730" w:type="dxa"/>
          </w:tcPr>
          <w:p>
            <w:pPr>
              <w:pStyle w:val="TableParagraph"/>
              <w:spacing w:line="136" w:lineRule="exact" w:before="21"/>
              <w:ind w:left="147"/>
              <w:rPr>
                <w:sz w:val="12"/>
              </w:rPr>
            </w:pPr>
            <w:r>
              <w:rPr>
                <w:spacing w:val="-2"/>
                <w:w w:val="120"/>
                <w:sz w:val="12"/>
              </w:rPr>
              <w:t>0.993</w:t>
            </w:r>
          </w:p>
        </w:tc>
        <w:tc>
          <w:tcPr>
            <w:tcW w:w="898" w:type="dxa"/>
          </w:tcPr>
          <w:p>
            <w:pPr>
              <w:pStyle w:val="TableParagraph"/>
              <w:spacing w:line="136" w:lineRule="exact" w:before="21"/>
              <w:ind w:left="149"/>
              <w:rPr>
                <w:sz w:val="12"/>
              </w:rPr>
            </w:pPr>
            <w:r>
              <w:rPr>
                <w:spacing w:val="-2"/>
                <w:w w:val="120"/>
                <w:sz w:val="12"/>
              </w:rPr>
              <w:t>0.147</w:t>
            </w:r>
          </w:p>
        </w:tc>
      </w:tr>
      <w:tr>
        <w:trPr>
          <w:trHeight w:val="170" w:hRule="atLeast"/>
        </w:trPr>
        <w:tc>
          <w:tcPr>
            <w:tcW w:w="1333" w:type="dxa"/>
          </w:tcPr>
          <w:p>
            <w:pPr>
              <w:pStyle w:val="TableParagraph"/>
              <w:spacing w:line="136" w:lineRule="exact" w:before="15"/>
              <w:rPr>
                <w:rFonts w:ascii="Times New Roman"/>
                <w:b/>
                <w:sz w:val="12"/>
              </w:rPr>
            </w:pPr>
            <w:r>
              <w:rPr>
                <w:rFonts w:ascii="Times New Roman"/>
                <w:b/>
                <w:spacing w:val="-4"/>
                <w:sz w:val="12"/>
              </w:rPr>
              <w:t>xBCF</w:t>
            </w:r>
          </w:p>
        </w:tc>
        <w:tc>
          <w:tcPr>
            <w:tcW w:w="1681" w:type="dxa"/>
          </w:tcPr>
          <w:p>
            <w:pPr>
              <w:pStyle w:val="TableParagraph"/>
              <w:spacing w:line="136" w:lineRule="exact" w:before="15"/>
              <w:ind w:left="143"/>
              <w:rPr>
                <w:rFonts w:ascii="Times New Roman"/>
                <w:b/>
                <w:sz w:val="12"/>
              </w:rPr>
            </w:pPr>
            <w:r>
              <w:rPr>
                <w:rFonts w:ascii="Times New Roman"/>
                <w:b/>
                <w:spacing w:val="-4"/>
                <w:sz w:val="12"/>
              </w:rPr>
              <w:t>LOCO</w:t>
            </w:r>
          </w:p>
        </w:tc>
        <w:tc>
          <w:tcPr>
            <w:tcW w:w="597" w:type="dxa"/>
          </w:tcPr>
          <w:p>
            <w:pPr>
              <w:pStyle w:val="TableParagraph"/>
              <w:spacing w:line="136" w:lineRule="exact" w:before="15"/>
              <w:ind w:left="144"/>
              <w:rPr>
                <w:rFonts w:ascii="Times New Roman"/>
                <w:b/>
                <w:sz w:val="12"/>
              </w:rPr>
            </w:pPr>
            <w:r>
              <w:rPr>
                <w:rFonts w:ascii="Times New Roman"/>
                <w:b/>
                <w:spacing w:val="-4"/>
                <w:w w:val="125"/>
                <w:sz w:val="12"/>
              </w:rPr>
              <w:t>1026</w:t>
            </w:r>
          </w:p>
        </w:tc>
        <w:tc>
          <w:tcPr>
            <w:tcW w:w="868" w:type="dxa"/>
          </w:tcPr>
          <w:p>
            <w:pPr>
              <w:pStyle w:val="TableParagraph"/>
              <w:spacing w:line="136" w:lineRule="exact" w:before="15"/>
              <w:ind w:left="145"/>
              <w:rPr>
                <w:rFonts w:ascii="Times New Roman"/>
                <w:b/>
                <w:sz w:val="12"/>
              </w:rPr>
            </w:pPr>
            <w:r>
              <w:rPr>
                <w:rFonts w:ascii="Times New Roman"/>
                <w:b/>
                <w:spacing w:val="-2"/>
                <w:w w:val="125"/>
                <w:sz w:val="12"/>
              </w:rPr>
              <w:t>0.703</w:t>
            </w:r>
          </w:p>
        </w:tc>
        <w:tc>
          <w:tcPr>
            <w:tcW w:w="1060" w:type="dxa"/>
          </w:tcPr>
          <w:p>
            <w:pPr>
              <w:pStyle w:val="TableParagraph"/>
              <w:spacing w:line="136" w:lineRule="exact" w:before="15"/>
              <w:ind w:left="146"/>
              <w:rPr>
                <w:rFonts w:ascii="Times New Roman"/>
                <w:b/>
                <w:sz w:val="12"/>
              </w:rPr>
            </w:pPr>
            <w:r>
              <w:rPr>
                <w:rFonts w:ascii="Times New Roman"/>
                <w:b/>
                <w:spacing w:val="-2"/>
                <w:w w:val="125"/>
                <w:sz w:val="12"/>
              </w:rPr>
              <w:t>0.736</w:t>
            </w:r>
          </w:p>
        </w:tc>
        <w:tc>
          <w:tcPr>
            <w:tcW w:w="730" w:type="dxa"/>
          </w:tcPr>
          <w:p>
            <w:pPr>
              <w:pStyle w:val="TableParagraph"/>
              <w:spacing w:line="136" w:lineRule="exact" w:before="15"/>
              <w:ind w:left="147"/>
              <w:rPr>
                <w:rFonts w:ascii="Times New Roman"/>
                <w:b/>
                <w:sz w:val="12"/>
              </w:rPr>
            </w:pPr>
            <w:r>
              <w:rPr>
                <w:rFonts w:ascii="Times New Roman"/>
                <w:b/>
                <w:spacing w:val="-2"/>
                <w:w w:val="125"/>
                <w:sz w:val="12"/>
              </w:rPr>
              <w:t>0.908</w:t>
            </w:r>
          </w:p>
        </w:tc>
        <w:tc>
          <w:tcPr>
            <w:tcW w:w="898" w:type="dxa"/>
          </w:tcPr>
          <w:p>
            <w:pPr>
              <w:pStyle w:val="TableParagraph"/>
              <w:spacing w:line="136" w:lineRule="exact" w:before="15"/>
              <w:ind w:left="149"/>
              <w:rPr>
                <w:rFonts w:ascii="Times New Roman"/>
                <w:b/>
                <w:sz w:val="12"/>
              </w:rPr>
            </w:pPr>
            <w:r>
              <w:rPr>
                <w:rFonts w:ascii="Times New Roman"/>
                <w:b/>
                <w:spacing w:val="-2"/>
                <w:w w:val="125"/>
                <w:sz w:val="12"/>
              </w:rPr>
              <w:t>0.554</w:t>
            </w:r>
          </w:p>
        </w:tc>
      </w:tr>
      <w:tr>
        <w:trPr>
          <w:trHeight w:val="171" w:hRule="atLeast"/>
        </w:trPr>
        <w:tc>
          <w:tcPr>
            <w:tcW w:w="1333" w:type="dxa"/>
          </w:tcPr>
          <w:p>
            <w:pPr>
              <w:pStyle w:val="TableParagraph"/>
              <w:spacing w:before="15"/>
              <w:rPr>
                <w:sz w:val="12"/>
              </w:rPr>
            </w:pPr>
            <w:r>
              <w:rPr>
                <w:w w:val="105"/>
                <w:sz w:val="12"/>
              </w:rPr>
              <w:t>xBCF</w:t>
            </w:r>
            <w:r>
              <w:rPr>
                <w:spacing w:val="-6"/>
                <w:w w:val="105"/>
                <w:sz w:val="12"/>
              </w:rPr>
              <w:t> </w:t>
            </w:r>
            <w:r>
              <w:rPr>
                <w:spacing w:val="-2"/>
                <w:w w:val="105"/>
                <w:sz w:val="12"/>
              </w:rPr>
              <w:t>randSML</w:t>
            </w:r>
          </w:p>
        </w:tc>
        <w:tc>
          <w:tcPr>
            <w:tcW w:w="1681" w:type="dxa"/>
          </w:tcPr>
          <w:p>
            <w:pPr>
              <w:pStyle w:val="TableParagraph"/>
              <w:spacing w:before="15"/>
              <w:ind w:left="143"/>
              <w:rPr>
                <w:sz w:val="12"/>
              </w:rPr>
            </w:pPr>
            <w:r>
              <w:rPr>
                <w:spacing w:val="-4"/>
                <w:sz w:val="12"/>
              </w:rPr>
              <w:t>LOCO</w:t>
            </w:r>
          </w:p>
        </w:tc>
        <w:tc>
          <w:tcPr>
            <w:tcW w:w="597" w:type="dxa"/>
          </w:tcPr>
          <w:p>
            <w:pPr>
              <w:pStyle w:val="TableParagraph"/>
              <w:spacing w:before="15"/>
              <w:ind w:left="144"/>
              <w:rPr>
                <w:sz w:val="12"/>
              </w:rPr>
            </w:pPr>
            <w:r>
              <w:rPr>
                <w:spacing w:val="-4"/>
                <w:w w:val="120"/>
                <w:sz w:val="12"/>
              </w:rPr>
              <w:t>1026</w:t>
            </w:r>
          </w:p>
        </w:tc>
        <w:tc>
          <w:tcPr>
            <w:tcW w:w="868" w:type="dxa"/>
          </w:tcPr>
          <w:p>
            <w:pPr>
              <w:pStyle w:val="TableParagraph"/>
              <w:spacing w:before="15"/>
              <w:ind w:left="145"/>
              <w:rPr>
                <w:sz w:val="12"/>
              </w:rPr>
            </w:pPr>
            <w:r>
              <w:rPr>
                <w:spacing w:val="-2"/>
                <w:w w:val="120"/>
                <w:sz w:val="12"/>
              </w:rPr>
              <w:t>0.691</w:t>
            </w:r>
          </w:p>
        </w:tc>
        <w:tc>
          <w:tcPr>
            <w:tcW w:w="1060" w:type="dxa"/>
          </w:tcPr>
          <w:p>
            <w:pPr>
              <w:pStyle w:val="TableParagraph"/>
              <w:spacing w:before="15"/>
              <w:ind w:left="146"/>
              <w:rPr>
                <w:sz w:val="12"/>
              </w:rPr>
            </w:pPr>
            <w:r>
              <w:rPr>
                <w:spacing w:val="-2"/>
                <w:w w:val="120"/>
                <w:sz w:val="12"/>
              </w:rPr>
              <w:t>0.751</w:t>
            </w:r>
          </w:p>
        </w:tc>
        <w:tc>
          <w:tcPr>
            <w:tcW w:w="730" w:type="dxa"/>
          </w:tcPr>
          <w:p>
            <w:pPr>
              <w:pStyle w:val="TableParagraph"/>
              <w:spacing w:before="15"/>
              <w:ind w:left="147"/>
              <w:rPr>
                <w:sz w:val="12"/>
              </w:rPr>
            </w:pPr>
            <w:r>
              <w:rPr>
                <w:spacing w:val="-2"/>
                <w:w w:val="120"/>
                <w:sz w:val="12"/>
              </w:rPr>
              <w:t>0.908</w:t>
            </w:r>
          </w:p>
        </w:tc>
        <w:tc>
          <w:tcPr>
            <w:tcW w:w="898" w:type="dxa"/>
          </w:tcPr>
          <w:p>
            <w:pPr>
              <w:pStyle w:val="TableParagraph"/>
              <w:spacing w:before="15"/>
              <w:ind w:left="149"/>
              <w:rPr>
                <w:sz w:val="12"/>
              </w:rPr>
            </w:pPr>
            <w:r>
              <w:rPr>
                <w:spacing w:val="-2"/>
                <w:w w:val="120"/>
                <w:sz w:val="12"/>
              </w:rPr>
              <w:t>0.550</w:t>
            </w:r>
          </w:p>
        </w:tc>
      </w:tr>
      <w:tr>
        <w:trPr>
          <w:trHeight w:val="171" w:hRule="atLeast"/>
        </w:trPr>
        <w:tc>
          <w:tcPr>
            <w:tcW w:w="1333" w:type="dxa"/>
          </w:tcPr>
          <w:p>
            <w:pPr>
              <w:pStyle w:val="TableParagraph"/>
              <w:rPr>
                <w:sz w:val="12"/>
              </w:rPr>
            </w:pPr>
            <w:r>
              <w:rPr>
                <w:spacing w:val="-2"/>
                <w:w w:val="115"/>
                <w:sz w:val="12"/>
              </w:rPr>
              <w:t>Meylan</w:t>
            </w:r>
          </w:p>
        </w:tc>
        <w:tc>
          <w:tcPr>
            <w:tcW w:w="1681" w:type="dxa"/>
          </w:tcPr>
          <w:p>
            <w:pPr>
              <w:pStyle w:val="TableParagraph"/>
              <w:ind w:left="143"/>
              <w:rPr>
                <w:sz w:val="12"/>
              </w:rPr>
            </w:pPr>
            <w:r>
              <w:rPr>
                <w:w w:val="115"/>
                <w:sz w:val="12"/>
              </w:rPr>
              <w:t>entire</w:t>
            </w:r>
            <w:r>
              <w:rPr>
                <w:spacing w:val="-2"/>
                <w:w w:val="115"/>
                <w:sz w:val="12"/>
              </w:rPr>
              <w:t> </w:t>
            </w:r>
            <w:r>
              <w:rPr>
                <w:w w:val="115"/>
                <w:sz w:val="12"/>
              </w:rPr>
              <w:t>BCF</w:t>
            </w:r>
            <w:r>
              <w:rPr>
                <w:spacing w:val="-2"/>
                <w:w w:val="115"/>
                <w:sz w:val="12"/>
              </w:rPr>
              <w:t> </w:t>
            </w:r>
            <w:r>
              <w:rPr>
                <w:w w:val="115"/>
                <w:sz w:val="12"/>
              </w:rPr>
              <w:t>training</w:t>
            </w:r>
            <w:r>
              <w:rPr>
                <w:spacing w:val="-2"/>
                <w:w w:val="115"/>
                <w:sz w:val="12"/>
              </w:rPr>
              <w:t> </w:t>
            </w:r>
            <w:r>
              <w:rPr>
                <w:spacing w:val="-5"/>
                <w:w w:val="115"/>
                <w:sz w:val="12"/>
              </w:rPr>
              <w:t>set</w:t>
            </w:r>
          </w:p>
        </w:tc>
        <w:tc>
          <w:tcPr>
            <w:tcW w:w="597" w:type="dxa"/>
          </w:tcPr>
          <w:p>
            <w:pPr>
              <w:pStyle w:val="TableParagraph"/>
              <w:ind w:left="144"/>
              <w:rPr>
                <w:sz w:val="12"/>
              </w:rPr>
            </w:pPr>
            <w:r>
              <w:rPr>
                <w:spacing w:val="-4"/>
                <w:w w:val="120"/>
                <w:sz w:val="12"/>
              </w:rPr>
              <w:t>1026</w:t>
            </w:r>
          </w:p>
        </w:tc>
        <w:tc>
          <w:tcPr>
            <w:tcW w:w="868" w:type="dxa"/>
          </w:tcPr>
          <w:p>
            <w:pPr>
              <w:pStyle w:val="TableParagraph"/>
              <w:ind w:left="145"/>
              <w:rPr>
                <w:sz w:val="12"/>
              </w:rPr>
            </w:pPr>
            <w:r>
              <w:rPr>
                <w:spacing w:val="-2"/>
                <w:w w:val="120"/>
                <w:sz w:val="12"/>
              </w:rPr>
              <w:t>0.735</w:t>
            </w:r>
          </w:p>
        </w:tc>
        <w:tc>
          <w:tcPr>
            <w:tcW w:w="1060" w:type="dxa"/>
          </w:tcPr>
          <w:p>
            <w:pPr>
              <w:pStyle w:val="TableParagraph"/>
              <w:ind w:left="146"/>
              <w:rPr>
                <w:sz w:val="12"/>
              </w:rPr>
            </w:pPr>
            <w:r>
              <w:rPr>
                <w:spacing w:val="-2"/>
                <w:w w:val="120"/>
                <w:sz w:val="12"/>
              </w:rPr>
              <w:t>0.695</w:t>
            </w:r>
          </w:p>
        </w:tc>
        <w:tc>
          <w:tcPr>
            <w:tcW w:w="730" w:type="dxa"/>
          </w:tcPr>
          <w:p>
            <w:pPr>
              <w:pStyle w:val="TableParagraph"/>
              <w:ind w:left="147"/>
              <w:rPr>
                <w:sz w:val="12"/>
              </w:rPr>
            </w:pPr>
            <w:r>
              <w:rPr>
                <w:spacing w:val="-10"/>
                <w:sz w:val="12"/>
              </w:rPr>
              <w:t>-</w:t>
            </w:r>
          </w:p>
        </w:tc>
        <w:tc>
          <w:tcPr>
            <w:tcW w:w="898" w:type="dxa"/>
          </w:tcPr>
          <w:p>
            <w:pPr>
              <w:pStyle w:val="TableParagraph"/>
              <w:ind w:left="149"/>
              <w:rPr>
                <w:sz w:val="12"/>
              </w:rPr>
            </w:pPr>
            <w:r>
              <w:rPr>
                <w:spacing w:val="-10"/>
                <w:sz w:val="12"/>
              </w:rPr>
              <w:t>-</w:t>
            </w:r>
          </w:p>
        </w:tc>
      </w:tr>
      <w:tr>
        <w:trPr>
          <w:trHeight w:val="171" w:hRule="atLeast"/>
        </w:trPr>
        <w:tc>
          <w:tcPr>
            <w:tcW w:w="1333" w:type="dxa"/>
          </w:tcPr>
          <w:p>
            <w:pPr>
              <w:pStyle w:val="TableParagraph"/>
              <w:rPr>
                <w:sz w:val="12"/>
              </w:rPr>
            </w:pPr>
            <w:r>
              <w:rPr>
                <w:spacing w:val="-2"/>
                <w:w w:val="115"/>
                <w:sz w:val="12"/>
              </w:rPr>
              <w:t>Meylan</w:t>
            </w:r>
          </w:p>
        </w:tc>
        <w:tc>
          <w:tcPr>
            <w:tcW w:w="1681" w:type="dxa"/>
          </w:tcPr>
          <w:p>
            <w:pPr>
              <w:pStyle w:val="TableParagraph"/>
              <w:ind w:left="143"/>
              <w:rPr>
                <w:sz w:val="12"/>
              </w:rPr>
            </w:pPr>
            <w:r>
              <w:rPr>
                <w:w w:val="115"/>
                <w:sz w:val="12"/>
              </w:rPr>
              <w:t>excl.</w:t>
            </w:r>
            <w:r>
              <w:rPr>
                <w:spacing w:val="2"/>
                <w:w w:val="115"/>
                <w:sz w:val="12"/>
              </w:rPr>
              <w:t> </w:t>
            </w:r>
            <w:r>
              <w:rPr>
                <w:w w:val="115"/>
                <w:sz w:val="12"/>
              </w:rPr>
              <w:t>Meylan</w:t>
            </w:r>
            <w:r>
              <w:rPr>
                <w:spacing w:val="2"/>
                <w:w w:val="115"/>
                <w:sz w:val="12"/>
              </w:rPr>
              <w:t> </w:t>
            </w:r>
            <w:r>
              <w:rPr>
                <w:w w:val="115"/>
                <w:sz w:val="12"/>
              </w:rPr>
              <w:t>training</w:t>
            </w:r>
            <w:r>
              <w:rPr>
                <w:spacing w:val="2"/>
                <w:w w:val="115"/>
                <w:sz w:val="12"/>
              </w:rPr>
              <w:t> </w:t>
            </w:r>
            <w:r>
              <w:rPr>
                <w:spacing w:val="-5"/>
                <w:w w:val="115"/>
                <w:sz w:val="12"/>
              </w:rPr>
              <w:t>set</w:t>
            </w:r>
          </w:p>
        </w:tc>
        <w:tc>
          <w:tcPr>
            <w:tcW w:w="597" w:type="dxa"/>
          </w:tcPr>
          <w:p>
            <w:pPr>
              <w:pStyle w:val="TableParagraph"/>
              <w:ind w:left="144"/>
              <w:rPr>
                <w:sz w:val="12"/>
              </w:rPr>
            </w:pPr>
            <w:r>
              <w:rPr>
                <w:spacing w:val="-5"/>
                <w:w w:val="120"/>
                <w:sz w:val="12"/>
              </w:rPr>
              <w:t>535</w:t>
            </w:r>
          </w:p>
        </w:tc>
        <w:tc>
          <w:tcPr>
            <w:tcW w:w="868" w:type="dxa"/>
          </w:tcPr>
          <w:p>
            <w:pPr>
              <w:pStyle w:val="TableParagraph"/>
              <w:ind w:left="145"/>
              <w:rPr>
                <w:sz w:val="12"/>
              </w:rPr>
            </w:pPr>
            <w:r>
              <w:rPr>
                <w:spacing w:val="-2"/>
                <w:w w:val="120"/>
                <w:sz w:val="12"/>
              </w:rPr>
              <w:t>0.662</w:t>
            </w:r>
          </w:p>
        </w:tc>
        <w:tc>
          <w:tcPr>
            <w:tcW w:w="1060" w:type="dxa"/>
          </w:tcPr>
          <w:p>
            <w:pPr>
              <w:pStyle w:val="TableParagraph"/>
              <w:ind w:left="146"/>
              <w:rPr>
                <w:sz w:val="12"/>
              </w:rPr>
            </w:pPr>
            <w:r>
              <w:rPr>
                <w:spacing w:val="-2"/>
                <w:w w:val="120"/>
                <w:sz w:val="12"/>
              </w:rPr>
              <w:t>0.829</w:t>
            </w:r>
          </w:p>
        </w:tc>
        <w:tc>
          <w:tcPr>
            <w:tcW w:w="730" w:type="dxa"/>
          </w:tcPr>
          <w:p>
            <w:pPr>
              <w:pStyle w:val="TableParagraph"/>
              <w:ind w:left="147"/>
              <w:rPr>
                <w:sz w:val="12"/>
              </w:rPr>
            </w:pPr>
            <w:r>
              <w:rPr>
                <w:spacing w:val="-10"/>
                <w:sz w:val="12"/>
              </w:rPr>
              <w:t>-</w:t>
            </w:r>
          </w:p>
        </w:tc>
        <w:tc>
          <w:tcPr>
            <w:tcW w:w="898" w:type="dxa"/>
          </w:tcPr>
          <w:p>
            <w:pPr>
              <w:pStyle w:val="TableParagraph"/>
              <w:ind w:left="149"/>
              <w:rPr>
                <w:sz w:val="12"/>
              </w:rPr>
            </w:pPr>
            <w:r>
              <w:rPr>
                <w:spacing w:val="-10"/>
                <w:sz w:val="12"/>
              </w:rPr>
              <w:t>-</w:t>
            </w:r>
          </w:p>
        </w:tc>
      </w:tr>
      <w:tr>
        <w:trPr>
          <w:trHeight w:val="166" w:hRule="atLeast"/>
        </w:trPr>
        <w:tc>
          <w:tcPr>
            <w:tcW w:w="1333" w:type="dxa"/>
          </w:tcPr>
          <w:p>
            <w:pPr>
              <w:pStyle w:val="TableParagraph"/>
              <w:spacing w:line="130" w:lineRule="exact"/>
              <w:rPr>
                <w:sz w:val="12"/>
              </w:rPr>
            </w:pPr>
            <w:r>
              <w:rPr>
                <w:w w:val="110"/>
                <w:sz w:val="12"/>
              </w:rPr>
              <w:t>Arnot-</w:t>
            </w:r>
            <w:r>
              <w:rPr>
                <w:spacing w:val="-2"/>
                <w:w w:val="110"/>
                <w:sz w:val="12"/>
              </w:rPr>
              <w:t>Gobas</w:t>
            </w:r>
          </w:p>
        </w:tc>
        <w:tc>
          <w:tcPr>
            <w:tcW w:w="1681" w:type="dxa"/>
          </w:tcPr>
          <w:p>
            <w:pPr>
              <w:pStyle w:val="TableParagraph"/>
              <w:spacing w:line="130" w:lineRule="exact"/>
              <w:ind w:left="143"/>
              <w:rPr>
                <w:sz w:val="12"/>
              </w:rPr>
            </w:pPr>
            <w:r>
              <w:rPr>
                <w:w w:val="115"/>
                <w:sz w:val="12"/>
              </w:rPr>
              <w:t>entire</w:t>
            </w:r>
            <w:r>
              <w:rPr>
                <w:spacing w:val="-2"/>
                <w:w w:val="115"/>
                <w:sz w:val="12"/>
              </w:rPr>
              <w:t> </w:t>
            </w:r>
            <w:r>
              <w:rPr>
                <w:w w:val="115"/>
                <w:sz w:val="12"/>
              </w:rPr>
              <w:t>BCF</w:t>
            </w:r>
            <w:r>
              <w:rPr>
                <w:spacing w:val="-2"/>
                <w:w w:val="115"/>
                <w:sz w:val="12"/>
              </w:rPr>
              <w:t> </w:t>
            </w:r>
            <w:r>
              <w:rPr>
                <w:w w:val="115"/>
                <w:sz w:val="12"/>
              </w:rPr>
              <w:t>training</w:t>
            </w:r>
            <w:r>
              <w:rPr>
                <w:spacing w:val="-2"/>
                <w:w w:val="115"/>
                <w:sz w:val="12"/>
              </w:rPr>
              <w:t> </w:t>
            </w:r>
            <w:r>
              <w:rPr>
                <w:spacing w:val="-5"/>
                <w:w w:val="115"/>
                <w:sz w:val="12"/>
              </w:rPr>
              <w:t>set</w:t>
            </w:r>
          </w:p>
        </w:tc>
        <w:tc>
          <w:tcPr>
            <w:tcW w:w="597" w:type="dxa"/>
          </w:tcPr>
          <w:p>
            <w:pPr>
              <w:pStyle w:val="TableParagraph"/>
              <w:spacing w:line="130" w:lineRule="exact"/>
              <w:ind w:left="144"/>
              <w:rPr>
                <w:sz w:val="12"/>
              </w:rPr>
            </w:pPr>
            <w:r>
              <w:rPr>
                <w:spacing w:val="-4"/>
                <w:w w:val="120"/>
                <w:sz w:val="12"/>
              </w:rPr>
              <w:t>1026</w:t>
            </w:r>
          </w:p>
        </w:tc>
        <w:tc>
          <w:tcPr>
            <w:tcW w:w="868" w:type="dxa"/>
          </w:tcPr>
          <w:p>
            <w:pPr>
              <w:pStyle w:val="TableParagraph"/>
              <w:spacing w:line="130" w:lineRule="exact"/>
              <w:ind w:left="145"/>
              <w:rPr>
                <w:sz w:val="12"/>
              </w:rPr>
            </w:pPr>
            <w:r>
              <w:rPr>
                <w:spacing w:val="-2"/>
                <w:w w:val="120"/>
                <w:sz w:val="12"/>
              </w:rPr>
              <w:t>0.448</w:t>
            </w:r>
          </w:p>
        </w:tc>
        <w:tc>
          <w:tcPr>
            <w:tcW w:w="1060" w:type="dxa"/>
          </w:tcPr>
          <w:p>
            <w:pPr>
              <w:pStyle w:val="TableParagraph"/>
              <w:spacing w:line="130" w:lineRule="exact"/>
              <w:ind w:left="146"/>
              <w:rPr>
                <w:sz w:val="12"/>
              </w:rPr>
            </w:pPr>
            <w:r>
              <w:rPr>
                <w:spacing w:val="-2"/>
                <w:w w:val="120"/>
                <w:sz w:val="12"/>
              </w:rPr>
              <w:t>1.005</w:t>
            </w:r>
          </w:p>
        </w:tc>
        <w:tc>
          <w:tcPr>
            <w:tcW w:w="730" w:type="dxa"/>
          </w:tcPr>
          <w:p>
            <w:pPr>
              <w:pStyle w:val="TableParagraph"/>
              <w:spacing w:line="130" w:lineRule="exact"/>
              <w:ind w:left="147"/>
              <w:rPr>
                <w:sz w:val="12"/>
              </w:rPr>
            </w:pPr>
            <w:r>
              <w:rPr>
                <w:spacing w:val="-10"/>
                <w:sz w:val="12"/>
              </w:rPr>
              <w:t>-</w:t>
            </w:r>
          </w:p>
        </w:tc>
        <w:tc>
          <w:tcPr>
            <w:tcW w:w="898" w:type="dxa"/>
          </w:tcPr>
          <w:p>
            <w:pPr>
              <w:pStyle w:val="TableParagraph"/>
              <w:spacing w:line="130" w:lineRule="exact"/>
              <w:ind w:left="149"/>
              <w:rPr>
                <w:sz w:val="12"/>
              </w:rPr>
            </w:pPr>
            <w:r>
              <w:rPr>
                <w:spacing w:val="-10"/>
                <w:sz w:val="12"/>
              </w:rPr>
              <w:t>-</w:t>
            </w:r>
          </w:p>
        </w:tc>
      </w:tr>
      <w:tr>
        <w:trPr>
          <w:trHeight w:val="176" w:hRule="atLeast"/>
        </w:trPr>
        <w:tc>
          <w:tcPr>
            <w:tcW w:w="1333" w:type="dxa"/>
          </w:tcPr>
          <w:p>
            <w:pPr>
              <w:pStyle w:val="TableParagraph"/>
              <w:spacing w:before="21"/>
              <w:rPr>
                <w:sz w:val="12"/>
              </w:rPr>
            </w:pPr>
            <w:r>
              <w:rPr>
                <w:w w:val="110"/>
                <w:sz w:val="12"/>
              </w:rPr>
              <w:t>Vega</w:t>
            </w:r>
            <w:r>
              <w:rPr>
                <w:spacing w:val="12"/>
                <w:w w:val="110"/>
                <w:sz w:val="12"/>
              </w:rPr>
              <w:t> </w:t>
            </w:r>
            <w:r>
              <w:rPr>
                <w:w w:val="110"/>
                <w:sz w:val="12"/>
              </w:rPr>
              <w:t>Read-</w:t>
            </w:r>
            <w:r>
              <w:rPr>
                <w:spacing w:val="-2"/>
                <w:w w:val="110"/>
                <w:sz w:val="12"/>
              </w:rPr>
              <w:t>across</w:t>
            </w:r>
          </w:p>
        </w:tc>
        <w:tc>
          <w:tcPr>
            <w:tcW w:w="1681" w:type="dxa"/>
          </w:tcPr>
          <w:p>
            <w:pPr>
              <w:pStyle w:val="TableParagraph"/>
              <w:spacing w:before="21"/>
              <w:ind w:left="143"/>
              <w:rPr>
                <w:sz w:val="12"/>
              </w:rPr>
            </w:pPr>
            <w:r>
              <w:rPr>
                <w:w w:val="115"/>
                <w:sz w:val="12"/>
              </w:rPr>
              <w:t>entire</w:t>
            </w:r>
            <w:r>
              <w:rPr>
                <w:spacing w:val="-2"/>
                <w:w w:val="115"/>
                <w:sz w:val="12"/>
              </w:rPr>
              <w:t> </w:t>
            </w:r>
            <w:r>
              <w:rPr>
                <w:w w:val="115"/>
                <w:sz w:val="12"/>
              </w:rPr>
              <w:t>BCF</w:t>
            </w:r>
            <w:r>
              <w:rPr>
                <w:spacing w:val="-2"/>
                <w:w w:val="115"/>
                <w:sz w:val="12"/>
              </w:rPr>
              <w:t> </w:t>
            </w:r>
            <w:r>
              <w:rPr>
                <w:w w:val="115"/>
                <w:sz w:val="12"/>
              </w:rPr>
              <w:t>training</w:t>
            </w:r>
            <w:r>
              <w:rPr>
                <w:spacing w:val="-2"/>
                <w:w w:val="115"/>
                <w:sz w:val="12"/>
              </w:rPr>
              <w:t> </w:t>
            </w:r>
            <w:r>
              <w:rPr>
                <w:spacing w:val="-4"/>
                <w:w w:val="115"/>
                <w:sz w:val="12"/>
              </w:rPr>
              <w:t>set</w:t>
            </w:r>
            <w:hyperlink w:history="true" w:anchor="_bookmark8">
              <w:r>
                <w:rPr>
                  <w:color w:val="0080AC"/>
                  <w:spacing w:val="-4"/>
                  <w:w w:val="115"/>
                  <w:sz w:val="12"/>
                  <w:vertAlign w:val="superscript"/>
                </w:rPr>
                <w:t>b</w:t>
              </w:r>
            </w:hyperlink>
          </w:p>
        </w:tc>
        <w:tc>
          <w:tcPr>
            <w:tcW w:w="597" w:type="dxa"/>
          </w:tcPr>
          <w:p>
            <w:pPr>
              <w:pStyle w:val="TableParagraph"/>
              <w:spacing w:before="21"/>
              <w:ind w:left="144"/>
              <w:rPr>
                <w:sz w:val="12"/>
              </w:rPr>
            </w:pPr>
            <w:r>
              <w:rPr>
                <w:spacing w:val="-4"/>
                <w:w w:val="120"/>
                <w:sz w:val="12"/>
              </w:rPr>
              <w:t>1018</w:t>
            </w:r>
          </w:p>
        </w:tc>
        <w:tc>
          <w:tcPr>
            <w:tcW w:w="868" w:type="dxa"/>
          </w:tcPr>
          <w:p>
            <w:pPr>
              <w:pStyle w:val="TableParagraph"/>
              <w:spacing w:before="21"/>
              <w:ind w:left="145"/>
              <w:rPr>
                <w:sz w:val="12"/>
              </w:rPr>
            </w:pPr>
            <w:r>
              <w:rPr>
                <w:spacing w:val="-2"/>
                <w:w w:val="120"/>
                <w:sz w:val="12"/>
              </w:rPr>
              <w:t>0.928</w:t>
            </w:r>
          </w:p>
        </w:tc>
        <w:tc>
          <w:tcPr>
            <w:tcW w:w="1060" w:type="dxa"/>
          </w:tcPr>
          <w:p>
            <w:pPr>
              <w:pStyle w:val="TableParagraph"/>
              <w:spacing w:before="21"/>
              <w:ind w:left="146"/>
              <w:rPr>
                <w:sz w:val="12"/>
              </w:rPr>
            </w:pPr>
            <w:r>
              <w:rPr>
                <w:spacing w:val="-2"/>
                <w:w w:val="120"/>
                <w:sz w:val="12"/>
              </w:rPr>
              <w:t>0.362</w:t>
            </w:r>
          </w:p>
        </w:tc>
        <w:tc>
          <w:tcPr>
            <w:tcW w:w="730" w:type="dxa"/>
          </w:tcPr>
          <w:p>
            <w:pPr>
              <w:pStyle w:val="TableParagraph"/>
              <w:spacing w:before="21"/>
              <w:ind w:left="147"/>
              <w:rPr>
                <w:sz w:val="12"/>
              </w:rPr>
            </w:pPr>
            <w:r>
              <w:rPr>
                <w:spacing w:val="-10"/>
                <w:sz w:val="12"/>
              </w:rPr>
              <w:t>-</w:t>
            </w:r>
          </w:p>
        </w:tc>
        <w:tc>
          <w:tcPr>
            <w:tcW w:w="898" w:type="dxa"/>
          </w:tcPr>
          <w:p>
            <w:pPr>
              <w:pStyle w:val="TableParagraph"/>
              <w:spacing w:before="21"/>
              <w:ind w:left="149"/>
              <w:rPr>
                <w:sz w:val="12"/>
              </w:rPr>
            </w:pPr>
            <w:r>
              <w:rPr>
                <w:spacing w:val="-10"/>
                <w:sz w:val="12"/>
              </w:rPr>
              <w:t>-</w:t>
            </w:r>
          </w:p>
        </w:tc>
      </w:tr>
      <w:tr>
        <w:trPr>
          <w:trHeight w:val="166" w:hRule="atLeast"/>
        </w:trPr>
        <w:tc>
          <w:tcPr>
            <w:tcW w:w="1333" w:type="dxa"/>
          </w:tcPr>
          <w:p>
            <w:pPr>
              <w:pStyle w:val="TableParagraph"/>
              <w:spacing w:line="130" w:lineRule="exact"/>
              <w:rPr>
                <w:sz w:val="12"/>
              </w:rPr>
            </w:pPr>
            <w:r>
              <w:rPr>
                <w:w w:val="110"/>
                <w:sz w:val="12"/>
              </w:rPr>
              <w:t>Vega</w:t>
            </w:r>
            <w:r>
              <w:rPr>
                <w:spacing w:val="12"/>
                <w:w w:val="110"/>
                <w:sz w:val="12"/>
              </w:rPr>
              <w:t> </w:t>
            </w:r>
            <w:r>
              <w:rPr>
                <w:w w:val="110"/>
                <w:sz w:val="12"/>
              </w:rPr>
              <w:t>Read-</w:t>
            </w:r>
            <w:r>
              <w:rPr>
                <w:spacing w:val="-2"/>
                <w:w w:val="110"/>
                <w:sz w:val="12"/>
              </w:rPr>
              <w:t>across</w:t>
            </w:r>
          </w:p>
        </w:tc>
        <w:tc>
          <w:tcPr>
            <w:tcW w:w="1681" w:type="dxa"/>
          </w:tcPr>
          <w:p>
            <w:pPr>
              <w:pStyle w:val="TableParagraph"/>
              <w:spacing w:line="130" w:lineRule="exact"/>
              <w:ind w:left="143"/>
              <w:rPr>
                <w:sz w:val="12"/>
              </w:rPr>
            </w:pPr>
            <w:r>
              <w:rPr>
                <w:w w:val="115"/>
                <w:sz w:val="12"/>
              </w:rPr>
              <w:t>excl.</w:t>
            </w:r>
            <w:r>
              <w:rPr>
                <w:spacing w:val="2"/>
                <w:w w:val="115"/>
                <w:sz w:val="12"/>
              </w:rPr>
              <w:t> </w:t>
            </w:r>
            <w:r>
              <w:rPr>
                <w:w w:val="115"/>
                <w:sz w:val="12"/>
              </w:rPr>
              <w:t>Vega</w:t>
            </w:r>
            <w:r>
              <w:rPr>
                <w:spacing w:val="2"/>
                <w:w w:val="115"/>
                <w:sz w:val="12"/>
              </w:rPr>
              <w:t> </w:t>
            </w:r>
            <w:r>
              <w:rPr>
                <w:w w:val="115"/>
                <w:sz w:val="12"/>
              </w:rPr>
              <w:t>training</w:t>
            </w:r>
            <w:r>
              <w:rPr>
                <w:spacing w:val="2"/>
                <w:w w:val="115"/>
                <w:sz w:val="12"/>
              </w:rPr>
              <w:t> </w:t>
            </w:r>
            <w:r>
              <w:rPr>
                <w:spacing w:val="-5"/>
                <w:w w:val="115"/>
                <w:sz w:val="12"/>
              </w:rPr>
              <w:t>set</w:t>
            </w:r>
          </w:p>
        </w:tc>
        <w:tc>
          <w:tcPr>
            <w:tcW w:w="597" w:type="dxa"/>
          </w:tcPr>
          <w:p>
            <w:pPr>
              <w:pStyle w:val="TableParagraph"/>
              <w:spacing w:line="130" w:lineRule="exact"/>
              <w:ind w:left="144"/>
              <w:rPr>
                <w:sz w:val="12"/>
              </w:rPr>
            </w:pPr>
            <w:r>
              <w:rPr>
                <w:spacing w:val="-5"/>
                <w:w w:val="120"/>
                <w:sz w:val="12"/>
              </w:rPr>
              <w:t>184</w:t>
            </w:r>
          </w:p>
        </w:tc>
        <w:tc>
          <w:tcPr>
            <w:tcW w:w="868" w:type="dxa"/>
          </w:tcPr>
          <w:p>
            <w:pPr>
              <w:pStyle w:val="TableParagraph"/>
              <w:spacing w:line="130" w:lineRule="exact"/>
              <w:ind w:left="145"/>
              <w:rPr>
                <w:sz w:val="12"/>
              </w:rPr>
            </w:pPr>
            <w:r>
              <w:rPr>
                <w:spacing w:val="-2"/>
                <w:w w:val="120"/>
                <w:sz w:val="12"/>
              </w:rPr>
              <w:t>0.704</w:t>
            </w:r>
          </w:p>
        </w:tc>
        <w:tc>
          <w:tcPr>
            <w:tcW w:w="1060" w:type="dxa"/>
          </w:tcPr>
          <w:p>
            <w:pPr>
              <w:pStyle w:val="TableParagraph"/>
              <w:spacing w:line="130" w:lineRule="exact"/>
              <w:ind w:left="146"/>
              <w:rPr>
                <w:sz w:val="12"/>
              </w:rPr>
            </w:pPr>
            <w:r>
              <w:rPr>
                <w:spacing w:val="-2"/>
                <w:w w:val="120"/>
                <w:sz w:val="12"/>
              </w:rPr>
              <w:t>0.784</w:t>
            </w:r>
          </w:p>
        </w:tc>
        <w:tc>
          <w:tcPr>
            <w:tcW w:w="730" w:type="dxa"/>
          </w:tcPr>
          <w:p>
            <w:pPr>
              <w:pStyle w:val="TableParagraph"/>
              <w:spacing w:line="130" w:lineRule="exact"/>
              <w:ind w:left="147"/>
              <w:rPr>
                <w:sz w:val="12"/>
              </w:rPr>
            </w:pPr>
            <w:r>
              <w:rPr>
                <w:spacing w:val="-10"/>
                <w:sz w:val="12"/>
              </w:rPr>
              <w:t>-</w:t>
            </w:r>
          </w:p>
        </w:tc>
        <w:tc>
          <w:tcPr>
            <w:tcW w:w="898" w:type="dxa"/>
          </w:tcPr>
          <w:p>
            <w:pPr>
              <w:pStyle w:val="TableParagraph"/>
              <w:spacing w:line="130" w:lineRule="exact"/>
              <w:ind w:left="149"/>
              <w:rPr>
                <w:sz w:val="12"/>
              </w:rPr>
            </w:pPr>
            <w:r>
              <w:rPr>
                <w:spacing w:val="-10"/>
                <w:sz w:val="12"/>
              </w:rPr>
              <w:t>-</w:t>
            </w:r>
          </w:p>
        </w:tc>
      </w:tr>
      <w:tr>
        <w:trPr>
          <w:trHeight w:val="176" w:hRule="atLeast"/>
        </w:trPr>
        <w:tc>
          <w:tcPr>
            <w:tcW w:w="1333" w:type="dxa"/>
          </w:tcPr>
          <w:p>
            <w:pPr>
              <w:pStyle w:val="TableParagraph"/>
              <w:spacing w:before="21"/>
              <w:rPr>
                <w:sz w:val="12"/>
              </w:rPr>
            </w:pPr>
            <w:r>
              <w:rPr>
                <w:w w:val="110"/>
                <w:sz w:val="12"/>
              </w:rPr>
              <w:t>Vega</w:t>
            </w:r>
            <w:r>
              <w:rPr>
                <w:spacing w:val="12"/>
                <w:w w:val="110"/>
                <w:sz w:val="12"/>
              </w:rPr>
              <w:t> </w:t>
            </w:r>
            <w:r>
              <w:rPr>
                <w:w w:val="110"/>
                <w:sz w:val="12"/>
              </w:rPr>
              <w:t>Read-</w:t>
            </w:r>
            <w:r>
              <w:rPr>
                <w:spacing w:val="-2"/>
                <w:w w:val="110"/>
                <w:sz w:val="12"/>
              </w:rPr>
              <w:t>across</w:t>
            </w:r>
          </w:p>
        </w:tc>
        <w:tc>
          <w:tcPr>
            <w:tcW w:w="1681" w:type="dxa"/>
          </w:tcPr>
          <w:p>
            <w:pPr>
              <w:pStyle w:val="TableParagraph"/>
              <w:spacing w:before="21"/>
              <w:ind w:left="143"/>
              <w:rPr>
                <w:sz w:val="12"/>
              </w:rPr>
            </w:pPr>
            <w:r>
              <w:rPr>
                <w:w w:val="115"/>
                <w:sz w:val="12"/>
              </w:rPr>
              <w:t>inside</w:t>
            </w:r>
            <w:r>
              <w:rPr>
                <w:spacing w:val="5"/>
                <w:w w:val="115"/>
                <w:sz w:val="12"/>
              </w:rPr>
              <w:t> </w:t>
            </w:r>
            <w:r>
              <w:rPr>
                <w:spacing w:val="-5"/>
                <w:w w:val="115"/>
                <w:sz w:val="12"/>
              </w:rPr>
              <w:t>AD</w:t>
            </w:r>
            <w:hyperlink w:history="true" w:anchor="_bookmark9">
              <w:r>
                <w:rPr>
                  <w:color w:val="0080AC"/>
                  <w:spacing w:val="-5"/>
                  <w:w w:val="115"/>
                  <w:sz w:val="12"/>
                  <w:vertAlign w:val="superscript"/>
                </w:rPr>
                <w:t>c</w:t>
              </w:r>
            </w:hyperlink>
          </w:p>
        </w:tc>
        <w:tc>
          <w:tcPr>
            <w:tcW w:w="597" w:type="dxa"/>
          </w:tcPr>
          <w:p>
            <w:pPr>
              <w:pStyle w:val="TableParagraph"/>
              <w:spacing w:before="21"/>
              <w:ind w:left="144"/>
              <w:rPr>
                <w:sz w:val="12"/>
              </w:rPr>
            </w:pPr>
            <w:r>
              <w:rPr>
                <w:spacing w:val="-5"/>
                <w:w w:val="120"/>
                <w:sz w:val="12"/>
              </w:rPr>
              <w:t>102</w:t>
            </w:r>
          </w:p>
        </w:tc>
        <w:tc>
          <w:tcPr>
            <w:tcW w:w="868" w:type="dxa"/>
          </w:tcPr>
          <w:p>
            <w:pPr>
              <w:pStyle w:val="TableParagraph"/>
              <w:spacing w:before="21"/>
              <w:ind w:left="145"/>
              <w:rPr>
                <w:sz w:val="12"/>
              </w:rPr>
            </w:pPr>
            <w:r>
              <w:rPr>
                <w:spacing w:val="-2"/>
                <w:w w:val="120"/>
                <w:sz w:val="12"/>
              </w:rPr>
              <w:t>0.718</w:t>
            </w:r>
          </w:p>
        </w:tc>
        <w:tc>
          <w:tcPr>
            <w:tcW w:w="1060" w:type="dxa"/>
          </w:tcPr>
          <w:p>
            <w:pPr>
              <w:pStyle w:val="TableParagraph"/>
              <w:spacing w:before="21"/>
              <w:ind w:left="146"/>
              <w:rPr>
                <w:sz w:val="12"/>
              </w:rPr>
            </w:pPr>
            <w:r>
              <w:rPr>
                <w:spacing w:val="-2"/>
                <w:w w:val="120"/>
                <w:sz w:val="12"/>
              </w:rPr>
              <w:t>0.680</w:t>
            </w:r>
          </w:p>
        </w:tc>
        <w:tc>
          <w:tcPr>
            <w:tcW w:w="730" w:type="dxa"/>
          </w:tcPr>
          <w:p>
            <w:pPr>
              <w:pStyle w:val="TableParagraph"/>
              <w:spacing w:before="21"/>
              <w:ind w:left="147"/>
              <w:rPr>
                <w:sz w:val="12"/>
              </w:rPr>
            </w:pPr>
            <w:r>
              <w:rPr>
                <w:spacing w:val="-10"/>
                <w:sz w:val="12"/>
              </w:rPr>
              <w:t>-</w:t>
            </w:r>
          </w:p>
        </w:tc>
        <w:tc>
          <w:tcPr>
            <w:tcW w:w="898" w:type="dxa"/>
          </w:tcPr>
          <w:p>
            <w:pPr>
              <w:pStyle w:val="TableParagraph"/>
              <w:spacing w:before="21"/>
              <w:ind w:left="149"/>
              <w:rPr>
                <w:sz w:val="12"/>
              </w:rPr>
            </w:pPr>
            <w:r>
              <w:rPr>
                <w:spacing w:val="-10"/>
                <w:sz w:val="12"/>
              </w:rPr>
              <w:t>-</w:t>
            </w:r>
          </w:p>
        </w:tc>
      </w:tr>
      <w:tr>
        <w:trPr>
          <w:trHeight w:val="171" w:hRule="atLeast"/>
        </w:trPr>
        <w:tc>
          <w:tcPr>
            <w:tcW w:w="1333" w:type="dxa"/>
          </w:tcPr>
          <w:p>
            <w:pPr>
              <w:pStyle w:val="TableParagraph"/>
              <w:rPr>
                <w:sz w:val="12"/>
              </w:rPr>
            </w:pPr>
            <w:r>
              <w:rPr>
                <w:spacing w:val="-2"/>
                <w:sz w:val="12"/>
              </w:rPr>
              <w:t>CAESAR</w:t>
            </w:r>
          </w:p>
        </w:tc>
        <w:tc>
          <w:tcPr>
            <w:tcW w:w="1681" w:type="dxa"/>
          </w:tcPr>
          <w:p>
            <w:pPr>
              <w:pStyle w:val="TableParagraph"/>
              <w:ind w:left="143"/>
              <w:rPr>
                <w:sz w:val="12"/>
              </w:rPr>
            </w:pPr>
            <w:r>
              <w:rPr>
                <w:w w:val="115"/>
                <w:sz w:val="12"/>
              </w:rPr>
              <w:t>entire</w:t>
            </w:r>
            <w:r>
              <w:rPr>
                <w:spacing w:val="-2"/>
                <w:w w:val="115"/>
                <w:sz w:val="12"/>
              </w:rPr>
              <w:t> </w:t>
            </w:r>
            <w:r>
              <w:rPr>
                <w:w w:val="115"/>
                <w:sz w:val="12"/>
              </w:rPr>
              <w:t>BCF</w:t>
            </w:r>
            <w:r>
              <w:rPr>
                <w:spacing w:val="-2"/>
                <w:w w:val="115"/>
                <w:sz w:val="12"/>
              </w:rPr>
              <w:t> </w:t>
            </w:r>
            <w:r>
              <w:rPr>
                <w:w w:val="115"/>
                <w:sz w:val="12"/>
              </w:rPr>
              <w:t>training</w:t>
            </w:r>
            <w:r>
              <w:rPr>
                <w:spacing w:val="-2"/>
                <w:w w:val="115"/>
                <w:sz w:val="12"/>
              </w:rPr>
              <w:t> </w:t>
            </w:r>
            <w:r>
              <w:rPr>
                <w:spacing w:val="-5"/>
                <w:w w:val="115"/>
                <w:sz w:val="12"/>
              </w:rPr>
              <w:t>set</w:t>
            </w:r>
          </w:p>
        </w:tc>
        <w:tc>
          <w:tcPr>
            <w:tcW w:w="597" w:type="dxa"/>
          </w:tcPr>
          <w:p>
            <w:pPr>
              <w:pStyle w:val="TableParagraph"/>
              <w:ind w:left="144"/>
              <w:rPr>
                <w:sz w:val="12"/>
              </w:rPr>
            </w:pPr>
            <w:r>
              <w:rPr>
                <w:spacing w:val="-4"/>
                <w:w w:val="120"/>
                <w:sz w:val="12"/>
              </w:rPr>
              <w:t>1026</w:t>
            </w:r>
          </w:p>
        </w:tc>
        <w:tc>
          <w:tcPr>
            <w:tcW w:w="868" w:type="dxa"/>
          </w:tcPr>
          <w:p>
            <w:pPr>
              <w:pStyle w:val="TableParagraph"/>
              <w:ind w:left="145"/>
              <w:rPr>
                <w:sz w:val="12"/>
              </w:rPr>
            </w:pPr>
            <w:r>
              <w:rPr>
                <w:spacing w:val="-2"/>
                <w:w w:val="120"/>
                <w:sz w:val="12"/>
              </w:rPr>
              <w:t>0.589</w:t>
            </w:r>
          </w:p>
        </w:tc>
        <w:tc>
          <w:tcPr>
            <w:tcW w:w="1060" w:type="dxa"/>
          </w:tcPr>
          <w:p>
            <w:pPr>
              <w:pStyle w:val="TableParagraph"/>
              <w:ind w:left="146"/>
              <w:rPr>
                <w:sz w:val="12"/>
              </w:rPr>
            </w:pPr>
            <w:r>
              <w:rPr>
                <w:spacing w:val="-2"/>
                <w:w w:val="120"/>
                <w:sz w:val="12"/>
              </w:rPr>
              <w:t>0.867</w:t>
            </w:r>
          </w:p>
        </w:tc>
        <w:tc>
          <w:tcPr>
            <w:tcW w:w="730" w:type="dxa"/>
          </w:tcPr>
          <w:p>
            <w:pPr>
              <w:pStyle w:val="TableParagraph"/>
              <w:ind w:left="147"/>
              <w:rPr>
                <w:sz w:val="12"/>
              </w:rPr>
            </w:pPr>
            <w:r>
              <w:rPr>
                <w:spacing w:val="-10"/>
                <w:sz w:val="12"/>
              </w:rPr>
              <w:t>-</w:t>
            </w:r>
          </w:p>
        </w:tc>
        <w:tc>
          <w:tcPr>
            <w:tcW w:w="898" w:type="dxa"/>
          </w:tcPr>
          <w:p>
            <w:pPr>
              <w:pStyle w:val="TableParagraph"/>
              <w:ind w:left="149"/>
              <w:rPr>
                <w:sz w:val="12"/>
              </w:rPr>
            </w:pPr>
            <w:r>
              <w:rPr>
                <w:spacing w:val="-10"/>
                <w:sz w:val="12"/>
              </w:rPr>
              <w:t>-</w:t>
            </w:r>
          </w:p>
        </w:tc>
      </w:tr>
      <w:tr>
        <w:trPr>
          <w:trHeight w:val="166" w:hRule="atLeast"/>
        </w:trPr>
        <w:tc>
          <w:tcPr>
            <w:tcW w:w="1333" w:type="dxa"/>
          </w:tcPr>
          <w:p>
            <w:pPr>
              <w:pStyle w:val="TableParagraph"/>
              <w:spacing w:line="130" w:lineRule="exact"/>
              <w:rPr>
                <w:sz w:val="12"/>
              </w:rPr>
            </w:pPr>
            <w:r>
              <w:rPr>
                <w:spacing w:val="-2"/>
                <w:sz w:val="12"/>
              </w:rPr>
              <w:t>CAESAR</w:t>
            </w:r>
          </w:p>
        </w:tc>
        <w:tc>
          <w:tcPr>
            <w:tcW w:w="1681" w:type="dxa"/>
          </w:tcPr>
          <w:p>
            <w:pPr>
              <w:pStyle w:val="TableParagraph"/>
              <w:spacing w:line="130" w:lineRule="exact"/>
              <w:ind w:left="143"/>
              <w:rPr>
                <w:sz w:val="12"/>
              </w:rPr>
            </w:pPr>
            <w:r>
              <w:rPr>
                <w:w w:val="115"/>
                <w:sz w:val="12"/>
              </w:rPr>
              <w:t>excl.</w:t>
            </w:r>
            <w:r>
              <w:rPr>
                <w:spacing w:val="8"/>
                <w:w w:val="115"/>
                <w:sz w:val="12"/>
              </w:rPr>
              <w:t> </w:t>
            </w:r>
            <w:r>
              <w:rPr>
                <w:w w:val="115"/>
                <w:sz w:val="12"/>
              </w:rPr>
              <w:t>training</w:t>
            </w:r>
            <w:r>
              <w:rPr>
                <w:spacing w:val="8"/>
                <w:w w:val="115"/>
                <w:sz w:val="12"/>
              </w:rPr>
              <w:t> </w:t>
            </w:r>
            <w:r>
              <w:rPr>
                <w:spacing w:val="-5"/>
                <w:w w:val="115"/>
                <w:sz w:val="12"/>
              </w:rPr>
              <w:t>set</w:t>
            </w:r>
          </w:p>
        </w:tc>
        <w:tc>
          <w:tcPr>
            <w:tcW w:w="597" w:type="dxa"/>
          </w:tcPr>
          <w:p>
            <w:pPr>
              <w:pStyle w:val="TableParagraph"/>
              <w:spacing w:line="130" w:lineRule="exact"/>
              <w:ind w:left="144"/>
              <w:rPr>
                <w:sz w:val="12"/>
              </w:rPr>
            </w:pPr>
            <w:r>
              <w:rPr>
                <w:spacing w:val="-5"/>
                <w:w w:val="120"/>
                <w:sz w:val="12"/>
              </w:rPr>
              <w:t>656</w:t>
            </w:r>
          </w:p>
        </w:tc>
        <w:tc>
          <w:tcPr>
            <w:tcW w:w="868" w:type="dxa"/>
          </w:tcPr>
          <w:p>
            <w:pPr>
              <w:pStyle w:val="TableParagraph"/>
              <w:spacing w:line="130" w:lineRule="exact"/>
              <w:ind w:left="145"/>
              <w:rPr>
                <w:sz w:val="12"/>
              </w:rPr>
            </w:pPr>
            <w:r>
              <w:rPr>
                <w:spacing w:val="-2"/>
                <w:w w:val="120"/>
                <w:sz w:val="12"/>
              </w:rPr>
              <w:t>0.455</w:t>
            </w:r>
          </w:p>
        </w:tc>
        <w:tc>
          <w:tcPr>
            <w:tcW w:w="1060" w:type="dxa"/>
          </w:tcPr>
          <w:p>
            <w:pPr>
              <w:pStyle w:val="TableParagraph"/>
              <w:spacing w:line="130" w:lineRule="exact"/>
              <w:ind w:left="146"/>
              <w:rPr>
                <w:sz w:val="12"/>
              </w:rPr>
            </w:pPr>
            <w:r>
              <w:rPr>
                <w:spacing w:val="-2"/>
                <w:w w:val="120"/>
                <w:sz w:val="12"/>
              </w:rPr>
              <w:t>1.001</w:t>
            </w:r>
          </w:p>
        </w:tc>
        <w:tc>
          <w:tcPr>
            <w:tcW w:w="730" w:type="dxa"/>
          </w:tcPr>
          <w:p>
            <w:pPr>
              <w:pStyle w:val="TableParagraph"/>
              <w:spacing w:line="130" w:lineRule="exact"/>
              <w:ind w:left="147"/>
              <w:rPr>
                <w:sz w:val="12"/>
              </w:rPr>
            </w:pPr>
            <w:r>
              <w:rPr>
                <w:spacing w:val="-10"/>
                <w:sz w:val="12"/>
              </w:rPr>
              <w:t>-</w:t>
            </w:r>
          </w:p>
        </w:tc>
        <w:tc>
          <w:tcPr>
            <w:tcW w:w="898" w:type="dxa"/>
          </w:tcPr>
          <w:p>
            <w:pPr>
              <w:pStyle w:val="TableParagraph"/>
              <w:spacing w:line="130" w:lineRule="exact"/>
              <w:ind w:left="149"/>
              <w:rPr>
                <w:sz w:val="12"/>
              </w:rPr>
            </w:pPr>
            <w:r>
              <w:rPr>
                <w:spacing w:val="-10"/>
                <w:sz w:val="12"/>
              </w:rPr>
              <w:t>-</w:t>
            </w:r>
          </w:p>
        </w:tc>
      </w:tr>
      <w:tr>
        <w:trPr>
          <w:trHeight w:val="176" w:hRule="atLeast"/>
        </w:trPr>
        <w:tc>
          <w:tcPr>
            <w:tcW w:w="1333" w:type="dxa"/>
          </w:tcPr>
          <w:p>
            <w:pPr>
              <w:pStyle w:val="TableParagraph"/>
              <w:spacing w:before="21"/>
              <w:rPr>
                <w:sz w:val="12"/>
              </w:rPr>
            </w:pPr>
            <w:r>
              <w:rPr>
                <w:spacing w:val="-2"/>
                <w:sz w:val="12"/>
              </w:rPr>
              <w:t>CAESAR</w:t>
            </w:r>
          </w:p>
        </w:tc>
        <w:tc>
          <w:tcPr>
            <w:tcW w:w="1681" w:type="dxa"/>
          </w:tcPr>
          <w:p>
            <w:pPr>
              <w:pStyle w:val="TableParagraph"/>
              <w:spacing w:before="21"/>
              <w:ind w:left="143"/>
              <w:rPr>
                <w:sz w:val="12"/>
              </w:rPr>
            </w:pPr>
            <w:r>
              <w:rPr>
                <w:w w:val="115"/>
                <w:sz w:val="12"/>
              </w:rPr>
              <w:t>inside</w:t>
            </w:r>
            <w:r>
              <w:rPr>
                <w:spacing w:val="5"/>
                <w:w w:val="115"/>
                <w:sz w:val="12"/>
              </w:rPr>
              <w:t> </w:t>
            </w:r>
            <w:r>
              <w:rPr>
                <w:spacing w:val="-5"/>
                <w:w w:val="115"/>
                <w:sz w:val="12"/>
              </w:rPr>
              <w:t>AD</w:t>
            </w:r>
            <w:hyperlink w:history="true" w:anchor="_bookmark9">
              <w:r>
                <w:rPr>
                  <w:color w:val="0080AC"/>
                  <w:spacing w:val="-5"/>
                  <w:w w:val="115"/>
                  <w:sz w:val="12"/>
                  <w:vertAlign w:val="superscript"/>
                </w:rPr>
                <w:t>c</w:t>
              </w:r>
            </w:hyperlink>
          </w:p>
        </w:tc>
        <w:tc>
          <w:tcPr>
            <w:tcW w:w="597" w:type="dxa"/>
          </w:tcPr>
          <w:p>
            <w:pPr>
              <w:pStyle w:val="TableParagraph"/>
              <w:spacing w:before="21"/>
              <w:ind w:left="144"/>
              <w:rPr>
                <w:sz w:val="12"/>
              </w:rPr>
            </w:pPr>
            <w:r>
              <w:rPr>
                <w:spacing w:val="-5"/>
                <w:w w:val="120"/>
                <w:sz w:val="12"/>
              </w:rPr>
              <w:t>162</w:t>
            </w:r>
          </w:p>
        </w:tc>
        <w:tc>
          <w:tcPr>
            <w:tcW w:w="868" w:type="dxa"/>
          </w:tcPr>
          <w:p>
            <w:pPr>
              <w:pStyle w:val="TableParagraph"/>
              <w:spacing w:before="21"/>
              <w:ind w:left="145"/>
              <w:rPr>
                <w:sz w:val="12"/>
              </w:rPr>
            </w:pPr>
            <w:r>
              <w:rPr>
                <w:spacing w:val="-2"/>
                <w:w w:val="120"/>
                <w:sz w:val="12"/>
              </w:rPr>
              <w:t>0.727</w:t>
            </w:r>
          </w:p>
        </w:tc>
        <w:tc>
          <w:tcPr>
            <w:tcW w:w="1060" w:type="dxa"/>
          </w:tcPr>
          <w:p>
            <w:pPr>
              <w:pStyle w:val="TableParagraph"/>
              <w:spacing w:before="21"/>
              <w:ind w:left="146"/>
              <w:rPr>
                <w:sz w:val="12"/>
              </w:rPr>
            </w:pPr>
            <w:r>
              <w:rPr>
                <w:spacing w:val="-2"/>
                <w:w w:val="120"/>
                <w:sz w:val="12"/>
              </w:rPr>
              <w:t>0.795</w:t>
            </w:r>
          </w:p>
        </w:tc>
        <w:tc>
          <w:tcPr>
            <w:tcW w:w="730" w:type="dxa"/>
          </w:tcPr>
          <w:p>
            <w:pPr>
              <w:pStyle w:val="TableParagraph"/>
              <w:spacing w:before="21"/>
              <w:ind w:left="147"/>
              <w:rPr>
                <w:sz w:val="12"/>
              </w:rPr>
            </w:pPr>
            <w:r>
              <w:rPr>
                <w:spacing w:val="-10"/>
                <w:sz w:val="12"/>
              </w:rPr>
              <w:t>-</w:t>
            </w:r>
          </w:p>
        </w:tc>
        <w:tc>
          <w:tcPr>
            <w:tcW w:w="898" w:type="dxa"/>
          </w:tcPr>
          <w:p>
            <w:pPr>
              <w:pStyle w:val="TableParagraph"/>
              <w:spacing w:before="21"/>
              <w:ind w:left="149"/>
              <w:rPr>
                <w:sz w:val="12"/>
              </w:rPr>
            </w:pPr>
            <w:r>
              <w:rPr>
                <w:spacing w:val="-10"/>
                <w:sz w:val="12"/>
              </w:rPr>
              <w:t>-</w:t>
            </w:r>
          </w:p>
        </w:tc>
      </w:tr>
      <w:tr>
        <w:trPr>
          <w:trHeight w:val="171" w:hRule="atLeast"/>
        </w:trPr>
        <w:tc>
          <w:tcPr>
            <w:tcW w:w="1333" w:type="dxa"/>
          </w:tcPr>
          <w:p>
            <w:pPr>
              <w:pStyle w:val="TableParagraph"/>
              <w:rPr>
                <w:sz w:val="12"/>
              </w:rPr>
            </w:pPr>
            <w:r>
              <w:rPr>
                <w:spacing w:val="-4"/>
                <w:w w:val="105"/>
                <w:sz w:val="12"/>
              </w:rPr>
              <w:t>OPERA</w:t>
            </w:r>
          </w:p>
        </w:tc>
        <w:tc>
          <w:tcPr>
            <w:tcW w:w="1681" w:type="dxa"/>
          </w:tcPr>
          <w:p>
            <w:pPr>
              <w:pStyle w:val="TableParagraph"/>
              <w:ind w:left="143"/>
              <w:rPr>
                <w:sz w:val="12"/>
              </w:rPr>
            </w:pPr>
            <w:r>
              <w:rPr>
                <w:w w:val="115"/>
                <w:sz w:val="12"/>
              </w:rPr>
              <w:t>entire</w:t>
            </w:r>
            <w:r>
              <w:rPr>
                <w:spacing w:val="-2"/>
                <w:w w:val="115"/>
                <w:sz w:val="12"/>
              </w:rPr>
              <w:t> </w:t>
            </w:r>
            <w:r>
              <w:rPr>
                <w:w w:val="115"/>
                <w:sz w:val="12"/>
              </w:rPr>
              <w:t>BCF</w:t>
            </w:r>
            <w:r>
              <w:rPr>
                <w:spacing w:val="-2"/>
                <w:w w:val="115"/>
                <w:sz w:val="12"/>
              </w:rPr>
              <w:t> </w:t>
            </w:r>
            <w:r>
              <w:rPr>
                <w:w w:val="115"/>
                <w:sz w:val="12"/>
              </w:rPr>
              <w:t>training</w:t>
            </w:r>
            <w:r>
              <w:rPr>
                <w:spacing w:val="-2"/>
                <w:w w:val="115"/>
                <w:sz w:val="12"/>
              </w:rPr>
              <w:t> </w:t>
            </w:r>
            <w:r>
              <w:rPr>
                <w:spacing w:val="-5"/>
                <w:w w:val="115"/>
                <w:sz w:val="12"/>
              </w:rPr>
              <w:t>set</w:t>
            </w:r>
          </w:p>
        </w:tc>
        <w:tc>
          <w:tcPr>
            <w:tcW w:w="597" w:type="dxa"/>
          </w:tcPr>
          <w:p>
            <w:pPr>
              <w:pStyle w:val="TableParagraph"/>
              <w:ind w:left="144"/>
              <w:rPr>
                <w:sz w:val="12"/>
              </w:rPr>
            </w:pPr>
            <w:r>
              <w:rPr>
                <w:spacing w:val="-4"/>
                <w:w w:val="120"/>
                <w:sz w:val="12"/>
              </w:rPr>
              <w:t>1026</w:t>
            </w:r>
          </w:p>
        </w:tc>
        <w:tc>
          <w:tcPr>
            <w:tcW w:w="868" w:type="dxa"/>
          </w:tcPr>
          <w:p>
            <w:pPr>
              <w:pStyle w:val="TableParagraph"/>
              <w:ind w:left="145"/>
              <w:rPr>
                <w:sz w:val="12"/>
              </w:rPr>
            </w:pPr>
            <w:r>
              <w:rPr>
                <w:spacing w:val="-2"/>
                <w:w w:val="120"/>
                <w:sz w:val="12"/>
              </w:rPr>
              <w:t>0.783</w:t>
            </w:r>
          </w:p>
        </w:tc>
        <w:tc>
          <w:tcPr>
            <w:tcW w:w="1060" w:type="dxa"/>
          </w:tcPr>
          <w:p>
            <w:pPr>
              <w:pStyle w:val="TableParagraph"/>
              <w:ind w:left="146"/>
              <w:rPr>
                <w:sz w:val="12"/>
              </w:rPr>
            </w:pPr>
            <w:r>
              <w:rPr>
                <w:spacing w:val="-2"/>
                <w:w w:val="120"/>
                <w:sz w:val="12"/>
              </w:rPr>
              <w:t>0.630</w:t>
            </w:r>
          </w:p>
        </w:tc>
        <w:tc>
          <w:tcPr>
            <w:tcW w:w="730" w:type="dxa"/>
          </w:tcPr>
          <w:p>
            <w:pPr>
              <w:pStyle w:val="TableParagraph"/>
              <w:ind w:left="147"/>
              <w:rPr>
                <w:sz w:val="12"/>
              </w:rPr>
            </w:pPr>
            <w:r>
              <w:rPr>
                <w:spacing w:val="-10"/>
                <w:sz w:val="12"/>
              </w:rPr>
              <w:t>-</w:t>
            </w:r>
          </w:p>
        </w:tc>
        <w:tc>
          <w:tcPr>
            <w:tcW w:w="898" w:type="dxa"/>
          </w:tcPr>
          <w:p>
            <w:pPr>
              <w:pStyle w:val="TableParagraph"/>
              <w:ind w:left="149"/>
              <w:rPr>
                <w:sz w:val="12"/>
              </w:rPr>
            </w:pPr>
            <w:r>
              <w:rPr>
                <w:spacing w:val="-10"/>
                <w:sz w:val="12"/>
              </w:rPr>
              <w:t>-</w:t>
            </w:r>
          </w:p>
        </w:tc>
      </w:tr>
      <w:tr>
        <w:trPr>
          <w:trHeight w:val="166" w:hRule="atLeast"/>
        </w:trPr>
        <w:tc>
          <w:tcPr>
            <w:tcW w:w="1333" w:type="dxa"/>
          </w:tcPr>
          <w:p>
            <w:pPr>
              <w:pStyle w:val="TableParagraph"/>
              <w:spacing w:line="130" w:lineRule="exact"/>
              <w:rPr>
                <w:sz w:val="12"/>
              </w:rPr>
            </w:pPr>
            <w:r>
              <w:rPr>
                <w:spacing w:val="-4"/>
                <w:w w:val="105"/>
                <w:sz w:val="12"/>
              </w:rPr>
              <w:t>OPERA</w:t>
            </w:r>
          </w:p>
        </w:tc>
        <w:tc>
          <w:tcPr>
            <w:tcW w:w="1681" w:type="dxa"/>
          </w:tcPr>
          <w:p>
            <w:pPr>
              <w:pStyle w:val="TableParagraph"/>
              <w:spacing w:line="130" w:lineRule="exact"/>
              <w:ind w:left="143"/>
              <w:rPr>
                <w:sz w:val="12"/>
              </w:rPr>
            </w:pPr>
            <w:r>
              <w:rPr>
                <w:w w:val="115"/>
                <w:sz w:val="12"/>
              </w:rPr>
              <w:t>excl.</w:t>
            </w:r>
            <w:r>
              <w:rPr>
                <w:spacing w:val="8"/>
                <w:w w:val="115"/>
                <w:sz w:val="12"/>
              </w:rPr>
              <w:t> </w:t>
            </w:r>
            <w:r>
              <w:rPr>
                <w:w w:val="115"/>
                <w:sz w:val="12"/>
              </w:rPr>
              <w:t>training</w:t>
            </w:r>
            <w:r>
              <w:rPr>
                <w:spacing w:val="8"/>
                <w:w w:val="115"/>
                <w:sz w:val="12"/>
              </w:rPr>
              <w:t> </w:t>
            </w:r>
            <w:r>
              <w:rPr>
                <w:spacing w:val="-5"/>
                <w:w w:val="115"/>
                <w:sz w:val="12"/>
              </w:rPr>
              <w:t>set</w:t>
            </w:r>
          </w:p>
        </w:tc>
        <w:tc>
          <w:tcPr>
            <w:tcW w:w="597" w:type="dxa"/>
          </w:tcPr>
          <w:p>
            <w:pPr>
              <w:pStyle w:val="TableParagraph"/>
              <w:spacing w:line="130" w:lineRule="exact"/>
              <w:ind w:left="144"/>
              <w:rPr>
                <w:sz w:val="12"/>
              </w:rPr>
            </w:pPr>
            <w:r>
              <w:rPr>
                <w:spacing w:val="-5"/>
                <w:w w:val="120"/>
                <w:sz w:val="12"/>
              </w:rPr>
              <w:t>576</w:t>
            </w:r>
          </w:p>
        </w:tc>
        <w:tc>
          <w:tcPr>
            <w:tcW w:w="868" w:type="dxa"/>
          </w:tcPr>
          <w:p>
            <w:pPr>
              <w:pStyle w:val="TableParagraph"/>
              <w:spacing w:line="130" w:lineRule="exact"/>
              <w:ind w:left="145"/>
              <w:rPr>
                <w:sz w:val="12"/>
              </w:rPr>
            </w:pPr>
            <w:r>
              <w:rPr>
                <w:spacing w:val="-2"/>
                <w:w w:val="120"/>
                <w:sz w:val="12"/>
              </w:rPr>
              <w:t>0.672</w:t>
            </w:r>
          </w:p>
        </w:tc>
        <w:tc>
          <w:tcPr>
            <w:tcW w:w="1060" w:type="dxa"/>
          </w:tcPr>
          <w:p>
            <w:pPr>
              <w:pStyle w:val="TableParagraph"/>
              <w:spacing w:line="130" w:lineRule="exact"/>
              <w:ind w:left="146"/>
              <w:rPr>
                <w:sz w:val="12"/>
              </w:rPr>
            </w:pPr>
            <w:r>
              <w:rPr>
                <w:spacing w:val="-2"/>
                <w:w w:val="120"/>
                <w:sz w:val="12"/>
              </w:rPr>
              <w:t>0.800</w:t>
            </w:r>
          </w:p>
        </w:tc>
        <w:tc>
          <w:tcPr>
            <w:tcW w:w="730" w:type="dxa"/>
          </w:tcPr>
          <w:p>
            <w:pPr>
              <w:pStyle w:val="TableParagraph"/>
              <w:spacing w:line="130" w:lineRule="exact"/>
              <w:ind w:left="147"/>
              <w:rPr>
                <w:sz w:val="12"/>
              </w:rPr>
            </w:pPr>
            <w:r>
              <w:rPr>
                <w:spacing w:val="-10"/>
                <w:sz w:val="12"/>
              </w:rPr>
              <w:t>-</w:t>
            </w:r>
          </w:p>
        </w:tc>
        <w:tc>
          <w:tcPr>
            <w:tcW w:w="898" w:type="dxa"/>
          </w:tcPr>
          <w:p>
            <w:pPr>
              <w:pStyle w:val="TableParagraph"/>
              <w:spacing w:line="130" w:lineRule="exact"/>
              <w:ind w:left="149"/>
              <w:rPr>
                <w:sz w:val="12"/>
              </w:rPr>
            </w:pPr>
            <w:r>
              <w:rPr>
                <w:spacing w:val="-10"/>
                <w:sz w:val="12"/>
              </w:rPr>
              <w:t>-</w:t>
            </w:r>
          </w:p>
        </w:tc>
      </w:tr>
      <w:tr>
        <w:trPr>
          <w:trHeight w:val="234" w:hRule="atLeast"/>
        </w:trPr>
        <w:tc>
          <w:tcPr>
            <w:tcW w:w="1333" w:type="dxa"/>
            <w:tcBorders>
              <w:bottom w:val="single" w:sz="4" w:space="0" w:color="000000"/>
            </w:tcBorders>
          </w:tcPr>
          <w:p>
            <w:pPr>
              <w:pStyle w:val="TableParagraph"/>
              <w:spacing w:line="240" w:lineRule="auto" w:before="21"/>
              <w:rPr>
                <w:sz w:val="12"/>
              </w:rPr>
            </w:pPr>
            <w:r>
              <w:rPr>
                <w:spacing w:val="-4"/>
                <w:w w:val="105"/>
                <w:sz w:val="12"/>
              </w:rPr>
              <w:t>OPERA</w:t>
            </w:r>
          </w:p>
        </w:tc>
        <w:tc>
          <w:tcPr>
            <w:tcW w:w="1681" w:type="dxa"/>
            <w:tcBorders>
              <w:bottom w:val="single" w:sz="4" w:space="0" w:color="000000"/>
            </w:tcBorders>
          </w:tcPr>
          <w:p>
            <w:pPr>
              <w:pStyle w:val="TableParagraph"/>
              <w:spacing w:line="240" w:lineRule="auto" w:before="21"/>
              <w:ind w:left="143"/>
              <w:rPr>
                <w:sz w:val="12"/>
              </w:rPr>
            </w:pPr>
            <w:r>
              <w:rPr>
                <w:w w:val="115"/>
                <w:sz w:val="12"/>
              </w:rPr>
              <w:t>inside</w:t>
            </w:r>
            <w:r>
              <w:rPr>
                <w:spacing w:val="5"/>
                <w:w w:val="115"/>
                <w:sz w:val="12"/>
              </w:rPr>
              <w:t> </w:t>
            </w:r>
            <w:r>
              <w:rPr>
                <w:spacing w:val="-5"/>
                <w:w w:val="115"/>
                <w:sz w:val="12"/>
              </w:rPr>
              <w:t>AD</w:t>
            </w:r>
            <w:hyperlink w:history="true" w:anchor="_bookmark9">
              <w:r>
                <w:rPr>
                  <w:color w:val="0080AC"/>
                  <w:spacing w:val="-5"/>
                  <w:w w:val="115"/>
                  <w:sz w:val="12"/>
                  <w:vertAlign w:val="superscript"/>
                </w:rPr>
                <w:t>c</w:t>
              </w:r>
            </w:hyperlink>
          </w:p>
        </w:tc>
        <w:tc>
          <w:tcPr>
            <w:tcW w:w="597" w:type="dxa"/>
            <w:tcBorders>
              <w:bottom w:val="single" w:sz="4" w:space="0" w:color="000000"/>
            </w:tcBorders>
          </w:tcPr>
          <w:p>
            <w:pPr>
              <w:pStyle w:val="TableParagraph"/>
              <w:spacing w:line="240" w:lineRule="auto" w:before="21"/>
              <w:ind w:left="144"/>
              <w:rPr>
                <w:sz w:val="12"/>
              </w:rPr>
            </w:pPr>
            <w:r>
              <w:rPr>
                <w:spacing w:val="-5"/>
                <w:w w:val="120"/>
                <w:sz w:val="12"/>
              </w:rPr>
              <w:t>523</w:t>
            </w:r>
          </w:p>
        </w:tc>
        <w:tc>
          <w:tcPr>
            <w:tcW w:w="868" w:type="dxa"/>
            <w:tcBorders>
              <w:bottom w:val="single" w:sz="4" w:space="0" w:color="000000"/>
            </w:tcBorders>
          </w:tcPr>
          <w:p>
            <w:pPr>
              <w:pStyle w:val="TableParagraph"/>
              <w:spacing w:line="240" w:lineRule="auto" w:before="21"/>
              <w:ind w:left="145"/>
              <w:rPr>
                <w:sz w:val="12"/>
              </w:rPr>
            </w:pPr>
            <w:r>
              <w:rPr>
                <w:spacing w:val="-2"/>
                <w:w w:val="120"/>
                <w:sz w:val="12"/>
              </w:rPr>
              <w:t>0.704</w:t>
            </w:r>
          </w:p>
        </w:tc>
        <w:tc>
          <w:tcPr>
            <w:tcW w:w="1060" w:type="dxa"/>
            <w:tcBorders>
              <w:bottom w:val="single" w:sz="4" w:space="0" w:color="000000"/>
            </w:tcBorders>
          </w:tcPr>
          <w:p>
            <w:pPr>
              <w:pStyle w:val="TableParagraph"/>
              <w:spacing w:line="240" w:lineRule="auto" w:before="21"/>
              <w:ind w:left="146"/>
              <w:rPr>
                <w:sz w:val="12"/>
              </w:rPr>
            </w:pPr>
            <w:r>
              <w:rPr>
                <w:spacing w:val="-2"/>
                <w:w w:val="120"/>
                <w:sz w:val="12"/>
              </w:rPr>
              <w:t>0.747</w:t>
            </w:r>
          </w:p>
        </w:tc>
        <w:tc>
          <w:tcPr>
            <w:tcW w:w="730" w:type="dxa"/>
            <w:tcBorders>
              <w:bottom w:val="single" w:sz="4" w:space="0" w:color="000000"/>
            </w:tcBorders>
          </w:tcPr>
          <w:p>
            <w:pPr>
              <w:pStyle w:val="TableParagraph"/>
              <w:spacing w:line="240" w:lineRule="auto" w:before="21"/>
              <w:ind w:left="147"/>
              <w:rPr>
                <w:sz w:val="12"/>
              </w:rPr>
            </w:pPr>
            <w:r>
              <w:rPr>
                <w:spacing w:val="-10"/>
                <w:sz w:val="12"/>
              </w:rPr>
              <w:t>-</w:t>
            </w:r>
          </w:p>
        </w:tc>
        <w:tc>
          <w:tcPr>
            <w:tcW w:w="898" w:type="dxa"/>
            <w:tcBorders>
              <w:bottom w:val="single" w:sz="4" w:space="0" w:color="000000"/>
            </w:tcBorders>
          </w:tcPr>
          <w:p>
            <w:pPr>
              <w:pStyle w:val="TableParagraph"/>
              <w:spacing w:line="240" w:lineRule="auto" w:before="21"/>
              <w:ind w:left="149"/>
              <w:rPr>
                <w:sz w:val="12"/>
              </w:rPr>
            </w:pPr>
            <w:r>
              <w:rPr>
                <w:spacing w:val="-10"/>
                <w:sz w:val="12"/>
              </w:rPr>
              <w:t>-</w:t>
            </w:r>
          </w:p>
        </w:tc>
      </w:tr>
    </w:tbl>
    <w:p>
      <w:pPr>
        <w:spacing w:before="54"/>
        <w:ind w:left="1851" w:right="0" w:firstLine="0"/>
        <w:jc w:val="left"/>
        <w:rPr>
          <w:sz w:val="14"/>
        </w:rPr>
      </w:pPr>
      <w:bookmarkStart w:name="_bookmark7" w:id="23"/>
      <w:bookmarkEnd w:id="23"/>
      <w:r>
        <w:rPr/>
      </w:r>
      <w:r>
        <w:rPr>
          <w:w w:val="115"/>
          <w:position w:val="5"/>
          <w:sz w:val="10"/>
        </w:rPr>
        <w:t>a</w:t>
      </w:r>
      <w:r>
        <w:rPr>
          <w:spacing w:val="34"/>
          <w:w w:val="115"/>
          <w:position w:val="5"/>
          <w:sz w:val="10"/>
        </w:rPr>
        <w:t> </w:t>
      </w:r>
      <w:bookmarkStart w:name="_bookmark8" w:id="24"/>
      <w:bookmarkEnd w:id="24"/>
      <w:r>
        <w:rPr>
          <w:spacing w:val="-6"/>
          <w:position w:val="5"/>
          <w:sz w:val="10"/>
        </w:rPr>
      </w:r>
      <w:r>
        <w:rPr>
          <w:w w:val="115"/>
          <w:sz w:val="14"/>
        </w:rPr>
        <w:t>model</w:t>
      </w:r>
      <w:r>
        <w:rPr>
          <w:spacing w:val="-2"/>
          <w:w w:val="115"/>
          <w:sz w:val="14"/>
        </w:rPr>
        <w:t> </w:t>
      </w:r>
      <w:r>
        <w:rPr>
          <w:w w:val="115"/>
          <w:sz w:val="14"/>
        </w:rPr>
        <w:t>was</w:t>
      </w:r>
      <w:r>
        <w:rPr>
          <w:spacing w:val="-2"/>
          <w:w w:val="115"/>
          <w:sz w:val="14"/>
        </w:rPr>
        <w:t> </w:t>
      </w:r>
      <w:r>
        <w:rPr>
          <w:w w:val="115"/>
          <w:sz w:val="14"/>
        </w:rPr>
        <w:t>trained</w:t>
      </w:r>
      <w:r>
        <w:rPr>
          <w:spacing w:val="-1"/>
          <w:w w:val="115"/>
          <w:sz w:val="14"/>
        </w:rPr>
        <w:t> </w:t>
      </w:r>
      <w:r>
        <w:rPr>
          <w:w w:val="115"/>
          <w:sz w:val="14"/>
        </w:rPr>
        <w:t>on</w:t>
      </w:r>
      <w:r>
        <w:rPr>
          <w:spacing w:val="-2"/>
          <w:w w:val="115"/>
          <w:sz w:val="14"/>
        </w:rPr>
        <w:t> </w:t>
      </w:r>
      <w:r>
        <w:rPr>
          <w:w w:val="115"/>
          <w:sz w:val="14"/>
        </w:rPr>
        <w:t>the</w:t>
      </w:r>
      <w:r>
        <w:rPr>
          <w:spacing w:val="-2"/>
          <w:w w:val="115"/>
          <w:sz w:val="14"/>
        </w:rPr>
        <w:t> </w:t>
      </w:r>
      <w:r>
        <w:rPr>
          <w:w w:val="115"/>
          <w:sz w:val="14"/>
        </w:rPr>
        <w:t>entire</w:t>
      </w:r>
      <w:r>
        <w:rPr>
          <w:spacing w:val="-2"/>
          <w:w w:val="115"/>
          <w:sz w:val="14"/>
        </w:rPr>
        <w:t> </w:t>
      </w:r>
      <w:r>
        <w:rPr>
          <w:w w:val="115"/>
          <w:sz w:val="14"/>
        </w:rPr>
        <w:t>data</w:t>
      </w:r>
      <w:r>
        <w:rPr>
          <w:spacing w:val="-1"/>
          <w:w w:val="115"/>
          <w:sz w:val="14"/>
        </w:rPr>
        <w:t> </w:t>
      </w:r>
      <w:r>
        <w:rPr>
          <w:w w:val="115"/>
          <w:sz w:val="14"/>
        </w:rPr>
        <w:t>set</w:t>
      </w:r>
      <w:r>
        <w:rPr>
          <w:spacing w:val="-2"/>
          <w:w w:val="115"/>
          <w:sz w:val="14"/>
        </w:rPr>
        <w:t> </w:t>
      </w:r>
      <w:r>
        <w:rPr>
          <w:w w:val="115"/>
          <w:sz w:val="14"/>
        </w:rPr>
        <w:t>including</w:t>
      </w:r>
      <w:r>
        <w:rPr>
          <w:spacing w:val="-2"/>
          <w:w w:val="115"/>
          <w:sz w:val="14"/>
        </w:rPr>
        <w:t> </w:t>
      </w:r>
      <w:r>
        <w:rPr>
          <w:w w:val="115"/>
          <w:sz w:val="14"/>
        </w:rPr>
        <w:t>cluster</w:t>
      </w:r>
      <w:r>
        <w:rPr>
          <w:spacing w:val="-2"/>
          <w:w w:val="115"/>
          <w:sz w:val="14"/>
        </w:rPr>
        <w:t> </w:t>
      </w:r>
      <w:r>
        <w:rPr>
          <w:w w:val="115"/>
          <w:sz w:val="14"/>
        </w:rPr>
        <w:t>1</w:t>
      </w:r>
      <w:r>
        <w:rPr>
          <w:spacing w:val="-2"/>
          <w:w w:val="115"/>
          <w:sz w:val="14"/>
        </w:rPr>
        <w:t> </w:t>
      </w:r>
      <w:r>
        <w:rPr>
          <w:w w:val="115"/>
          <w:sz w:val="14"/>
        </w:rPr>
        <w:t>with</w:t>
      </w:r>
      <w:r>
        <w:rPr>
          <w:spacing w:val="-1"/>
          <w:w w:val="115"/>
          <w:sz w:val="14"/>
        </w:rPr>
        <w:t> </w:t>
      </w:r>
      <w:r>
        <w:rPr>
          <w:w w:val="115"/>
          <w:sz w:val="14"/>
        </w:rPr>
        <w:t>19</w:t>
      </w:r>
      <w:r>
        <w:rPr>
          <w:spacing w:val="-2"/>
          <w:w w:val="115"/>
          <w:sz w:val="14"/>
        </w:rPr>
        <w:t> </w:t>
      </w:r>
      <w:r>
        <w:rPr>
          <w:w w:val="115"/>
          <w:sz w:val="14"/>
        </w:rPr>
        <w:t>polyfluorinated</w:t>
      </w:r>
      <w:r>
        <w:rPr>
          <w:spacing w:val="-2"/>
          <w:w w:val="115"/>
          <w:sz w:val="14"/>
        </w:rPr>
        <w:t> molecules.</w:t>
      </w:r>
    </w:p>
    <w:p>
      <w:pPr>
        <w:spacing w:before="18"/>
        <w:ind w:left="1851" w:right="0" w:firstLine="0"/>
        <w:jc w:val="left"/>
        <w:rPr>
          <w:sz w:val="14"/>
        </w:rPr>
      </w:pPr>
      <w:r>
        <w:rPr>
          <w:w w:val="115"/>
          <w:position w:val="5"/>
          <w:sz w:val="10"/>
        </w:rPr>
        <w:t>b</w:t>
      </w:r>
      <w:r>
        <w:rPr>
          <w:spacing w:val="36"/>
          <w:w w:val="115"/>
          <w:position w:val="5"/>
          <w:sz w:val="10"/>
        </w:rPr>
        <w:t> </w:t>
      </w:r>
      <w:bookmarkStart w:name="_bookmark9" w:id="25"/>
      <w:bookmarkEnd w:id="25"/>
      <w:r>
        <w:rPr>
          <w:spacing w:val="-6"/>
          <w:position w:val="5"/>
          <w:sz w:val="10"/>
        </w:rPr>
      </w:r>
      <w:r>
        <w:rPr>
          <w:w w:val="115"/>
          <w:sz w:val="14"/>
        </w:rPr>
        <w:t>model</w:t>
      </w:r>
      <w:r>
        <w:rPr>
          <w:spacing w:val="-1"/>
          <w:w w:val="115"/>
          <w:sz w:val="14"/>
        </w:rPr>
        <w:t> </w:t>
      </w:r>
      <w:r>
        <w:rPr>
          <w:w w:val="115"/>
          <w:sz w:val="14"/>
        </w:rPr>
        <w:t>did</w:t>
      </w:r>
      <w:r>
        <w:rPr>
          <w:spacing w:val="-1"/>
          <w:w w:val="115"/>
          <w:sz w:val="14"/>
        </w:rPr>
        <w:t> </w:t>
      </w:r>
      <w:r>
        <w:rPr>
          <w:w w:val="115"/>
          <w:sz w:val="14"/>
        </w:rPr>
        <w:t>not predict</w:t>
      </w:r>
      <w:r>
        <w:rPr>
          <w:spacing w:val="-1"/>
          <w:w w:val="115"/>
          <w:sz w:val="14"/>
        </w:rPr>
        <w:t> </w:t>
      </w:r>
      <w:r>
        <w:rPr>
          <w:w w:val="115"/>
          <w:sz w:val="14"/>
        </w:rPr>
        <w:t>8</w:t>
      </w:r>
      <w:r>
        <w:rPr>
          <w:spacing w:val="-1"/>
          <w:w w:val="115"/>
          <w:sz w:val="14"/>
        </w:rPr>
        <w:t> </w:t>
      </w:r>
      <w:r>
        <w:rPr>
          <w:spacing w:val="-2"/>
          <w:w w:val="115"/>
          <w:sz w:val="14"/>
        </w:rPr>
        <w:t>molecules.</w:t>
      </w:r>
    </w:p>
    <w:p>
      <w:pPr>
        <w:spacing w:before="18"/>
        <w:ind w:left="1851" w:right="0" w:firstLine="0"/>
        <w:jc w:val="left"/>
        <w:rPr>
          <w:sz w:val="14"/>
        </w:rPr>
      </w:pPr>
      <w:r>
        <w:rPr>
          <w:w w:val="115"/>
          <w:position w:val="5"/>
          <w:sz w:val="10"/>
        </w:rPr>
        <w:t>c</w:t>
      </w:r>
      <w:r>
        <w:rPr>
          <w:spacing w:val="27"/>
          <w:w w:val="115"/>
          <w:position w:val="5"/>
          <w:sz w:val="10"/>
        </w:rPr>
        <w:t> </w:t>
      </w:r>
      <w:r>
        <w:rPr>
          <w:w w:val="115"/>
          <w:sz w:val="14"/>
        </w:rPr>
        <w:t>excluding</w:t>
      </w:r>
      <w:r>
        <w:rPr>
          <w:spacing w:val="-6"/>
          <w:w w:val="115"/>
          <w:sz w:val="14"/>
        </w:rPr>
        <w:t> </w:t>
      </w:r>
      <w:r>
        <w:rPr>
          <w:w w:val="115"/>
          <w:sz w:val="14"/>
        </w:rPr>
        <w:t>molecules</w:t>
      </w:r>
      <w:r>
        <w:rPr>
          <w:spacing w:val="-5"/>
          <w:w w:val="115"/>
          <w:sz w:val="14"/>
        </w:rPr>
        <w:t> </w:t>
      </w:r>
      <w:r>
        <w:rPr>
          <w:w w:val="115"/>
          <w:sz w:val="14"/>
        </w:rPr>
        <w:t>outside</w:t>
      </w:r>
      <w:r>
        <w:rPr>
          <w:spacing w:val="-6"/>
          <w:w w:val="115"/>
          <w:sz w:val="14"/>
        </w:rPr>
        <w:t> </w:t>
      </w:r>
      <w:r>
        <w:rPr>
          <w:w w:val="115"/>
          <w:sz w:val="14"/>
        </w:rPr>
        <w:t>the</w:t>
      </w:r>
      <w:r>
        <w:rPr>
          <w:spacing w:val="-6"/>
          <w:w w:val="115"/>
          <w:sz w:val="14"/>
        </w:rPr>
        <w:t> </w:t>
      </w:r>
      <w:r>
        <w:rPr>
          <w:w w:val="115"/>
          <w:sz w:val="14"/>
        </w:rPr>
        <w:t>applicability</w:t>
      </w:r>
      <w:r>
        <w:rPr>
          <w:spacing w:val="-7"/>
          <w:w w:val="115"/>
          <w:sz w:val="14"/>
        </w:rPr>
        <w:t> </w:t>
      </w:r>
      <w:r>
        <w:rPr>
          <w:w w:val="115"/>
          <w:sz w:val="14"/>
        </w:rPr>
        <w:t>domain</w:t>
      </w:r>
      <w:r>
        <w:rPr>
          <w:spacing w:val="-6"/>
          <w:w w:val="115"/>
          <w:sz w:val="14"/>
        </w:rPr>
        <w:t> </w:t>
      </w:r>
      <w:r>
        <w:rPr>
          <w:w w:val="115"/>
          <w:sz w:val="14"/>
        </w:rPr>
        <w:t>(AD)</w:t>
      </w:r>
      <w:r>
        <w:rPr>
          <w:spacing w:val="-5"/>
          <w:w w:val="115"/>
          <w:sz w:val="14"/>
        </w:rPr>
        <w:t> </w:t>
      </w:r>
      <w:r>
        <w:rPr>
          <w:w w:val="115"/>
          <w:sz w:val="14"/>
        </w:rPr>
        <w:t>or</w:t>
      </w:r>
      <w:r>
        <w:rPr>
          <w:spacing w:val="-6"/>
          <w:w w:val="115"/>
          <w:sz w:val="14"/>
        </w:rPr>
        <w:t> </w:t>
      </w:r>
      <w:r>
        <w:rPr>
          <w:w w:val="115"/>
          <w:sz w:val="14"/>
        </w:rPr>
        <w:t>present</w:t>
      </w:r>
      <w:r>
        <w:rPr>
          <w:spacing w:val="-6"/>
          <w:w w:val="115"/>
          <w:sz w:val="14"/>
        </w:rPr>
        <w:t> </w:t>
      </w:r>
      <w:r>
        <w:rPr>
          <w:w w:val="115"/>
          <w:sz w:val="14"/>
        </w:rPr>
        <w:t>in</w:t>
      </w:r>
      <w:r>
        <w:rPr>
          <w:spacing w:val="-6"/>
          <w:w w:val="115"/>
          <w:sz w:val="14"/>
        </w:rPr>
        <w:t> </w:t>
      </w:r>
      <w:r>
        <w:rPr>
          <w:w w:val="115"/>
          <w:sz w:val="14"/>
        </w:rPr>
        <w:t>the</w:t>
      </w:r>
      <w:r>
        <w:rPr>
          <w:spacing w:val="-6"/>
          <w:w w:val="115"/>
          <w:sz w:val="14"/>
        </w:rPr>
        <w:t> </w:t>
      </w:r>
      <w:r>
        <w:rPr>
          <w:w w:val="115"/>
          <w:sz w:val="14"/>
        </w:rPr>
        <w:t>training</w:t>
      </w:r>
      <w:r>
        <w:rPr>
          <w:spacing w:val="-6"/>
          <w:w w:val="115"/>
          <w:sz w:val="14"/>
        </w:rPr>
        <w:t> </w:t>
      </w:r>
      <w:r>
        <w:rPr>
          <w:w w:val="115"/>
          <w:sz w:val="14"/>
        </w:rPr>
        <w:t>set</w:t>
      </w:r>
      <w:r>
        <w:rPr>
          <w:spacing w:val="-6"/>
          <w:w w:val="115"/>
          <w:sz w:val="14"/>
        </w:rPr>
        <w:t> </w:t>
      </w:r>
      <w:r>
        <w:rPr>
          <w:w w:val="115"/>
          <w:sz w:val="14"/>
        </w:rPr>
        <w:t>of</w:t>
      </w:r>
      <w:r>
        <w:rPr>
          <w:spacing w:val="-5"/>
          <w:w w:val="115"/>
          <w:sz w:val="14"/>
        </w:rPr>
        <w:t> </w:t>
      </w:r>
      <w:r>
        <w:rPr>
          <w:w w:val="115"/>
          <w:sz w:val="14"/>
        </w:rPr>
        <w:t>the</w:t>
      </w:r>
      <w:r>
        <w:rPr>
          <w:spacing w:val="-6"/>
          <w:w w:val="115"/>
          <w:sz w:val="14"/>
        </w:rPr>
        <w:t> </w:t>
      </w:r>
      <w:r>
        <w:rPr>
          <w:spacing w:val="-2"/>
          <w:w w:val="115"/>
          <w:sz w:val="14"/>
        </w:rPr>
        <w:t>model.</w:t>
      </w:r>
    </w:p>
    <w:p>
      <w:pPr>
        <w:pStyle w:val="BodyText"/>
        <w:spacing w:before="7"/>
        <w:rPr>
          <w:sz w:val="19"/>
        </w:rPr>
      </w:pPr>
      <w:r>
        <w:rPr/>
        <w:drawing>
          <wp:anchor distT="0" distB="0" distL="0" distR="0" allowOverlap="1" layoutInCell="1" locked="0" behindDoc="1" simplePos="0" relativeHeight="487593984">
            <wp:simplePos x="0" y="0"/>
            <wp:positionH relativeFrom="page">
              <wp:posOffset>888149</wp:posOffset>
            </wp:positionH>
            <wp:positionV relativeFrom="paragraph">
              <wp:posOffset>158579</wp:posOffset>
            </wp:positionV>
            <wp:extent cx="5779008" cy="1874520"/>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17" cstate="print"/>
                    <a:stretch>
                      <a:fillRect/>
                    </a:stretch>
                  </pic:blipFill>
                  <pic:spPr>
                    <a:xfrm>
                      <a:off x="0" y="0"/>
                      <a:ext cx="5779008" cy="1874520"/>
                    </a:xfrm>
                    <a:prstGeom prst="rect">
                      <a:avLst/>
                    </a:prstGeom>
                  </pic:spPr>
                </pic:pic>
              </a:graphicData>
            </a:graphic>
          </wp:anchor>
        </w:drawing>
      </w:r>
    </w:p>
    <w:p>
      <w:pPr>
        <w:pStyle w:val="BodyText"/>
        <w:spacing w:before="39"/>
        <w:rPr>
          <w:sz w:val="14"/>
        </w:rPr>
      </w:pPr>
    </w:p>
    <w:p>
      <w:pPr>
        <w:spacing w:line="285" w:lineRule="auto" w:before="0"/>
        <w:ind w:left="118" w:right="0" w:firstLine="0"/>
        <w:jc w:val="left"/>
        <w:rPr>
          <w:sz w:val="14"/>
        </w:rPr>
      </w:pPr>
      <w:bookmarkStart w:name="_bookmark10" w:id="26"/>
      <w:bookmarkEnd w:id="26"/>
      <w:r>
        <w:rPr/>
      </w:r>
      <w:r>
        <w:rPr>
          <w:rFonts w:ascii="Times New Roman"/>
          <w:b/>
          <w:w w:val="115"/>
          <w:sz w:val="14"/>
        </w:rPr>
        <w:t>Fig.</w:t>
      </w:r>
      <w:r>
        <w:rPr>
          <w:rFonts w:ascii="Times New Roman"/>
          <w:b/>
          <w:spacing w:val="-8"/>
          <w:w w:val="115"/>
          <w:sz w:val="14"/>
        </w:rPr>
        <w:t> </w:t>
      </w:r>
      <w:r>
        <w:rPr>
          <w:rFonts w:ascii="Times New Roman"/>
          <w:b/>
          <w:w w:val="115"/>
          <w:sz w:val="14"/>
        </w:rPr>
        <w:t>3.</w:t>
      </w:r>
      <w:r>
        <w:rPr>
          <w:rFonts w:ascii="Times New Roman"/>
          <w:b/>
          <w:spacing w:val="19"/>
          <w:w w:val="115"/>
          <w:sz w:val="14"/>
        </w:rPr>
        <w:t> </w:t>
      </w:r>
      <w:r>
        <w:rPr>
          <w:w w:val="115"/>
          <w:sz w:val="14"/>
        </w:rPr>
        <w:t>Correlation</w:t>
      </w:r>
      <w:r>
        <w:rPr>
          <w:spacing w:val="-8"/>
          <w:w w:val="115"/>
          <w:sz w:val="14"/>
        </w:rPr>
        <w:t> </w:t>
      </w:r>
      <w:r>
        <w:rPr>
          <w:w w:val="115"/>
          <w:sz w:val="14"/>
        </w:rPr>
        <w:t>between</w:t>
      </w:r>
      <w:r>
        <w:rPr>
          <w:spacing w:val="-8"/>
          <w:w w:val="115"/>
          <w:sz w:val="14"/>
        </w:rPr>
        <w:t> </w:t>
      </w:r>
      <w:r>
        <w:rPr>
          <w:w w:val="115"/>
          <w:sz w:val="14"/>
        </w:rPr>
        <w:t>xBCF</w:t>
      </w:r>
      <w:r>
        <w:rPr>
          <w:spacing w:val="-8"/>
          <w:w w:val="115"/>
          <w:sz w:val="14"/>
        </w:rPr>
        <w:t> </w:t>
      </w:r>
      <w:r>
        <w:rPr>
          <w:w w:val="115"/>
          <w:sz w:val="14"/>
        </w:rPr>
        <w:t>predictions</w:t>
      </w:r>
      <w:r>
        <w:rPr>
          <w:spacing w:val="-8"/>
          <w:w w:val="115"/>
          <w:sz w:val="14"/>
        </w:rPr>
        <w:t> </w:t>
      </w:r>
      <w:r>
        <w:rPr>
          <w:w w:val="115"/>
          <w:sz w:val="14"/>
        </w:rPr>
        <w:t>and</w:t>
      </w:r>
      <w:r>
        <w:rPr>
          <w:spacing w:val="-8"/>
          <w:w w:val="115"/>
          <w:sz w:val="14"/>
        </w:rPr>
        <w:t> </w:t>
      </w:r>
      <w:r>
        <w:rPr>
          <w:w w:val="115"/>
          <w:sz w:val="14"/>
        </w:rPr>
        <w:t>experimental</w:t>
      </w:r>
      <w:r>
        <w:rPr>
          <w:spacing w:val="-8"/>
          <w:w w:val="115"/>
          <w:sz w:val="14"/>
        </w:rPr>
        <w:t> </w:t>
      </w:r>
      <w:r>
        <w:rPr>
          <w:w w:val="115"/>
          <w:sz w:val="14"/>
        </w:rPr>
        <w:t>values</w:t>
      </w:r>
      <w:r>
        <w:rPr>
          <w:spacing w:val="-8"/>
          <w:w w:val="115"/>
          <w:sz w:val="14"/>
        </w:rPr>
        <w:t> </w:t>
      </w:r>
      <w:r>
        <w:rPr>
          <w:w w:val="115"/>
          <w:sz w:val="14"/>
        </w:rPr>
        <w:t>(left:</w:t>
      </w:r>
      <w:r>
        <w:rPr>
          <w:spacing w:val="-8"/>
          <w:w w:val="115"/>
          <w:sz w:val="14"/>
        </w:rPr>
        <w:t> </w:t>
      </w:r>
      <w:r>
        <w:rPr>
          <w:w w:val="115"/>
          <w:sz w:val="14"/>
        </w:rPr>
        <w:t>goodness-of-fit</w:t>
      </w:r>
      <w:r>
        <w:rPr>
          <w:spacing w:val="-8"/>
          <w:w w:val="115"/>
          <w:sz w:val="14"/>
        </w:rPr>
        <w:t> </w:t>
      </w:r>
      <w:r>
        <w:rPr>
          <w:w w:val="115"/>
          <w:sz w:val="14"/>
        </w:rPr>
        <w:t>on</w:t>
      </w:r>
      <w:r>
        <w:rPr>
          <w:spacing w:val="-8"/>
          <w:w w:val="115"/>
          <w:sz w:val="14"/>
        </w:rPr>
        <w:t> </w:t>
      </w:r>
      <w:r>
        <w:rPr>
          <w:w w:val="115"/>
          <w:sz w:val="14"/>
        </w:rPr>
        <w:t>training</w:t>
      </w:r>
      <w:r>
        <w:rPr>
          <w:spacing w:val="-8"/>
          <w:w w:val="115"/>
          <w:sz w:val="14"/>
        </w:rPr>
        <w:t> </w:t>
      </w:r>
      <w:r>
        <w:rPr>
          <w:w w:val="115"/>
          <w:sz w:val="14"/>
        </w:rPr>
        <w:t>set,</w:t>
      </w:r>
      <w:r>
        <w:rPr>
          <w:spacing w:val="-8"/>
          <w:w w:val="115"/>
          <w:sz w:val="14"/>
        </w:rPr>
        <w:t> </w:t>
      </w:r>
      <w:r>
        <w:rPr>
          <w:w w:val="115"/>
          <w:sz w:val="14"/>
        </w:rPr>
        <w:t>middle:</w:t>
      </w:r>
      <w:r>
        <w:rPr>
          <w:spacing w:val="-8"/>
          <w:w w:val="115"/>
          <w:sz w:val="14"/>
        </w:rPr>
        <w:t> </w:t>
      </w:r>
      <w:r>
        <w:rPr>
          <w:w w:val="115"/>
          <w:sz w:val="14"/>
        </w:rPr>
        <w:t>cross-validated</w:t>
      </w:r>
      <w:r>
        <w:rPr>
          <w:spacing w:val="-8"/>
          <w:w w:val="115"/>
          <w:sz w:val="14"/>
        </w:rPr>
        <w:t> </w:t>
      </w:r>
      <w:r>
        <w:rPr>
          <w:w w:val="115"/>
          <w:sz w:val="14"/>
        </w:rPr>
        <w:t>training</w:t>
      </w:r>
      <w:r>
        <w:rPr>
          <w:spacing w:val="-8"/>
          <w:w w:val="115"/>
          <w:sz w:val="14"/>
        </w:rPr>
        <w:t> </w:t>
      </w:r>
      <w:r>
        <w:rPr>
          <w:w w:val="115"/>
          <w:sz w:val="14"/>
        </w:rPr>
        <w:t>set,</w:t>
      </w:r>
      <w:r>
        <w:rPr>
          <w:spacing w:val="-8"/>
          <w:w w:val="115"/>
          <w:sz w:val="14"/>
        </w:rPr>
        <w:t> </w:t>
      </w:r>
      <w:r>
        <w:rPr>
          <w:w w:val="115"/>
          <w:sz w:val="14"/>
        </w:rPr>
        <w:t>right:</w:t>
      </w:r>
      <w:r>
        <w:rPr>
          <w:spacing w:val="-8"/>
          <w:w w:val="115"/>
          <w:sz w:val="14"/>
        </w:rPr>
        <w:t> </w:t>
      </w:r>
      <w:r>
        <w:rPr>
          <w:w w:val="115"/>
          <w:sz w:val="14"/>
        </w:rPr>
        <w:t>external</w:t>
      </w:r>
      <w:r>
        <w:rPr>
          <w:spacing w:val="-8"/>
          <w:w w:val="115"/>
          <w:sz w:val="14"/>
        </w:rPr>
        <w:t> </w:t>
      </w:r>
      <w:r>
        <w:rPr>
          <w:w w:val="115"/>
          <w:sz w:val="14"/>
        </w:rPr>
        <w:t>test set).</w:t>
      </w:r>
      <w:r>
        <w:rPr>
          <w:spacing w:val="-8"/>
          <w:w w:val="115"/>
          <w:sz w:val="14"/>
        </w:rPr>
        <w:t> </w:t>
      </w:r>
      <w:r>
        <w:rPr>
          <w:w w:val="115"/>
          <w:sz w:val="14"/>
        </w:rPr>
        <w:t>Triangles</w:t>
      </w:r>
      <w:r>
        <w:rPr>
          <w:spacing w:val="-8"/>
          <w:w w:val="115"/>
          <w:sz w:val="14"/>
        </w:rPr>
        <w:t> </w:t>
      </w:r>
      <w:r>
        <w:rPr>
          <w:w w:val="115"/>
          <w:sz w:val="14"/>
        </w:rPr>
        <w:t>represent</w:t>
      </w:r>
      <w:r>
        <w:rPr>
          <w:spacing w:val="-8"/>
          <w:w w:val="115"/>
          <w:sz w:val="14"/>
        </w:rPr>
        <w:t> </w:t>
      </w:r>
      <w:r>
        <w:rPr>
          <w:w w:val="115"/>
          <w:sz w:val="14"/>
        </w:rPr>
        <w:t>a</w:t>
      </w:r>
      <w:r>
        <w:rPr>
          <w:spacing w:val="-8"/>
          <w:w w:val="115"/>
          <w:sz w:val="14"/>
        </w:rPr>
        <w:t> </w:t>
      </w:r>
      <w:r>
        <w:rPr>
          <w:w w:val="115"/>
          <w:sz w:val="14"/>
        </w:rPr>
        <w:t>subset</w:t>
      </w:r>
      <w:r>
        <w:rPr>
          <w:spacing w:val="-8"/>
          <w:w w:val="115"/>
          <w:sz w:val="14"/>
        </w:rPr>
        <w:t> </w:t>
      </w:r>
      <w:r>
        <w:rPr>
          <w:w w:val="115"/>
          <w:sz w:val="14"/>
        </w:rPr>
        <w:t>of</w:t>
      </w:r>
      <w:r>
        <w:rPr>
          <w:spacing w:val="-8"/>
          <w:w w:val="115"/>
          <w:sz w:val="14"/>
        </w:rPr>
        <w:t> </w:t>
      </w:r>
      <w:r>
        <w:rPr>
          <w:w w:val="115"/>
          <w:sz w:val="14"/>
        </w:rPr>
        <w:t>polychlorinated</w:t>
      </w:r>
      <w:r>
        <w:rPr>
          <w:spacing w:val="-8"/>
          <w:w w:val="115"/>
          <w:sz w:val="14"/>
        </w:rPr>
        <w:t> </w:t>
      </w:r>
      <w:r>
        <w:rPr>
          <w:w w:val="115"/>
          <w:sz w:val="14"/>
        </w:rPr>
        <w:t>biphenyls</w:t>
      </w:r>
      <w:r>
        <w:rPr>
          <w:spacing w:val="-8"/>
          <w:w w:val="115"/>
          <w:sz w:val="14"/>
        </w:rPr>
        <w:t> </w:t>
      </w:r>
      <w:r>
        <w:rPr>
          <w:w w:val="115"/>
          <w:sz w:val="14"/>
        </w:rPr>
        <w:t>for</w:t>
      </w:r>
      <w:r>
        <w:rPr>
          <w:spacing w:val="-8"/>
          <w:w w:val="115"/>
          <w:sz w:val="14"/>
        </w:rPr>
        <w:t> </w:t>
      </w:r>
      <w:r>
        <w:rPr>
          <w:w w:val="115"/>
          <w:sz w:val="14"/>
        </w:rPr>
        <w:t>which</w:t>
      </w:r>
      <w:r>
        <w:rPr>
          <w:spacing w:val="-8"/>
          <w:w w:val="115"/>
          <w:sz w:val="14"/>
        </w:rPr>
        <w:t> </w:t>
      </w:r>
      <w:r>
        <w:rPr>
          <w:w w:val="115"/>
          <w:sz w:val="14"/>
        </w:rPr>
        <w:t>xBCF</w:t>
      </w:r>
      <w:r>
        <w:rPr>
          <w:spacing w:val="-8"/>
          <w:w w:val="115"/>
          <w:sz w:val="14"/>
        </w:rPr>
        <w:t> </w:t>
      </w:r>
      <w:r>
        <w:rPr>
          <w:w w:val="115"/>
          <w:sz w:val="14"/>
        </w:rPr>
        <w:t>underestimates</w:t>
      </w:r>
      <w:r>
        <w:rPr>
          <w:spacing w:val="-8"/>
          <w:w w:val="115"/>
          <w:sz w:val="14"/>
        </w:rPr>
        <w:t> </w:t>
      </w:r>
      <w:r>
        <w:rPr>
          <w:w w:val="115"/>
          <w:sz w:val="14"/>
        </w:rPr>
        <w:t>logBCF</w:t>
      </w:r>
      <w:r>
        <w:rPr>
          <w:spacing w:val="-8"/>
          <w:w w:val="115"/>
          <w:sz w:val="14"/>
        </w:rPr>
        <w:t> </w:t>
      </w:r>
      <w:r>
        <w:rPr>
          <w:w w:val="115"/>
          <w:sz w:val="14"/>
        </w:rPr>
        <w:t>in</w:t>
      </w:r>
      <w:r>
        <w:rPr>
          <w:spacing w:val="-8"/>
          <w:w w:val="115"/>
          <w:sz w:val="14"/>
        </w:rPr>
        <w:t> </w:t>
      </w:r>
      <w:r>
        <w:rPr>
          <w:w w:val="115"/>
          <w:sz w:val="14"/>
        </w:rPr>
        <w:t>the</w:t>
      </w:r>
      <w:r>
        <w:rPr>
          <w:spacing w:val="-8"/>
          <w:w w:val="115"/>
          <w:sz w:val="14"/>
        </w:rPr>
        <w:t> </w:t>
      </w:r>
      <w:r>
        <w:rPr>
          <w:w w:val="115"/>
          <w:sz w:val="14"/>
        </w:rPr>
        <w:t>LOCO</w:t>
      </w:r>
      <w:r>
        <w:rPr>
          <w:spacing w:val="-8"/>
          <w:w w:val="115"/>
          <w:sz w:val="14"/>
        </w:rPr>
        <w:t> </w:t>
      </w:r>
      <w:r>
        <w:rPr>
          <w:w w:val="115"/>
          <w:sz w:val="14"/>
        </w:rPr>
        <w:t>setting.</w:t>
      </w:r>
    </w:p>
    <w:p>
      <w:pPr>
        <w:pStyle w:val="BodyText"/>
        <w:spacing w:before="1"/>
        <w:rPr>
          <w:sz w:val="14"/>
        </w:rPr>
      </w:pPr>
    </w:p>
    <w:p>
      <w:pPr>
        <w:spacing w:after="0"/>
        <w:rPr>
          <w:sz w:val="14"/>
        </w:rPr>
        <w:sectPr>
          <w:pgSz w:w="11910" w:h="15880"/>
          <w:pgMar w:header="668" w:footer="487" w:top="860" w:bottom="680" w:left="640" w:right="620"/>
        </w:sectPr>
      </w:pPr>
    </w:p>
    <w:p>
      <w:pPr>
        <w:pStyle w:val="BodyText"/>
        <w:spacing w:line="273" w:lineRule="auto" w:before="93"/>
        <w:ind w:left="118" w:right="38"/>
        <w:jc w:val="both"/>
      </w:pPr>
      <w:r>
        <w:rPr>
          <w:w w:val="110"/>
        </w:rPr>
        <w:t>trained</w:t>
      </w:r>
      <w:r>
        <w:rPr>
          <w:w w:val="110"/>
        </w:rPr>
        <w:t> graph</w:t>
      </w:r>
      <w:r>
        <w:rPr>
          <w:w w:val="110"/>
        </w:rPr>
        <w:t> neural</w:t>
      </w:r>
      <w:r>
        <w:rPr>
          <w:w w:val="110"/>
        </w:rPr>
        <w:t> nets</w:t>
      </w:r>
      <w:r>
        <w:rPr>
          <w:spacing w:val="40"/>
          <w:w w:val="110"/>
        </w:rPr>
        <w:t> </w:t>
      </w:r>
      <w:hyperlink w:history="true" w:anchor="_bookmark30">
        <w:r>
          <w:rPr>
            <w:color w:val="0080AC"/>
            <w:w w:val="110"/>
          </w:rPr>
          <w:t>[23]</w:t>
        </w:r>
      </w:hyperlink>
      <w:r>
        <w:rPr>
          <w:color w:val="0080AC"/>
          <w:w w:val="110"/>
        </w:rPr>
        <w:t> </w:t>
      </w:r>
      <w:r>
        <w:rPr>
          <w:w w:val="110"/>
        </w:rPr>
        <w:t>did</w:t>
      </w:r>
      <w:r>
        <w:rPr>
          <w:w w:val="110"/>
        </w:rPr>
        <w:t> not</w:t>
      </w:r>
      <w:r>
        <w:rPr>
          <w:w w:val="110"/>
        </w:rPr>
        <w:t> perform</w:t>
      </w:r>
      <w:r>
        <w:rPr>
          <w:w w:val="110"/>
        </w:rPr>
        <w:t> as</w:t>
      </w:r>
      <w:r>
        <w:rPr>
          <w:w w:val="110"/>
        </w:rPr>
        <w:t> well</w:t>
      </w:r>
      <w:r>
        <w:rPr>
          <w:w w:val="110"/>
        </w:rPr>
        <w:t> as</w:t>
      </w:r>
      <w:r>
        <w:rPr>
          <w:w w:val="110"/>
        </w:rPr>
        <w:t> CDDD</w:t>
      </w:r>
      <w:r>
        <w:rPr>
          <w:w w:val="110"/>
        </w:rPr>
        <w:t> de- scriptors in our experiments.</w:t>
      </w:r>
    </w:p>
    <w:p>
      <w:pPr>
        <w:pStyle w:val="BodyText"/>
        <w:spacing w:line="273" w:lineRule="auto"/>
        <w:ind w:left="118" w:right="38" w:firstLine="239"/>
        <w:jc w:val="both"/>
      </w:pPr>
      <w:r>
        <w:rPr>
          <w:w w:val="110"/>
        </w:rPr>
        <w:t>For</w:t>
      </w:r>
      <w:r>
        <w:rPr>
          <w:spacing w:val="-3"/>
          <w:w w:val="110"/>
        </w:rPr>
        <w:t> </w:t>
      </w:r>
      <w:r>
        <w:rPr>
          <w:w w:val="110"/>
        </w:rPr>
        <w:t>comparison,</w:t>
      </w:r>
      <w:r>
        <w:rPr>
          <w:spacing w:val="-4"/>
          <w:w w:val="110"/>
        </w:rPr>
        <w:t> </w:t>
      </w:r>
      <w:r>
        <w:rPr>
          <w:w w:val="110"/>
        </w:rPr>
        <w:t>we</w:t>
      </w:r>
      <w:r>
        <w:rPr>
          <w:spacing w:val="-3"/>
          <w:w w:val="110"/>
        </w:rPr>
        <w:t> </w:t>
      </w:r>
      <w:r>
        <w:rPr>
          <w:w w:val="110"/>
        </w:rPr>
        <w:t>employed</w:t>
      </w:r>
      <w:r>
        <w:rPr>
          <w:spacing w:val="-3"/>
          <w:w w:val="110"/>
        </w:rPr>
        <w:t> </w:t>
      </w:r>
      <w:r>
        <w:rPr>
          <w:w w:val="110"/>
        </w:rPr>
        <w:t>various</w:t>
      </w:r>
      <w:r>
        <w:rPr>
          <w:spacing w:val="-3"/>
          <w:w w:val="110"/>
        </w:rPr>
        <w:t> </w:t>
      </w:r>
      <w:r>
        <w:rPr>
          <w:w w:val="110"/>
        </w:rPr>
        <w:t>publicly</w:t>
      </w:r>
      <w:r>
        <w:rPr>
          <w:spacing w:val="-3"/>
          <w:w w:val="110"/>
        </w:rPr>
        <w:t> </w:t>
      </w:r>
      <w:r>
        <w:rPr>
          <w:w w:val="110"/>
        </w:rPr>
        <w:t>available</w:t>
      </w:r>
      <w:r>
        <w:rPr>
          <w:spacing w:val="-3"/>
          <w:w w:val="110"/>
        </w:rPr>
        <w:t> </w:t>
      </w:r>
      <w:r>
        <w:rPr>
          <w:w w:val="110"/>
        </w:rPr>
        <w:t>models</w:t>
      </w:r>
      <w:r>
        <w:rPr>
          <w:spacing w:val="-3"/>
          <w:w w:val="110"/>
        </w:rPr>
        <w:t> </w:t>
      </w:r>
      <w:r>
        <w:rPr>
          <w:w w:val="110"/>
        </w:rPr>
        <w:t>on our BCF training set. Note that we cannot retrain those models and we do not necessarily know the composition of their original training sets. Where</w:t>
      </w:r>
      <w:r>
        <w:rPr>
          <w:w w:val="110"/>
        </w:rPr>
        <w:t> possible,</w:t>
      </w:r>
      <w:r>
        <w:rPr>
          <w:w w:val="110"/>
        </w:rPr>
        <w:t> we</w:t>
      </w:r>
      <w:r>
        <w:rPr>
          <w:w w:val="110"/>
        </w:rPr>
        <w:t> provide</w:t>
      </w:r>
      <w:r>
        <w:rPr>
          <w:w w:val="110"/>
        </w:rPr>
        <w:t> the</w:t>
      </w:r>
      <w:r>
        <w:rPr>
          <w:w w:val="110"/>
        </w:rPr>
        <w:t> performance</w:t>
      </w:r>
      <w:r>
        <w:rPr>
          <w:w w:val="110"/>
        </w:rPr>
        <w:t> metrics</w:t>
      </w:r>
      <w:r>
        <w:rPr>
          <w:w w:val="110"/>
        </w:rPr>
        <w:t> on</w:t>
      </w:r>
      <w:r>
        <w:rPr>
          <w:w w:val="110"/>
        </w:rPr>
        <w:t> the</w:t>
      </w:r>
      <w:r>
        <w:rPr>
          <w:w w:val="110"/>
        </w:rPr>
        <w:t> subset</w:t>
      </w:r>
      <w:r>
        <w:rPr>
          <w:w w:val="110"/>
        </w:rPr>
        <w:t> of molecules</w:t>
      </w:r>
      <w:r>
        <w:rPr>
          <w:w w:val="110"/>
        </w:rPr>
        <w:t> from</w:t>
      </w:r>
      <w:r>
        <w:rPr>
          <w:w w:val="110"/>
        </w:rPr>
        <w:t> our</w:t>
      </w:r>
      <w:r>
        <w:rPr>
          <w:w w:val="110"/>
        </w:rPr>
        <w:t> BCF</w:t>
      </w:r>
      <w:r>
        <w:rPr>
          <w:w w:val="110"/>
        </w:rPr>
        <w:t> training</w:t>
      </w:r>
      <w:r>
        <w:rPr>
          <w:w w:val="110"/>
        </w:rPr>
        <w:t> set</w:t>
      </w:r>
      <w:r>
        <w:rPr>
          <w:w w:val="110"/>
        </w:rPr>
        <w:t> that</w:t>
      </w:r>
      <w:r>
        <w:rPr>
          <w:w w:val="110"/>
        </w:rPr>
        <w:t> were</w:t>
      </w:r>
      <w:r>
        <w:rPr>
          <w:w w:val="110"/>
        </w:rPr>
        <w:t> not</w:t>
      </w:r>
      <w:r>
        <w:rPr>
          <w:w w:val="110"/>
        </w:rPr>
        <w:t> part</w:t>
      </w:r>
      <w:r>
        <w:rPr>
          <w:w w:val="110"/>
        </w:rPr>
        <w:t> of</w:t>
      </w:r>
      <w:r>
        <w:rPr>
          <w:w w:val="110"/>
        </w:rPr>
        <w:t> the</w:t>
      </w:r>
      <w:r>
        <w:rPr>
          <w:w w:val="110"/>
        </w:rPr>
        <w:t> origi-</w:t>
      </w:r>
      <w:r>
        <w:rPr>
          <w:spacing w:val="80"/>
          <w:w w:val="110"/>
        </w:rPr>
        <w:t> </w:t>
      </w:r>
      <w:r>
        <w:rPr>
          <w:w w:val="110"/>
        </w:rPr>
        <w:t>nal training sets of the employed models. If information on the appli- cability</w:t>
      </w:r>
      <w:r>
        <w:rPr>
          <w:spacing w:val="-2"/>
          <w:w w:val="110"/>
        </w:rPr>
        <w:t> </w:t>
      </w:r>
      <w:r>
        <w:rPr>
          <w:w w:val="110"/>
        </w:rPr>
        <w:t>domain</w:t>
      </w:r>
      <w:r>
        <w:rPr>
          <w:spacing w:val="-2"/>
          <w:w w:val="110"/>
        </w:rPr>
        <w:t> </w:t>
      </w:r>
      <w:r>
        <w:rPr>
          <w:w w:val="110"/>
        </w:rPr>
        <w:t>is</w:t>
      </w:r>
      <w:r>
        <w:rPr>
          <w:spacing w:val="-2"/>
          <w:w w:val="110"/>
        </w:rPr>
        <w:t> </w:t>
      </w:r>
      <w:r>
        <w:rPr>
          <w:w w:val="110"/>
        </w:rPr>
        <w:t>provided</w:t>
      </w:r>
      <w:r>
        <w:rPr>
          <w:spacing w:val="-2"/>
          <w:w w:val="110"/>
        </w:rPr>
        <w:t> </w:t>
      </w:r>
      <w:r>
        <w:rPr>
          <w:w w:val="110"/>
        </w:rPr>
        <w:t>with</w:t>
      </w:r>
      <w:r>
        <w:rPr>
          <w:spacing w:val="-2"/>
          <w:w w:val="110"/>
        </w:rPr>
        <w:t> </w:t>
      </w:r>
      <w:r>
        <w:rPr>
          <w:w w:val="110"/>
        </w:rPr>
        <w:t>the</w:t>
      </w:r>
      <w:r>
        <w:rPr>
          <w:spacing w:val="-2"/>
          <w:w w:val="110"/>
        </w:rPr>
        <w:t> </w:t>
      </w:r>
      <w:r>
        <w:rPr>
          <w:w w:val="110"/>
        </w:rPr>
        <w:t>predictions,</w:t>
      </w:r>
      <w:r>
        <w:rPr>
          <w:spacing w:val="-2"/>
          <w:w w:val="110"/>
        </w:rPr>
        <w:t> </w:t>
      </w:r>
      <w:r>
        <w:rPr>
          <w:w w:val="110"/>
        </w:rPr>
        <w:t>we</w:t>
      </w:r>
      <w:r>
        <w:rPr>
          <w:spacing w:val="-2"/>
          <w:w w:val="110"/>
        </w:rPr>
        <w:t> </w:t>
      </w:r>
      <w:r>
        <w:rPr>
          <w:w w:val="110"/>
        </w:rPr>
        <w:t>additionally</w:t>
      </w:r>
      <w:r>
        <w:rPr>
          <w:spacing w:val="-2"/>
          <w:w w:val="110"/>
        </w:rPr>
        <w:t> </w:t>
      </w:r>
      <w:r>
        <w:rPr>
          <w:w w:val="110"/>
        </w:rPr>
        <w:t>tested the effect of excluding predictions outside the applicability domain or marked</w:t>
      </w:r>
      <w:r>
        <w:rPr>
          <w:spacing w:val="-9"/>
          <w:w w:val="110"/>
        </w:rPr>
        <w:t> </w:t>
      </w:r>
      <w:r>
        <w:rPr>
          <w:w w:val="110"/>
        </w:rPr>
        <w:t>with</w:t>
      </w:r>
      <w:r>
        <w:rPr>
          <w:spacing w:val="-9"/>
          <w:w w:val="110"/>
        </w:rPr>
        <w:t> </w:t>
      </w:r>
      <w:r>
        <w:rPr>
          <w:w w:val="110"/>
        </w:rPr>
        <w:t>low</w:t>
      </w:r>
      <w:r>
        <w:rPr>
          <w:spacing w:val="-9"/>
          <w:w w:val="110"/>
        </w:rPr>
        <w:t> </w:t>
      </w:r>
      <w:r>
        <w:rPr>
          <w:w w:val="110"/>
        </w:rPr>
        <w:t>reliability.</w:t>
      </w:r>
      <w:r>
        <w:rPr>
          <w:spacing w:val="-9"/>
          <w:w w:val="110"/>
        </w:rPr>
        <w:t> </w:t>
      </w:r>
      <w:r>
        <w:rPr>
          <w:w w:val="110"/>
        </w:rPr>
        <w:t>In</w:t>
      </w:r>
      <w:r>
        <w:rPr>
          <w:spacing w:val="-9"/>
          <w:w w:val="110"/>
        </w:rPr>
        <w:t> </w:t>
      </w:r>
      <w:r>
        <w:rPr>
          <w:w w:val="110"/>
        </w:rPr>
        <w:t>general,</w:t>
      </w:r>
      <w:r>
        <w:rPr>
          <w:spacing w:val="-9"/>
          <w:w w:val="110"/>
        </w:rPr>
        <w:t> </w:t>
      </w:r>
      <w:r>
        <w:rPr>
          <w:w w:val="110"/>
        </w:rPr>
        <w:t>we</w:t>
      </w:r>
      <w:r>
        <w:rPr>
          <w:spacing w:val="-9"/>
          <w:w w:val="110"/>
        </w:rPr>
        <w:t> </w:t>
      </w:r>
      <w:r>
        <w:rPr>
          <w:w w:val="110"/>
        </w:rPr>
        <w:t>observed</w:t>
      </w:r>
      <w:r>
        <w:rPr>
          <w:spacing w:val="-9"/>
          <w:w w:val="110"/>
        </w:rPr>
        <w:t> </w:t>
      </w:r>
      <w:r>
        <w:rPr>
          <w:w w:val="110"/>
        </w:rPr>
        <w:t>that</w:t>
      </w:r>
      <w:r>
        <w:rPr>
          <w:spacing w:val="-9"/>
          <w:w w:val="110"/>
        </w:rPr>
        <w:t> </w:t>
      </w:r>
      <w:r>
        <w:rPr>
          <w:w w:val="110"/>
        </w:rPr>
        <w:t>a</w:t>
      </w:r>
      <w:r>
        <w:rPr>
          <w:spacing w:val="-9"/>
          <w:w w:val="110"/>
        </w:rPr>
        <w:t> </w:t>
      </w:r>
      <w:r>
        <w:rPr>
          <w:w w:val="110"/>
        </w:rPr>
        <w:t>good</w:t>
      </w:r>
      <w:r>
        <w:rPr>
          <w:spacing w:val="-9"/>
          <w:w w:val="110"/>
        </w:rPr>
        <w:t> </w:t>
      </w:r>
      <w:r>
        <w:rPr>
          <w:w w:val="110"/>
        </w:rPr>
        <w:t>propor- tion</w:t>
      </w:r>
      <w:r>
        <w:rPr>
          <w:spacing w:val="-6"/>
          <w:w w:val="110"/>
        </w:rPr>
        <w:t> </w:t>
      </w:r>
      <w:r>
        <w:rPr>
          <w:w w:val="110"/>
        </w:rPr>
        <w:t>of</w:t>
      </w:r>
      <w:r>
        <w:rPr>
          <w:spacing w:val="-5"/>
          <w:w w:val="110"/>
        </w:rPr>
        <w:t> </w:t>
      </w:r>
      <w:r>
        <w:rPr>
          <w:w w:val="110"/>
        </w:rPr>
        <w:t>our</w:t>
      </w:r>
      <w:r>
        <w:rPr>
          <w:spacing w:val="-5"/>
          <w:w w:val="110"/>
        </w:rPr>
        <w:t> </w:t>
      </w:r>
      <w:r>
        <w:rPr>
          <w:w w:val="110"/>
        </w:rPr>
        <w:t>dataset</w:t>
      </w:r>
      <w:r>
        <w:rPr>
          <w:spacing w:val="-5"/>
          <w:w w:val="110"/>
        </w:rPr>
        <w:t> </w:t>
      </w:r>
      <w:r>
        <w:rPr>
          <w:w w:val="110"/>
        </w:rPr>
        <w:t>was</w:t>
      </w:r>
      <w:r>
        <w:rPr>
          <w:spacing w:val="-6"/>
          <w:w w:val="110"/>
        </w:rPr>
        <w:t> </w:t>
      </w:r>
      <w:r>
        <w:rPr>
          <w:w w:val="110"/>
        </w:rPr>
        <w:t>used</w:t>
      </w:r>
      <w:r>
        <w:rPr>
          <w:spacing w:val="-5"/>
          <w:w w:val="110"/>
        </w:rPr>
        <w:t> </w:t>
      </w:r>
      <w:r>
        <w:rPr>
          <w:w w:val="110"/>
        </w:rPr>
        <w:t>to</w:t>
      </w:r>
      <w:r>
        <w:rPr>
          <w:spacing w:val="-5"/>
          <w:w w:val="110"/>
        </w:rPr>
        <w:t> </w:t>
      </w:r>
      <w:r>
        <w:rPr>
          <w:w w:val="110"/>
        </w:rPr>
        <w:t>train</w:t>
      </w:r>
      <w:r>
        <w:rPr>
          <w:spacing w:val="-6"/>
          <w:w w:val="110"/>
        </w:rPr>
        <w:t> </w:t>
      </w:r>
      <w:r>
        <w:rPr>
          <w:w w:val="110"/>
        </w:rPr>
        <w:t>those</w:t>
      </w:r>
      <w:r>
        <w:rPr>
          <w:spacing w:val="-5"/>
          <w:w w:val="110"/>
        </w:rPr>
        <w:t> </w:t>
      </w:r>
      <w:r>
        <w:rPr>
          <w:w w:val="110"/>
        </w:rPr>
        <w:t>models.</w:t>
      </w:r>
      <w:r>
        <w:rPr>
          <w:spacing w:val="-5"/>
          <w:w w:val="110"/>
        </w:rPr>
        <w:t> </w:t>
      </w:r>
      <w:r>
        <w:rPr>
          <w:w w:val="110"/>
        </w:rPr>
        <w:t>This</w:t>
      </w:r>
      <w:r>
        <w:rPr>
          <w:spacing w:val="-5"/>
          <w:w w:val="110"/>
        </w:rPr>
        <w:t> </w:t>
      </w:r>
      <w:r>
        <w:rPr>
          <w:w w:val="110"/>
        </w:rPr>
        <w:t>is</w:t>
      </w:r>
      <w:r>
        <w:rPr>
          <w:spacing w:val="-5"/>
          <w:w w:val="110"/>
        </w:rPr>
        <w:t> </w:t>
      </w:r>
      <w:r>
        <w:rPr>
          <w:w w:val="110"/>
        </w:rPr>
        <w:t>not</w:t>
      </w:r>
      <w:r>
        <w:rPr>
          <w:spacing w:val="-5"/>
          <w:w w:val="110"/>
        </w:rPr>
        <w:t> </w:t>
      </w:r>
      <w:r>
        <w:rPr>
          <w:w w:val="110"/>
        </w:rPr>
        <w:t>surprising since experimental BCF data is scarce and we took a dataset from the literature</w:t>
      </w:r>
      <w:r>
        <w:rPr>
          <w:w w:val="110"/>
        </w:rPr>
        <w:t> that</w:t>
      </w:r>
      <w:r>
        <w:rPr>
          <w:w w:val="110"/>
        </w:rPr>
        <w:t> had</w:t>
      </w:r>
      <w:r>
        <w:rPr>
          <w:w w:val="110"/>
        </w:rPr>
        <w:t> already</w:t>
      </w:r>
      <w:r>
        <w:rPr>
          <w:w w:val="110"/>
        </w:rPr>
        <w:t> been</w:t>
      </w:r>
      <w:r>
        <w:rPr>
          <w:w w:val="110"/>
        </w:rPr>
        <w:t> used</w:t>
      </w:r>
      <w:r>
        <w:rPr>
          <w:w w:val="110"/>
        </w:rPr>
        <w:t> for</w:t>
      </w:r>
      <w:r>
        <w:rPr>
          <w:w w:val="110"/>
        </w:rPr>
        <w:t> model</w:t>
      </w:r>
      <w:r>
        <w:rPr>
          <w:w w:val="110"/>
        </w:rPr>
        <w:t> development.</w:t>
      </w:r>
      <w:r>
        <w:rPr>
          <w:w w:val="110"/>
        </w:rPr>
        <w:t> As</w:t>
      </w:r>
      <w:r>
        <w:rPr>
          <w:w w:val="110"/>
        </w:rPr>
        <w:t> ex- pected,</w:t>
      </w:r>
      <w:r>
        <w:rPr>
          <w:spacing w:val="-6"/>
          <w:w w:val="110"/>
        </w:rPr>
        <w:t> </w:t>
      </w:r>
      <w:r>
        <w:rPr>
          <w:w w:val="110"/>
        </w:rPr>
        <w:t>all</w:t>
      </w:r>
      <w:r>
        <w:rPr>
          <w:spacing w:val="-6"/>
          <w:w w:val="110"/>
        </w:rPr>
        <w:t> </w:t>
      </w:r>
      <w:r>
        <w:rPr>
          <w:w w:val="110"/>
        </w:rPr>
        <w:t>models</w:t>
      </w:r>
      <w:r>
        <w:rPr>
          <w:spacing w:val="-6"/>
          <w:w w:val="110"/>
        </w:rPr>
        <w:t> </w:t>
      </w:r>
      <w:r>
        <w:rPr>
          <w:w w:val="110"/>
        </w:rPr>
        <w:t>tested</w:t>
      </w:r>
      <w:r>
        <w:rPr>
          <w:spacing w:val="-5"/>
          <w:w w:val="110"/>
        </w:rPr>
        <w:t> </w:t>
      </w:r>
      <w:r>
        <w:rPr>
          <w:w w:val="110"/>
        </w:rPr>
        <w:t>performed</w:t>
      </w:r>
      <w:r>
        <w:rPr>
          <w:spacing w:val="-5"/>
          <w:w w:val="110"/>
        </w:rPr>
        <w:t> </w:t>
      </w:r>
      <w:r>
        <w:rPr>
          <w:w w:val="110"/>
        </w:rPr>
        <w:t>significantly</w:t>
      </w:r>
      <w:r>
        <w:rPr>
          <w:spacing w:val="-6"/>
          <w:w w:val="110"/>
        </w:rPr>
        <w:t> </w:t>
      </w:r>
      <w:r>
        <w:rPr>
          <w:w w:val="110"/>
        </w:rPr>
        <w:t>better</w:t>
      </w:r>
      <w:r>
        <w:rPr>
          <w:spacing w:val="-6"/>
          <w:w w:val="110"/>
        </w:rPr>
        <w:t> </w:t>
      </w:r>
      <w:r>
        <w:rPr>
          <w:w w:val="110"/>
        </w:rPr>
        <w:t>on</w:t>
      </w:r>
      <w:r>
        <w:rPr>
          <w:spacing w:val="-6"/>
          <w:w w:val="110"/>
        </w:rPr>
        <w:t> </w:t>
      </w:r>
      <w:r>
        <w:rPr>
          <w:w w:val="110"/>
        </w:rPr>
        <w:t>the</w:t>
      </w:r>
      <w:r>
        <w:rPr>
          <w:spacing w:val="-5"/>
          <w:w w:val="110"/>
        </w:rPr>
        <w:t> </w:t>
      </w:r>
      <w:r>
        <w:rPr>
          <w:w w:val="110"/>
        </w:rPr>
        <w:t>entire</w:t>
      </w:r>
      <w:r>
        <w:rPr>
          <w:spacing w:val="-5"/>
          <w:w w:val="110"/>
        </w:rPr>
        <w:t> </w:t>
      </w:r>
      <w:r>
        <w:rPr>
          <w:w w:val="110"/>
        </w:rPr>
        <w:t>set compared</w:t>
      </w:r>
      <w:r>
        <w:rPr>
          <w:w w:val="110"/>
        </w:rPr>
        <w:t> to</w:t>
      </w:r>
      <w:r>
        <w:rPr>
          <w:w w:val="110"/>
        </w:rPr>
        <w:t> the</w:t>
      </w:r>
      <w:r>
        <w:rPr>
          <w:w w:val="110"/>
        </w:rPr>
        <w:t> subset</w:t>
      </w:r>
      <w:r>
        <w:rPr>
          <w:w w:val="110"/>
        </w:rPr>
        <w:t> of</w:t>
      </w:r>
      <w:r>
        <w:rPr>
          <w:w w:val="110"/>
        </w:rPr>
        <w:t> molecules</w:t>
      </w:r>
      <w:r>
        <w:rPr>
          <w:w w:val="110"/>
        </w:rPr>
        <w:t> that</w:t>
      </w:r>
      <w:r>
        <w:rPr>
          <w:w w:val="110"/>
        </w:rPr>
        <w:t> were</w:t>
      </w:r>
      <w:r>
        <w:rPr>
          <w:w w:val="110"/>
        </w:rPr>
        <w:t> new</w:t>
      </w:r>
      <w:r>
        <w:rPr>
          <w:w w:val="110"/>
        </w:rPr>
        <w:t> to</w:t>
      </w:r>
      <w:r>
        <w:rPr>
          <w:w w:val="110"/>
        </w:rPr>
        <w:t> the</w:t>
      </w:r>
      <w:r>
        <w:rPr>
          <w:w w:val="110"/>
        </w:rPr>
        <w:t> respective models.</w:t>
      </w:r>
      <w:r>
        <w:rPr>
          <w:spacing w:val="-6"/>
          <w:w w:val="110"/>
        </w:rPr>
        <w:t> </w:t>
      </w:r>
      <w:r>
        <w:rPr>
          <w:w w:val="110"/>
        </w:rPr>
        <w:t>An</w:t>
      </w:r>
      <w:r>
        <w:rPr>
          <w:spacing w:val="-6"/>
          <w:w w:val="110"/>
        </w:rPr>
        <w:t> </w:t>
      </w:r>
      <w:r>
        <w:rPr>
          <w:w w:val="110"/>
        </w:rPr>
        <w:t>extreme</w:t>
      </w:r>
      <w:r>
        <w:rPr>
          <w:spacing w:val="-6"/>
          <w:w w:val="110"/>
        </w:rPr>
        <w:t> </w:t>
      </w:r>
      <w:r>
        <w:rPr>
          <w:w w:val="110"/>
        </w:rPr>
        <w:t>example</w:t>
      </w:r>
      <w:r>
        <w:rPr>
          <w:spacing w:val="-6"/>
          <w:w w:val="110"/>
        </w:rPr>
        <w:t> </w:t>
      </w:r>
      <w:r>
        <w:rPr>
          <w:w w:val="110"/>
        </w:rPr>
        <w:t>is</w:t>
      </w:r>
      <w:r>
        <w:rPr>
          <w:spacing w:val="-6"/>
          <w:w w:val="110"/>
        </w:rPr>
        <w:t> </w:t>
      </w:r>
      <w:r>
        <w:rPr>
          <w:w w:val="110"/>
        </w:rPr>
        <w:t>the</w:t>
      </w:r>
      <w:r>
        <w:rPr>
          <w:spacing w:val="-6"/>
          <w:w w:val="110"/>
        </w:rPr>
        <w:t> </w:t>
      </w:r>
      <w:r>
        <w:rPr>
          <w:w w:val="110"/>
        </w:rPr>
        <w:t>Vega</w:t>
      </w:r>
      <w:r>
        <w:rPr>
          <w:spacing w:val="-6"/>
          <w:w w:val="110"/>
        </w:rPr>
        <w:t> </w:t>
      </w:r>
      <w:r>
        <w:rPr>
          <w:w w:val="110"/>
        </w:rPr>
        <w:t>Read-across</w:t>
      </w:r>
      <w:r>
        <w:rPr>
          <w:spacing w:val="-6"/>
          <w:w w:val="110"/>
        </w:rPr>
        <w:t> </w:t>
      </w:r>
      <w:r>
        <w:rPr>
          <w:w w:val="110"/>
        </w:rPr>
        <w:t>model</w:t>
      </w:r>
      <w:r>
        <w:rPr>
          <w:spacing w:val="-6"/>
          <w:w w:val="110"/>
        </w:rPr>
        <w:t> </w:t>
      </w:r>
      <w:r>
        <w:rPr>
          <w:w w:val="110"/>
        </w:rPr>
        <w:t>with</w:t>
      </w:r>
      <w:r>
        <w:rPr>
          <w:spacing w:val="-6"/>
          <w:w w:val="110"/>
        </w:rPr>
        <w:t> </w:t>
      </w:r>
      <w:r>
        <w:rPr>
          <w:w w:val="110"/>
        </w:rPr>
        <w:t>more than</w:t>
      </w:r>
      <w:r>
        <w:rPr>
          <w:spacing w:val="-4"/>
          <w:w w:val="110"/>
        </w:rPr>
        <w:t> </w:t>
      </w:r>
      <w:r>
        <w:rPr>
          <w:w w:val="110"/>
        </w:rPr>
        <w:t>80%</w:t>
      </w:r>
      <w:r>
        <w:rPr>
          <w:spacing w:val="-4"/>
          <w:w w:val="110"/>
        </w:rPr>
        <w:t> </w:t>
      </w:r>
      <w:r>
        <w:rPr>
          <w:w w:val="110"/>
        </w:rPr>
        <w:t>of</w:t>
      </w:r>
      <w:r>
        <w:rPr>
          <w:spacing w:val="-4"/>
          <w:w w:val="110"/>
        </w:rPr>
        <w:t> </w:t>
      </w:r>
      <w:r>
        <w:rPr>
          <w:w w:val="110"/>
        </w:rPr>
        <w:t>the</w:t>
      </w:r>
      <w:r>
        <w:rPr>
          <w:spacing w:val="-4"/>
          <w:w w:val="110"/>
        </w:rPr>
        <w:t> </w:t>
      </w:r>
      <w:r>
        <w:rPr>
          <w:w w:val="110"/>
        </w:rPr>
        <w:t>molecules</w:t>
      </w:r>
      <w:r>
        <w:rPr>
          <w:spacing w:val="-4"/>
          <w:w w:val="110"/>
        </w:rPr>
        <w:t> </w:t>
      </w:r>
      <w:r>
        <w:rPr>
          <w:w w:val="110"/>
        </w:rPr>
        <w:t>being</w:t>
      </w:r>
      <w:r>
        <w:rPr>
          <w:spacing w:val="-4"/>
          <w:w w:val="110"/>
        </w:rPr>
        <w:t> </w:t>
      </w:r>
      <w:r>
        <w:rPr>
          <w:w w:val="110"/>
        </w:rPr>
        <w:t>part</w:t>
      </w:r>
      <w:r>
        <w:rPr>
          <w:spacing w:val="-4"/>
          <w:w w:val="110"/>
        </w:rPr>
        <w:t> </w:t>
      </w:r>
      <w:r>
        <w:rPr>
          <w:w w:val="110"/>
        </w:rPr>
        <w:t>of</w:t>
      </w:r>
      <w:r>
        <w:rPr>
          <w:spacing w:val="-4"/>
          <w:w w:val="110"/>
        </w:rPr>
        <w:t> </w:t>
      </w:r>
      <w:r>
        <w:rPr>
          <w:w w:val="110"/>
        </w:rPr>
        <w:t>the</w:t>
      </w:r>
      <w:r>
        <w:rPr>
          <w:spacing w:val="-4"/>
          <w:w w:val="110"/>
        </w:rPr>
        <w:t> </w:t>
      </w:r>
      <w:r>
        <w:rPr>
          <w:w w:val="110"/>
        </w:rPr>
        <w:t>training</w:t>
      </w:r>
      <w:r>
        <w:rPr>
          <w:spacing w:val="-4"/>
          <w:w w:val="110"/>
        </w:rPr>
        <w:t> </w:t>
      </w:r>
      <w:r>
        <w:rPr>
          <w:w w:val="110"/>
        </w:rPr>
        <w:t>set.</w:t>
      </w:r>
      <w:r>
        <w:rPr>
          <w:spacing w:val="-4"/>
          <w:w w:val="110"/>
        </w:rPr>
        <w:t> </w:t>
      </w:r>
      <w:r>
        <w:rPr>
          <w:w w:val="110"/>
        </w:rPr>
        <w:t>Moreover,</w:t>
      </w:r>
      <w:r>
        <w:rPr>
          <w:spacing w:val="-4"/>
          <w:w w:val="110"/>
        </w:rPr>
        <w:t> </w:t>
      </w:r>
      <w:r>
        <w:rPr>
          <w:w w:val="110"/>
        </w:rPr>
        <w:t>this model</w:t>
      </w:r>
      <w:r>
        <w:rPr>
          <w:spacing w:val="-3"/>
          <w:w w:val="110"/>
        </w:rPr>
        <w:t> </w:t>
      </w:r>
      <w:r>
        <w:rPr>
          <w:w w:val="110"/>
        </w:rPr>
        <w:t>simply</w:t>
      </w:r>
      <w:r>
        <w:rPr>
          <w:spacing w:val="-4"/>
          <w:w w:val="110"/>
        </w:rPr>
        <w:t> </w:t>
      </w:r>
      <w:r>
        <w:rPr>
          <w:w w:val="110"/>
        </w:rPr>
        <w:t>takes</w:t>
      </w:r>
      <w:r>
        <w:rPr>
          <w:spacing w:val="-3"/>
          <w:w w:val="110"/>
        </w:rPr>
        <w:t> </w:t>
      </w:r>
      <w:r>
        <w:rPr>
          <w:w w:val="110"/>
        </w:rPr>
        <w:t>the</w:t>
      </w:r>
      <w:r>
        <w:rPr>
          <w:spacing w:val="-3"/>
          <w:w w:val="110"/>
        </w:rPr>
        <w:t> </w:t>
      </w:r>
      <w:r>
        <w:rPr>
          <w:w w:val="110"/>
        </w:rPr>
        <w:t>experimental</w:t>
      </w:r>
      <w:r>
        <w:rPr>
          <w:spacing w:val="-4"/>
          <w:w w:val="110"/>
        </w:rPr>
        <w:t> </w:t>
      </w:r>
      <w:r>
        <w:rPr>
          <w:w w:val="110"/>
        </w:rPr>
        <w:t>value</w:t>
      </w:r>
      <w:r>
        <w:rPr>
          <w:spacing w:val="-3"/>
          <w:w w:val="110"/>
        </w:rPr>
        <w:t> </w:t>
      </w:r>
      <w:r>
        <w:rPr>
          <w:w w:val="110"/>
        </w:rPr>
        <w:t>as</w:t>
      </w:r>
      <w:r>
        <w:rPr>
          <w:spacing w:val="-4"/>
          <w:w w:val="110"/>
        </w:rPr>
        <w:t> </w:t>
      </w:r>
      <w:r>
        <w:rPr>
          <w:w w:val="110"/>
        </w:rPr>
        <w:t>prediction</w:t>
      </w:r>
      <w:r>
        <w:rPr>
          <w:spacing w:val="-4"/>
          <w:w w:val="110"/>
        </w:rPr>
        <w:t> </w:t>
      </w:r>
      <w:r>
        <w:rPr>
          <w:w w:val="110"/>
        </w:rPr>
        <w:t>output</w:t>
      </w:r>
      <w:r>
        <w:rPr>
          <w:spacing w:val="-4"/>
          <w:w w:val="110"/>
        </w:rPr>
        <w:t> </w:t>
      </w:r>
      <w:r>
        <w:rPr>
          <w:w w:val="110"/>
        </w:rPr>
        <w:t>leading to</w:t>
      </w:r>
      <w:r>
        <w:rPr>
          <w:spacing w:val="-3"/>
          <w:w w:val="110"/>
        </w:rPr>
        <w:t> </w:t>
      </w:r>
      <w:r>
        <w:rPr>
          <w:w w:val="110"/>
        </w:rPr>
        <w:t>seemingly</w:t>
      </w:r>
      <w:r>
        <w:rPr>
          <w:spacing w:val="-3"/>
          <w:w w:val="110"/>
        </w:rPr>
        <w:t> </w:t>
      </w:r>
      <w:r>
        <w:rPr>
          <w:w w:val="110"/>
        </w:rPr>
        <w:t>excellent</w:t>
      </w:r>
      <w:r>
        <w:rPr>
          <w:spacing w:val="-3"/>
          <w:w w:val="110"/>
        </w:rPr>
        <w:t> </w:t>
      </w:r>
      <w:r>
        <w:rPr>
          <w:w w:val="110"/>
        </w:rPr>
        <w:t>performance</w:t>
      </w:r>
      <w:r>
        <w:rPr>
          <w:spacing w:val="-2"/>
          <w:w w:val="110"/>
        </w:rPr>
        <w:t> </w:t>
      </w:r>
      <w:r>
        <w:rPr>
          <w:w w:val="110"/>
        </w:rPr>
        <w:t>(RMSE</w:t>
      </w:r>
      <w:r>
        <w:rPr>
          <w:spacing w:val="-3"/>
          <w:w w:val="110"/>
        </w:rPr>
        <w:t> </w:t>
      </w:r>
      <w:r>
        <w:rPr>
          <w:w w:val="110"/>
        </w:rPr>
        <w:t>of</w:t>
      </w:r>
      <w:r>
        <w:rPr>
          <w:spacing w:val="-3"/>
          <w:w w:val="110"/>
        </w:rPr>
        <w:t> </w:t>
      </w:r>
      <w:r>
        <w:rPr>
          <w:w w:val="110"/>
        </w:rPr>
        <w:t>0.36).</w:t>
      </w:r>
      <w:r>
        <w:rPr>
          <w:spacing w:val="-3"/>
          <w:w w:val="110"/>
        </w:rPr>
        <w:t> </w:t>
      </w:r>
      <w:r>
        <w:rPr>
          <w:w w:val="110"/>
        </w:rPr>
        <w:t>However,</w:t>
      </w:r>
      <w:r>
        <w:rPr>
          <w:spacing w:val="-3"/>
          <w:w w:val="110"/>
        </w:rPr>
        <w:t> </w:t>
      </w:r>
      <w:r>
        <w:rPr>
          <w:w w:val="110"/>
        </w:rPr>
        <w:t>perfor- mance</w:t>
      </w:r>
      <w:r>
        <w:rPr>
          <w:spacing w:val="-6"/>
          <w:w w:val="110"/>
        </w:rPr>
        <w:t> </w:t>
      </w:r>
      <w:r>
        <w:rPr>
          <w:w w:val="110"/>
        </w:rPr>
        <w:t>drops</w:t>
      </w:r>
      <w:r>
        <w:rPr>
          <w:spacing w:val="-6"/>
          <w:w w:val="110"/>
        </w:rPr>
        <w:t> </w:t>
      </w:r>
      <w:r>
        <w:rPr>
          <w:w w:val="110"/>
        </w:rPr>
        <w:t>drastically</w:t>
      </w:r>
      <w:r>
        <w:rPr>
          <w:spacing w:val="-7"/>
          <w:w w:val="110"/>
        </w:rPr>
        <w:t> </w:t>
      </w:r>
      <w:r>
        <w:rPr>
          <w:w w:val="110"/>
        </w:rPr>
        <w:t>for</w:t>
      </w:r>
      <w:r>
        <w:rPr>
          <w:spacing w:val="-7"/>
          <w:w w:val="110"/>
        </w:rPr>
        <w:t> </w:t>
      </w:r>
      <w:r>
        <w:rPr>
          <w:rFonts w:ascii="Times New Roman"/>
          <w:i/>
          <w:w w:val="110"/>
        </w:rPr>
        <w:t>new</w:t>
      </w:r>
      <w:r>
        <w:rPr>
          <w:rFonts w:ascii="Times New Roman"/>
          <w:i/>
          <w:spacing w:val="-6"/>
          <w:w w:val="110"/>
        </w:rPr>
        <w:t> </w:t>
      </w:r>
      <w:r>
        <w:rPr>
          <w:w w:val="110"/>
        </w:rPr>
        <w:t>molecules</w:t>
      </w:r>
      <w:r>
        <w:rPr>
          <w:spacing w:val="-7"/>
          <w:w w:val="110"/>
        </w:rPr>
        <w:t> </w:t>
      </w:r>
      <w:r>
        <w:rPr>
          <w:w w:val="110"/>
        </w:rPr>
        <w:t>(RMSE</w:t>
      </w:r>
      <w:r>
        <w:rPr>
          <w:spacing w:val="-7"/>
          <w:w w:val="110"/>
        </w:rPr>
        <w:t> </w:t>
      </w:r>
      <w:r>
        <w:rPr>
          <w:w w:val="110"/>
        </w:rPr>
        <w:t>of</w:t>
      </w:r>
      <w:r>
        <w:rPr>
          <w:spacing w:val="-7"/>
          <w:w w:val="110"/>
        </w:rPr>
        <w:t> </w:t>
      </w:r>
      <w:r>
        <w:rPr>
          <w:w w:val="110"/>
        </w:rPr>
        <w:t>0.78).</w:t>
      </w:r>
      <w:r>
        <w:rPr>
          <w:spacing w:val="-7"/>
          <w:w w:val="110"/>
        </w:rPr>
        <w:t> </w:t>
      </w:r>
      <w:r>
        <w:rPr>
          <w:w w:val="110"/>
        </w:rPr>
        <w:t>Restricting evaluation</w:t>
      </w:r>
      <w:r>
        <w:rPr>
          <w:w w:val="110"/>
        </w:rPr>
        <w:t> to</w:t>
      </w:r>
      <w:r>
        <w:rPr>
          <w:w w:val="110"/>
        </w:rPr>
        <w:t> molecules</w:t>
      </w:r>
      <w:r>
        <w:rPr>
          <w:w w:val="110"/>
        </w:rPr>
        <w:t> inside</w:t>
      </w:r>
      <w:r>
        <w:rPr>
          <w:w w:val="110"/>
        </w:rPr>
        <w:t> the</w:t>
      </w:r>
      <w:r>
        <w:rPr>
          <w:w w:val="110"/>
        </w:rPr>
        <w:t> applicability</w:t>
      </w:r>
      <w:r>
        <w:rPr>
          <w:w w:val="110"/>
        </w:rPr>
        <w:t> domain</w:t>
      </w:r>
      <w:r>
        <w:rPr>
          <w:w w:val="110"/>
        </w:rPr>
        <w:t> can</w:t>
      </w:r>
      <w:r>
        <w:rPr>
          <w:w w:val="110"/>
        </w:rPr>
        <w:t> increase </w:t>
      </w:r>
      <w:r>
        <w:rPr/>
        <w:t>performance</w:t>
      </w:r>
      <w:r>
        <w:rPr>
          <w:spacing w:val="24"/>
        </w:rPr>
        <w:t> </w:t>
      </w:r>
      <w:r>
        <w:rPr/>
        <w:t>and</w:t>
      </w:r>
      <w:r>
        <w:rPr>
          <w:spacing w:val="24"/>
        </w:rPr>
        <w:t> </w:t>
      </w:r>
      <w:r>
        <w:rPr/>
        <w:t>is</w:t>
      </w:r>
      <w:r>
        <w:rPr>
          <w:spacing w:val="24"/>
        </w:rPr>
        <w:t> </w:t>
      </w:r>
      <w:r>
        <w:rPr/>
        <w:t>usually</w:t>
      </w:r>
      <w:r>
        <w:rPr>
          <w:spacing w:val="23"/>
        </w:rPr>
        <w:t> </w:t>
      </w:r>
      <w:r>
        <w:rPr/>
        <w:t>recommended.</w:t>
      </w:r>
      <w:r>
        <w:rPr>
          <w:spacing w:val="24"/>
        </w:rPr>
        <w:t> </w:t>
      </w:r>
      <w:r>
        <w:rPr/>
        <w:t>Indeed,</w:t>
      </w:r>
      <w:r>
        <w:rPr>
          <w:spacing w:val="24"/>
        </w:rPr>
        <w:t> </w:t>
      </w:r>
      <w:r>
        <w:rPr/>
        <w:t>the</w:t>
      </w:r>
      <w:r>
        <w:rPr>
          <w:spacing w:val="24"/>
        </w:rPr>
        <w:t> </w:t>
      </w:r>
      <w:r>
        <w:rPr/>
        <w:t>Vega</w:t>
      </w:r>
      <w:r>
        <w:rPr>
          <w:spacing w:val="24"/>
        </w:rPr>
        <w:t> </w:t>
      </w:r>
      <w:r>
        <w:rPr/>
        <w:t>Read-across</w:t>
      </w:r>
      <w:r>
        <w:rPr>
          <w:w w:val="110"/>
        </w:rPr>
        <w:t> and</w:t>
      </w:r>
      <w:r>
        <w:rPr>
          <w:spacing w:val="-11"/>
          <w:w w:val="110"/>
        </w:rPr>
        <w:t> </w:t>
      </w:r>
      <w:r>
        <w:rPr>
          <w:w w:val="110"/>
        </w:rPr>
        <w:t>CAESAR</w:t>
      </w:r>
      <w:r>
        <w:rPr>
          <w:spacing w:val="-11"/>
          <w:w w:val="110"/>
        </w:rPr>
        <w:t> </w:t>
      </w:r>
      <w:r>
        <w:rPr>
          <w:w w:val="110"/>
        </w:rPr>
        <w:t>models</w:t>
      </w:r>
      <w:r>
        <w:rPr>
          <w:spacing w:val="-11"/>
          <w:w w:val="110"/>
        </w:rPr>
        <w:t> </w:t>
      </w:r>
      <w:r>
        <w:rPr>
          <w:w w:val="110"/>
        </w:rPr>
        <w:t>perform</w:t>
      </w:r>
      <w:r>
        <w:rPr>
          <w:spacing w:val="-11"/>
          <w:w w:val="110"/>
        </w:rPr>
        <w:t> </w:t>
      </w:r>
      <w:r>
        <w:rPr>
          <w:w w:val="110"/>
        </w:rPr>
        <w:t>better</w:t>
      </w:r>
      <w:r>
        <w:rPr>
          <w:spacing w:val="-11"/>
          <w:w w:val="110"/>
        </w:rPr>
        <w:t> </w:t>
      </w:r>
      <w:r>
        <w:rPr>
          <w:w w:val="110"/>
        </w:rPr>
        <w:t>on</w:t>
      </w:r>
      <w:r>
        <w:rPr>
          <w:spacing w:val="-11"/>
          <w:w w:val="110"/>
        </w:rPr>
        <w:t> </w:t>
      </w:r>
      <w:r>
        <w:rPr>
          <w:w w:val="110"/>
        </w:rPr>
        <w:t>molecules</w:t>
      </w:r>
      <w:r>
        <w:rPr>
          <w:spacing w:val="-11"/>
          <w:w w:val="110"/>
        </w:rPr>
        <w:t> </w:t>
      </w:r>
      <w:r>
        <w:rPr>
          <w:w w:val="110"/>
        </w:rPr>
        <w:t>with</w:t>
      </w:r>
      <w:r>
        <w:rPr>
          <w:spacing w:val="-11"/>
          <w:w w:val="110"/>
        </w:rPr>
        <w:t> </w:t>
      </w:r>
      <w:r>
        <w:rPr>
          <w:w w:val="110"/>
        </w:rPr>
        <w:t>medium</w:t>
      </w:r>
      <w:r>
        <w:rPr>
          <w:spacing w:val="-11"/>
          <w:w w:val="110"/>
        </w:rPr>
        <w:t> </w:t>
      </w:r>
      <w:r>
        <w:rPr>
          <w:w w:val="110"/>
        </w:rPr>
        <w:t>or</w:t>
      </w:r>
      <w:r>
        <w:rPr>
          <w:spacing w:val="-11"/>
          <w:w w:val="110"/>
        </w:rPr>
        <w:t> </w:t>
      </w:r>
      <w:r>
        <w:rPr>
          <w:w w:val="110"/>
        </w:rPr>
        <w:t>high </w:t>
      </w:r>
      <w:r>
        <w:rPr>
          <w:spacing w:val="-2"/>
          <w:w w:val="110"/>
        </w:rPr>
        <w:t>reliability.</w:t>
      </w:r>
    </w:p>
    <w:p>
      <w:pPr>
        <w:pStyle w:val="BodyText"/>
        <w:spacing w:line="273" w:lineRule="auto" w:before="93"/>
        <w:ind w:left="118" w:right="116" w:firstLine="239"/>
        <w:jc w:val="both"/>
      </w:pPr>
      <w:r>
        <w:rPr/>
        <w:br w:type="column"/>
      </w:r>
      <w:r>
        <w:rPr>
          <w:w w:val="110"/>
        </w:rPr>
        <w:t>From the models</w:t>
      </w:r>
      <w:r>
        <w:rPr>
          <w:spacing w:val="-1"/>
          <w:w w:val="110"/>
        </w:rPr>
        <w:t> </w:t>
      </w:r>
      <w:r>
        <w:rPr>
          <w:w w:val="110"/>
        </w:rPr>
        <w:t>tested,</w:t>
      </w:r>
      <w:r>
        <w:rPr>
          <w:spacing w:val="-1"/>
          <w:w w:val="110"/>
        </w:rPr>
        <w:t> </w:t>
      </w:r>
      <w:r>
        <w:rPr>
          <w:w w:val="110"/>
        </w:rPr>
        <w:t>only</w:t>
      </w:r>
      <w:r>
        <w:rPr>
          <w:spacing w:val="-1"/>
          <w:w w:val="110"/>
        </w:rPr>
        <w:t> </w:t>
      </w:r>
      <w:r>
        <w:rPr>
          <w:w w:val="110"/>
        </w:rPr>
        <w:t>Vega</w:t>
      </w:r>
      <w:r>
        <w:rPr>
          <w:spacing w:val="-1"/>
          <w:w w:val="110"/>
        </w:rPr>
        <w:t> </w:t>
      </w:r>
      <w:r>
        <w:rPr>
          <w:w w:val="110"/>
        </w:rPr>
        <w:t>Read-across was</w:t>
      </w:r>
      <w:r>
        <w:rPr>
          <w:spacing w:val="-1"/>
          <w:w w:val="110"/>
        </w:rPr>
        <w:t> </w:t>
      </w:r>
      <w:r>
        <w:rPr>
          <w:w w:val="110"/>
        </w:rPr>
        <w:t>able</w:t>
      </w:r>
      <w:r>
        <w:rPr>
          <w:spacing w:val="-1"/>
          <w:w w:val="110"/>
        </w:rPr>
        <w:t> </w:t>
      </w:r>
      <w:r>
        <w:rPr>
          <w:w w:val="110"/>
        </w:rPr>
        <w:t>to</w:t>
      </w:r>
      <w:r>
        <w:rPr>
          <w:spacing w:val="-1"/>
          <w:w w:val="110"/>
        </w:rPr>
        <w:t> </w:t>
      </w:r>
      <w:r>
        <w:rPr>
          <w:w w:val="110"/>
        </w:rPr>
        <w:t>outper- form</w:t>
      </w:r>
      <w:r>
        <w:rPr>
          <w:spacing w:val="-2"/>
          <w:w w:val="110"/>
        </w:rPr>
        <w:t> </w:t>
      </w:r>
      <w:r>
        <w:rPr>
          <w:w w:val="110"/>
        </w:rPr>
        <w:t>our</w:t>
      </w:r>
      <w:r>
        <w:rPr>
          <w:spacing w:val="-2"/>
          <w:w w:val="110"/>
        </w:rPr>
        <w:t> </w:t>
      </w:r>
      <w:r>
        <w:rPr>
          <w:w w:val="110"/>
        </w:rPr>
        <w:t>xBCF</w:t>
      </w:r>
      <w:r>
        <w:rPr>
          <w:spacing w:val="-1"/>
          <w:w w:val="110"/>
        </w:rPr>
        <w:t> </w:t>
      </w:r>
      <w:r>
        <w:rPr>
          <w:w w:val="110"/>
        </w:rPr>
        <w:t>model,</w:t>
      </w:r>
      <w:r>
        <w:rPr>
          <w:spacing w:val="-2"/>
          <w:w w:val="110"/>
        </w:rPr>
        <w:t> </w:t>
      </w:r>
      <w:r>
        <w:rPr>
          <w:w w:val="110"/>
        </w:rPr>
        <w:t>but</w:t>
      </w:r>
      <w:r>
        <w:rPr>
          <w:spacing w:val="-2"/>
          <w:w w:val="110"/>
        </w:rPr>
        <w:t> </w:t>
      </w:r>
      <w:r>
        <w:rPr>
          <w:w w:val="110"/>
        </w:rPr>
        <w:t>only</w:t>
      </w:r>
      <w:r>
        <w:rPr>
          <w:spacing w:val="-2"/>
          <w:w w:val="110"/>
        </w:rPr>
        <w:t> </w:t>
      </w:r>
      <w:r>
        <w:rPr>
          <w:w w:val="110"/>
        </w:rPr>
        <w:t>when</w:t>
      </w:r>
      <w:r>
        <w:rPr>
          <w:spacing w:val="-2"/>
          <w:w w:val="110"/>
        </w:rPr>
        <w:t> </w:t>
      </w:r>
      <w:r>
        <w:rPr>
          <w:w w:val="110"/>
        </w:rPr>
        <w:t>considering</w:t>
      </w:r>
      <w:r>
        <w:rPr>
          <w:spacing w:val="-2"/>
          <w:w w:val="110"/>
        </w:rPr>
        <w:t> </w:t>
      </w:r>
      <w:r>
        <w:rPr>
          <w:w w:val="110"/>
        </w:rPr>
        <w:t>molecules</w:t>
      </w:r>
      <w:r>
        <w:rPr>
          <w:spacing w:val="-2"/>
          <w:w w:val="110"/>
        </w:rPr>
        <w:t> </w:t>
      </w:r>
      <w:r>
        <w:rPr>
          <w:w w:val="110"/>
        </w:rPr>
        <w:t>inside</w:t>
      </w:r>
      <w:r>
        <w:rPr>
          <w:spacing w:val="-1"/>
          <w:w w:val="110"/>
        </w:rPr>
        <w:t> </w:t>
      </w:r>
      <w:r>
        <w:rPr>
          <w:w w:val="110"/>
        </w:rPr>
        <w:t>the applicability</w:t>
      </w:r>
      <w:r>
        <w:rPr>
          <w:spacing w:val="-9"/>
          <w:w w:val="110"/>
        </w:rPr>
        <w:t> </w:t>
      </w:r>
      <w:r>
        <w:rPr>
          <w:w w:val="110"/>
        </w:rPr>
        <w:t>domain,</w:t>
      </w:r>
      <w:r>
        <w:rPr>
          <w:spacing w:val="-8"/>
          <w:w w:val="110"/>
        </w:rPr>
        <w:t> </w:t>
      </w:r>
      <w:r>
        <w:rPr>
          <w:w w:val="110"/>
        </w:rPr>
        <w:t>i.e.</w:t>
      </w:r>
      <w:r>
        <w:rPr>
          <w:spacing w:val="-8"/>
          <w:w w:val="110"/>
        </w:rPr>
        <w:t> </w:t>
      </w:r>
      <w:r>
        <w:rPr>
          <w:w w:val="110"/>
        </w:rPr>
        <w:t>when</w:t>
      </w:r>
      <w:r>
        <w:rPr>
          <w:spacing w:val="-8"/>
          <w:w w:val="110"/>
        </w:rPr>
        <w:t> </w:t>
      </w:r>
      <w:r>
        <w:rPr>
          <w:w w:val="110"/>
        </w:rPr>
        <w:t>very</w:t>
      </w:r>
      <w:r>
        <w:rPr>
          <w:spacing w:val="-8"/>
          <w:w w:val="110"/>
        </w:rPr>
        <w:t> </w:t>
      </w:r>
      <w:r>
        <w:rPr>
          <w:w w:val="110"/>
        </w:rPr>
        <w:t>similar</w:t>
      </w:r>
      <w:r>
        <w:rPr>
          <w:spacing w:val="-8"/>
          <w:w w:val="110"/>
        </w:rPr>
        <w:t> </w:t>
      </w:r>
      <w:r>
        <w:rPr>
          <w:w w:val="110"/>
        </w:rPr>
        <w:t>molecules</w:t>
      </w:r>
      <w:r>
        <w:rPr>
          <w:spacing w:val="-8"/>
          <w:w w:val="110"/>
        </w:rPr>
        <w:t> </w:t>
      </w:r>
      <w:r>
        <w:rPr>
          <w:w w:val="110"/>
        </w:rPr>
        <w:t>exist</w:t>
      </w:r>
      <w:r>
        <w:rPr>
          <w:spacing w:val="-8"/>
          <w:w w:val="110"/>
        </w:rPr>
        <w:t> </w:t>
      </w:r>
      <w:r>
        <w:rPr>
          <w:w w:val="110"/>
        </w:rPr>
        <w:t>in</w:t>
      </w:r>
      <w:r>
        <w:rPr>
          <w:spacing w:val="-8"/>
          <w:w w:val="110"/>
        </w:rPr>
        <w:t> </w:t>
      </w:r>
      <w:r>
        <w:rPr>
          <w:w w:val="110"/>
        </w:rPr>
        <w:t>the</w:t>
      </w:r>
      <w:r>
        <w:rPr>
          <w:spacing w:val="-8"/>
          <w:w w:val="110"/>
        </w:rPr>
        <w:t> </w:t>
      </w:r>
      <w:r>
        <w:rPr>
          <w:w w:val="110"/>
        </w:rPr>
        <w:t>train- ing</w:t>
      </w:r>
      <w:r>
        <w:rPr>
          <w:w w:val="110"/>
        </w:rPr>
        <w:t> set.</w:t>
      </w:r>
      <w:r>
        <w:rPr>
          <w:w w:val="110"/>
        </w:rPr>
        <w:t> This</w:t>
      </w:r>
      <w:r>
        <w:rPr>
          <w:w w:val="110"/>
        </w:rPr>
        <w:t> restricted</w:t>
      </w:r>
      <w:r>
        <w:rPr>
          <w:w w:val="110"/>
        </w:rPr>
        <w:t> the</w:t>
      </w:r>
      <w:r>
        <w:rPr>
          <w:w w:val="110"/>
        </w:rPr>
        <w:t> applicability</w:t>
      </w:r>
      <w:r>
        <w:rPr>
          <w:w w:val="110"/>
        </w:rPr>
        <w:t> to</w:t>
      </w:r>
      <w:r>
        <w:rPr>
          <w:w w:val="110"/>
        </w:rPr>
        <w:t> 102</w:t>
      </w:r>
      <w:r>
        <w:rPr>
          <w:w w:val="110"/>
        </w:rPr>
        <w:t> out</w:t>
      </w:r>
      <w:r>
        <w:rPr>
          <w:w w:val="110"/>
        </w:rPr>
        <w:t> of</w:t>
      </w:r>
      <w:r>
        <w:rPr>
          <w:w w:val="110"/>
        </w:rPr>
        <w:t> 184</w:t>
      </w:r>
      <w:r>
        <w:rPr>
          <w:w w:val="110"/>
        </w:rPr>
        <w:t> molecules. Our</w:t>
      </w:r>
      <w:r>
        <w:rPr>
          <w:w w:val="110"/>
        </w:rPr>
        <w:t> xBCF</w:t>
      </w:r>
      <w:r>
        <w:rPr>
          <w:w w:val="110"/>
        </w:rPr>
        <w:t> model</w:t>
      </w:r>
      <w:r>
        <w:rPr>
          <w:w w:val="110"/>
        </w:rPr>
        <w:t> on</w:t>
      </w:r>
      <w:r>
        <w:rPr>
          <w:w w:val="110"/>
        </w:rPr>
        <w:t> the</w:t>
      </w:r>
      <w:r>
        <w:rPr>
          <w:w w:val="110"/>
        </w:rPr>
        <w:t> other</w:t>
      </w:r>
      <w:r>
        <w:rPr>
          <w:w w:val="110"/>
        </w:rPr>
        <w:t> hand,</w:t>
      </w:r>
      <w:r>
        <w:rPr>
          <w:w w:val="110"/>
        </w:rPr>
        <w:t> was</w:t>
      </w:r>
      <w:r>
        <w:rPr>
          <w:w w:val="110"/>
        </w:rPr>
        <w:t> evaluated</w:t>
      </w:r>
      <w:r>
        <w:rPr>
          <w:w w:val="110"/>
        </w:rPr>
        <w:t> on</w:t>
      </w:r>
      <w:r>
        <w:rPr>
          <w:w w:val="110"/>
        </w:rPr>
        <w:t> the</w:t>
      </w:r>
      <w:r>
        <w:rPr>
          <w:w w:val="110"/>
        </w:rPr>
        <w:t> full</w:t>
      </w:r>
      <w:r>
        <w:rPr>
          <w:w w:val="110"/>
        </w:rPr>
        <w:t> set</w:t>
      </w:r>
      <w:r>
        <w:rPr>
          <w:w w:val="110"/>
        </w:rPr>
        <w:t> of molecules.</w:t>
      </w:r>
      <w:r>
        <w:rPr>
          <w:w w:val="110"/>
        </w:rPr>
        <w:t> Moreover,</w:t>
      </w:r>
      <w:r>
        <w:rPr>
          <w:w w:val="110"/>
        </w:rPr>
        <w:t> the</w:t>
      </w:r>
      <w:r>
        <w:rPr>
          <w:w w:val="110"/>
        </w:rPr>
        <w:t> LOCO</w:t>
      </w:r>
      <w:r>
        <w:rPr>
          <w:w w:val="110"/>
        </w:rPr>
        <w:t> evaluation</w:t>
      </w:r>
      <w:r>
        <w:rPr>
          <w:w w:val="110"/>
        </w:rPr>
        <w:t> process</w:t>
      </w:r>
      <w:r>
        <w:rPr>
          <w:w w:val="110"/>
        </w:rPr>
        <w:t> involves</w:t>
      </w:r>
      <w:r>
        <w:rPr>
          <w:w w:val="110"/>
        </w:rPr>
        <w:t> a</w:t>
      </w:r>
      <w:r>
        <w:rPr>
          <w:w w:val="110"/>
        </w:rPr>
        <w:t> certain degree of extrapolation, which means the model is useful even for new chemical classes.</w:t>
      </w:r>
    </w:p>
    <w:p>
      <w:pPr>
        <w:pStyle w:val="BodyText"/>
        <w:spacing w:line="273" w:lineRule="auto"/>
        <w:ind w:left="118" w:right="116" w:firstLine="239"/>
        <w:jc w:val="both"/>
      </w:pPr>
      <w:r>
        <w:rPr>
          <w:w w:val="110"/>
        </w:rPr>
        <w:t>We</w:t>
      </w:r>
      <w:r>
        <w:rPr>
          <w:w w:val="110"/>
        </w:rPr>
        <w:t> also</w:t>
      </w:r>
      <w:r>
        <w:rPr>
          <w:w w:val="110"/>
        </w:rPr>
        <w:t> compared</w:t>
      </w:r>
      <w:r>
        <w:rPr>
          <w:w w:val="110"/>
        </w:rPr>
        <w:t> the</w:t>
      </w:r>
      <w:r>
        <w:rPr>
          <w:w w:val="110"/>
        </w:rPr>
        <w:t> performance</w:t>
      </w:r>
      <w:r>
        <w:rPr>
          <w:w w:val="110"/>
        </w:rPr>
        <w:t> of</w:t>
      </w:r>
      <w:r>
        <w:rPr>
          <w:w w:val="110"/>
        </w:rPr>
        <w:t> xBCF,</w:t>
      </w:r>
      <w:r>
        <w:rPr>
          <w:w w:val="110"/>
        </w:rPr>
        <w:t> trained</w:t>
      </w:r>
      <w:r>
        <w:rPr>
          <w:w w:val="110"/>
        </w:rPr>
        <w:t> on</w:t>
      </w:r>
      <w:r>
        <w:rPr>
          <w:w w:val="110"/>
        </w:rPr>
        <w:t> the</w:t>
      </w:r>
      <w:r>
        <w:rPr>
          <w:w w:val="110"/>
        </w:rPr>
        <w:t> entire training</w:t>
      </w:r>
      <w:r>
        <w:rPr>
          <w:w w:val="110"/>
        </w:rPr>
        <w:t> data,</w:t>
      </w:r>
      <w:r>
        <w:rPr>
          <w:w w:val="110"/>
        </w:rPr>
        <w:t> with</w:t>
      </w:r>
      <w:r>
        <w:rPr>
          <w:w w:val="110"/>
        </w:rPr>
        <w:t> the</w:t>
      </w:r>
      <w:r>
        <w:rPr>
          <w:w w:val="110"/>
        </w:rPr>
        <w:t> other</w:t>
      </w:r>
      <w:r>
        <w:rPr>
          <w:w w:val="110"/>
        </w:rPr>
        <w:t> models</w:t>
      </w:r>
      <w:r>
        <w:rPr>
          <w:w w:val="110"/>
        </w:rPr>
        <w:t> on</w:t>
      </w:r>
      <w:r>
        <w:rPr>
          <w:w w:val="110"/>
        </w:rPr>
        <w:t> an</w:t>
      </w:r>
      <w:r>
        <w:rPr>
          <w:w w:val="110"/>
        </w:rPr>
        <w:t> external</w:t>
      </w:r>
      <w:r>
        <w:rPr>
          <w:w w:val="110"/>
        </w:rPr>
        <w:t> test</w:t>
      </w:r>
      <w:r>
        <w:rPr>
          <w:w w:val="110"/>
        </w:rPr>
        <w:t> set</w:t>
      </w:r>
      <w:r>
        <w:rPr>
          <w:w w:val="110"/>
        </w:rPr>
        <w:t> (</w:t>
      </w:r>
      <w:hyperlink w:history="true" w:anchor="_bookmark11">
        <w:r>
          <w:rPr>
            <w:color w:val="0080AC"/>
            <w:w w:val="110"/>
          </w:rPr>
          <w:t>Table</w:t>
        </w:r>
        <w:r>
          <w:rPr>
            <w:color w:val="0080AC"/>
            <w:w w:val="110"/>
          </w:rPr>
          <w:t> 3</w:t>
        </w:r>
      </w:hyperlink>
      <w:r>
        <w:rPr>
          <w:color w:val="0080AC"/>
          <w:spacing w:val="80"/>
          <w:w w:val="110"/>
        </w:rPr>
        <w:t> </w:t>
      </w:r>
      <w:r>
        <w:rPr>
          <w:w w:val="110"/>
        </w:rPr>
        <w:t>and</w:t>
      </w:r>
      <w:r>
        <w:rPr>
          <w:w w:val="110"/>
        </w:rPr>
        <w:t> </w:t>
      </w:r>
      <w:hyperlink w:history="true" w:anchor="_bookmark10">
        <w:r>
          <w:rPr>
            <w:color w:val="0080AC"/>
            <w:w w:val="110"/>
          </w:rPr>
          <w:t>Fig.</w:t>
        </w:r>
        <w:r>
          <w:rPr>
            <w:color w:val="0080AC"/>
            <w:w w:val="110"/>
          </w:rPr>
          <w:t> 3</w:t>
        </w:r>
      </w:hyperlink>
      <w:r>
        <w:rPr>
          <w:w w:val="110"/>
        </w:rPr>
        <w:t>).</w:t>
      </w:r>
      <w:r>
        <w:rPr>
          <w:w w:val="110"/>
        </w:rPr>
        <w:t> There</w:t>
      </w:r>
      <w:r>
        <w:rPr>
          <w:w w:val="110"/>
        </w:rPr>
        <w:t> is</w:t>
      </w:r>
      <w:r>
        <w:rPr>
          <w:w w:val="110"/>
        </w:rPr>
        <w:t> almost</w:t>
      </w:r>
      <w:r>
        <w:rPr>
          <w:w w:val="110"/>
        </w:rPr>
        <w:t> no</w:t>
      </w:r>
      <w:r>
        <w:rPr>
          <w:w w:val="110"/>
        </w:rPr>
        <w:t> overlap</w:t>
      </w:r>
      <w:r>
        <w:rPr>
          <w:w w:val="110"/>
        </w:rPr>
        <w:t> with</w:t>
      </w:r>
      <w:r>
        <w:rPr>
          <w:w w:val="110"/>
        </w:rPr>
        <w:t> the</w:t>
      </w:r>
      <w:r>
        <w:rPr>
          <w:w w:val="110"/>
        </w:rPr>
        <w:t> training</w:t>
      </w:r>
      <w:r>
        <w:rPr>
          <w:w w:val="110"/>
        </w:rPr>
        <w:t> sets</w:t>
      </w:r>
      <w:r>
        <w:rPr>
          <w:w w:val="110"/>
        </w:rPr>
        <w:t> of</w:t>
      </w:r>
      <w:r>
        <w:rPr>
          <w:w w:val="110"/>
        </w:rPr>
        <w:t> the models,</w:t>
      </w:r>
      <w:r>
        <w:rPr>
          <w:w w:val="110"/>
        </w:rPr>
        <w:t> which</w:t>
      </w:r>
      <w:r>
        <w:rPr>
          <w:w w:val="110"/>
        </w:rPr>
        <w:t> allows</w:t>
      </w:r>
      <w:r>
        <w:rPr>
          <w:w w:val="110"/>
        </w:rPr>
        <w:t> direct</w:t>
      </w:r>
      <w:r>
        <w:rPr>
          <w:w w:val="110"/>
        </w:rPr>
        <w:t> comparison.</w:t>
      </w:r>
      <w:r>
        <w:rPr>
          <w:w w:val="110"/>
        </w:rPr>
        <w:t> An</w:t>
      </w:r>
      <w:r>
        <w:rPr>
          <w:w w:val="110"/>
        </w:rPr>
        <w:t> interactive</w:t>
      </w:r>
      <w:r>
        <w:rPr>
          <w:w w:val="110"/>
        </w:rPr>
        <w:t> plot</w:t>
      </w:r>
      <w:r>
        <w:rPr>
          <w:w w:val="110"/>
        </w:rPr>
        <w:t> showing individual</w:t>
      </w:r>
      <w:r>
        <w:rPr>
          <w:spacing w:val="-3"/>
          <w:w w:val="110"/>
        </w:rPr>
        <w:t> </w:t>
      </w:r>
      <w:r>
        <w:rPr>
          <w:w w:val="110"/>
        </w:rPr>
        <w:t>predictions</w:t>
      </w:r>
      <w:r>
        <w:rPr>
          <w:spacing w:val="-3"/>
          <w:w w:val="110"/>
        </w:rPr>
        <w:t> </w:t>
      </w:r>
      <w:r>
        <w:rPr>
          <w:w w:val="110"/>
        </w:rPr>
        <w:t>on</w:t>
      </w:r>
      <w:r>
        <w:rPr>
          <w:spacing w:val="-3"/>
          <w:w w:val="110"/>
        </w:rPr>
        <w:t> </w:t>
      </w:r>
      <w:r>
        <w:rPr>
          <w:w w:val="110"/>
        </w:rPr>
        <w:t>the</w:t>
      </w:r>
      <w:r>
        <w:rPr>
          <w:spacing w:val="-3"/>
          <w:w w:val="110"/>
        </w:rPr>
        <w:t> </w:t>
      </w:r>
      <w:r>
        <w:rPr>
          <w:w w:val="110"/>
        </w:rPr>
        <w:t>test</w:t>
      </w:r>
      <w:r>
        <w:rPr>
          <w:spacing w:val="-3"/>
          <w:w w:val="110"/>
        </w:rPr>
        <w:t> </w:t>
      </w:r>
      <w:r>
        <w:rPr>
          <w:w w:val="110"/>
        </w:rPr>
        <w:t>set</w:t>
      </w:r>
      <w:r>
        <w:rPr>
          <w:spacing w:val="-3"/>
          <w:w w:val="110"/>
        </w:rPr>
        <w:t> </w:t>
      </w:r>
      <w:r>
        <w:rPr>
          <w:w w:val="110"/>
        </w:rPr>
        <w:t>for</w:t>
      </w:r>
      <w:r>
        <w:rPr>
          <w:spacing w:val="-3"/>
          <w:w w:val="110"/>
        </w:rPr>
        <w:t> </w:t>
      </w:r>
      <w:r>
        <w:rPr>
          <w:w w:val="110"/>
        </w:rPr>
        <w:t>different</w:t>
      </w:r>
      <w:r>
        <w:rPr>
          <w:spacing w:val="-3"/>
          <w:w w:val="110"/>
        </w:rPr>
        <w:t> </w:t>
      </w:r>
      <w:r>
        <w:rPr>
          <w:w w:val="110"/>
        </w:rPr>
        <w:t>models</w:t>
      </w:r>
      <w:r>
        <w:rPr>
          <w:spacing w:val="-3"/>
          <w:w w:val="110"/>
        </w:rPr>
        <w:t> </w:t>
      </w:r>
      <w:r>
        <w:rPr>
          <w:w w:val="110"/>
        </w:rPr>
        <w:t>is</w:t>
      </w:r>
      <w:r>
        <w:rPr>
          <w:spacing w:val="-3"/>
          <w:w w:val="110"/>
        </w:rPr>
        <w:t> </w:t>
      </w:r>
      <w:r>
        <w:rPr>
          <w:w w:val="110"/>
        </w:rPr>
        <w:t>available</w:t>
      </w:r>
      <w:r>
        <w:rPr>
          <w:spacing w:val="-3"/>
          <w:w w:val="110"/>
        </w:rPr>
        <w:t> </w:t>
      </w:r>
      <w:r>
        <w:rPr>
          <w:w w:val="110"/>
        </w:rPr>
        <w:t>in the Supplementary Information.</w:t>
      </w:r>
    </w:p>
    <w:p>
      <w:pPr>
        <w:pStyle w:val="BodyText"/>
        <w:spacing w:line="112" w:lineRule="auto" w:before="71"/>
        <w:ind w:left="118" w:right="116" w:firstLine="239"/>
        <w:jc w:val="both"/>
      </w:pPr>
      <w:r>
        <w:rPr>
          <w:w w:val="110"/>
        </w:rPr>
        <w:t>metrics</w:t>
      </w:r>
      <w:r>
        <w:rPr>
          <w:spacing w:val="-11"/>
          <w:w w:val="110"/>
        </w:rPr>
        <w:t> </w:t>
      </w:r>
      <w:r>
        <w:rPr>
          <w:w w:val="110"/>
        </w:rPr>
        <w:t>(</w:t>
      </w:r>
      <w:r>
        <w:rPr>
          <w:rFonts w:ascii="STIX Math" w:eastAsia="STIX Math"/>
          <w:i/>
          <w:w w:val="110"/>
        </w:rPr>
        <w:t>𝑅</w:t>
      </w:r>
      <w:r>
        <w:rPr>
          <w:rFonts w:ascii="STIX Math" w:eastAsia="STIX Math"/>
          <w:w w:val="110"/>
          <w:vertAlign w:val="superscript"/>
        </w:rPr>
        <w:t>2</w:t>
      </w:r>
      <w:r>
        <w:rPr>
          <w:rFonts w:ascii="STIX Math" w:eastAsia="STIX Math"/>
          <w:w w:val="110"/>
          <w:vertAlign w:val="baseline"/>
        </w:rPr>
        <w:t> </w:t>
      </w:r>
      <w:r>
        <w:rPr>
          <w:w w:val="110"/>
          <w:vertAlign w:val="baseline"/>
        </w:rPr>
        <w:t>of</w:t>
      </w:r>
      <w:r>
        <w:rPr>
          <w:w w:val="110"/>
          <w:vertAlign w:val="baseline"/>
        </w:rPr>
        <w:t> 0.68</w:t>
      </w:r>
      <w:r>
        <w:rPr>
          <w:w w:val="110"/>
          <w:vertAlign w:val="baseline"/>
        </w:rPr>
        <w:t> and</w:t>
      </w:r>
      <w:r>
        <w:rPr>
          <w:w w:val="110"/>
          <w:vertAlign w:val="baseline"/>
        </w:rPr>
        <w:t> RMSE</w:t>
      </w:r>
      <w:r>
        <w:rPr>
          <w:w w:val="110"/>
          <w:vertAlign w:val="baseline"/>
        </w:rPr>
        <w:t> of</w:t>
      </w:r>
      <w:r>
        <w:rPr>
          <w:w w:val="110"/>
          <w:vertAlign w:val="baseline"/>
        </w:rPr>
        <w:t> 0.59)</w:t>
      </w:r>
      <w:r>
        <w:rPr>
          <w:w w:val="110"/>
          <w:vertAlign w:val="baseline"/>
        </w:rPr>
        <w:t> are</w:t>
      </w:r>
      <w:r>
        <w:rPr>
          <w:w w:val="110"/>
          <w:vertAlign w:val="baseline"/>
        </w:rPr>
        <w:t> even</w:t>
      </w:r>
      <w:r>
        <w:rPr>
          <w:w w:val="110"/>
          <w:vertAlign w:val="baseline"/>
        </w:rPr>
        <w:t> better</w:t>
      </w:r>
      <w:r>
        <w:rPr>
          <w:w w:val="110"/>
          <w:vertAlign w:val="baseline"/>
        </w:rPr>
        <w:t> compared</w:t>
      </w:r>
      <w:r>
        <w:rPr>
          <w:spacing w:val="-11"/>
          <w:w w:val="110"/>
          <w:vertAlign w:val="baseline"/>
        </w:rPr>
        <w:t> </w:t>
      </w:r>
      <w:r>
        <w:rPr>
          <w:w w:val="110"/>
          <w:vertAlign w:val="baseline"/>
        </w:rPr>
        <w:t>to On the test set, xBCF outperforms all other models. The performance</w:t>
      </w:r>
    </w:p>
    <w:p>
      <w:pPr>
        <w:pStyle w:val="BodyText"/>
        <w:spacing w:line="273" w:lineRule="auto" w:before="21"/>
        <w:ind w:left="118" w:right="117"/>
        <w:jc w:val="both"/>
      </w:pPr>
      <w:r>
        <w:rPr>
          <w:w w:val="110"/>
        </w:rPr>
        <w:t>the cross-validation results due to higher similarity to the training set. For</w:t>
      </w:r>
      <w:r>
        <w:rPr>
          <w:w w:val="110"/>
        </w:rPr>
        <w:t> the</w:t>
      </w:r>
      <w:r>
        <w:rPr>
          <w:w w:val="110"/>
        </w:rPr>
        <w:t> other</w:t>
      </w:r>
      <w:r>
        <w:rPr>
          <w:w w:val="110"/>
        </w:rPr>
        <w:t> models,</w:t>
      </w:r>
      <w:r>
        <w:rPr>
          <w:w w:val="110"/>
        </w:rPr>
        <w:t> the</w:t>
      </w:r>
      <w:r>
        <w:rPr>
          <w:w w:val="110"/>
        </w:rPr>
        <w:t> external</w:t>
      </w:r>
      <w:r>
        <w:rPr>
          <w:w w:val="110"/>
        </w:rPr>
        <w:t> test</w:t>
      </w:r>
      <w:r>
        <w:rPr>
          <w:w w:val="110"/>
        </w:rPr>
        <w:t> set</w:t>
      </w:r>
      <w:r>
        <w:rPr>
          <w:w w:val="110"/>
        </w:rPr>
        <w:t> is</w:t>
      </w:r>
      <w:r>
        <w:rPr>
          <w:w w:val="110"/>
        </w:rPr>
        <w:t> a</w:t>
      </w:r>
      <w:r>
        <w:rPr>
          <w:w w:val="110"/>
        </w:rPr>
        <w:t> more</w:t>
      </w:r>
      <w:r>
        <w:rPr>
          <w:w w:val="110"/>
        </w:rPr>
        <w:t> demanding</w:t>
      </w:r>
      <w:r>
        <w:rPr>
          <w:w w:val="110"/>
        </w:rPr>
        <w:t> task compared to the training data and many models fail to properly predict these</w:t>
      </w:r>
      <w:r>
        <w:rPr>
          <w:w w:val="110"/>
        </w:rPr>
        <w:t> molecules.</w:t>
      </w:r>
      <w:r>
        <w:rPr>
          <w:w w:val="110"/>
        </w:rPr>
        <w:t> Some</w:t>
      </w:r>
      <w:r>
        <w:rPr>
          <w:w w:val="110"/>
        </w:rPr>
        <w:t> of</w:t>
      </w:r>
      <w:r>
        <w:rPr>
          <w:w w:val="110"/>
        </w:rPr>
        <w:t> the</w:t>
      </w:r>
      <w:r>
        <w:rPr>
          <w:w w:val="110"/>
        </w:rPr>
        <w:t> models</w:t>
      </w:r>
      <w:r>
        <w:rPr>
          <w:w w:val="110"/>
        </w:rPr>
        <w:t> even</w:t>
      </w:r>
      <w:r>
        <w:rPr>
          <w:w w:val="110"/>
        </w:rPr>
        <w:t> struggle</w:t>
      </w:r>
      <w:r>
        <w:rPr>
          <w:w w:val="110"/>
        </w:rPr>
        <w:t> to</w:t>
      </w:r>
      <w:r>
        <w:rPr>
          <w:w w:val="110"/>
        </w:rPr>
        <w:t> outperform</w:t>
      </w:r>
      <w:r>
        <w:rPr>
          <w:w w:val="110"/>
        </w:rPr>
        <w:t> the linear</w:t>
      </w:r>
      <w:r>
        <w:rPr>
          <w:spacing w:val="-10"/>
          <w:w w:val="110"/>
        </w:rPr>
        <w:t> </w:t>
      </w:r>
      <w:r>
        <w:rPr>
          <w:w w:val="110"/>
        </w:rPr>
        <w:t>logD</w:t>
      </w:r>
      <w:r>
        <w:rPr>
          <w:spacing w:val="-10"/>
          <w:w w:val="110"/>
        </w:rPr>
        <w:t> </w:t>
      </w:r>
      <w:r>
        <w:rPr>
          <w:w w:val="110"/>
        </w:rPr>
        <w:t>model,</w:t>
      </w:r>
      <w:r>
        <w:rPr>
          <w:spacing w:val="-10"/>
          <w:w w:val="110"/>
        </w:rPr>
        <w:t> </w:t>
      </w:r>
      <w:r>
        <w:rPr>
          <w:w w:val="110"/>
        </w:rPr>
        <w:t>which</w:t>
      </w:r>
      <w:r>
        <w:rPr>
          <w:spacing w:val="-10"/>
          <w:w w:val="110"/>
        </w:rPr>
        <w:t> </w:t>
      </w:r>
      <w:r>
        <w:rPr>
          <w:w w:val="110"/>
        </w:rPr>
        <w:t>might</w:t>
      </w:r>
      <w:r>
        <w:rPr>
          <w:spacing w:val="-10"/>
          <w:w w:val="110"/>
        </w:rPr>
        <w:t> </w:t>
      </w:r>
      <w:r>
        <w:rPr>
          <w:w w:val="110"/>
        </w:rPr>
        <w:t>indicate</w:t>
      </w:r>
      <w:r>
        <w:rPr>
          <w:spacing w:val="-10"/>
          <w:w w:val="110"/>
        </w:rPr>
        <w:t> </w:t>
      </w:r>
      <w:r>
        <w:rPr>
          <w:w w:val="110"/>
        </w:rPr>
        <w:t>overfitting.</w:t>
      </w:r>
      <w:r>
        <w:rPr>
          <w:spacing w:val="-10"/>
          <w:w w:val="110"/>
        </w:rPr>
        <w:t> </w:t>
      </w:r>
      <w:r>
        <w:rPr>
          <w:w w:val="110"/>
        </w:rPr>
        <w:t>The</w:t>
      </w:r>
      <w:r>
        <w:rPr>
          <w:spacing w:val="-10"/>
          <w:w w:val="110"/>
        </w:rPr>
        <w:t> </w:t>
      </w:r>
      <w:r>
        <w:rPr>
          <w:w w:val="110"/>
        </w:rPr>
        <w:t>generally</w:t>
      </w:r>
      <w:r>
        <w:rPr>
          <w:spacing w:val="-10"/>
          <w:w w:val="110"/>
        </w:rPr>
        <w:t> </w:t>
      </w:r>
      <w:r>
        <w:rPr>
          <w:w w:val="110"/>
        </w:rPr>
        <w:t>infe- rior performance can have several reasons. First, the data we collected, although</w:t>
      </w:r>
      <w:r>
        <w:rPr>
          <w:spacing w:val="-5"/>
          <w:w w:val="110"/>
        </w:rPr>
        <w:t> </w:t>
      </w:r>
      <w:r>
        <w:rPr>
          <w:w w:val="110"/>
        </w:rPr>
        <w:t>carefully</w:t>
      </w:r>
      <w:r>
        <w:rPr>
          <w:spacing w:val="-5"/>
          <w:w w:val="110"/>
        </w:rPr>
        <w:t> </w:t>
      </w:r>
      <w:r>
        <w:rPr>
          <w:w w:val="110"/>
        </w:rPr>
        <w:t>checked,</w:t>
      </w:r>
      <w:r>
        <w:rPr>
          <w:spacing w:val="-5"/>
          <w:w w:val="110"/>
        </w:rPr>
        <w:t> </w:t>
      </w:r>
      <w:r>
        <w:rPr>
          <w:w w:val="110"/>
        </w:rPr>
        <w:t>might</w:t>
      </w:r>
      <w:r>
        <w:rPr>
          <w:spacing w:val="-5"/>
          <w:w w:val="110"/>
        </w:rPr>
        <w:t> </w:t>
      </w:r>
      <w:r>
        <w:rPr>
          <w:w w:val="110"/>
        </w:rPr>
        <w:t>have</w:t>
      </w:r>
      <w:r>
        <w:rPr>
          <w:spacing w:val="-5"/>
          <w:w w:val="110"/>
        </w:rPr>
        <w:t> </w:t>
      </w:r>
      <w:r>
        <w:rPr>
          <w:w w:val="110"/>
        </w:rPr>
        <w:t>undergone</w:t>
      </w:r>
      <w:r>
        <w:rPr>
          <w:spacing w:val="-5"/>
          <w:w w:val="110"/>
        </w:rPr>
        <w:t> </w:t>
      </w:r>
      <w:r>
        <w:rPr>
          <w:w w:val="110"/>
        </w:rPr>
        <w:t>a</w:t>
      </w:r>
      <w:r>
        <w:rPr>
          <w:spacing w:val="-5"/>
          <w:w w:val="110"/>
        </w:rPr>
        <w:t> </w:t>
      </w:r>
      <w:r>
        <w:rPr>
          <w:w w:val="110"/>
        </w:rPr>
        <w:t>less</w:t>
      </w:r>
      <w:r>
        <w:rPr>
          <w:spacing w:val="-5"/>
          <w:w w:val="110"/>
        </w:rPr>
        <w:t> </w:t>
      </w:r>
      <w:r>
        <w:rPr>
          <w:w w:val="110"/>
        </w:rPr>
        <w:t>rigorous</w:t>
      </w:r>
      <w:r>
        <w:rPr>
          <w:spacing w:val="-5"/>
          <w:w w:val="110"/>
        </w:rPr>
        <w:t> </w:t>
      </w:r>
      <w:r>
        <w:rPr>
          <w:w w:val="110"/>
        </w:rPr>
        <w:t>cura- tion</w:t>
      </w:r>
      <w:r>
        <w:rPr>
          <w:spacing w:val="-1"/>
          <w:w w:val="110"/>
        </w:rPr>
        <w:t> </w:t>
      </w:r>
      <w:r>
        <w:rPr>
          <w:w w:val="110"/>
        </w:rPr>
        <w:t>than</w:t>
      </w:r>
      <w:r>
        <w:rPr>
          <w:spacing w:val="-1"/>
          <w:w w:val="110"/>
        </w:rPr>
        <w:t> </w:t>
      </w:r>
      <w:r>
        <w:rPr>
          <w:w w:val="110"/>
        </w:rPr>
        <w:t>the</w:t>
      </w:r>
      <w:r>
        <w:rPr>
          <w:spacing w:val="-1"/>
          <w:w w:val="110"/>
        </w:rPr>
        <w:t> </w:t>
      </w:r>
      <w:r>
        <w:rPr>
          <w:w w:val="110"/>
        </w:rPr>
        <w:t>training</w:t>
      </w:r>
      <w:r>
        <w:rPr>
          <w:spacing w:val="-2"/>
          <w:w w:val="110"/>
        </w:rPr>
        <w:t> </w:t>
      </w:r>
      <w:r>
        <w:rPr>
          <w:w w:val="110"/>
        </w:rPr>
        <w:t>set,</w:t>
      </w:r>
      <w:r>
        <w:rPr>
          <w:spacing w:val="-1"/>
          <w:w w:val="110"/>
        </w:rPr>
        <w:t> </w:t>
      </w:r>
      <w:r>
        <w:rPr>
          <w:w w:val="110"/>
        </w:rPr>
        <w:t>which</w:t>
      </w:r>
      <w:r>
        <w:rPr>
          <w:spacing w:val="-1"/>
          <w:w w:val="110"/>
        </w:rPr>
        <w:t> </w:t>
      </w:r>
      <w:r>
        <w:rPr>
          <w:w w:val="110"/>
        </w:rPr>
        <w:t>had</w:t>
      </w:r>
      <w:r>
        <w:rPr>
          <w:spacing w:val="-1"/>
          <w:w w:val="110"/>
        </w:rPr>
        <w:t> </w:t>
      </w:r>
      <w:r>
        <w:rPr>
          <w:w w:val="110"/>
        </w:rPr>
        <w:t>been</w:t>
      </w:r>
      <w:r>
        <w:rPr>
          <w:spacing w:val="-1"/>
          <w:w w:val="110"/>
        </w:rPr>
        <w:t> </w:t>
      </w:r>
      <w:r>
        <w:rPr>
          <w:w w:val="110"/>
        </w:rPr>
        <w:t>checked</w:t>
      </w:r>
      <w:r>
        <w:rPr>
          <w:spacing w:val="-1"/>
          <w:w w:val="110"/>
        </w:rPr>
        <w:t> </w:t>
      </w:r>
      <w:r>
        <w:rPr>
          <w:w w:val="110"/>
        </w:rPr>
        <w:t>and</w:t>
      </w:r>
      <w:r>
        <w:rPr>
          <w:spacing w:val="-1"/>
          <w:w w:val="110"/>
        </w:rPr>
        <w:t> </w:t>
      </w:r>
      <w:r>
        <w:rPr>
          <w:w w:val="110"/>
        </w:rPr>
        <w:t>used</w:t>
      </w:r>
      <w:r>
        <w:rPr>
          <w:spacing w:val="-1"/>
          <w:w w:val="110"/>
        </w:rPr>
        <w:t> </w:t>
      </w:r>
      <w:r>
        <w:rPr>
          <w:w w:val="110"/>
        </w:rPr>
        <w:t>in</w:t>
      </w:r>
      <w:r>
        <w:rPr>
          <w:spacing w:val="-1"/>
          <w:w w:val="110"/>
        </w:rPr>
        <w:t> </w:t>
      </w:r>
      <w:r>
        <w:rPr>
          <w:w w:val="110"/>
        </w:rPr>
        <w:t>multiple </w:t>
      </w:r>
      <w:r>
        <w:rPr>
          <w:spacing w:val="-2"/>
          <w:w w:val="110"/>
        </w:rPr>
        <w:t>works</w:t>
      </w:r>
      <w:r>
        <w:rPr>
          <w:w w:val="110"/>
        </w:rPr>
        <w:t> </w:t>
      </w:r>
      <w:r>
        <w:rPr>
          <w:spacing w:val="-2"/>
          <w:w w:val="110"/>
        </w:rPr>
        <w:t>already.</w:t>
      </w:r>
      <w:r>
        <w:rPr>
          <w:w w:val="110"/>
        </w:rPr>
        <w:t> </w:t>
      </w:r>
      <w:r>
        <w:rPr>
          <w:spacing w:val="-2"/>
          <w:w w:val="110"/>
        </w:rPr>
        <w:t>Therefore</w:t>
      </w:r>
      <w:r>
        <w:rPr>
          <w:spacing w:val="1"/>
          <w:w w:val="110"/>
        </w:rPr>
        <w:t> </w:t>
      </w:r>
      <w:r>
        <w:rPr>
          <w:spacing w:val="-2"/>
          <w:w w:val="110"/>
        </w:rPr>
        <w:t>the</w:t>
      </w:r>
      <w:r>
        <w:rPr>
          <w:w w:val="110"/>
        </w:rPr>
        <w:t> </w:t>
      </w:r>
      <w:r>
        <w:rPr>
          <w:spacing w:val="-2"/>
          <w:w w:val="110"/>
        </w:rPr>
        <w:t>experimental</w:t>
      </w:r>
      <w:r>
        <w:rPr>
          <w:spacing w:val="1"/>
          <w:w w:val="110"/>
        </w:rPr>
        <w:t> </w:t>
      </w:r>
      <w:r>
        <w:rPr>
          <w:spacing w:val="-2"/>
          <w:w w:val="110"/>
        </w:rPr>
        <w:t>BCF</w:t>
      </w:r>
      <w:r>
        <w:rPr>
          <w:w w:val="110"/>
        </w:rPr>
        <w:t> </w:t>
      </w:r>
      <w:r>
        <w:rPr>
          <w:spacing w:val="-2"/>
          <w:w w:val="110"/>
        </w:rPr>
        <w:t>values</w:t>
      </w:r>
      <w:r>
        <w:rPr>
          <w:w w:val="110"/>
        </w:rPr>
        <w:t> </w:t>
      </w:r>
      <w:r>
        <w:rPr>
          <w:spacing w:val="-2"/>
          <w:w w:val="110"/>
        </w:rPr>
        <w:t>might</w:t>
      </w:r>
      <w:r>
        <w:rPr>
          <w:w w:val="110"/>
        </w:rPr>
        <w:t> </w:t>
      </w:r>
      <w:r>
        <w:rPr>
          <w:spacing w:val="-2"/>
          <w:w w:val="110"/>
        </w:rPr>
        <w:t>be</w:t>
      </w:r>
      <w:r>
        <w:rPr>
          <w:w w:val="110"/>
        </w:rPr>
        <w:t> </w:t>
      </w:r>
      <w:r>
        <w:rPr>
          <w:spacing w:val="-2"/>
          <w:w w:val="110"/>
        </w:rPr>
        <w:t>slightly</w:t>
      </w:r>
    </w:p>
    <w:p>
      <w:pPr>
        <w:spacing w:after="0" w:line="273" w:lineRule="auto"/>
        <w:jc w:val="both"/>
        <w:sectPr>
          <w:type w:val="continuous"/>
          <w:pgSz w:w="11910" w:h="15880"/>
          <w:pgMar w:header="668" w:footer="487" w:top="620" w:bottom="280" w:left="640" w:right="620"/>
          <w:cols w:num="2" w:equalWidth="0">
            <w:col w:w="5187" w:space="193"/>
            <w:col w:w="5270"/>
          </w:cols>
        </w:sectPr>
      </w:pPr>
    </w:p>
    <w:p>
      <w:pPr>
        <w:pStyle w:val="BodyText"/>
        <w:spacing w:before="7"/>
        <w:rPr>
          <w:sz w:val="13"/>
        </w:rPr>
      </w:pPr>
    </w:p>
    <w:p>
      <w:pPr>
        <w:spacing w:after="0"/>
        <w:rPr>
          <w:sz w:val="13"/>
        </w:rPr>
        <w:sectPr>
          <w:pgSz w:w="11910" w:h="15880"/>
          <w:pgMar w:header="668" w:footer="487" w:top="860" w:bottom="680" w:left="640" w:right="620"/>
        </w:sectPr>
      </w:pPr>
    </w:p>
    <w:p>
      <w:pPr>
        <w:spacing w:before="96"/>
        <w:ind w:left="118" w:right="0" w:firstLine="0"/>
        <w:jc w:val="both"/>
        <w:rPr>
          <w:rFonts w:ascii="Times New Roman"/>
          <w:b/>
          <w:sz w:val="14"/>
        </w:rPr>
      </w:pPr>
      <w:bookmarkStart w:name="3.3 Uncertainty of the xBCF model" w:id="27"/>
      <w:bookmarkEnd w:id="27"/>
      <w:r>
        <w:rPr/>
      </w:r>
      <w:bookmarkStart w:name="_bookmark11" w:id="28"/>
      <w:bookmarkEnd w:id="28"/>
      <w:r>
        <w:rPr/>
      </w:r>
      <w:r>
        <w:rPr>
          <w:rFonts w:ascii="Times New Roman"/>
          <w:b/>
          <w:w w:val="110"/>
          <w:sz w:val="14"/>
        </w:rPr>
        <w:t>Table </w:t>
      </w:r>
      <w:r>
        <w:rPr>
          <w:rFonts w:ascii="Times New Roman"/>
          <w:b/>
          <w:spacing w:val="-10"/>
          <w:w w:val="110"/>
          <w:sz w:val="14"/>
        </w:rPr>
        <w:t>3</w:t>
      </w:r>
    </w:p>
    <w:p>
      <w:pPr>
        <w:spacing w:before="30"/>
        <w:ind w:left="118" w:right="0" w:firstLine="0"/>
        <w:jc w:val="both"/>
        <w:rPr>
          <w:sz w:val="14"/>
        </w:rPr>
      </w:pPr>
      <w:r>
        <w:rPr>
          <w:w w:val="110"/>
          <w:sz w:val="14"/>
        </w:rPr>
        <w:t>Performance</w:t>
      </w:r>
      <w:r>
        <w:rPr>
          <w:spacing w:val="10"/>
          <w:w w:val="110"/>
          <w:sz w:val="14"/>
        </w:rPr>
        <w:t> </w:t>
      </w:r>
      <w:r>
        <w:rPr>
          <w:w w:val="110"/>
          <w:sz w:val="14"/>
        </w:rPr>
        <w:t>metrics</w:t>
      </w:r>
      <w:r>
        <w:rPr>
          <w:spacing w:val="10"/>
          <w:w w:val="110"/>
          <w:sz w:val="14"/>
        </w:rPr>
        <w:t> </w:t>
      </w:r>
      <w:r>
        <w:rPr>
          <w:w w:val="110"/>
          <w:sz w:val="14"/>
        </w:rPr>
        <w:t>on</w:t>
      </w:r>
      <w:r>
        <w:rPr>
          <w:spacing w:val="10"/>
          <w:w w:val="110"/>
          <w:sz w:val="14"/>
        </w:rPr>
        <w:t> </w:t>
      </w:r>
      <w:r>
        <w:rPr>
          <w:w w:val="110"/>
          <w:sz w:val="14"/>
        </w:rPr>
        <w:t>the</w:t>
      </w:r>
      <w:r>
        <w:rPr>
          <w:spacing w:val="10"/>
          <w:w w:val="110"/>
          <w:sz w:val="14"/>
        </w:rPr>
        <w:t> </w:t>
      </w:r>
      <w:r>
        <w:rPr>
          <w:w w:val="110"/>
          <w:sz w:val="14"/>
        </w:rPr>
        <w:t>independent</w:t>
      </w:r>
      <w:r>
        <w:rPr>
          <w:spacing w:val="9"/>
          <w:w w:val="110"/>
          <w:sz w:val="14"/>
        </w:rPr>
        <w:t> </w:t>
      </w:r>
      <w:r>
        <w:rPr>
          <w:w w:val="110"/>
          <w:sz w:val="14"/>
        </w:rPr>
        <w:t>logBCF</w:t>
      </w:r>
      <w:r>
        <w:rPr>
          <w:spacing w:val="10"/>
          <w:w w:val="110"/>
          <w:sz w:val="14"/>
        </w:rPr>
        <w:t> </w:t>
      </w:r>
      <w:r>
        <w:rPr>
          <w:w w:val="110"/>
          <w:sz w:val="14"/>
        </w:rPr>
        <w:t>test</w:t>
      </w:r>
      <w:r>
        <w:rPr>
          <w:spacing w:val="10"/>
          <w:w w:val="110"/>
          <w:sz w:val="14"/>
        </w:rPr>
        <w:t> </w:t>
      </w:r>
      <w:r>
        <w:rPr>
          <w:w w:val="110"/>
          <w:sz w:val="14"/>
        </w:rPr>
        <w:t>set</w:t>
      </w:r>
      <w:r>
        <w:rPr>
          <w:spacing w:val="10"/>
          <w:w w:val="110"/>
          <w:sz w:val="14"/>
        </w:rPr>
        <w:t> </w:t>
      </w:r>
      <w:r>
        <w:rPr>
          <w:w w:val="110"/>
          <w:sz w:val="14"/>
        </w:rPr>
        <w:t>with</w:t>
      </w:r>
      <w:r>
        <w:rPr>
          <w:spacing w:val="10"/>
          <w:w w:val="110"/>
          <w:sz w:val="14"/>
        </w:rPr>
        <w:t> </w:t>
      </w:r>
      <w:r>
        <w:rPr>
          <w:w w:val="110"/>
          <w:sz w:val="14"/>
        </w:rPr>
        <w:t>80</w:t>
      </w:r>
      <w:r>
        <w:rPr>
          <w:spacing w:val="10"/>
          <w:w w:val="110"/>
          <w:sz w:val="14"/>
        </w:rPr>
        <w:t> </w:t>
      </w:r>
      <w:r>
        <w:rPr>
          <w:spacing w:val="-2"/>
          <w:w w:val="110"/>
          <w:sz w:val="14"/>
        </w:rPr>
        <w:t>compounds.</w:t>
      </w:r>
    </w:p>
    <w:p>
      <w:pPr>
        <w:pStyle w:val="BodyText"/>
        <w:spacing w:before="4"/>
        <w:rPr>
          <w:sz w:val="8"/>
        </w:rPr>
      </w:pPr>
    </w:p>
    <w:tbl>
      <w:tblPr>
        <w:tblW w:w="0" w:type="auto"/>
        <w:jc w:val="left"/>
        <w:tblInd w:w="1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36"/>
        <w:gridCol w:w="1011"/>
        <w:gridCol w:w="1065"/>
        <w:gridCol w:w="810"/>
      </w:tblGrid>
      <w:tr>
        <w:trPr>
          <w:trHeight w:val="265" w:hRule="atLeast"/>
        </w:trPr>
        <w:tc>
          <w:tcPr>
            <w:tcW w:w="2136" w:type="dxa"/>
            <w:tcBorders>
              <w:top w:val="single" w:sz="4" w:space="0" w:color="000000"/>
              <w:bottom w:val="single" w:sz="4" w:space="0" w:color="000000"/>
            </w:tcBorders>
          </w:tcPr>
          <w:p>
            <w:pPr>
              <w:pStyle w:val="TableParagraph"/>
              <w:spacing w:line="240" w:lineRule="auto" w:before="59"/>
              <w:rPr>
                <w:sz w:val="12"/>
              </w:rPr>
            </w:pPr>
            <w:r>
              <w:rPr>
                <w:spacing w:val="-2"/>
                <w:w w:val="110"/>
                <w:sz w:val="12"/>
              </w:rPr>
              <w:t>Models</w:t>
            </w:r>
          </w:p>
        </w:tc>
        <w:tc>
          <w:tcPr>
            <w:tcW w:w="1011" w:type="dxa"/>
            <w:tcBorders>
              <w:top w:val="single" w:sz="4" w:space="0" w:color="000000"/>
              <w:bottom w:val="single" w:sz="4" w:space="0" w:color="000000"/>
            </w:tcBorders>
          </w:tcPr>
          <w:p>
            <w:pPr>
              <w:pStyle w:val="TableParagraph"/>
              <w:spacing w:line="240" w:lineRule="auto" w:before="59"/>
              <w:ind w:left="349"/>
              <w:rPr>
                <w:sz w:val="12"/>
              </w:rPr>
            </w:pPr>
            <w:r>
              <w:rPr>
                <w:spacing w:val="-4"/>
                <w:w w:val="125"/>
                <w:sz w:val="12"/>
              </w:rPr>
              <w:t>#mol</w:t>
            </w:r>
          </w:p>
        </w:tc>
        <w:tc>
          <w:tcPr>
            <w:tcW w:w="1065" w:type="dxa"/>
            <w:tcBorders>
              <w:top w:val="single" w:sz="4" w:space="0" w:color="000000"/>
              <w:bottom w:val="single" w:sz="4" w:space="0" w:color="000000"/>
            </w:tcBorders>
          </w:tcPr>
          <w:p>
            <w:pPr>
              <w:pStyle w:val="TableParagraph"/>
              <w:spacing w:line="240" w:lineRule="auto" w:before="43"/>
              <w:ind w:left="349"/>
              <w:rPr>
                <w:sz w:val="9"/>
              </w:rPr>
            </w:pPr>
            <w:r>
              <w:rPr>
                <w:spacing w:val="-5"/>
                <w:w w:val="105"/>
                <w:position w:val="-3"/>
                <w:sz w:val="12"/>
              </w:rPr>
              <w:t>R</w:t>
            </w:r>
            <w:r>
              <w:rPr>
                <w:spacing w:val="-5"/>
                <w:w w:val="105"/>
                <w:sz w:val="9"/>
              </w:rPr>
              <w:t>2</w:t>
            </w:r>
          </w:p>
        </w:tc>
        <w:tc>
          <w:tcPr>
            <w:tcW w:w="810" w:type="dxa"/>
            <w:tcBorders>
              <w:top w:val="single" w:sz="4" w:space="0" w:color="000000"/>
              <w:bottom w:val="single" w:sz="4" w:space="0" w:color="000000"/>
            </w:tcBorders>
          </w:tcPr>
          <w:p>
            <w:pPr>
              <w:pStyle w:val="TableParagraph"/>
              <w:spacing w:line="240" w:lineRule="auto" w:before="59"/>
              <w:ind w:left="0" w:right="122"/>
              <w:jc w:val="right"/>
              <w:rPr>
                <w:sz w:val="12"/>
              </w:rPr>
            </w:pPr>
            <w:r>
              <w:rPr>
                <w:spacing w:val="-4"/>
                <w:sz w:val="12"/>
              </w:rPr>
              <w:t>RMSE</w:t>
            </w:r>
          </w:p>
        </w:tc>
      </w:tr>
      <w:tr>
        <w:trPr>
          <w:trHeight w:val="215" w:hRule="atLeast"/>
        </w:trPr>
        <w:tc>
          <w:tcPr>
            <w:tcW w:w="2136" w:type="dxa"/>
            <w:tcBorders>
              <w:top w:val="single" w:sz="4" w:space="0" w:color="000000"/>
            </w:tcBorders>
          </w:tcPr>
          <w:p>
            <w:pPr>
              <w:pStyle w:val="TableParagraph"/>
              <w:spacing w:before="59"/>
              <w:rPr>
                <w:sz w:val="12"/>
              </w:rPr>
            </w:pPr>
            <w:r>
              <w:rPr>
                <w:w w:val="115"/>
                <w:sz w:val="12"/>
              </w:rPr>
              <w:t>Null model</w:t>
            </w:r>
            <w:r>
              <w:rPr>
                <w:spacing w:val="2"/>
                <w:w w:val="115"/>
                <w:sz w:val="12"/>
              </w:rPr>
              <w:t> </w:t>
            </w:r>
            <w:r>
              <w:rPr>
                <w:spacing w:val="-2"/>
                <w:w w:val="115"/>
                <w:sz w:val="12"/>
              </w:rPr>
              <w:t>(mean)</w:t>
            </w:r>
          </w:p>
        </w:tc>
        <w:tc>
          <w:tcPr>
            <w:tcW w:w="1011" w:type="dxa"/>
            <w:tcBorders>
              <w:top w:val="single" w:sz="4" w:space="0" w:color="000000"/>
            </w:tcBorders>
          </w:tcPr>
          <w:p>
            <w:pPr>
              <w:pStyle w:val="TableParagraph"/>
              <w:spacing w:before="59"/>
              <w:ind w:left="349"/>
              <w:rPr>
                <w:sz w:val="12"/>
              </w:rPr>
            </w:pPr>
            <w:r>
              <w:rPr>
                <w:spacing w:val="-5"/>
                <w:w w:val="120"/>
                <w:sz w:val="12"/>
              </w:rPr>
              <w:t>80</w:t>
            </w:r>
          </w:p>
        </w:tc>
        <w:tc>
          <w:tcPr>
            <w:tcW w:w="1065" w:type="dxa"/>
            <w:tcBorders>
              <w:top w:val="single" w:sz="4" w:space="0" w:color="000000"/>
            </w:tcBorders>
          </w:tcPr>
          <w:p>
            <w:pPr>
              <w:pStyle w:val="TableParagraph"/>
              <w:spacing w:before="59"/>
              <w:ind w:left="349"/>
              <w:rPr>
                <w:sz w:val="12"/>
              </w:rPr>
            </w:pPr>
            <w:r>
              <w:rPr>
                <w:w w:val="115"/>
                <w:sz w:val="12"/>
              </w:rPr>
              <w:t>-</w:t>
            </w:r>
            <w:r>
              <w:rPr>
                <w:spacing w:val="-2"/>
                <w:w w:val="115"/>
                <w:sz w:val="12"/>
              </w:rPr>
              <w:t>1.457</w:t>
            </w:r>
          </w:p>
        </w:tc>
        <w:tc>
          <w:tcPr>
            <w:tcW w:w="810" w:type="dxa"/>
            <w:tcBorders>
              <w:top w:val="single" w:sz="4" w:space="0" w:color="000000"/>
            </w:tcBorders>
          </w:tcPr>
          <w:p>
            <w:pPr>
              <w:pStyle w:val="TableParagraph"/>
              <w:spacing w:before="59"/>
              <w:ind w:left="0" w:right="135"/>
              <w:jc w:val="right"/>
              <w:rPr>
                <w:sz w:val="12"/>
              </w:rPr>
            </w:pPr>
            <w:r>
              <w:rPr>
                <w:spacing w:val="-2"/>
                <w:w w:val="120"/>
                <w:sz w:val="12"/>
              </w:rPr>
              <w:t>1.632</w:t>
            </w:r>
          </w:p>
        </w:tc>
      </w:tr>
      <w:tr>
        <w:trPr>
          <w:trHeight w:val="171" w:hRule="atLeast"/>
        </w:trPr>
        <w:tc>
          <w:tcPr>
            <w:tcW w:w="2136" w:type="dxa"/>
          </w:tcPr>
          <w:p>
            <w:pPr>
              <w:pStyle w:val="TableParagraph"/>
              <w:rPr>
                <w:sz w:val="12"/>
              </w:rPr>
            </w:pPr>
            <w:r>
              <w:rPr>
                <w:w w:val="110"/>
                <w:sz w:val="12"/>
              </w:rPr>
              <w:t>Linear</w:t>
            </w:r>
            <w:r>
              <w:rPr>
                <w:spacing w:val="9"/>
                <w:w w:val="110"/>
                <w:sz w:val="12"/>
              </w:rPr>
              <w:t> </w:t>
            </w:r>
            <w:r>
              <w:rPr>
                <w:spacing w:val="-2"/>
                <w:w w:val="110"/>
                <w:sz w:val="12"/>
              </w:rPr>
              <w:t>(LogD)</w:t>
            </w:r>
          </w:p>
        </w:tc>
        <w:tc>
          <w:tcPr>
            <w:tcW w:w="1011" w:type="dxa"/>
          </w:tcPr>
          <w:p>
            <w:pPr>
              <w:pStyle w:val="TableParagraph"/>
              <w:ind w:left="349"/>
              <w:rPr>
                <w:sz w:val="12"/>
              </w:rPr>
            </w:pPr>
            <w:r>
              <w:rPr>
                <w:spacing w:val="-5"/>
                <w:w w:val="120"/>
                <w:sz w:val="12"/>
              </w:rPr>
              <w:t>80</w:t>
            </w:r>
          </w:p>
        </w:tc>
        <w:tc>
          <w:tcPr>
            <w:tcW w:w="1065" w:type="dxa"/>
          </w:tcPr>
          <w:p>
            <w:pPr>
              <w:pStyle w:val="TableParagraph"/>
              <w:ind w:left="349"/>
              <w:rPr>
                <w:sz w:val="12"/>
              </w:rPr>
            </w:pPr>
            <w:r>
              <w:rPr>
                <w:spacing w:val="-2"/>
                <w:w w:val="120"/>
                <w:sz w:val="12"/>
              </w:rPr>
              <w:t>0.500</w:t>
            </w:r>
          </w:p>
        </w:tc>
        <w:tc>
          <w:tcPr>
            <w:tcW w:w="810" w:type="dxa"/>
          </w:tcPr>
          <w:p>
            <w:pPr>
              <w:pStyle w:val="TableParagraph"/>
              <w:ind w:left="0" w:right="135"/>
              <w:jc w:val="right"/>
              <w:rPr>
                <w:sz w:val="12"/>
              </w:rPr>
            </w:pPr>
            <w:r>
              <w:rPr>
                <w:spacing w:val="-2"/>
                <w:w w:val="120"/>
                <w:sz w:val="12"/>
              </w:rPr>
              <w:t>0.736</w:t>
            </w:r>
          </w:p>
        </w:tc>
      </w:tr>
      <w:tr>
        <w:trPr>
          <w:trHeight w:val="171" w:hRule="atLeast"/>
        </w:trPr>
        <w:tc>
          <w:tcPr>
            <w:tcW w:w="2136" w:type="dxa"/>
          </w:tcPr>
          <w:p>
            <w:pPr>
              <w:pStyle w:val="TableParagraph"/>
              <w:rPr>
                <w:sz w:val="12"/>
              </w:rPr>
            </w:pPr>
            <w:r>
              <w:rPr>
                <w:spacing w:val="-5"/>
                <w:sz w:val="12"/>
              </w:rPr>
              <w:t>SVR</w:t>
            </w:r>
          </w:p>
        </w:tc>
        <w:tc>
          <w:tcPr>
            <w:tcW w:w="1011" w:type="dxa"/>
          </w:tcPr>
          <w:p>
            <w:pPr>
              <w:pStyle w:val="TableParagraph"/>
              <w:ind w:left="349"/>
              <w:rPr>
                <w:sz w:val="12"/>
              </w:rPr>
            </w:pPr>
            <w:r>
              <w:rPr>
                <w:spacing w:val="-5"/>
                <w:w w:val="120"/>
                <w:sz w:val="12"/>
              </w:rPr>
              <w:t>80</w:t>
            </w:r>
          </w:p>
        </w:tc>
        <w:tc>
          <w:tcPr>
            <w:tcW w:w="1065" w:type="dxa"/>
          </w:tcPr>
          <w:p>
            <w:pPr>
              <w:pStyle w:val="TableParagraph"/>
              <w:ind w:left="349"/>
              <w:rPr>
                <w:sz w:val="12"/>
              </w:rPr>
            </w:pPr>
            <w:r>
              <w:rPr>
                <w:spacing w:val="-2"/>
                <w:w w:val="120"/>
                <w:sz w:val="12"/>
              </w:rPr>
              <w:t>0.539</w:t>
            </w:r>
          </w:p>
        </w:tc>
        <w:tc>
          <w:tcPr>
            <w:tcW w:w="810" w:type="dxa"/>
          </w:tcPr>
          <w:p>
            <w:pPr>
              <w:pStyle w:val="TableParagraph"/>
              <w:ind w:left="0" w:right="135"/>
              <w:jc w:val="right"/>
              <w:rPr>
                <w:sz w:val="12"/>
              </w:rPr>
            </w:pPr>
            <w:r>
              <w:rPr>
                <w:spacing w:val="-2"/>
                <w:w w:val="120"/>
                <w:sz w:val="12"/>
              </w:rPr>
              <w:t>0.707</w:t>
            </w:r>
          </w:p>
        </w:tc>
      </w:tr>
      <w:tr>
        <w:trPr>
          <w:trHeight w:val="171" w:hRule="atLeast"/>
        </w:trPr>
        <w:tc>
          <w:tcPr>
            <w:tcW w:w="2136" w:type="dxa"/>
          </w:tcPr>
          <w:p>
            <w:pPr>
              <w:pStyle w:val="TableParagraph"/>
              <w:spacing w:line="136" w:lineRule="exact"/>
              <w:rPr>
                <w:rFonts w:ascii="Times New Roman"/>
                <w:b/>
                <w:sz w:val="12"/>
              </w:rPr>
            </w:pPr>
            <w:r>
              <w:rPr>
                <w:rFonts w:ascii="Times New Roman"/>
                <w:b/>
                <w:spacing w:val="-4"/>
                <w:sz w:val="12"/>
              </w:rPr>
              <w:t>xBCF</w:t>
            </w:r>
          </w:p>
        </w:tc>
        <w:tc>
          <w:tcPr>
            <w:tcW w:w="1011" w:type="dxa"/>
          </w:tcPr>
          <w:p>
            <w:pPr>
              <w:pStyle w:val="TableParagraph"/>
              <w:spacing w:line="136" w:lineRule="exact"/>
              <w:ind w:left="349"/>
              <w:rPr>
                <w:sz w:val="12"/>
              </w:rPr>
            </w:pPr>
            <w:r>
              <w:rPr>
                <w:spacing w:val="-5"/>
                <w:w w:val="120"/>
                <w:sz w:val="12"/>
              </w:rPr>
              <w:t>80</w:t>
            </w:r>
          </w:p>
        </w:tc>
        <w:tc>
          <w:tcPr>
            <w:tcW w:w="1065" w:type="dxa"/>
          </w:tcPr>
          <w:p>
            <w:pPr>
              <w:pStyle w:val="TableParagraph"/>
              <w:spacing w:line="136" w:lineRule="exact"/>
              <w:ind w:left="349"/>
              <w:rPr>
                <w:rFonts w:ascii="Times New Roman"/>
                <w:b/>
                <w:sz w:val="12"/>
              </w:rPr>
            </w:pPr>
            <w:r>
              <w:rPr>
                <w:rFonts w:ascii="Times New Roman"/>
                <w:b/>
                <w:spacing w:val="-2"/>
                <w:w w:val="125"/>
                <w:sz w:val="12"/>
              </w:rPr>
              <w:t>0.676</w:t>
            </w:r>
          </w:p>
        </w:tc>
        <w:tc>
          <w:tcPr>
            <w:tcW w:w="810" w:type="dxa"/>
          </w:tcPr>
          <w:p>
            <w:pPr>
              <w:pStyle w:val="TableParagraph"/>
              <w:spacing w:line="136" w:lineRule="exact"/>
              <w:ind w:left="0" w:right="118"/>
              <w:jc w:val="right"/>
              <w:rPr>
                <w:rFonts w:ascii="Times New Roman"/>
                <w:b/>
                <w:sz w:val="12"/>
              </w:rPr>
            </w:pPr>
            <w:r>
              <w:rPr>
                <w:rFonts w:ascii="Times New Roman"/>
                <w:b/>
                <w:spacing w:val="-2"/>
                <w:w w:val="125"/>
                <w:sz w:val="12"/>
              </w:rPr>
              <w:t>0.593</w:t>
            </w:r>
          </w:p>
        </w:tc>
      </w:tr>
      <w:tr>
        <w:trPr>
          <w:trHeight w:val="171" w:hRule="atLeast"/>
        </w:trPr>
        <w:tc>
          <w:tcPr>
            <w:tcW w:w="2136" w:type="dxa"/>
          </w:tcPr>
          <w:p>
            <w:pPr>
              <w:pStyle w:val="TableParagraph"/>
              <w:spacing w:before="15"/>
              <w:rPr>
                <w:sz w:val="12"/>
              </w:rPr>
            </w:pPr>
            <w:r>
              <w:rPr>
                <w:spacing w:val="-2"/>
                <w:w w:val="115"/>
                <w:sz w:val="12"/>
              </w:rPr>
              <w:t>Meylan</w:t>
            </w:r>
          </w:p>
        </w:tc>
        <w:tc>
          <w:tcPr>
            <w:tcW w:w="1011" w:type="dxa"/>
          </w:tcPr>
          <w:p>
            <w:pPr>
              <w:pStyle w:val="TableParagraph"/>
              <w:spacing w:before="15"/>
              <w:ind w:left="349"/>
              <w:rPr>
                <w:sz w:val="12"/>
              </w:rPr>
            </w:pPr>
            <w:r>
              <w:rPr>
                <w:spacing w:val="-5"/>
                <w:w w:val="120"/>
                <w:sz w:val="12"/>
              </w:rPr>
              <w:t>80</w:t>
            </w:r>
          </w:p>
        </w:tc>
        <w:tc>
          <w:tcPr>
            <w:tcW w:w="1065" w:type="dxa"/>
          </w:tcPr>
          <w:p>
            <w:pPr>
              <w:pStyle w:val="TableParagraph"/>
              <w:spacing w:before="15"/>
              <w:ind w:left="349"/>
              <w:rPr>
                <w:sz w:val="12"/>
              </w:rPr>
            </w:pPr>
            <w:r>
              <w:rPr>
                <w:spacing w:val="-2"/>
                <w:w w:val="120"/>
                <w:sz w:val="12"/>
              </w:rPr>
              <w:t>0.312</w:t>
            </w:r>
          </w:p>
        </w:tc>
        <w:tc>
          <w:tcPr>
            <w:tcW w:w="810" w:type="dxa"/>
          </w:tcPr>
          <w:p>
            <w:pPr>
              <w:pStyle w:val="TableParagraph"/>
              <w:spacing w:before="15"/>
              <w:ind w:left="0" w:right="135"/>
              <w:jc w:val="right"/>
              <w:rPr>
                <w:sz w:val="12"/>
              </w:rPr>
            </w:pPr>
            <w:r>
              <w:rPr>
                <w:spacing w:val="-2"/>
                <w:w w:val="120"/>
                <w:sz w:val="12"/>
              </w:rPr>
              <w:t>0.864</w:t>
            </w:r>
          </w:p>
        </w:tc>
      </w:tr>
      <w:tr>
        <w:trPr>
          <w:trHeight w:val="166" w:hRule="atLeast"/>
        </w:trPr>
        <w:tc>
          <w:tcPr>
            <w:tcW w:w="2136" w:type="dxa"/>
          </w:tcPr>
          <w:p>
            <w:pPr>
              <w:pStyle w:val="TableParagraph"/>
              <w:spacing w:line="130" w:lineRule="exact"/>
              <w:rPr>
                <w:sz w:val="12"/>
              </w:rPr>
            </w:pPr>
            <w:r>
              <w:rPr>
                <w:w w:val="110"/>
                <w:sz w:val="12"/>
              </w:rPr>
              <w:t>Arnot-</w:t>
            </w:r>
            <w:r>
              <w:rPr>
                <w:spacing w:val="-2"/>
                <w:w w:val="110"/>
                <w:sz w:val="12"/>
              </w:rPr>
              <w:t>Gobas</w:t>
            </w:r>
          </w:p>
        </w:tc>
        <w:tc>
          <w:tcPr>
            <w:tcW w:w="1011" w:type="dxa"/>
          </w:tcPr>
          <w:p>
            <w:pPr>
              <w:pStyle w:val="TableParagraph"/>
              <w:spacing w:line="130" w:lineRule="exact"/>
              <w:ind w:left="349"/>
              <w:rPr>
                <w:sz w:val="12"/>
              </w:rPr>
            </w:pPr>
            <w:r>
              <w:rPr>
                <w:spacing w:val="-5"/>
                <w:w w:val="120"/>
                <w:sz w:val="12"/>
              </w:rPr>
              <w:t>80</w:t>
            </w:r>
          </w:p>
        </w:tc>
        <w:tc>
          <w:tcPr>
            <w:tcW w:w="1065" w:type="dxa"/>
          </w:tcPr>
          <w:p>
            <w:pPr>
              <w:pStyle w:val="TableParagraph"/>
              <w:spacing w:line="130" w:lineRule="exact"/>
              <w:ind w:left="349"/>
              <w:rPr>
                <w:sz w:val="12"/>
              </w:rPr>
            </w:pPr>
            <w:r>
              <w:rPr>
                <w:w w:val="115"/>
                <w:sz w:val="12"/>
              </w:rPr>
              <w:t>-</w:t>
            </w:r>
            <w:r>
              <w:rPr>
                <w:spacing w:val="-2"/>
                <w:w w:val="115"/>
                <w:sz w:val="12"/>
              </w:rPr>
              <w:t>0.036</w:t>
            </w:r>
          </w:p>
        </w:tc>
        <w:tc>
          <w:tcPr>
            <w:tcW w:w="810" w:type="dxa"/>
          </w:tcPr>
          <w:p>
            <w:pPr>
              <w:pStyle w:val="TableParagraph"/>
              <w:spacing w:line="130" w:lineRule="exact"/>
              <w:ind w:left="0" w:right="135"/>
              <w:jc w:val="right"/>
              <w:rPr>
                <w:sz w:val="12"/>
              </w:rPr>
            </w:pPr>
            <w:r>
              <w:rPr>
                <w:spacing w:val="-2"/>
                <w:w w:val="120"/>
                <w:sz w:val="12"/>
              </w:rPr>
              <w:t>1.060</w:t>
            </w:r>
          </w:p>
        </w:tc>
      </w:tr>
      <w:tr>
        <w:trPr>
          <w:trHeight w:val="176" w:hRule="atLeast"/>
        </w:trPr>
        <w:tc>
          <w:tcPr>
            <w:tcW w:w="2136" w:type="dxa"/>
          </w:tcPr>
          <w:p>
            <w:pPr>
              <w:pStyle w:val="TableParagraph"/>
              <w:spacing w:before="21"/>
              <w:rPr>
                <w:sz w:val="12"/>
              </w:rPr>
            </w:pPr>
            <w:r>
              <w:rPr>
                <w:w w:val="110"/>
                <w:sz w:val="12"/>
              </w:rPr>
              <w:t>Vega</w:t>
            </w:r>
            <w:r>
              <w:rPr>
                <w:spacing w:val="12"/>
                <w:w w:val="110"/>
                <w:sz w:val="12"/>
              </w:rPr>
              <w:t> </w:t>
            </w:r>
            <w:r>
              <w:rPr>
                <w:w w:val="110"/>
                <w:sz w:val="12"/>
              </w:rPr>
              <w:t>Read-</w:t>
            </w:r>
            <w:r>
              <w:rPr>
                <w:spacing w:val="-2"/>
                <w:w w:val="110"/>
                <w:sz w:val="12"/>
              </w:rPr>
              <w:t>across</w:t>
            </w:r>
            <w:hyperlink w:history="true" w:anchor="_bookmark12">
              <w:r>
                <w:rPr>
                  <w:color w:val="0080AC"/>
                  <w:spacing w:val="-2"/>
                  <w:w w:val="110"/>
                  <w:sz w:val="12"/>
                  <w:vertAlign w:val="superscript"/>
                </w:rPr>
                <w:t>a</w:t>
              </w:r>
            </w:hyperlink>
          </w:p>
        </w:tc>
        <w:tc>
          <w:tcPr>
            <w:tcW w:w="1011" w:type="dxa"/>
          </w:tcPr>
          <w:p>
            <w:pPr>
              <w:pStyle w:val="TableParagraph"/>
              <w:spacing w:before="21"/>
              <w:ind w:left="349"/>
              <w:rPr>
                <w:sz w:val="12"/>
              </w:rPr>
            </w:pPr>
            <w:r>
              <w:rPr>
                <w:spacing w:val="-5"/>
                <w:w w:val="120"/>
                <w:sz w:val="12"/>
              </w:rPr>
              <w:t>79</w:t>
            </w:r>
          </w:p>
        </w:tc>
        <w:tc>
          <w:tcPr>
            <w:tcW w:w="1065" w:type="dxa"/>
          </w:tcPr>
          <w:p>
            <w:pPr>
              <w:pStyle w:val="TableParagraph"/>
              <w:spacing w:before="21"/>
              <w:ind w:left="349"/>
              <w:rPr>
                <w:sz w:val="12"/>
              </w:rPr>
            </w:pPr>
            <w:r>
              <w:rPr>
                <w:spacing w:val="-2"/>
                <w:w w:val="120"/>
                <w:sz w:val="12"/>
              </w:rPr>
              <w:t>0.325</w:t>
            </w:r>
          </w:p>
        </w:tc>
        <w:tc>
          <w:tcPr>
            <w:tcW w:w="810" w:type="dxa"/>
          </w:tcPr>
          <w:p>
            <w:pPr>
              <w:pStyle w:val="TableParagraph"/>
              <w:spacing w:before="21"/>
              <w:ind w:left="0" w:right="135"/>
              <w:jc w:val="right"/>
              <w:rPr>
                <w:sz w:val="12"/>
              </w:rPr>
            </w:pPr>
            <w:r>
              <w:rPr>
                <w:spacing w:val="-2"/>
                <w:w w:val="120"/>
                <w:sz w:val="12"/>
              </w:rPr>
              <w:t>0.850</w:t>
            </w:r>
          </w:p>
        </w:tc>
      </w:tr>
      <w:tr>
        <w:trPr>
          <w:trHeight w:val="166" w:hRule="atLeast"/>
        </w:trPr>
        <w:tc>
          <w:tcPr>
            <w:tcW w:w="2136" w:type="dxa"/>
          </w:tcPr>
          <w:p>
            <w:pPr>
              <w:pStyle w:val="TableParagraph"/>
              <w:spacing w:line="130" w:lineRule="exact"/>
              <w:rPr>
                <w:sz w:val="12"/>
              </w:rPr>
            </w:pPr>
            <w:r>
              <w:rPr>
                <w:w w:val="115"/>
                <w:sz w:val="12"/>
              </w:rPr>
              <w:t>Vega</w:t>
            </w:r>
            <w:r>
              <w:rPr>
                <w:spacing w:val="-4"/>
                <w:w w:val="115"/>
                <w:sz w:val="12"/>
              </w:rPr>
              <w:t> </w:t>
            </w:r>
            <w:r>
              <w:rPr>
                <w:w w:val="115"/>
                <w:sz w:val="12"/>
              </w:rPr>
              <w:t>Read-across</w:t>
            </w:r>
            <w:r>
              <w:rPr>
                <w:spacing w:val="-3"/>
                <w:w w:val="115"/>
                <w:sz w:val="12"/>
              </w:rPr>
              <w:t> </w:t>
            </w:r>
            <w:r>
              <w:rPr>
                <w:w w:val="115"/>
                <w:sz w:val="12"/>
              </w:rPr>
              <w:t>(inside</w:t>
            </w:r>
            <w:r>
              <w:rPr>
                <w:spacing w:val="-4"/>
                <w:w w:val="115"/>
                <w:sz w:val="12"/>
              </w:rPr>
              <w:t> </w:t>
            </w:r>
            <w:r>
              <w:rPr>
                <w:spacing w:val="-5"/>
                <w:w w:val="115"/>
                <w:sz w:val="12"/>
              </w:rPr>
              <w:t>AD)</w:t>
            </w:r>
          </w:p>
        </w:tc>
        <w:tc>
          <w:tcPr>
            <w:tcW w:w="1011" w:type="dxa"/>
          </w:tcPr>
          <w:p>
            <w:pPr>
              <w:pStyle w:val="TableParagraph"/>
              <w:spacing w:line="130" w:lineRule="exact"/>
              <w:ind w:left="349"/>
              <w:rPr>
                <w:sz w:val="12"/>
              </w:rPr>
            </w:pPr>
            <w:r>
              <w:rPr>
                <w:spacing w:val="-5"/>
                <w:w w:val="120"/>
                <w:sz w:val="12"/>
              </w:rPr>
              <w:t>29</w:t>
            </w:r>
          </w:p>
        </w:tc>
        <w:tc>
          <w:tcPr>
            <w:tcW w:w="1065" w:type="dxa"/>
          </w:tcPr>
          <w:p>
            <w:pPr>
              <w:pStyle w:val="TableParagraph"/>
              <w:spacing w:line="130" w:lineRule="exact"/>
              <w:ind w:left="349"/>
              <w:rPr>
                <w:sz w:val="12"/>
              </w:rPr>
            </w:pPr>
            <w:r>
              <w:rPr>
                <w:spacing w:val="-2"/>
                <w:w w:val="120"/>
                <w:sz w:val="12"/>
              </w:rPr>
              <w:t>0.248</w:t>
            </w:r>
          </w:p>
        </w:tc>
        <w:tc>
          <w:tcPr>
            <w:tcW w:w="810" w:type="dxa"/>
          </w:tcPr>
          <w:p>
            <w:pPr>
              <w:pStyle w:val="TableParagraph"/>
              <w:spacing w:line="130" w:lineRule="exact"/>
              <w:ind w:left="0" w:right="135"/>
              <w:jc w:val="right"/>
              <w:rPr>
                <w:sz w:val="12"/>
              </w:rPr>
            </w:pPr>
            <w:r>
              <w:rPr>
                <w:spacing w:val="-2"/>
                <w:w w:val="120"/>
                <w:sz w:val="12"/>
              </w:rPr>
              <w:t>0.773</w:t>
            </w:r>
          </w:p>
        </w:tc>
      </w:tr>
      <w:tr>
        <w:trPr>
          <w:trHeight w:val="176" w:hRule="atLeast"/>
        </w:trPr>
        <w:tc>
          <w:tcPr>
            <w:tcW w:w="2136" w:type="dxa"/>
          </w:tcPr>
          <w:p>
            <w:pPr>
              <w:pStyle w:val="TableParagraph"/>
              <w:spacing w:before="21"/>
              <w:rPr>
                <w:sz w:val="12"/>
              </w:rPr>
            </w:pPr>
            <w:r>
              <w:rPr>
                <w:spacing w:val="-2"/>
                <w:w w:val="105"/>
                <w:sz w:val="12"/>
              </w:rPr>
              <w:t>CAESAR</w:t>
            </w:r>
            <w:hyperlink w:history="true" w:anchor="_bookmark13">
              <w:r>
                <w:rPr>
                  <w:color w:val="0080AC"/>
                  <w:spacing w:val="-2"/>
                  <w:w w:val="105"/>
                  <w:sz w:val="12"/>
                  <w:vertAlign w:val="superscript"/>
                </w:rPr>
                <w:t>b</w:t>
              </w:r>
            </w:hyperlink>
          </w:p>
        </w:tc>
        <w:tc>
          <w:tcPr>
            <w:tcW w:w="1011" w:type="dxa"/>
          </w:tcPr>
          <w:p>
            <w:pPr>
              <w:pStyle w:val="TableParagraph"/>
              <w:spacing w:before="21"/>
              <w:ind w:left="349"/>
              <w:rPr>
                <w:sz w:val="12"/>
              </w:rPr>
            </w:pPr>
            <w:r>
              <w:rPr>
                <w:spacing w:val="-5"/>
                <w:w w:val="120"/>
                <w:sz w:val="12"/>
              </w:rPr>
              <w:t>80</w:t>
            </w:r>
          </w:p>
        </w:tc>
        <w:tc>
          <w:tcPr>
            <w:tcW w:w="1065" w:type="dxa"/>
          </w:tcPr>
          <w:p>
            <w:pPr>
              <w:pStyle w:val="TableParagraph"/>
              <w:spacing w:before="21"/>
              <w:ind w:left="349"/>
              <w:rPr>
                <w:sz w:val="12"/>
              </w:rPr>
            </w:pPr>
            <w:r>
              <w:rPr>
                <w:w w:val="115"/>
                <w:sz w:val="12"/>
              </w:rPr>
              <w:t>-</w:t>
            </w:r>
            <w:r>
              <w:rPr>
                <w:spacing w:val="-2"/>
                <w:w w:val="115"/>
                <w:sz w:val="12"/>
              </w:rPr>
              <w:t>0.523</w:t>
            </w:r>
          </w:p>
        </w:tc>
        <w:tc>
          <w:tcPr>
            <w:tcW w:w="810" w:type="dxa"/>
          </w:tcPr>
          <w:p>
            <w:pPr>
              <w:pStyle w:val="TableParagraph"/>
              <w:spacing w:before="21"/>
              <w:ind w:left="0" w:right="135"/>
              <w:jc w:val="right"/>
              <w:rPr>
                <w:sz w:val="12"/>
              </w:rPr>
            </w:pPr>
            <w:r>
              <w:rPr>
                <w:spacing w:val="-2"/>
                <w:w w:val="120"/>
                <w:sz w:val="12"/>
              </w:rPr>
              <w:t>1.285</w:t>
            </w:r>
          </w:p>
        </w:tc>
      </w:tr>
      <w:tr>
        <w:trPr>
          <w:trHeight w:val="166" w:hRule="atLeast"/>
        </w:trPr>
        <w:tc>
          <w:tcPr>
            <w:tcW w:w="2136" w:type="dxa"/>
          </w:tcPr>
          <w:p>
            <w:pPr>
              <w:pStyle w:val="TableParagraph"/>
              <w:spacing w:line="130" w:lineRule="exact"/>
              <w:rPr>
                <w:sz w:val="12"/>
              </w:rPr>
            </w:pPr>
            <w:r>
              <w:rPr>
                <w:spacing w:val="-2"/>
                <w:w w:val="110"/>
                <w:sz w:val="12"/>
              </w:rPr>
              <w:t>CAESAR</w:t>
            </w:r>
            <w:r>
              <w:rPr>
                <w:spacing w:val="3"/>
                <w:w w:val="110"/>
                <w:sz w:val="12"/>
              </w:rPr>
              <w:t> </w:t>
            </w:r>
            <w:r>
              <w:rPr>
                <w:spacing w:val="-2"/>
                <w:w w:val="110"/>
                <w:sz w:val="12"/>
              </w:rPr>
              <w:t>(inside</w:t>
            </w:r>
            <w:r>
              <w:rPr>
                <w:spacing w:val="2"/>
                <w:w w:val="110"/>
                <w:sz w:val="12"/>
              </w:rPr>
              <w:t> </w:t>
            </w:r>
            <w:r>
              <w:rPr>
                <w:spacing w:val="-5"/>
                <w:w w:val="110"/>
                <w:sz w:val="12"/>
              </w:rPr>
              <w:t>AD)</w:t>
            </w:r>
          </w:p>
        </w:tc>
        <w:tc>
          <w:tcPr>
            <w:tcW w:w="1011" w:type="dxa"/>
          </w:tcPr>
          <w:p>
            <w:pPr>
              <w:pStyle w:val="TableParagraph"/>
              <w:spacing w:line="130" w:lineRule="exact"/>
              <w:ind w:left="349"/>
              <w:rPr>
                <w:sz w:val="12"/>
              </w:rPr>
            </w:pPr>
            <w:r>
              <w:rPr>
                <w:spacing w:val="-10"/>
                <w:w w:val="120"/>
                <w:sz w:val="12"/>
              </w:rPr>
              <w:t>7</w:t>
            </w:r>
          </w:p>
        </w:tc>
        <w:tc>
          <w:tcPr>
            <w:tcW w:w="1065" w:type="dxa"/>
          </w:tcPr>
          <w:p>
            <w:pPr>
              <w:pStyle w:val="TableParagraph"/>
              <w:spacing w:line="130" w:lineRule="exact"/>
              <w:ind w:left="349"/>
              <w:rPr>
                <w:sz w:val="12"/>
              </w:rPr>
            </w:pPr>
            <w:r>
              <w:rPr>
                <w:spacing w:val="-2"/>
                <w:w w:val="120"/>
                <w:sz w:val="12"/>
              </w:rPr>
              <w:t>0.723</w:t>
            </w:r>
          </w:p>
        </w:tc>
        <w:tc>
          <w:tcPr>
            <w:tcW w:w="810" w:type="dxa"/>
          </w:tcPr>
          <w:p>
            <w:pPr>
              <w:pStyle w:val="TableParagraph"/>
              <w:spacing w:line="130" w:lineRule="exact"/>
              <w:ind w:left="0" w:right="135"/>
              <w:jc w:val="right"/>
              <w:rPr>
                <w:sz w:val="12"/>
              </w:rPr>
            </w:pPr>
            <w:r>
              <w:rPr>
                <w:spacing w:val="-2"/>
                <w:w w:val="120"/>
                <w:sz w:val="12"/>
              </w:rPr>
              <w:t>0.636</w:t>
            </w:r>
          </w:p>
        </w:tc>
      </w:tr>
      <w:tr>
        <w:trPr>
          <w:trHeight w:val="176" w:hRule="atLeast"/>
        </w:trPr>
        <w:tc>
          <w:tcPr>
            <w:tcW w:w="2136" w:type="dxa"/>
          </w:tcPr>
          <w:p>
            <w:pPr>
              <w:pStyle w:val="TableParagraph"/>
              <w:spacing w:before="21"/>
              <w:rPr>
                <w:sz w:val="12"/>
              </w:rPr>
            </w:pPr>
            <w:r>
              <w:rPr>
                <w:spacing w:val="-2"/>
                <w:w w:val="110"/>
                <w:sz w:val="12"/>
              </w:rPr>
              <w:t>OPERA</w:t>
            </w:r>
            <w:hyperlink w:history="true" w:anchor="_bookmark13">
              <w:r>
                <w:rPr>
                  <w:color w:val="0080AC"/>
                  <w:spacing w:val="-2"/>
                  <w:w w:val="110"/>
                  <w:sz w:val="12"/>
                  <w:vertAlign w:val="superscript"/>
                </w:rPr>
                <w:t>b</w:t>
              </w:r>
            </w:hyperlink>
          </w:p>
        </w:tc>
        <w:tc>
          <w:tcPr>
            <w:tcW w:w="1011" w:type="dxa"/>
          </w:tcPr>
          <w:p>
            <w:pPr>
              <w:pStyle w:val="TableParagraph"/>
              <w:spacing w:before="21"/>
              <w:ind w:left="349"/>
              <w:rPr>
                <w:sz w:val="12"/>
              </w:rPr>
            </w:pPr>
            <w:r>
              <w:rPr>
                <w:spacing w:val="-5"/>
                <w:w w:val="120"/>
                <w:sz w:val="12"/>
              </w:rPr>
              <w:t>80</w:t>
            </w:r>
          </w:p>
        </w:tc>
        <w:tc>
          <w:tcPr>
            <w:tcW w:w="1065" w:type="dxa"/>
          </w:tcPr>
          <w:p>
            <w:pPr>
              <w:pStyle w:val="TableParagraph"/>
              <w:spacing w:before="21"/>
              <w:ind w:left="349"/>
              <w:rPr>
                <w:sz w:val="12"/>
              </w:rPr>
            </w:pPr>
            <w:r>
              <w:rPr>
                <w:spacing w:val="-2"/>
                <w:w w:val="120"/>
                <w:sz w:val="12"/>
              </w:rPr>
              <w:t>0.221</w:t>
            </w:r>
          </w:p>
        </w:tc>
        <w:tc>
          <w:tcPr>
            <w:tcW w:w="810" w:type="dxa"/>
          </w:tcPr>
          <w:p>
            <w:pPr>
              <w:pStyle w:val="TableParagraph"/>
              <w:spacing w:before="21"/>
              <w:ind w:left="0" w:right="135"/>
              <w:jc w:val="right"/>
              <w:rPr>
                <w:sz w:val="12"/>
              </w:rPr>
            </w:pPr>
            <w:r>
              <w:rPr>
                <w:spacing w:val="-2"/>
                <w:w w:val="120"/>
                <w:sz w:val="12"/>
              </w:rPr>
              <w:t>0.919</w:t>
            </w:r>
          </w:p>
        </w:tc>
      </w:tr>
      <w:tr>
        <w:trPr>
          <w:trHeight w:val="229" w:hRule="atLeast"/>
        </w:trPr>
        <w:tc>
          <w:tcPr>
            <w:tcW w:w="2136" w:type="dxa"/>
            <w:tcBorders>
              <w:bottom w:val="single" w:sz="4" w:space="0" w:color="000000"/>
            </w:tcBorders>
          </w:tcPr>
          <w:p>
            <w:pPr>
              <w:pStyle w:val="TableParagraph"/>
              <w:spacing w:line="240" w:lineRule="auto"/>
              <w:rPr>
                <w:sz w:val="12"/>
              </w:rPr>
            </w:pPr>
            <w:r>
              <w:rPr>
                <w:w w:val="110"/>
                <w:sz w:val="12"/>
              </w:rPr>
              <w:t>OPERA</w:t>
            </w:r>
            <w:r>
              <w:rPr>
                <w:spacing w:val="3"/>
                <w:w w:val="110"/>
                <w:sz w:val="12"/>
              </w:rPr>
              <w:t> </w:t>
            </w:r>
            <w:r>
              <w:rPr>
                <w:w w:val="110"/>
                <w:sz w:val="12"/>
              </w:rPr>
              <w:t>(inside</w:t>
            </w:r>
            <w:r>
              <w:rPr>
                <w:spacing w:val="4"/>
                <w:w w:val="110"/>
                <w:sz w:val="12"/>
              </w:rPr>
              <w:t> </w:t>
            </w:r>
            <w:r>
              <w:rPr>
                <w:spacing w:val="-5"/>
                <w:w w:val="110"/>
                <w:sz w:val="12"/>
              </w:rPr>
              <w:t>AD)</w:t>
            </w:r>
          </w:p>
        </w:tc>
        <w:tc>
          <w:tcPr>
            <w:tcW w:w="1011" w:type="dxa"/>
            <w:tcBorders>
              <w:bottom w:val="single" w:sz="4" w:space="0" w:color="000000"/>
            </w:tcBorders>
          </w:tcPr>
          <w:p>
            <w:pPr>
              <w:pStyle w:val="TableParagraph"/>
              <w:spacing w:line="240" w:lineRule="auto"/>
              <w:ind w:left="349"/>
              <w:rPr>
                <w:sz w:val="12"/>
              </w:rPr>
            </w:pPr>
            <w:r>
              <w:rPr>
                <w:spacing w:val="-5"/>
                <w:w w:val="120"/>
                <w:sz w:val="12"/>
              </w:rPr>
              <w:t>66</w:t>
            </w:r>
          </w:p>
        </w:tc>
        <w:tc>
          <w:tcPr>
            <w:tcW w:w="1065" w:type="dxa"/>
            <w:tcBorders>
              <w:bottom w:val="single" w:sz="4" w:space="0" w:color="000000"/>
            </w:tcBorders>
          </w:tcPr>
          <w:p>
            <w:pPr>
              <w:pStyle w:val="TableParagraph"/>
              <w:spacing w:line="240" w:lineRule="auto"/>
              <w:ind w:left="349"/>
              <w:rPr>
                <w:sz w:val="12"/>
              </w:rPr>
            </w:pPr>
            <w:r>
              <w:rPr>
                <w:spacing w:val="-2"/>
                <w:w w:val="120"/>
                <w:sz w:val="12"/>
              </w:rPr>
              <w:t>0.272</w:t>
            </w:r>
          </w:p>
        </w:tc>
        <w:tc>
          <w:tcPr>
            <w:tcW w:w="810" w:type="dxa"/>
            <w:tcBorders>
              <w:bottom w:val="single" w:sz="4" w:space="0" w:color="000000"/>
            </w:tcBorders>
          </w:tcPr>
          <w:p>
            <w:pPr>
              <w:pStyle w:val="TableParagraph"/>
              <w:spacing w:line="240" w:lineRule="auto"/>
              <w:ind w:left="0" w:right="135"/>
              <w:jc w:val="right"/>
              <w:rPr>
                <w:sz w:val="12"/>
              </w:rPr>
            </w:pPr>
            <w:r>
              <w:rPr>
                <w:spacing w:val="-2"/>
                <w:w w:val="120"/>
                <w:sz w:val="12"/>
              </w:rPr>
              <w:t>0.916</w:t>
            </w:r>
          </w:p>
        </w:tc>
      </w:tr>
    </w:tbl>
    <w:p>
      <w:pPr>
        <w:spacing w:before="52"/>
        <w:ind w:left="237" w:right="0" w:firstLine="0"/>
        <w:jc w:val="left"/>
        <w:rPr>
          <w:sz w:val="14"/>
        </w:rPr>
      </w:pPr>
      <w:bookmarkStart w:name="_bookmark12" w:id="29"/>
      <w:bookmarkEnd w:id="29"/>
      <w:r>
        <w:rPr/>
      </w:r>
      <w:bookmarkStart w:name="_bookmark13" w:id="30"/>
      <w:bookmarkEnd w:id="30"/>
      <w:r>
        <w:rPr/>
      </w:r>
      <w:r>
        <w:rPr>
          <w:w w:val="115"/>
          <w:position w:val="5"/>
          <w:sz w:val="10"/>
        </w:rPr>
        <w:t>a</w:t>
      </w:r>
      <w:r>
        <w:rPr>
          <w:spacing w:val="32"/>
          <w:w w:val="115"/>
          <w:position w:val="5"/>
          <w:sz w:val="10"/>
        </w:rPr>
        <w:t> </w:t>
      </w:r>
      <w:r>
        <w:rPr>
          <w:w w:val="115"/>
          <w:sz w:val="14"/>
        </w:rPr>
        <w:t>2</w:t>
      </w:r>
      <w:r>
        <w:rPr>
          <w:spacing w:val="-4"/>
          <w:w w:val="115"/>
          <w:sz w:val="14"/>
        </w:rPr>
        <w:t> </w:t>
      </w:r>
      <w:r>
        <w:rPr>
          <w:w w:val="115"/>
          <w:sz w:val="14"/>
        </w:rPr>
        <w:t>molecules</w:t>
      </w:r>
      <w:r>
        <w:rPr>
          <w:spacing w:val="-3"/>
          <w:w w:val="115"/>
          <w:sz w:val="14"/>
        </w:rPr>
        <w:t> </w:t>
      </w:r>
      <w:r>
        <w:rPr>
          <w:w w:val="115"/>
          <w:sz w:val="14"/>
        </w:rPr>
        <w:t>present</w:t>
      </w:r>
      <w:r>
        <w:rPr>
          <w:spacing w:val="-3"/>
          <w:w w:val="115"/>
          <w:sz w:val="14"/>
        </w:rPr>
        <w:t> </w:t>
      </w:r>
      <w:r>
        <w:rPr>
          <w:w w:val="115"/>
          <w:sz w:val="14"/>
        </w:rPr>
        <w:t>in</w:t>
      </w:r>
      <w:r>
        <w:rPr>
          <w:spacing w:val="-3"/>
          <w:w w:val="115"/>
          <w:sz w:val="14"/>
        </w:rPr>
        <w:t> </w:t>
      </w:r>
      <w:r>
        <w:rPr>
          <w:w w:val="115"/>
          <w:sz w:val="14"/>
        </w:rPr>
        <w:t>the</w:t>
      </w:r>
      <w:r>
        <w:rPr>
          <w:spacing w:val="-4"/>
          <w:w w:val="115"/>
          <w:sz w:val="14"/>
        </w:rPr>
        <w:t> </w:t>
      </w:r>
      <w:r>
        <w:rPr>
          <w:w w:val="115"/>
          <w:sz w:val="14"/>
        </w:rPr>
        <w:t>training</w:t>
      </w:r>
      <w:r>
        <w:rPr>
          <w:spacing w:val="-3"/>
          <w:w w:val="115"/>
          <w:sz w:val="14"/>
        </w:rPr>
        <w:t> </w:t>
      </w:r>
      <w:r>
        <w:rPr>
          <w:w w:val="115"/>
          <w:sz w:val="14"/>
        </w:rPr>
        <w:t>set;</w:t>
      </w:r>
      <w:r>
        <w:rPr>
          <w:spacing w:val="-3"/>
          <w:w w:val="115"/>
          <w:sz w:val="14"/>
        </w:rPr>
        <w:t> </w:t>
      </w:r>
      <w:r>
        <w:rPr>
          <w:w w:val="115"/>
          <w:sz w:val="14"/>
        </w:rPr>
        <w:t>1</w:t>
      </w:r>
      <w:r>
        <w:rPr>
          <w:spacing w:val="-3"/>
          <w:w w:val="115"/>
          <w:sz w:val="14"/>
        </w:rPr>
        <w:t> </w:t>
      </w:r>
      <w:r>
        <w:rPr>
          <w:w w:val="115"/>
          <w:sz w:val="14"/>
        </w:rPr>
        <w:t>molecule</w:t>
      </w:r>
      <w:r>
        <w:rPr>
          <w:spacing w:val="-3"/>
          <w:w w:val="115"/>
          <w:sz w:val="14"/>
        </w:rPr>
        <w:t> </w:t>
      </w:r>
      <w:r>
        <w:rPr>
          <w:w w:val="115"/>
          <w:sz w:val="14"/>
        </w:rPr>
        <w:t>could</w:t>
      </w:r>
      <w:r>
        <w:rPr>
          <w:spacing w:val="-4"/>
          <w:w w:val="115"/>
          <w:sz w:val="14"/>
        </w:rPr>
        <w:t> </w:t>
      </w:r>
      <w:r>
        <w:rPr>
          <w:w w:val="115"/>
          <w:sz w:val="14"/>
        </w:rPr>
        <w:t>not</w:t>
      </w:r>
      <w:r>
        <w:rPr>
          <w:spacing w:val="-3"/>
          <w:w w:val="115"/>
          <w:sz w:val="14"/>
        </w:rPr>
        <w:t> </w:t>
      </w:r>
      <w:r>
        <w:rPr>
          <w:w w:val="115"/>
          <w:sz w:val="14"/>
        </w:rPr>
        <w:t>be</w:t>
      </w:r>
      <w:r>
        <w:rPr>
          <w:spacing w:val="-3"/>
          <w:w w:val="115"/>
          <w:sz w:val="14"/>
        </w:rPr>
        <w:t> </w:t>
      </w:r>
      <w:r>
        <w:rPr>
          <w:spacing w:val="-2"/>
          <w:w w:val="115"/>
          <w:sz w:val="14"/>
        </w:rPr>
        <w:t>predicted.</w:t>
      </w:r>
    </w:p>
    <w:p>
      <w:pPr>
        <w:spacing w:before="18"/>
        <w:ind w:left="237" w:right="0" w:firstLine="0"/>
        <w:jc w:val="left"/>
        <w:rPr>
          <w:sz w:val="14"/>
        </w:rPr>
      </w:pPr>
      <w:r>
        <w:rPr>
          <w:w w:val="115"/>
          <w:position w:val="5"/>
          <w:sz w:val="10"/>
        </w:rPr>
        <w:t>b</w:t>
      </w:r>
      <w:r>
        <w:rPr>
          <w:spacing w:val="35"/>
          <w:w w:val="115"/>
          <w:position w:val="5"/>
          <w:sz w:val="10"/>
        </w:rPr>
        <w:t> </w:t>
      </w:r>
      <w:r>
        <w:rPr>
          <w:w w:val="115"/>
          <w:sz w:val="14"/>
        </w:rPr>
        <w:t>1</w:t>
      </w:r>
      <w:r>
        <w:rPr>
          <w:spacing w:val="-2"/>
          <w:w w:val="115"/>
          <w:sz w:val="14"/>
        </w:rPr>
        <w:t> </w:t>
      </w:r>
      <w:r>
        <w:rPr>
          <w:w w:val="115"/>
          <w:sz w:val="14"/>
        </w:rPr>
        <w:t>molecule</w:t>
      </w:r>
      <w:r>
        <w:rPr>
          <w:spacing w:val="-1"/>
          <w:w w:val="115"/>
          <w:sz w:val="14"/>
        </w:rPr>
        <w:t> </w:t>
      </w:r>
      <w:r>
        <w:rPr>
          <w:w w:val="115"/>
          <w:sz w:val="14"/>
        </w:rPr>
        <w:t>present</w:t>
      </w:r>
      <w:r>
        <w:rPr>
          <w:spacing w:val="-2"/>
          <w:w w:val="115"/>
          <w:sz w:val="14"/>
        </w:rPr>
        <w:t> </w:t>
      </w:r>
      <w:r>
        <w:rPr>
          <w:w w:val="115"/>
          <w:sz w:val="14"/>
        </w:rPr>
        <w:t>in</w:t>
      </w:r>
      <w:r>
        <w:rPr>
          <w:spacing w:val="-1"/>
          <w:w w:val="115"/>
          <w:sz w:val="14"/>
        </w:rPr>
        <w:t> </w:t>
      </w:r>
      <w:r>
        <w:rPr>
          <w:w w:val="115"/>
          <w:sz w:val="14"/>
        </w:rPr>
        <w:t>the</w:t>
      </w:r>
      <w:r>
        <w:rPr>
          <w:spacing w:val="-2"/>
          <w:w w:val="115"/>
          <w:sz w:val="14"/>
        </w:rPr>
        <w:t> </w:t>
      </w:r>
      <w:r>
        <w:rPr>
          <w:w w:val="115"/>
          <w:sz w:val="14"/>
        </w:rPr>
        <w:t>training</w:t>
      </w:r>
      <w:r>
        <w:rPr>
          <w:spacing w:val="-1"/>
          <w:w w:val="115"/>
          <w:sz w:val="14"/>
        </w:rPr>
        <w:t> </w:t>
      </w:r>
      <w:r>
        <w:rPr>
          <w:spacing w:val="-4"/>
          <w:w w:val="115"/>
          <w:sz w:val="14"/>
        </w:rPr>
        <w:t>set.</w:t>
      </w:r>
    </w:p>
    <w:p>
      <w:pPr>
        <w:pStyle w:val="BodyText"/>
        <w:rPr>
          <w:sz w:val="14"/>
        </w:rPr>
      </w:pPr>
    </w:p>
    <w:p>
      <w:pPr>
        <w:pStyle w:val="BodyText"/>
        <w:spacing w:before="84"/>
        <w:rPr>
          <w:sz w:val="14"/>
        </w:rPr>
      </w:pPr>
    </w:p>
    <w:p>
      <w:pPr>
        <w:pStyle w:val="BodyText"/>
        <w:spacing w:line="273" w:lineRule="auto"/>
        <w:ind w:left="118" w:right="38"/>
        <w:jc w:val="both"/>
      </w:pPr>
      <w:r>
        <w:rPr>
          <w:w w:val="110"/>
        </w:rPr>
        <w:t>more</w:t>
      </w:r>
      <w:r>
        <w:rPr>
          <w:spacing w:val="-4"/>
          <w:w w:val="110"/>
        </w:rPr>
        <w:t> </w:t>
      </w:r>
      <w:r>
        <w:rPr>
          <w:w w:val="110"/>
        </w:rPr>
        <w:t>noisy.</w:t>
      </w:r>
      <w:r>
        <w:rPr>
          <w:spacing w:val="-4"/>
          <w:w w:val="110"/>
        </w:rPr>
        <w:t> </w:t>
      </w:r>
      <w:r>
        <w:rPr>
          <w:w w:val="110"/>
        </w:rPr>
        <w:t>Second,</w:t>
      </w:r>
      <w:r>
        <w:rPr>
          <w:spacing w:val="-4"/>
          <w:w w:val="110"/>
        </w:rPr>
        <w:t> </w:t>
      </w:r>
      <w:r>
        <w:rPr>
          <w:w w:val="110"/>
        </w:rPr>
        <w:t>the</w:t>
      </w:r>
      <w:r>
        <w:rPr>
          <w:spacing w:val="-4"/>
          <w:w w:val="110"/>
        </w:rPr>
        <w:t> </w:t>
      </w:r>
      <w:r>
        <w:rPr>
          <w:w w:val="110"/>
        </w:rPr>
        <w:t>more</w:t>
      </w:r>
      <w:r>
        <w:rPr>
          <w:spacing w:val="-4"/>
          <w:w w:val="110"/>
        </w:rPr>
        <w:t> </w:t>
      </w:r>
      <w:r>
        <w:rPr>
          <w:w w:val="110"/>
        </w:rPr>
        <w:t>recently</w:t>
      </w:r>
      <w:r>
        <w:rPr>
          <w:spacing w:val="-4"/>
          <w:w w:val="110"/>
        </w:rPr>
        <w:t> </w:t>
      </w:r>
      <w:r>
        <w:rPr>
          <w:w w:val="110"/>
        </w:rPr>
        <w:t>tested</w:t>
      </w:r>
      <w:r>
        <w:rPr>
          <w:spacing w:val="-4"/>
          <w:w w:val="110"/>
        </w:rPr>
        <w:t> </w:t>
      </w:r>
      <w:r>
        <w:rPr>
          <w:w w:val="110"/>
        </w:rPr>
        <w:t>molecules</w:t>
      </w:r>
      <w:r>
        <w:rPr>
          <w:spacing w:val="-4"/>
          <w:w w:val="110"/>
        </w:rPr>
        <w:t> </w:t>
      </w:r>
      <w:r>
        <w:rPr>
          <w:w w:val="110"/>
        </w:rPr>
        <w:t>are</w:t>
      </w:r>
      <w:r>
        <w:rPr>
          <w:spacing w:val="-4"/>
          <w:w w:val="110"/>
        </w:rPr>
        <w:t> </w:t>
      </w:r>
      <w:r>
        <w:rPr>
          <w:w w:val="110"/>
        </w:rPr>
        <w:t>less</w:t>
      </w:r>
      <w:r>
        <w:rPr>
          <w:spacing w:val="-4"/>
          <w:w w:val="110"/>
        </w:rPr>
        <w:t> </w:t>
      </w:r>
      <w:r>
        <w:rPr>
          <w:w w:val="110"/>
        </w:rPr>
        <w:t>similar to</w:t>
      </w:r>
      <w:r>
        <w:rPr>
          <w:spacing w:val="-4"/>
          <w:w w:val="110"/>
        </w:rPr>
        <w:t> </w:t>
      </w:r>
      <w:r>
        <w:rPr>
          <w:w w:val="110"/>
        </w:rPr>
        <w:t>the</w:t>
      </w:r>
      <w:r>
        <w:rPr>
          <w:spacing w:val="-3"/>
          <w:w w:val="110"/>
        </w:rPr>
        <w:t> </w:t>
      </w:r>
      <w:r>
        <w:rPr>
          <w:w w:val="110"/>
        </w:rPr>
        <w:t>molecules</w:t>
      </w:r>
      <w:r>
        <w:rPr>
          <w:spacing w:val="-4"/>
          <w:w w:val="110"/>
        </w:rPr>
        <w:t> </w:t>
      </w:r>
      <w:r>
        <w:rPr>
          <w:w w:val="110"/>
        </w:rPr>
        <w:t>in</w:t>
      </w:r>
      <w:r>
        <w:rPr>
          <w:spacing w:val="-4"/>
          <w:w w:val="110"/>
        </w:rPr>
        <w:t> </w:t>
      </w:r>
      <w:r>
        <w:rPr>
          <w:w w:val="110"/>
        </w:rPr>
        <w:t>the</w:t>
      </w:r>
      <w:r>
        <w:rPr>
          <w:spacing w:val="-3"/>
          <w:w w:val="110"/>
        </w:rPr>
        <w:t> </w:t>
      </w:r>
      <w:r>
        <w:rPr>
          <w:w w:val="110"/>
        </w:rPr>
        <w:t>training</w:t>
      </w:r>
      <w:r>
        <w:rPr>
          <w:spacing w:val="-4"/>
          <w:w w:val="110"/>
        </w:rPr>
        <w:t> </w:t>
      </w:r>
      <w:r>
        <w:rPr>
          <w:w w:val="110"/>
        </w:rPr>
        <w:t>sets</w:t>
      </w:r>
      <w:r>
        <w:rPr>
          <w:spacing w:val="-4"/>
          <w:w w:val="110"/>
        </w:rPr>
        <w:t> </w:t>
      </w:r>
      <w:r>
        <w:rPr>
          <w:w w:val="110"/>
        </w:rPr>
        <w:t>of</w:t>
      </w:r>
      <w:r>
        <w:rPr>
          <w:spacing w:val="-4"/>
          <w:w w:val="110"/>
        </w:rPr>
        <w:t> </w:t>
      </w:r>
      <w:r>
        <w:rPr>
          <w:w w:val="110"/>
        </w:rPr>
        <w:t>the</w:t>
      </w:r>
      <w:r>
        <w:rPr>
          <w:spacing w:val="-3"/>
          <w:w w:val="110"/>
        </w:rPr>
        <w:t> </w:t>
      </w:r>
      <w:r>
        <w:rPr>
          <w:w w:val="110"/>
        </w:rPr>
        <w:t>models.</w:t>
      </w:r>
      <w:r>
        <w:rPr>
          <w:spacing w:val="-4"/>
          <w:w w:val="110"/>
        </w:rPr>
        <w:t> </w:t>
      </w:r>
      <w:r>
        <w:rPr>
          <w:w w:val="110"/>
        </w:rPr>
        <w:t>Third,</w:t>
      </w:r>
      <w:r>
        <w:rPr>
          <w:spacing w:val="-4"/>
          <w:w w:val="110"/>
        </w:rPr>
        <w:t> </w:t>
      </w:r>
      <w:r>
        <w:rPr>
          <w:w w:val="110"/>
        </w:rPr>
        <w:t>the</w:t>
      </w:r>
      <w:r>
        <w:rPr>
          <w:spacing w:val="-3"/>
          <w:w w:val="110"/>
        </w:rPr>
        <w:t> </w:t>
      </w:r>
      <w:r>
        <w:rPr>
          <w:w w:val="110"/>
        </w:rPr>
        <w:t>molecules in the test set are larger and, we can assume, more diﬃcult to predict. We</w:t>
      </w:r>
      <w:r>
        <w:rPr>
          <w:spacing w:val="-7"/>
          <w:w w:val="110"/>
        </w:rPr>
        <w:t> </w:t>
      </w:r>
      <w:r>
        <w:rPr>
          <w:w w:val="110"/>
        </w:rPr>
        <w:t>expect</w:t>
      </w:r>
      <w:r>
        <w:rPr>
          <w:spacing w:val="-6"/>
          <w:w w:val="110"/>
        </w:rPr>
        <w:t> </w:t>
      </w:r>
      <w:r>
        <w:rPr>
          <w:w w:val="110"/>
        </w:rPr>
        <w:t>that</w:t>
      </w:r>
      <w:r>
        <w:rPr>
          <w:spacing w:val="-7"/>
          <w:w w:val="110"/>
        </w:rPr>
        <w:t> </w:t>
      </w:r>
      <w:r>
        <w:rPr>
          <w:w w:val="110"/>
        </w:rPr>
        <w:t>models</w:t>
      </w:r>
      <w:r>
        <w:rPr>
          <w:spacing w:val="-7"/>
          <w:w w:val="110"/>
        </w:rPr>
        <w:t> </w:t>
      </w:r>
      <w:r>
        <w:rPr>
          <w:w w:val="110"/>
        </w:rPr>
        <w:t>that</w:t>
      </w:r>
      <w:r>
        <w:rPr>
          <w:spacing w:val="-7"/>
          <w:w w:val="110"/>
        </w:rPr>
        <w:t> </w:t>
      </w:r>
      <w:r>
        <w:rPr>
          <w:w w:val="110"/>
        </w:rPr>
        <w:t>can</w:t>
      </w:r>
      <w:r>
        <w:rPr>
          <w:spacing w:val="-7"/>
          <w:w w:val="110"/>
        </w:rPr>
        <w:t> </w:t>
      </w:r>
      <w:r>
        <w:rPr>
          <w:w w:val="110"/>
        </w:rPr>
        <w:t>generalize</w:t>
      </w:r>
      <w:r>
        <w:rPr>
          <w:spacing w:val="-6"/>
          <w:w w:val="110"/>
        </w:rPr>
        <w:t> </w:t>
      </w:r>
      <w:r>
        <w:rPr>
          <w:w w:val="110"/>
        </w:rPr>
        <w:t>well</w:t>
      </w:r>
      <w:r>
        <w:rPr>
          <w:spacing w:val="-7"/>
          <w:w w:val="110"/>
        </w:rPr>
        <w:t> </w:t>
      </w:r>
      <w:r>
        <w:rPr>
          <w:w w:val="110"/>
        </w:rPr>
        <w:t>will</w:t>
      </w:r>
      <w:r>
        <w:rPr>
          <w:spacing w:val="-7"/>
          <w:w w:val="110"/>
        </w:rPr>
        <w:t> </w:t>
      </w:r>
      <w:r>
        <w:rPr>
          <w:w w:val="110"/>
        </w:rPr>
        <w:t>perform</w:t>
      </w:r>
      <w:r>
        <w:rPr>
          <w:spacing w:val="-6"/>
          <w:w w:val="110"/>
        </w:rPr>
        <w:t> </w:t>
      </w:r>
      <w:r>
        <w:rPr>
          <w:w w:val="110"/>
        </w:rPr>
        <w:t>reasonably well</w:t>
      </w:r>
      <w:r>
        <w:rPr>
          <w:spacing w:val="-11"/>
          <w:w w:val="110"/>
        </w:rPr>
        <w:t> </w:t>
      </w:r>
      <w:r>
        <w:rPr>
          <w:w w:val="110"/>
        </w:rPr>
        <w:t>on</w:t>
      </w:r>
      <w:r>
        <w:rPr>
          <w:spacing w:val="-11"/>
          <w:w w:val="110"/>
        </w:rPr>
        <w:t> </w:t>
      </w:r>
      <w:r>
        <w:rPr>
          <w:w w:val="110"/>
        </w:rPr>
        <w:t>this</w:t>
      </w:r>
      <w:r>
        <w:rPr>
          <w:spacing w:val="-11"/>
          <w:w w:val="110"/>
        </w:rPr>
        <w:t> </w:t>
      </w:r>
      <w:r>
        <w:rPr>
          <w:w w:val="110"/>
        </w:rPr>
        <w:t>set.</w:t>
      </w:r>
      <w:r>
        <w:rPr>
          <w:spacing w:val="-11"/>
          <w:w w:val="110"/>
        </w:rPr>
        <w:t> </w:t>
      </w:r>
      <w:r>
        <w:rPr>
          <w:w w:val="110"/>
        </w:rPr>
        <w:t>In</w:t>
      </w:r>
      <w:r>
        <w:rPr>
          <w:spacing w:val="-11"/>
          <w:w w:val="110"/>
        </w:rPr>
        <w:t> </w:t>
      </w:r>
      <w:r>
        <w:rPr>
          <w:w w:val="110"/>
        </w:rPr>
        <w:t>this</w:t>
      </w:r>
      <w:r>
        <w:rPr>
          <w:spacing w:val="-11"/>
          <w:w w:val="110"/>
        </w:rPr>
        <w:t> </w:t>
      </w:r>
      <w:r>
        <w:rPr>
          <w:w w:val="110"/>
        </w:rPr>
        <w:t>case,</w:t>
      </w:r>
      <w:r>
        <w:rPr>
          <w:spacing w:val="-11"/>
          <w:w w:val="110"/>
        </w:rPr>
        <w:t> </w:t>
      </w:r>
      <w:r>
        <w:rPr>
          <w:w w:val="110"/>
        </w:rPr>
        <w:t>the</w:t>
      </w:r>
      <w:r>
        <w:rPr>
          <w:spacing w:val="-11"/>
          <w:w w:val="110"/>
        </w:rPr>
        <w:t> </w:t>
      </w:r>
      <w:r>
        <w:rPr>
          <w:w w:val="110"/>
        </w:rPr>
        <w:t>multitask</w:t>
      </w:r>
      <w:r>
        <w:rPr>
          <w:spacing w:val="-11"/>
          <w:w w:val="110"/>
        </w:rPr>
        <w:t> </w:t>
      </w:r>
      <w:r>
        <w:rPr>
          <w:w w:val="110"/>
        </w:rPr>
        <w:t>approach</w:t>
      </w:r>
      <w:r>
        <w:rPr>
          <w:spacing w:val="-11"/>
          <w:w w:val="110"/>
        </w:rPr>
        <w:t> </w:t>
      </w:r>
      <w:r>
        <w:rPr>
          <w:w w:val="110"/>
        </w:rPr>
        <w:t>used</w:t>
      </w:r>
      <w:r>
        <w:rPr>
          <w:spacing w:val="-11"/>
          <w:w w:val="110"/>
        </w:rPr>
        <w:t> </w:t>
      </w:r>
      <w:r>
        <w:rPr>
          <w:w w:val="110"/>
        </w:rPr>
        <w:t>in</w:t>
      </w:r>
      <w:r>
        <w:rPr>
          <w:spacing w:val="-11"/>
          <w:w w:val="110"/>
        </w:rPr>
        <w:t> </w:t>
      </w:r>
      <w:r>
        <w:rPr>
          <w:w w:val="110"/>
        </w:rPr>
        <w:t>xBCF</w:t>
      </w:r>
      <w:r>
        <w:rPr>
          <w:spacing w:val="-11"/>
          <w:w w:val="110"/>
        </w:rPr>
        <w:t> </w:t>
      </w:r>
      <w:r>
        <w:rPr>
          <w:w w:val="110"/>
        </w:rPr>
        <w:t>brings an edge over other models, since its training set contains more diverse molecules</w:t>
      </w:r>
      <w:r>
        <w:rPr>
          <w:spacing w:val="-11"/>
          <w:w w:val="110"/>
        </w:rPr>
        <w:t> </w:t>
      </w:r>
      <w:r>
        <w:rPr>
          <w:w w:val="110"/>
        </w:rPr>
        <w:t>and</w:t>
      </w:r>
      <w:r>
        <w:rPr>
          <w:spacing w:val="-11"/>
          <w:w w:val="110"/>
        </w:rPr>
        <w:t> </w:t>
      </w:r>
      <w:r>
        <w:rPr>
          <w:w w:val="110"/>
        </w:rPr>
        <w:t>since</w:t>
      </w:r>
      <w:r>
        <w:rPr>
          <w:spacing w:val="-11"/>
          <w:w w:val="110"/>
        </w:rPr>
        <w:t> </w:t>
      </w:r>
      <w:r>
        <w:rPr>
          <w:w w:val="110"/>
        </w:rPr>
        <w:t>multitask</w:t>
      </w:r>
      <w:r>
        <w:rPr>
          <w:spacing w:val="-11"/>
          <w:w w:val="110"/>
        </w:rPr>
        <w:t> </w:t>
      </w:r>
      <w:r>
        <w:rPr>
          <w:w w:val="110"/>
        </w:rPr>
        <w:t>learning</w:t>
      </w:r>
      <w:r>
        <w:rPr>
          <w:spacing w:val="-11"/>
          <w:w w:val="110"/>
        </w:rPr>
        <w:t> </w:t>
      </w:r>
      <w:r>
        <w:rPr>
          <w:w w:val="110"/>
        </w:rPr>
        <w:t>usually</w:t>
      </w:r>
      <w:r>
        <w:rPr>
          <w:spacing w:val="-11"/>
          <w:w w:val="110"/>
        </w:rPr>
        <w:t> </w:t>
      </w:r>
      <w:r>
        <w:rPr>
          <w:w w:val="110"/>
        </w:rPr>
        <w:t>helps</w:t>
      </w:r>
      <w:r>
        <w:rPr>
          <w:spacing w:val="-11"/>
          <w:w w:val="110"/>
        </w:rPr>
        <w:t> </w:t>
      </w:r>
      <w:r>
        <w:rPr>
          <w:w w:val="110"/>
        </w:rPr>
        <w:t>with</w:t>
      </w:r>
      <w:r>
        <w:rPr>
          <w:spacing w:val="-11"/>
          <w:w w:val="110"/>
        </w:rPr>
        <w:t> </w:t>
      </w:r>
      <w:r>
        <w:rPr>
          <w:w w:val="110"/>
        </w:rPr>
        <w:t>generalization </w:t>
      </w:r>
      <w:hyperlink w:history="true" w:anchor="_bookmark64">
        <w:r>
          <w:rPr>
            <w:color w:val="0080AC"/>
            <w:spacing w:val="-2"/>
            <w:w w:val="110"/>
          </w:rPr>
          <w:t>[49,50]</w:t>
        </w:r>
      </w:hyperlink>
      <w:r>
        <w:rPr>
          <w:spacing w:val="-2"/>
          <w:w w:val="110"/>
        </w:rPr>
        <w:t>.</w:t>
      </w:r>
    </w:p>
    <w:p>
      <w:pPr>
        <w:pStyle w:val="BodyText"/>
        <w:spacing w:line="273" w:lineRule="auto"/>
        <w:ind w:left="118" w:right="38" w:firstLine="239"/>
        <w:jc w:val="both"/>
      </w:pPr>
      <w:bookmarkStart w:name="3.4 SMILES character sensitivity scores " w:id="31"/>
      <w:bookmarkEnd w:id="31"/>
      <w:r>
        <w:rPr/>
      </w:r>
      <w:hyperlink w:history="true" w:anchor="_bookmark10">
        <w:r>
          <w:rPr>
            <w:color w:val="0080AC"/>
            <w:w w:val="110"/>
          </w:rPr>
          <w:t>Figure 3</w:t>
        </w:r>
      </w:hyperlink>
      <w:r>
        <w:rPr>
          <w:w w:val="110"/>
        </w:rPr>
        <w:t>, panel 2 displays a group of molecules with very high ex- perimental</w:t>
      </w:r>
      <w:r>
        <w:rPr>
          <w:spacing w:val="-6"/>
          <w:w w:val="110"/>
        </w:rPr>
        <w:t> </w:t>
      </w:r>
      <w:r>
        <w:rPr>
          <w:w w:val="110"/>
        </w:rPr>
        <w:t>logBCF</w:t>
      </w:r>
      <w:r>
        <w:rPr>
          <w:spacing w:val="-6"/>
          <w:w w:val="110"/>
        </w:rPr>
        <w:t> </w:t>
      </w:r>
      <w:r>
        <w:rPr>
          <w:w w:val="110"/>
        </w:rPr>
        <w:t>values,</w:t>
      </w:r>
      <w:r>
        <w:rPr>
          <w:spacing w:val="-6"/>
          <w:w w:val="110"/>
        </w:rPr>
        <w:t> </w:t>
      </w:r>
      <w:r>
        <w:rPr>
          <w:w w:val="110"/>
        </w:rPr>
        <w:t>which</w:t>
      </w:r>
      <w:r>
        <w:rPr>
          <w:spacing w:val="-6"/>
          <w:w w:val="110"/>
        </w:rPr>
        <w:t> </w:t>
      </w:r>
      <w:r>
        <w:rPr>
          <w:w w:val="110"/>
        </w:rPr>
        <w:t>our</w:t>
      </w:r>
      <w:r>
        <w:rPr>
          <w:spacing w:val="-6"/>
          <w:w w:val="110"/>
        </w:rPr>
        <w:t> </w:t>
      </w:r>
      <w:r>
        <w:rPr>
          <w:w w:val="110"/>
        </w:rPr>
        <w:t>CV</w:t>
      </w:r>
      <w:r>
        <w:rPr>
          <w:spacing w:val="-6"/>
          <w:w w:val="110"/>
        </w:rPr>
        <w:t> </w:t>
      </w:r>
      <w:r>
        <w:rPr>
          <w:w w:val="110"/>
        </w:rPr>
        <w:t>model</w:t>
      </w:r>
      <w:r>
        <w:rPr>
          <w:spacing w:val="-6"/>
          <w:w w:val="110"/>
        </w:rPr>
        <w:t> </w:t>
      </w:r>
      <w:r>
        <w:rPr>
          <w:w w:val="110"/>
        </w:rPr>
        <w:t>underestimates</w:t>
      </w:r>
      <w:r>
        <w:rPr>
          <w:spacing w:val="-6"/>
          <w:w w:val="110"/>
        </w:rPr>
        <w:t> </w:t>
      </w:r>
      <w:r>
        <w:rPr>
          <w:w w:val="110"/>
        </w:rPr>
        <w:t>by</w:t>
      </w:r>
      <w:r>
        <w:rPr>
          <w:spacing w:val="-6"/>
          <w:w w:val="110"/>
        </w:rPr>
        <w:t> </w:t>
      </w:r>
      <w:r>
        <w:rPr>
          <w:w w:val="110"/>
        </w:rPr>
        <w:t>1–2 log units. This group consists exclusively of polychlorinated </w:t>
      </w:r>
      <w:r>
        <w:rPr>
          <w:w w:val="110"/>
        </w:rPr>
        <w:t>biphenyls </w:t>
      </w:r>
      <w:r>
        <w:rPr>
          <w:spacing w:val="-2"/>
          <w:w w:val="110"/>
        </w:rPr>
        <w:t>(PCB)</w:t>
      </w:r>
      <w:r>
        <w:rPr>
          <w:spacing w:val="-5"/>
          <w:w w:val="110"/>
        </w:rPr>
        <w:t> </w:t>
      </w:r>
      <w:r>
        <w:rPr>
          <w:spacing w:val="-2"/>
          <w:w w:val="110"/>
        </w:rPr>
        <w:t>with</w:t>
      </w:r>
      <w:r>
        <w:rPr>
          <w:spacing w:val="-5"/>
          <w:w w:val="110"/>
        </w:rPr>
        <w:t> </w:t>
      </w:r>
      <w:r>
        <w:rPr>
          <w:spacing w:val="-2"/>
          <w:w w:val="110"/>
        </w:rPr>
        <w:t>6</w:t>
      </w:r>
      <w:r>
        <w:rPr>
          <w:spacing w:val="-5"/>
          <w:w w:val="110"/>
        </w:rPr>
        <w:t> </w:t>
      </w:r>
      <w:r>
        <w:rPr>
          <w:spacing w:val="-2"/>
          <w:w w:val="110"/>
        </w:rPr>
        <w:t>to</w:t>
      </w:r>
      <w:r>
        <w:rPr>
          <w:spacing w:val="-5"/>
          <w:w w:val="110"/>
        </w:rPr>
        <w:t> </w:t>
      </w:r>
      <w:r>
        <w:rPr>
          <w:spacing w:val="-2"/>
          <w:w w:val="110"/>
        </w:rPr>
        <w:t>9</w:t>
      </w:r>
      <w:r>
        <w:rPr>
          <w:spacing w:val="-5"/>
          <w:w w:val="110"/>
        </w:rPr>
        <w:t> </w:t>
      </w:r>
      <w:r>
        <w:rPr>
          <w:spacing w:val="-2"/>
          <w:w w:val="110"/>
        </w:rPr>
        <w:t>chlorine</w:t>
      </w:r>
      <w:r>
        <w:rPr>
          <w:spacing w:val="-4"/>
          <w:w w:val="110"/>
        </w:rPr>
        <w:t> </w:t>
      </w:r>
      <w:r>
        <w:rPr>
          <w:spacing w:val="-2"/>
          <w:w w:val="110"/>
        </w:rPr>
        <w:t>atoms.</w:t>
      </w:r>
      <w:r>
        <w:rPr>
          <w:spacing w:val="-5"/>
          <w:w w:val="110"/>
        </w:rPr>
        <w:t> </w:t>
      </w:r>
      <w:r>
        <w:rPr>
          <w:spacing w:val="-2"/>
          <w:w w:val="110"/>
        </w:rPr>
        <w:t>Other</w:t>
      </w:r>
      <w:r>
        <w:rPr>
          <w:spacing w:val="-4"/>
          <w:w w:val="110"/>
        </w:rPr>
        <w:t> </w:t>
      </w:r>
      <w:r>
        <w:rPr>
          <w:spacing w:val="-2"/>
          <w:w w:val="110"/>
        </w:rPr>
        <w:t>PCBs</w:t>
      </w:r>
      <w:r>
        <w:rPr>
          <w:spacing w:val="-5"/>
          <w:w w:val="110"/>
        </w:rPr>
        <w:t> </w:t>
      </w:r>
      <w:r>
        <w:rPr>
          <w:spacing w:val="-2"/>
          <w:w w:val="110"/>
        </w:rPr>
        <w:t>with</w:t>
      </w:r>
      <w:r>
        <w:rPr>
          <w:spacing w:val="-5"/>
          <w:w w:val="110"/>
        </w:rPr>
        <w:t> </w:t>
      </w:r>
      <w:r>
        <w:rPr>
          <w:spacing w:val="-2"/>
          <w:w w:val="110"/>
        </w:rPr>
        <w:t>fewer</w:t>
      </w:r>
      <w:r>
        <w:rPr>
          <w:spacing w:val="-5"/>
          <w:w w:val="110"/>
        </w:rPr>
        <w:t> </w:t>
      </w:r>
      <w:r>
        <w:rPr>
          <w:spacing w:val="-2"/>
          <w:w w:val="110"/>
        </w:rPr>
        <w:t>chlorine</w:t>
      </w:r>
      <w:r>
        <w:rPr>
          <w:spacing w:val="-4"/>
          <w:w w:val="110"/>
        </w:rPr>
        <w:t> </w:t>
      </w:r>
      <w:r>
        <w:rPr>
          <w:spacing w:val="-2"/>
          <w:w w:val="110"/>
        </w:rPr>
        <w:t>atoms </w:t>
      </w:r>
      <w:r>
        <w:rPr>
          <w:w w:val="110"/>
        </w:rPr>
        <w:t>are</w:t>
      </w:r>
      <w:r>
        <w:rPr>
          <w:spacing w:val="-10"/>
          <w:w w:val="110"/>
        </w:rPr>
        <w:t> </w:t>
      </w:r>
      <w:r>
        <w:rPr>
          <w:w w:val="110"/>
        </w:rPr>
        <w:t>only</w:t>
      </w:r>
      <w:r>
        <w:rPr>
          <w:spacing w:val="-11"/>
          <w:w w:val="110"/>
        </w:rPr>
        <w:t> </w:t>
      </w:r>
      <w:r>
        <w:rPr>
          <w:w w:val="110"/>
        </w:rPr>
        <w:t>slightly</w:t>
      </w:r>
      <w:r>
        <w:rPr>
          <w:spacing w:val="-11"/>
          <w:w w:val="110"/>
        </w:rPr>
        <w:t> </w:t>
      </w:r>
      <w:r>
        <w:rPr>
          <w:w w:val="110"/>
        </w:rPr>
        <w:t>underestimated</w:t>
      </w:r>
      <w:r>
        <w:rPr>
          <w:spacing w:val="-10"/>
          <w:w w:val="110"/>
        </w:rPr>
        <w:t> </w:t>
      </w:r>
      <w:r>
        <w:rPr>
          <w:w w:val="110"/>
        </w:rPr>
        <w:t>by</w:t>
      </w:r>
      <w:r>
        <w:rPr>
          <w:spacing w:val="-11"/>
          <w:w w:val="110"/>
        </w:rPr>
        <w:t> </w:t>
      </w:r>
      <w:r>
        <w:rPr>
          <w:w w:val="110"/>
        </w:rPr>
        <w:t>our</w:t>
      </w:r>
      <w:r>
        <w:rPr>
          <w:spacing w:val="-11"/>
          <w:w w:val="110"/>
        </w:rPr>
        <w:t> </w:t>
      </w:r>
      <w:r>
        <w:rPr>
          <w:w w:val="110"/>
        </w:rPr>
        <w:t>model,</w:t>
      </w:r>
      <w:r>
        <w:rPr>
          <w:spacing w:val="-11"/>
          <w:w w:val="110"/>
        </w:rPr>
        <w:t> </w:t>
      </w:r>
      <w:r>
        <w:rPr>
          <w:w w:val="110"/>
        </w:rPr>
        <w:t>within</w:t>
      </w:r>
      <w:r>
        <w:rPr>
          <w:spacing w:val="-11"/>
          <w:w w:val="110"/>
        </w:rPr>
        <w:t> </w:t>
      </w:r>
      <w:r>
        <w:rPr>
          <w:w w:val="110"/>
        </w:rPr>
        <w:t>the</w:t>
      </w:r>
      <w:r>
        <w:rPr>
          <w:spacing w:val="-10"/>
          <w:w w:val="110"/>
        </w:rPr>
        <w:t> </w:t>
      </w:r>
      <w:r>
        <w:rPr>
          <w:w w:val="110"/>
        </w:rPr>
        <w:t>expected</w:t>
      </w:r>
      <w:r>
        <w:rPr>
          <w:spacing w:val="-10"/>
          <w:w w:val="110"/>
        </w:rPr>
        <w:t> </w:t>
      </w:r>
      <w:r>
        <w:rPr>
          <w:w w:val="110"/>
        </w:rPr>
        <w:t>error range. Other polychlorinated molecules that are not biphenyls are well predicted, too. The data for these PCBs is originating from a study by Fox</w:t>
      </w:r>
      <w:r>
        <w:rPr>
          <w:spacing w:val="-2"/>
          <w:w w:val="110"/>
        </w:rPr>
        <w:t> </w:t>
      </w:r>
      <w:r>
        <w:rPr>
          <w:w w:val="110"/>
        </w:rPr>
        <w:t>et</w:t>
      </w:r>
      <w:r>
        <w:rPr>
          <w:spacing w:val="-2"/>
          <w:w w:val="110"/>
        </w:rPr>
        <w:t> </w:t>
      </w:r>
      <w:r>
        <w:rPr>
          <w:w w:val="110"/>
        </w:rPr>
        <w:t>al.</w:t>
      </w:r>
      <w:r>
        <w:rPr>
          <w:spacing w:val="-2"/>
          <w:w w:val="110"/>
        </w:rPr>
        <w:t> </w:t>
      </w:r>
      <w:hyperlink w:history="true" w:anchor="_bookmark65">
        <w:r>
          <w:rPr>
            <w:color w:val="0080AC"/>
            <w:w w:val="110"/>
          </w:rPr>
          <w:t>[51]</w:t>
        </w:r>
      </w:hyperlink>
      <w:r>
        <w:rPr>
          <w:w w:val="110"/>
        </w:rPr>
        <w:t>,</w:t>
      </w:r>
      <w:r>
        <w:rPr>
          <w:spacing w:val="-2"/>
          <w:w w:val="110"/>
        </w:rPr>
        <w:t> </w:t>
      </w:r>
      <w:r>
        <w:rPr>
          <w:w w:val="110"/>
        </w:rPr>
        <w:t>who</w:t>
      </w:r>
      <w:r>
        <w:rPr>
          <w:spacing w:val="-2"/>
          <w:w w:val="110"/>
        </w:rPr>
        <w:t> </w:t>
      </w:r>
      <w:r>
        <w:rPr>
          <w:w w:val="110"/>
        </w:rPr>
        <w:t>reported</w:t>
      </w:r>
      <w:r>
        <w:rPr>
          <w:spacing w:val="-2"/>
          <w:w w:val="110"/>
        </w:rPr>
        <w:t> </w:t>
      </w:r>
      <w:r>
        <w:rPr>
          <w:w w:val="110"/>
        </w:rPr>
        <w:t>only</w:t>
      </w:r>
      <w:r>
        <w:rPr>
          <w:spacing w:val="-2"/>
          <w:w w:val="110"/>
        </w:rPr>
        <w:t> </w:t>
      </w:r>
      <w:r>
        <w:rPr>
          <w:w w:val="110"/>
        </w:rPr>
        <w:t>the</w:t>
      </w:r>
      <w:r>
        <w:rPr>
          <w:spacing w:val="-2"/>
          <w:w w:val="110"/>
        </w:rPr>
        <w:t> </w:t>
      </w:r>
      <w:r>
        <w:rPr>
          <w:w w:val="110"/>
        </w:rPr>
        <w:t>kinetic</w:t>
      </w:r>
      <w:r>
        <w:rPr>
          <w:spacing w:val="-2"/>
          <w:w w:val="110"/>
        </w:rPr>
        <w:t> </w:t>
      </w:r>
      <w:r>
        <w:rPr>
          <w:w w:val="110"/>
        </w:rPr>
        <w:t>BCF</w:t>
      </w:r>
      <w:r>
        <w:rPr>
          <w:spacing w:val="-2"/>
          <w:w w:val="110"/>
        </w:rPr>
        <w:t> </w:t>
      </w:r>
      <w:r>
        <w:rPr>
          <w:w w:val="110"/>
        </w:rPr>
        <w:t>determined</w:t>
      </w:r>
      <w:r>
        <w:rPr>
          <w:spacing w:val="-2"/>
          <w:w w:val="110"/>
        </w:rPr>
        <w:t> </w:t>
      </w:r>
      <w:r>
        <w:rPr>
          <w:w w:val="110"/>
        </w:rPr>
        <w:t>from</w:t>
      </w:r>
      <w:r>
        <w:rPr>
          <w:spacing w:val="-2"/>
          <w:w w:val="110"/>
        </w:rPr>
        <w:t> </w:t>
      </w:r>
      <w:r>
        <w:rPr>
          <w:w w:val="110"/>
        </w:rPr>
        <w:t>the uptake</w:t>
      </w:r>
      <w:r>
        <w:rPr>
          <w:spacing w:val="-7"/>
          <w:w w:val="110"/>
        </w:rPr>
        <w:t> </w:t>
      </w:r>
      <w:r>
        <w:rPr>
          <w:w w:val="110"/>
        </w:rPr>
        <w:t>and</w:t>
      </w:r>
      <w:r>
        <w:rPr>
          <w:spacing w:val="-7"/>
          <w:w w:val="110"/>
        </w:rPr>
        <w:t> </w:t>
      </w:r>
      <w:r>
        <w:rPr>
          <w:w w:val="110"/>
        </w:rPr>
        <w:t>depuration</w:t>
      </w:r>
      <w:r>
        <w:rPr>
          <w:spacing w:val="-7"/>
          <w:w w:val="110"/>
        </w:rPr>
        <w:t> </w:t>
      </w:r>
      <w:r>
        <w:rPr>
          <w:w w:val="110"/>
        </w:rPr>
        <w:t>rates,</w:t>
      </w:r>
      <w:r>
        <w:rPr>
          <w:spacing w:val="-7"/>
          <w:w w:val="110"/>
        </w:rPr>
        <w:t> </w:t>
      </w:r>
      <w:r>
        <w:rPr>
          <w:w w:val="110"/>
        </w:rPr>
        <w:t>and</w:t>
      </w:r>
      <w:r>
        <w:rPr>
          <w:spacing w:val="-7"/>
          <w:w w:val="110"/>
        </w:rPr>
        <w:t> </w:t>
      </w:r>
      <w:r>
        <w:rPr>
          <w:w w:val="110"/>
        </w:rPr>
        <w:t>unfortunately</w:t>
      </w:r>
      <w:r>
        <w:rPr>
          <w:spacing w:val="-8"/>
          <w:w w:val="110"/>
        </w:rPr>
        <w:t> </w:t>
      </w:r>
      <w:r>
        <w:rPr>
          <w:w w:val="110"/>
        </w:rPr>
        <w:t>not</w:t>
      </w:r>
      <w:r>
        <w:rPr>
          <w:spacing w:val="-7"/>
          <w:w w:val="110"/>
        </w:rPr>
        <w:t> </w:t>
      </w:r>
      <w:r>
        <w:rPr>
          <w:w w:val="110"/>
        </w:rPr>
        <w:t>the</w:t>
      </w:r>
      <w:r>
        <w:rPr>
          <w:spacing w:val="-7"/>
          <w:w w:val="110"/>
        </w:rPr>
        <w:t> </w:t>
      </w:r>
      <w:r>
        <w:rPr>
          <w:w w:val="110"/>
        </w:rPr>
        <w:t>steady-state</w:t>
      </w:r>
      <w:r>
        <w:rPr>
          <w:spacing w:val="-7"/>
          <w:w w:val="110"/>
        </w:rPr>
        <w:t> </w:t>
      </w:r>
      <w:r>
        <w:rPr>
          <w:w w:val="110"/>
        </w:rPr>
        <w:t>BCF like</w:t>
      </w:r>
      <w:r>
        <w:rPr>
          <w:spacing w:val="-6"/>
          <w:w w:val="110"/>
        </w:rPr>
        <w:t> </w:t>
      </w:r>
      <w:r>
        <w:rPr>
          <w:w w:val="110"/>
        </w:rPr>
        <w:t>the</w:t>
      </w:r>
      <w:r>
        <w:rPr>
          <w:spacing w:val="-6"/>
          <w:w w:val="110"/>
        </w:rPr>
        <w:t> </w:t>
      </w:r>
      <w:r>
        <w:rPr>
          <w:w w:val="110"/>
        </w:rPr>
        <w:t>majority</w:t>
      </w:r>
      <w:r>
        <w:rPr>
          <w:spacing w:val="-6"/>
          <w:w w:val="110"/>
        </w:rPr>
        <w:t> </w:t>
      </w:r>
      <w:r>
        <w:rPr>
          <w:w w:val="110"/>
        </w:rPr>
        <w:t>of</w:t>
      </w:r>
      <w:r>
        <w:rPr>
          <w:spacing w:val="-6"/>
          <w:w w:val="110"/>
        </w:rPr>
        <w:t> </w:t>
      </w:r>
      <w:r>
        <w:rPr>
          <w:w w:val="110"/>
        </w:rPr>
        <w:t>our</w:t>
      </w:r>
      <w:r>
        <w:rPr>
          <w:spacing w:val="-6"/>
          <w:w w:val="110"/>
        </w:rPr>
        <w:t> </w:t>
      </w:r>
      <w:r>
        <w:rPr>
          <w:w w:val="110"/>
        </w:rPr>
        <w:t>dataset.</w:t>
      </w:r>
      <w:r>
        <w:rPr>
          <w:spacing w:val="-6"/>
          <w:w w:val="110"/>
        </w:rPr>
        <w:t> </w:t>
      </w:r>
      <w:r>
        <w:rPr>
          <w:w w:val="110"/>
        </w:rPr>
        <w:t>Therefore,</w:t>
      </w:r>
      <w:r>
        <w:rPr>
          <w:spacing w:val="-6"/>
          <w:w w:val="110"/>
        </w:rPr>
        <w:t> </w:t>
      </w:r>
      <w:r>
        <w:rPr>
          <w:w w:val="110"/>
        </w:rPr>
        <w:t>we</w:t>
      </w:r>
      <w:r>
        <w:rPr>
          <w:spacing w:val="-6"/>
          <w:w w:val="110"/>
        </w:rPr>
        <w:t> </w:t>
      </w:r>
      <w:r>
        <w:rPr>
          <w:w w:val="110"/>
        </w:rPr>
        <w:t>cannot</w:t>
      </w:r>
      <w:r>
        <w:rPr>
          <w:spacing w:val="-6"/>
          <w:w w:val="110"/>
        </w:rPr>
        <w:t> </w:t>
      </w:r>
      <w:r>
        <w:rPr>
          <w:w w:val="110"/>
        </w:rPr>
        <w:t>conclude</w:t>
      </w:r>
      <w:r>
        <w:rPr>
          <w:spacing w:val="-5"/>
          <w:w w:val="110"/>
        </w:rPr>
        <w:t> </w:t>
      </w:r>
      <w:r>
        <w:rPr>
          <w:w w:val="110"/>
        </w:rPr>
        <w:t>whether this</w:t>
      </w:r>
      <w:r>
        <w:rPr>
          <w:spacing w:val="-6"/>
          <w:w w:val="110"/>
        </w:rPr>
        <w:t> </w:t>
      </w:r>
      <w:r>
        <w:rPr>
          <w:w w:val="110"/>
        </w:rPr>
        <w:t>behaviour</w:t>
      </w:r>
      <w:r>
        <w:rPr>
          <w:spacing w:val="-6"/>
          <w:w w:val="110"/>
        </w:rPr>
        <w:t> </w:t>
      </w:r>
      <w:r>
        <w:rPr>
          <w:w w:val="110"/>
        </w:rPr>
        <w:t>is</w:t>
      </w:r>
      <w:r>
        <w:rPr>
          <w:spacing w:val="-6"/>
          <w:w w:val="110"/>
        </w:rPr>
        <w:t> </w:t>
      </w:r>
      <w:r>
        <w:rPr>
          <w:w w:val="110"/>
        </w:rPr>
        <w:t>indeed</w:t>
      </w:r>
      <w:r>
        <w:rPr>
          <w:spacing w:val="-6"/>
          <w:w w:val="110"/>
        </w:rPr>
        <w:t> </w:t>
      </w:r>
      <w:r>
        <w:rPr>
          <w:w w:val="110"/>
        </w:rPr>
        <w:t>a</w:t>
      </w:r>
      <w:r>
        <w:rPr>
          <w:spacing w:val="-6"/>
          <w:w w:val="110"/>
        </w:rPr>
        <w:t> </w:t>
      </w:r>
      <w:r>
        <w:rPr>
          <w:w w:val="110"/>
        </w:rPr>
        <w:t>special</w:t>
      </w:r>
      <w:r>
        <w:rPr>
          <w:spacing w:val="-6"/>
          <w:w w:val="110"/>
        </w:rPr>
        <w:t> </w:t>
      </w:r>
      <w:r>
        <w:rPr>
          <w:w w:val="110"/>
        </w:rPr>
        <w:t>feature</w:t>
      </w:r>
      <w:r>
        <w:rPr>
          <w:spacing w:val="-6"/>
          <w:w w:val="110"/>
        </w:rPr>
        <w:t> </w:t>
      </w:r>
      <w:r>
        <w:rPr>
          <w:w w:val="110"/>
        </w:rPr>
        <w:t>of</w:t>
      </w:r>
      <w:r>
        <w:rPr>
          <w:spacing w:val="-6"/>
          <w:w w:val="110"/>
        </w:rPr>
        <w:t> </w:t>
      </w:r>
      <w:r>
        <w:rPr>
          <w:w w:val="110"/>
        </w:rPr>
        <w:t>these</w:t>
      </w:r>
      <w:r>
        <w:rPr>
          <w:spacing w:val="-6"/>
          <w:w w:val="110"/>
        </w:rPr>
        <w:t> </w:t>
      </w:r>
      <w:r>
        <w:rPr>
          <w:w w:val="110"/>
        </w:rPr>
        <w:t>PCBs</w:t>
      </w:r>
      <w:r>
        <w:rPr>
          <w:spacing w:val="-6"/>
          <w:w w:val="110"/>
        </w:rPr>
        <w:t> </w:t>
      </w:r>
      <w:r>
        <w:rPr>
          <w:w w:val="110"/>
        </w:rPr>
        <w:t>or</w:t>
      </w:r>
      <w:r>
        <w:rPr>
          <w:spacing w:val="-6"/>
          <w:w w:val="110"/>
        </w:rPr>
        <w:t> </w:t>
      </w:r>
      <w:r>
        <w:rPr>
          <w:w w:val="110"/>
        </w:rPr>
        <w:t>an</w:t>
      </w:r>
      <w:r>
        <w:rPr>
          <w:spacing w:val="-6"/>
          <w:w w:val="110"/>
        </w:rPr>
        <w:t> </w:t>
      </w:r>
      <w:r>
        <w:rPr>
          <w:w w:val="110"/>
        </w:rPr>
        <w:t>issue</w:t>
      </w:r>
      <w:r>
        <w:rPr>
          <w:spacing w:val="-6"/>
          <w:w w:val="110"/>
        </w:rPr>
        <w:t> </w:t>
      </w:r>
      <w:r>
        <w:rPr>
          <w:w w:val="110"/>
        </w:rPr>
        <w:t>with </w:t>
      </w:r>
      <w:r>
        <w:rPr/>
        <w:t>the</w:t>
      </w:r>
      <w:r>
        <w:rPr>
          <w:spacing w:val="15"/>
        </w:rPr>
        <w:t> </w:t>
      </w:r>
      <w:r>
        <w:rPr/>
        <w:t>adequacy</w:t>
      </w:r>
      <w:r>
        <w:rPr>
          <w:spacing w:val="16"/>
        </w:rPr>
        <w:t> </w:t>
      </w:r>
      <w:r>
        <w:rPr/>
        <w:t>of</w:t>
      </w:r>
      <w:r>
        <w:rPr>
          <w:spacing w:val="15"/>
        </w:rPr>
        <w:t> </w:t>
      </w:r>
      <w:r>
        <w:rPr/>
        <w:t>that</w:t>
      </w:r>
      <w:r>
        <w:rPr>
          <w:spacing w:val="16"/>
        </w:rPr>
        <w:t> </w:t>
      </w:r>
      <w:r>
        <w:rPr/>
        <w:t>data.</w:t>
      </w:r>
      <w:r>
        <w:rPr>
          <w:spacing w:val="15"/>
        </w:rPr>
        <w:t> </w:t>
      </w:r>
      <w:r>
        <w:rPr/>
        <w:t>A</w:t>
      </w:r>
      <w:r>
        <w:rPr>
          <w:spacing w:val="16"/>
        </w:rPr>
        <w:t> </w:t>
      </w:r>
      <w:r>
        <w:rPr/>
        <w:t>general</w:t>
      </w:r>
      <w:r>
        <w:rPr>
          <w:spacing w:val="16"/>
        </w:rPr>
        <w:t> </w:t>
      </w:r>
      <w:r>
        <w:rPr/>
        <w:t>search</w:t>
      </w:r>
      <w:r>
        <w:rPr>
          <w:spacing w:val="17"/>
        </w:rPr>
        <w:t> </w:t>
      </w:r>
      <w:r>
        <w:rPr/>
        <w:t>for</w:t>
      </w:r>
      <w:r>
        <w:rPr>
          <w:spacing w:val="16"/>
        </w:rPr>
        <w:t> </w:t>
      </w:r>
      <w:r>
        <w:rPr/>
        <w:t>PCBs</w:t>
      </w:r>
      <w:r>
        <w:rPr>
          <w:spacing w:val="15"/>
        </w:rPr>
        <w:t> </w:t>
      </w:r>
      <w:r>
        <w:rPr/>
        <w:t>in</w:t>
      </w:r>
      <w:r>
        <w:rPr>
          <w:spacing w:val="16"/>
        </w:rPr>
        <w:t> </w:t>
      </w:r>
      <w:r>
        <w:rPr/>
        <w:t>the</w:t>
      </w:r>
      <w:r>
        <w:rPr>
          <w:spacing w:val="15"/>
        </w:rPr>
        <w:t> </w:t>
      </w:r>
      <w:r>
        <w:rPr/>
        <w:t>EPA-</w:t>
      </w:r>
      <w:r>
        <w:rPr>
          <w:spacing w:val="-2"/>
        </w:rPr>
        <w:t>ECOTOX</w:t>
      </w:r>
    </w:p>
    <w:p>
      <w:pPr>
        <w:pStyle w:val="BodyText"/>
        <w:spacing w:line="273" w:lineRule="auto"/>
        <w:ind w:left="118" w:right="38"/>
        <w:jc w:val="both"/>
      </w:pPr>
      <w:hyperlink w:history="true" w:anchor="_bookmark53">
        <w:r>
          <w:rPr>
            <w:color w:val="0080AC"/>
            <w:w w:val="110"/>
          </w:rPr>
          <w:t>[52]</w:t>
        </w:r>
      </w:hyperlink>
      <w:r>
        <w:rPr>
          <w:color w:val="0080AC"/>
          <w:spacing w:val="-5"/>
          <w:w w:val="110"/>
        </w:rPr>
        <w:t> </w:t>
      </w:r>
      <w:r>
        <w:rPr>
          <w:w w:val="110"/>
        </w:rPr>
        <w:t>database</w:t>
      </w:r>
      <w:r>
        <w:rPr>
          <w:spacing w:val="-5"/>
          <w:w w:val="110"/>
        </w:rPr>
        <w:t> </w:t>
      </w:r>
      <w:r>
        <w:rPr>
          <w:w w:val="110"/>
        </w:rPr>
        <w:t>and</w:t>
      </w:r>
      <w:r>
        <w:rPr>
          <w:spacing w:val="-5"/>
          <w:w w:val="110"/>
        </w:rPr>
        <w:t> </w:t>
      </w:r>
      <w:r>
        <w:rPr>
          <w:w w:val="110"/>
        </w:rPr>
        <w:t>the</w:t>
      </w:r>
      <w:r>
        <w:rPr>
          <w:spacing w:val="-5"/>
          <w:w w:val="110"/>
        </w:rPr>
        <w:t> </w:t>
      </w:r>
      <w:r>
        <w:rPr>
          <w:w w:val="110"/>
        </w:rPr>
        <w:t>OECD</w:t>
      </w:r>
      <w:r>
        <w:rPr>
          <w:spacing w:val="-5"/>
          <w:w w:val="110"/>
        </w:rPr>
        <w:t> </w:t>
      </w:r>
      <w:r>
        <w:rPr>
          <w:w w:val="110"/>
        </w:rPr>
        <w:t>QSAR</w:t>
      </w:r>
      <w:r>
        <w:rPr>
          <w:spacing w:val="-5"/>
          <w:w w:val="110"/>
        </w:rPr>
        <w:t> </w:t>
      </w:r>
      <w:r>
        <w:rPr>
          <w:w w:val="110"/>
        </w:rPr>
        <w:t>Toolbox</w:t>
      </w:r>
      <w:r>
        <w:rPr>
          <w:spacing w:val="-5"/>
          <w:w w:val="110"/>
        </w:rPr>
        <w:t> </w:t>
      </w:r>
      <w:hyperlink w:history="true" w:anchor="_bookmark54">
        <w:r>
          <w:rPr>
            <w:color w:val="0080AC"/>
            <w:w w:val="110"/>
          </w:rPr>
          <w:t>[53]</w:t>
        </w:r>
      </w:hyperlink>
      <w:r>
        <w:rPr>
          <w:color w:val="0080AC"/>
          <w:spacing w:val="-5"/>
          <w:w w:val="110"/>
        </w:rPr>
        <w:t> </w:t>
      </w:r>
      <w:r>
        <w:rPr>
          <w:w w:val="110"/>
        </w:rPr>
        <w:t>revealed</w:t>
      </w:r>
      <w:r>
        <w:rPr>
          <w:spacing w:val="-5"/>
          <w:w w:val="110"/>
        </w:rPr>
        <w:t> </w:t>
      </w:r>
      <w:r>
        <w:rPr>
          <w:w w:val="110"/>
        </w:rPr>
        <w:t>that</w:t>
      </w:r>
      <w:r>
        <w:rPr>
          <w:spacing w:val="-5"/>
          <w:w w:val="110"/>
        </w:rPr>
        <w:t> </w:t>
      </w:r>
      <w:r>
        <w:rPr>
          <w:w w:val="110"/>
        </w:rPr>
        <w:t>the</w:t>
      </w:r>
      <w:r>
        <w:rPr>
          <w:spacing w:val="-5"/>
          <w:w w:val="110"/>
        </w:rPr>
        <w:t> </w:t>
      </w:r>
      <w:r>
        <w:rPr>
          <w:w w:val="110"/>
        </w:rPr>
        <w:t>ma- jority of PCBs have logBCF values between 3 and 5 (and not between</w:t>
      </w:r>
      <w:r>
        <w:rPr>
          <w:spacing w:val="40"/>
          <w:w w:val="110"/>
        </w:rPr>
        <w:t> </w:t>
      </w:r>
      <w:r>
        <w:rPr>
          <w:w w:val="110"/>
        </w:rPr>
        <w:t>5</w:t>
      </w:r>
      <w:r>
        <w:rPr>
          <w:spacing w:val="12"/>
          <w:w w:val="110"/>
        </w:rPr>
        <w:t> </w:t>
      </w:r>
      <w:r>
        <w:rPr>
          <w:w w:val="110"/>
        </w:rPr>
        <w:t>and</w:t>
      </w:r>
      <w:r>
        <w:rPr>
          <w:spacing w:val="12"/>
          <w:w w:val="110"/>
        </w:rPr>
        <w:t> </w:t>
      </w:r>
      <w:r>
        <w:rPr>
          <w:w w:val="110"/>
        </w:rPr>
        <w:t>6),</w:t>
      </w:r>
      <w:r>
        <w:rPr>
          <w:spacing w:val="12"/>
          <w:w w:val="110"/>
        </w:rPr>
        <w:t> </w:t>
      </w:r>
      <w:r>
        <w:rPr>
          <w:w w:val="110"/>
        </w:rPr>
        <w:t>which</w:t>
      </w:r>
      <w:r>
        <w:rPr>
          <w:spacing w:val="12"/>
          <w:w w:val="110"/>
        </w:rPr>
        <w:t> </w:t>
      </w:r>
      <w:r>
        <w:rPr>
          <w:w w:val="110"/>
        </w:rPr>
        <w:t>would</w:t>
      </w:r>
      <w:r>
        <w:rPr>
          <w:spacing w:val="12"/>
          <w:w w:val="110"/>
        </w:rPr>
        <w:t> </w:t>
      </w:r>
      <w:r>
        <w:rPr>
          <w:w w:val="110"/>
        </w:rPr>
        <w:t>be</w:t>
      </w:r>
      <w:r>
        <w:rPr>
          <w:spacing w:val="12"/>
          <w:w w:val="110"/>
        </w:rPr>
        <w:t> </w:t>
      </w:r>
      <w:r>
        <w:rPr>
          <w:w w:val="110"/>
        </w:rPr>
        <w:t>more</w:t>
      </w:r>
      <w:r>
        <w:rPr>
          <w:spacing w:val="12"/>
          <w:w w:val="110"/>
        </w:rPr>
        <w:t> </w:t>
      </w:r>
      <w:r>
        <w:rPr>
          <w:w w:val="110"/>
        </w:rPr>
        <w:t>in</w:t>
      </w:r>
      <w:r>
        <w:rPr>
          <w:spacing w:val="12"/>
          <w:w w:val="110"/>
        </w:rPr>
        <w:t> </w:t>
      </w:r>
      <w:r>
        <w:rPr>
          <w:w w:val="110"/>
        </w:rPr>
        <w:t>line</w:t>
      </w:r>
      <w:r>
        <w:rPr>
          <w:spacing w:val="12"/>
          <w:w w:val="110"/>
        </w:rPr>
        <w:t> </w:t>
      </w:r>
      <w:r>
        <w:rPr>
          <w:w w:val="110"/>
        </w:rPr>
        <w:t>with</w:t>
      </w:r>
      <w:r>
        <w:rPr>
          <w:spacing w:val="12"/>
          <w:w w:val="110"/>
        </w:rPr>
        <w:t> </w:t>
      </w:r>
      <w:r>
        <w:rPr>
          <w:w w:val="110"/>
        </w:rPr>
        <w:t>our</w:t>
      </w:r>
      <w:r>
        <w:rPr>
          <w:spacing w:val="12"/>
          <w:w w:val="110"/>
        </w:rPr>
        <w:t> </w:t>
      </w:r>
      <w:r>
        <w:rPr>
          <w:w w:val="110"/>
        </w:rPr>
        <w:t>model</w:t>
      </w:r>
      <w:r>
        <w:rPr>
          <w:spacing w:val="12"/>
          <w:w w:val="110"/>
        </w:rPr>
        <w:t> </w:t>
      </w:r>
      <w:r>
        <w:rPr>
          <w:w w:val="110"/>
        </w:rPr>
        <w:t>predictions.</w:t>
      </w:r>
      <w:r>
        <w:rPr>
          <w:spacing w:val="12"/>
          <w:w w:val="110"/>
        </w:rPr>
        <w:t> </w:t>
      </w:r>
      <w:r>
        <w:rPr>
          <w:w w:val="110"/>
        </w:rPr>
        <w:t>It is</w:t>
      </w:r>
      <w:r>
        <w:rPr>
          <w:spacing w:val="20"/>
          <w:w w:val="110"/>
        </w:rPr>
        <w:t> </w:t>
      </w:r>
      <w:r>
        <w:rPr>
          <w:w w:val="110"/>
        </w:rPr>
        <w:t>also</w:t>
      </w:r>
      <w:r>
        <w:rPr>
          <w:spacing w:val="20"/>
          <w:w w:val="110"/>
        </w:rPr>
        <w:t> </w:t>
      </w:r>
      <w:r>
        <w:rPr>
          <w:w w:val="110"/>
        </w:rPr>
        <w:t>interesting</w:t>
      </w:r>
      <w:r>
        <w:rPr>
          <w:spacing w:val="20"/>
          <w:w w:val="110"/>
        </w:rPr>
        <w:t> </w:t>
      </w:r>
      <w:r>
        <w:rPr>
          <w:w w:val="110"/>
        </w:rPr>
        <w:t>to</w:t>
      </w:r>
      <w:r>
        <w:rPr>
          <w:spacing w:val="20"/>
          <w:w w:val="110"/>
        </w:rPr>
        <w:t> </w:t>
      </w:r>
      <w:r>
        <w:rPr>
          <w:w w:val="110"/>
        </w:rPr>
        <w:t>note</w:t>
      </w:r>
      <w:r>
        <w:rPr>
          <w:spacing w:val="20"/>
          <w:w w:val="110"/>
        </w:rPr>
        <w:t> </w:t>
      </w:r>
      <w:r>
        <w:rPr>
          <w:w w:val="110"/>
        </w:rPr>
        <w:t>that</w:t>
      </w:r>
      <w:r>
        <w:rPr>
          <w:spacing w:val="20"/>
          <w:w w:val="110"/>
        </w:rPr>
        <w:t> </w:t>
      </w:r>
      <w:r>
        <w:rPr>
          <w:w w:val="110"/>
        </w:rPr>
        <w:t>the</w:t>
      </w:r>
      <w:r>
        <w:rPr>
          <w:spacing w:val="20"/>
          <w:w w:val="110"/>
        </w:rPr>
        <w:t> </w:t>
      </w:r>
      <w:r>
        <w:rPr>
          <w:w w:val="110"/>
        </w:rPr>
        <w:t>underestimation</w:t>
      </w:r>
      <w:r>
        <w:rPr>
          <w:spacing w:val="20"/>
          <w:w w:val="110"/>
        </w:rPr>
        <w:t> </w:t>
      </w:r>
      <w:r>
        <w:rPr>
          <w:w w:val="110"/>
        </w:rPr>
        <w:t>almost</w:t>
      </w:r>
      <w:r>
        <w:rPr>
          <w:spacing w:val="20"/>
          <w:w w:val="110"/>
        </w:rPr>
        <w:t> </w:t>
      </w:r>
      <w:r>
        <w:rPr>
          <w:w w:val="110"/>
        </w:rPr>
        <w:t>disappears in the final model (where PCBs are included in the training set), which indicates that the model architecture is flexible enough to account for </w:t>
      </w:r>
      <w:bookmarkStart w:name="3.2 Applicability domain of the xBCF mod" w:id="32"/>
      <w:bookmarkEnd w:id="32"/>
      <w:r>
        <w:rPr>
          <w:w w:val="110"/>
        </w:rPr>
        <w:t>suc</w:t>
      </w:r>
      <w:r>
        <w:rPr>
          <w:w w:val="110"/>
        </w:rPr>
        <w:t>h complex features.</w:t>
      </w:r>
    </w:p>
    <w:p>
      <w:pPr>
        <w:pStyle w:val="BodyText"/>
        <w:spacing w:before="74"/>
      </w:pPr>
    </w:p>
    <w:p>
      <w:pPr>
        <w:pStyle w:val="ListParagraph"/>
        <w:numPr>
          <w:ilvl w:val="1"/>
          <w:numId w:val="1"/>
        </w:numPr>
        <w:tabs>
          <w:tab w:pos="464" w:val="left" w:leader="none"/>
        </w:tabs>
        <w:spacing w:line="240" w:lineRule="auto" w:before="0" w:after="0"/>
        <w:ind w:left="464" w:right="0" w:hanging="346"/>
        <w:jc w:val="both"/>
        <w:rPr>
          <w:rFonts w:ascii="Times New Roman"/>
          <w:i/>
          <w:sz w:val="16"/>
        </w:rPr>
      </w:pPr>
      <w:r>
        <w:rPr>
          <w:rFonts w:ascii="Times New Roman"/>
          <w:i/>
          <w:sz w:val="16"/>
        </w:rPr>
        <w:t>Applicability</w:t>
      </w:r>
      <w:r>
        <w:rPr>
          <w:rFonts w:ascii="Times New Roman"/>
          <w:i/>
          <w:spacing w:val="8"/>
          <w:sz w:val="16"/>
        </w:rPr>
        <w:t> </w:t>
      </w:r>
      <w:r>
        <w:rPr>
          <w:rFonts w:ascii="Times New Roman"/>
          <w:i/>
          <w:sz w:val="16"/>
        </w:rPr>
        <w:t>domain</w:t>
      </w:r>
      <w:r>
        <w:rPr>
          <w:rFonts w:ascii="Times New Roman"/>
          <w:i/>
          <w:spacing w:val="8"/>
          <w:sz w:val="16"/>
        </w:rPr>
        <w:t> </w:t>
      </w:r>
      <w:r>
        <w:rPr>
          <w:rFonts w:ascii="Times New Roman"/>
          <w:i/>
          <w:sz w:val="16"/>
        </w:rPr>
        <w:t>of</w:t>
      </w:r>
      <w:r>
        <w:rPr>
          <w:rFonts w:ascii="Times New Roman"/>
          <w:i/>
          <w:spacing w:val="9"/>
          <w:sz w:val="16"/>
        </w:rPr>
        <w:t> </w:t>
      </w:r>
      <w:r>
        <w:rPr>
          <w:rFonts w:ascii="Times New Roman"/>
          <w:i/>
          <w:sz w:val="16"/>
        </w:rPr>
        <w:t>the</w:t>
      </w:r>
      <w:r>
        <w:rPr>
          <w:rFonts w:ascii="Times New Roman"/>
          <w:i/>
          <w:spacing w:val="9"/>
          <w:sz w:val="16"/>
        </w:rPr>
        <w:t> </w:t>
      </w:r>
      <w:r>
        <w:rPr>
          <w:rFonts w:ascii="Times New Roman"/>
          <w:i/>
          <w:sz w:val="16"/>
        </w:rPr>
        <w:t>xBCF</w:t>
      </w:r>
      <w:r>
        <w:rPr>
          <w:rFonts w:ascii="Times New Roman"/>
          <w:i/>
          <w:spacing w:val="9"/>
          <w:sz w:val="16"/>
        </w:rPr>
        <w:t> </w:t>
      </w:r>
      <w:r>
        <w:rPr>
          <w:rFonts w:ascii="Times New Roman"/>
          <w:i/>
          <w:spacing w:val="-2"/>
          <w:sz w:val="16"/>
        </w:rPr>
        <w:t>model</w:t>
      </w:r>
    </w:p>
    <w:p>
      <w:pPr>
        <w:pStyle w:val="BodyText"/>
        <w:spacing w:before="50"/>
        <w:rPr>
          <w:rFonts w:ascii="Times New Roman"/>
          <w:i/>
        </w:rPr>
      </w:pPr>
    </w:p>
    <w:p>
      <w:pPr>
        <w:pStyle w:val="BodyText"/>
        <w:spacing w:line="273" w:lineRule="auto" w:before="1"/>
        <w:ind w:left="118" w:right="38" w:firstLine="239"/>
        <w:jc w:val="both"/>
      </w:pPr>
      <w:r>
        <w:rPr>
          <w:w w:val="110"/>
        </w:rPr>
        <w:t>Our</w:t>
      </w:r>
      <w:r>
        <w:rPr>
          <w:spacing w:val="-5"/>
          <w:w w:val="110"/>
        </w:rPr>
        <w:t> </w:t>
      </w:r>
      <w:r>
        <w:rPr>
          <w:w w:val="110"/>
        </w:rPr>
        <w:t>model’s</w:t>
      </w:r>
      <w:r>
        <w:rPr>
          <w:spacing w:val="-5"/>
          <w:w w:val="110"/>
        </w:rPr>
        <w:t> </w:t>
      </w:r>
      <w:r>
        <w:rPr>
          <w:w w:val="110"/>
        </w:rPr>
        <w:t>applicability</w:t>
      </w:r>
      <w:r>
        <w:rPr>
          <w:spacing w:val="-5"/>
          <w:w w:val="110"/>
        </w:rPr>
        <w:t> </w:t>
      </w:r>
      <w:r>
        <w:rPr>
          <w:w w:val="110"/>
        </w:rPr>
        <w:t>domain</w:t>
      </w:r>
      <w:r>
        <w:rPr>
          <w:spacing w:val="-5"/>
          <w:w w:val="110"/>
        </w:rPr>
        <w:t> </w:t>
      </w:r>
      <w:r>
        <w:rPr>
          <w:w w:val="110"/>
        </w:rPr>
        <w:t>is</w:t>
      </w:r>
      <w:r>
        <w:rPr>
          <w:spacing w:val="-5"/>
          <w:w w:val="110"/>
        </w:rPr>
        <w:t> </w:t>
      </w:r>
      <w:r>
        <w:rPr>
          <w:w w:val="110"/>
        </w:rPr>
        <w:t>mainly</w:t>
      </w:r>
      <w:r>
        <w:rPr>
          <w:spacing w:val="-5"/>
          <w:w w:val="110"/>
        </w:rPr>
        <w:t> </w:t>
      </w:r>
      <w:r>
        <w:rPr>
          <w:w w:val="110"/>
        </w:rPr>
        <w:t>defined</w:t>
      </w:r>
      <w:r>
        <w:rPr>
          <w:spacing w:val="-5"/>
          <w:w w:val="110"/>
        </w:rPr>
        <w:t> </w:t>
      </w:r>
      <w:r>
        <w:rPr>
          <w:w w:val="110"/>
        </w:rPr>
        <w:t>by</w:t>
      </w:r>
      <w:r>
        <w:rPr>
          <w:spacing w:val="-5"/>
          <w:w w:val="110"/>
        </w:rPr>
        <w:t> </w:t>
      </w:r>
      <w:r>
        <w:rPr>
          <w:w w:val="110"/>
        </w:rPr>
        <w:t>CDDD</w:t>
      </w:r>
      <w:r>
        <w:rPr>
          <w:spacing w:val="-5"/>
          <w:w w:val="110"/>
        </w:rPr>
        <w:t> </w:t>
      </w:r>
      <w:hyperlink w:history="true" w:anchor="_bookmark24">
        <w:r>
          <w:rPr>
            <w:color w:val="0080AC"/>
            <w:w w:val="110"/>
          </w:rPr>
          <w:t>[13]</w:t>
        </w:r>
      </w:hyperlink>
      <w:r>
        <w:rPr>
          <w:w w:val="110"/>
        </w:rPr>
        <w:t>, which</w:t>
      </w:r>
      <w:r>
        <w:rPr>
          <w:w w:val="110"/>
        </w:rPr>
        <w:t> can</w:t>
      </w:r>
      <w:r>
        <w:rPr>
          <w:w w:val="110"/>
        </w:rPr>
        <w:t> operate</w:t>
      </w:r>
      <w:r>
        <w:rPr>
          <w:w w:val="110"/>
        </w:rPr>
        <w:t> on</w:t>
      </w:r>
      <w:r>
        <w:rPr>
          <w:w w:val="110"/>
        </w:rPr>
        <w:t> nearly</w:t>
      </w:r>
      <w:r>
        <w:rPr>
          <w:w w:val="110"/>
        </w:rPr>
        <w:t> all</w:t>
      </w:r>
      <w:r>
        <w:rPr>
          <w:w w:val="110"/>
        </w:rPr>
        <w:t> organic</w:t>
      </w:r>
      <w:r>
        <w:rPr>
          <w:w w:val="110"/>
        </w:rPr>
        <w:t> molecules</w:t>
      </w:r>
      <w:r>
        <w:rPr>
          <w:w w:val="110"/>
        </w:rPr>
        <w:t> consisting</w:t>
      </w:r>
      <w:r>
        <w:rPr>
          <w:w w:val="110"/>
        </w:rPr>
        <w:t> of</w:t>
      </w:r>
      <w:r>
        <w:rPr>
          <w:w w:val="110"/>
        </w:rPr>
        <w:t> the elements</w:t>
      </w:r>
      <w:r>
        <w:rPr>
          <w:w w:val="110"/>
        </w:rPr>
        <w:t> H,</w:t>
      </w:r>
      <w:r>
        <w:rPr>
          <w:w w:val="110"/>
        </w:rPr>
        <w:t> B,</w:t>
      </w:r>
      <w:r>
        <w:rPr>
          <w:w w:val="110"/>
        </w:rPr>
        <w:t> C,</w:t>
      </w:r>
      <w:r>
        <w:rPr>
          <w:w w:val="110"/>
        </w:rPr>
        <w:t> N,</w:t>
      </w:r>
      <w:r>
        <w:rPr>
          <w:w w:val="110"/>
        </w:rPr>
        <w:t> O,</w:t>
      </w:r>
      <w:r>
        <w:rPr>
          <w:w w:val="110"/>
        </w:rPr>
        <w:t> F,</w:t>
      </w:r>
      <w:r>
        <w:rPr>
          <w:w w:val="110"/>
        </w:rPr>
        <w:t> P,</w:t>
      </w:r>
      <w:r>
        <w:rPr>
          <w:w w:val="110"/>
        </w:rPr>
        <w:t> S,</w:t>
      </w:r>
      <w:r>
        <w:rPr>
          <w:w w:val="110"/>
        </w:rPr>
        <w:t> Cl,</w:t>
      </w:r>
      <w:r>
        <w:rPr>
          <w:w w:val="110"/>
        </w:rPr>
        <w:t> Br,</w:t>
      </w:r>
      <w:r>
        <w:rPr>
          <w:w w:val="110"/>
        </w:rPr>
        <w:t> and</w:t>
      </w:r>
      <w:r>
        <w:rPr>
          <w:w w:val="110"/>
        </w:rPr>
        <w:t> I.</w:t>
      </w:r>
      <w:r>
        <w:rPr>
          <w:w w:val="110"/>
        </w:rPr>
        <w:t> Stereoinformation</w:t>
      </w:r>
      <w:r>
        <w:rPr>
          <w:w w:val="110"/>
        </w:rPr>
        <w:t> can- not</w:t>
      </w:r>
      <w:r>
        <w:rPr>
          <w:w w:val="110"/>
        </w:rPr>
        <w:t> be</w:t>
      </w:r>
      <w:r>
        <w:rPr>
          <w:w w:val="110"/>
        </w:rPr>
        <w:t> taken</w:t>
      </w:r>
      <w:r>
        <w:rPr>
          <w:w w:val="110"/>
        </w:rPr>
        <w:t> into</w:t>
      </w:r>
      <w:r>
        <w:rPr>
          <w:w w:val="110"/>
        </w:rPr>
        <w:t> account</w:t>
      </w:r>
      <w:r>
        <w:rPr>
          <w:w w:val="110"/>
        </w:rPr>
        <w:t> and</w:t>
      </w:r>
      <w:r>
        <w:rPr>
          <w:w w:val="110"/>
        </w:rPr>
        <w:t> is</w:t>
      </w:r>
      <w:r>
        <w:rPr>
          <w:w w:val="110"/>
        </w:rPr>
        <w:t> removed</w:t>
      </w:r>
      <w:r>
        <w:rPr>
          <w:w w:val="110"/>
        </w:rPr>
        <w:t> during</w:t>
      </w:r>
      <w:r>
        <w:rPr>
          <w:w w:val="110"/>
        </w:rPr>
        <w:t> the</w:t>
      </w:r>
      <w:r>
        <w:rPr>
          <w:w w:val="110"/>
        </w:rPr>
        <w:t> pre-processing step.</w:t>
      </w:r>
      <w:r>
        <w:rPr>
          <w:w w:val="110"/>
        </w:rPr>
        <w:t> CDDD</w:t>
      </w:r>
      <w:r>
        <w:rPr>
          <w:w w:val="110"/>
        </w:rPr>
        <w:t> was</w:t>
      </w:r>
      <w:r>
        <w:rPr>
          <w:w w:val="110"/>
        </w:rPr>
        <w:t> originally</w:t>
      </w:r>
      <w:r>
        <w:rPr>
          <w:w w:val="110"/>
        </w:rPr>
        <w:t> designed</w:t>
      </w:r>
      <w:r>
        <w:rPr>
          <w:w w:val="110"/>
        </w:rPr>
        <w:t> for</w:t>
      </w:r>
      <w:r>
        <w:rPr>
          <w:w w:val="110"/>
        </w:rPr>
        <w:t> a</w:t>
      </w:r>
      <w:r>
        <w:rPr>
          <w:w w:val="110"/>
        </w:rPr>
        <w:t> molecular</w:t>
      </w:r>
      <w:r>
        <w:rPr>
          <w:w w:val="110"/>
        </w:rPr>
        <w:t> weight</w:t>
      </w:r>
      <w:r>
        <w:rPr>
          <w:w w:val="110"/>
        </w:rPr>
        <w:t> range</w:t>
      </w:r>
      <w:r>
        <w:rPr>
          <w:w w:val="110"/>
        </w:rPr>
        <w:t> up</w:t>
      </w:r>
      <w:r>
        <w:rPr>
          <w:spacing w:val="40"/>
          <w:w w:val="110"/>
        </w:rPr>
        <w:t> </w:t>
      </w:r>
      <w:r>
        <w:rPr>
          <w:w w:val="110"/>
        </w:rPr>
        <w:t>to</w:t>
      </w:r>
      <w:r>
        <w:rPr>
          <w:w w:val="110"/>
        </w:rPr>
        <w:t> 600</w:t>
      </w:r>
      <w:r>
        <w:rPr>
          <w:w w:val="110"/>
        </w:rPr>
        <w:t> g/mol,</w:t>
      </w:r>
      <w:r>
        <w:rPr>
          <w:w w:val="110"/>
        </w:rPr>
        <w:t> but</w:t>
      </w:r>
      <w:r>
        <w:rPr>
          <w:w w:val="110"/>
        </w:rPr>
        <w:t> our</w:t>
      </w:r>
      <w:r>
        <w:rPr>
          <w:w w:val="110"/>
        </w:rPr>
        <w:t> model</w:t>
      </w:r>
      <w:r>
        <w:rPr>
          <w:w w:val="110"/>
        </w:rPr>
        <w:t> predicted</w:t>
      </w:r>
      <w:r>
        <w:rPr>
          <w:w w:val="110"/>
        </w:rPr>
        <w:t> logBCF</w:t>
      </w:r>
      <w:r>
        <w:rPr>
          <w:w w:val="110"/>
        </w:rPr>
        <w:t> for</w:t>
      </w:r>
      <w:r>
        <w:rPr>
          <w:w w:val="110"/>
        </w:rPr>
        <w:t> molecules</w:t>
      </w:r>
      <w:r>
        <w:rPr>
          <w:w w:val="110"/>
        </w:rPr>
        <w:t> with</w:t>
      </w:r>
      <w:r>
        <w:rPr>
          <w:w w:val="110"/>
        </w:rPr>
        <w:t> a weight of up to 886 g/mol without notable decrease in accuracy. The logBCF</w:t>
      </w:r>
      <w:r>
        <w:rPr>
          <w:spacing w:val="-1"/>
          <w:w w:val="110"/>
        </w:rPr>
        <w:t> </w:t>
      </w:r>
      <w:r>
        <w:rPr>
          <w:w w:val="110"/>
        </w:rPr>
        <w:t>values</w:t>
      </w:r>
      <w:r>
        <w:rPr>
          <w:spacing w:val="-1"/>
          <w:w w:val="110"/>
        </w:rPr>
        <w:t> </w:t>
      </w:r>
      <w:r>
        <w:rPr>
          <w:w w:val="110"/>
        </w:rPr>
        <w:t>in</w:t>
      </w:r>
      <w:r>
        <w:rPr>
          <w:spacing w:val="-1"/>
          <w:w w:val="110"/>
        </w:rPr>
        <w:t> </w:t>
      </w:r>
      <w:r>
        <w:rPr>
          <w:w w:val="110"/>
        </w:rPr>
        <w:t>the</w:t>
      </w:r>
      <w:r>
        <w:rPr>
          <w:spacing w:val="-1"/>
          <w:w w:val="110"/>
        </w:rPr>
        <w:t> </w:t>
      </w:r>
      <w:r>
        <w:rPr>
          <w:w w:val="110"/>
        </w:rPr>
        <w:t>training</w:t>
      </w:r>
      <w:r>
        <w:rPr>
          <w:spacing w:val="-1"/>
          <w:w w:val="110"/>
        </w:rPr>
        <w:t> </w:t>
      </w:r>
      <w:r>
        <w:rPr>
          <w:w w:val="110"/>
        </w:rPr>
        <w:t>set</w:t>
      </w:r>
      <w:r>
        <w:rPr>
          <w:spacing w:val="-1"/>
          <w:w w:val="110"/>
        </w:rPr>
        <w:t> </w:t>
      </w:r>
      <w:r>
        <w:rPr>
          <w:w w:val="110"/>
        </w:rPr>
        <w:t>range</w:t>
      </w:r>
      <w:r>
        <w:rPr>
          <w:spacing w:val="-1"/>
          <w:w w:val="110"/>
        </w:rPr>
        <w:t> </w:t>
      </w:r>
      <w:r>
        <w:rPr>
          <w:w w:val="110"/>
        </w:rPr>
        <w:t>from</w:t>
      </w:r>
      <w:r>
        <w:rPr>
          <w:spacing w:val="-1"/>
          <w:w w:val="110"/>
        </w:rPr>
        <w:t> </w:t>
      </w:r>
      <w:r>
        <w:rPr>
          <w:w w:val="110"/>
        </w:rPr>
        <w:t>-1.7</w:t>
      </w:r>
      <w:r>
        <w:rPr>
          <w:spacing w:val="-1"/>
          <w:w w:val="110"/>
        </w:rPr>
        <w:t> </w:t>
      </w:r>
      <w:r>
        <w:rPr>
          <w:w w:val="110"/>
        </w:rPr>
        <w:t>to</w:t>
      </w:r>
      <w:r>
        <w:rPr>
          <w:spacing w:val="-1"/>
          <w:w w:val="110"/>
        </w:rPr>
        <w:t> </w:t>
      </w:r>
      <w:r>
        <w:rPr>
          <w:w w:val="110"/>
        </w:rPr>
        <w:t>6.1.</w:t>
      </w:r>
      <w:r>
        <w:rPr>
          <w:spacing w:val="-1"/>
          <w:w w:val="110"/>
        </w:rPr>
        <w:t> </w:t>
      </w:r>
      <w:r>
        <w:rPr>
          <w:w w:val="110"/>
        </w:rPr>
        <w:t>In</w:t>
      </w:r>
      <w:r>
        <w:rPr>
          <w:spacing w:val="-1"/>
          <w:w w:val="110"/>
        </w:rPr>
        <w:t> </w:t>
      </w:r>
      <w:r>
        <w:rPr>
          <w:w w:val="110"/>
        </w:rPr>
        <w:t>our</w:t>
      </w:r>
      <w:r>
        <w:rPr>
          <w:spacing w:val="-1"/>
          <w:w w:val="110"/>
        </w:rPr>
        <w:t> </w:t>
      </w:r>
      <w:r>
        <w:rPr>
          <w:w w:val="110"/>
        </w:rPr>
        <w:t>dataset, we</w:t>
      </w:r>
      <w:r>
        <w:rPr>
          <w:w w:val="110"/>
        </w:rPr>
        <w:t> have</w:t>
      </w:r>
      <w:r>
        <w:rPr>
          <w:w w:val="110"/>
        </w:rPr>
        <w:t> not</w:t>
      </w:r>
      <w:r>
        <w:rPr>
          <w:w w:val="110"/>
        </w:rPr>
        <w:t> identified</w:t>
      </w:r>
      <w:r>
        <w:rPr>
          <w:w w:val="110"/>
        </w:rPr>
        <w:t> any</w:t>
      </w:r>
      <w:r>
        <w:rPr>
          <w:w w:val="110"/>
        </w:rPr>
        <w:t> particular</w:t>
      </w:r>
      <w:r>
        <w:rPr>
          <w:w w:val="110"/>
        </w:rPr>
        <w:t> type</w:t>
      </w:r>
      <w:r>
        <w:rPr>
          <w:w w:val="110"/>
        </w:rPr>
        <w:t> of</w:t>
      </w:r>
      <w:r>
        <w:rPr>
          <w:w w:val="110"/>
        </w:rPr>
        <w:t> molecule</w:t>
      </w:r>
      <w:r>
        <w:rPr>
          <w:w w:val="110"/>
        </w:rPr>
        <w:t> for</w:t>
      </w:r>
      <w:r>
        <w:rPr>
          <w:w w:val="110"/>
        </w:rPr>
        <w:t> which</w:t>
      </w:r>
      <w:r>
        <w:rPr>
          <w:w w:val="110"/>
        </w:rPr>
        <w:t> our model</w:t>
      </w:r>
      <w:r>
        <w:rPr>
          <w:w w:val="110"/>
        </w:rPr>
        <w:t> fails or</w:t>
      </w:r>
      <w:r>
        <w:rPr>
          <w:w w:val="110"/>
        </w:rPr>
        <w:t> performs</w:t>
      </w:r>
      <w:r>
        <w:rPr>
          <w:w w:val="110"/>
        </w:rPr>
        <w:t> significantly worse.</w:t>
      </w:r>
      <w:r>
        <w:rPr>
          <w:w w:val="110"/>
        </w:rPr>
        <w:t> Our</w:t>
      </w:r>
      <w:r>
        <w:rPr>
          <w:w w:val="110"/>
        </w:rPr>
        <w:t> checks</w:t>
      </w:r>
      <w:r>
        <w:rPr>
          <w:w w:val="110"/>
        </w:rPr>
        <w:t> include</w:t>
      </w:r>
      <w:r>
        <w:rPr>
          <w:w w:val="110"/>
        </w:rPr>
        <w:t> ionic, large, lipophilic, and molecules with multiple hydrogen bond donor or acceptor</w:t>
      </w:r>
      <w:r>
        <w:rPr>
          <w:w w:val="110"/>
        </w:rPr>
        <w:t> moieties.</w:t>
      </w:r>
      <w:r>
        <w:rPr>
          <w:w w:val="110"/>
        </w:rPr>
        <w:t> Thus,</w:t>
      </w:r>
      <w:r>
        <w:rPr>
          <w:w w:val="110"/>
        </w:rPr>
        <w:t> we</w:t>
      </w:r>
      <w:r>
        <w:rPr>
          <w:w w:val="110"/>
        </w:rPr>
        <w:t> assume</w:t>
      </w:r>
      <w:r>
        <w:rPr>
          <w:w w:val="110"/>
        </w:rPr>
        <w:t> that</w:t>
      </w:r>
      <w:r>
        <w:rPr>
          <w:w w:val="110"/>
        </w:rPr>
        <w:t> xBCF’s</w:t>
      </w:r>
      <w:r>
        <w:rPr>
          <w:w w:val="110"/>
        </w:rPr>
        <w:t> applicability</w:t>
      </w:r>
      <w:r>
        <w:rPr>
          <w:w w:val="110"/>
        </w:rPr>
        <w:t> domain covers the whole space of organic molecules with a molecular weight up to 900 g/mol. Note that xBCF’s applicability domain benefits from the</w:t>
      </w:r>
      <w:r>
        <w:rPr>
          <w:spacing w:val="-7"/>
          <w:w w:val="110"/>
        </w:rPr>
        <w:t> </w:t>
      </w:r>
      <w:r>
        <w:rPr>
          <w:w w:val="110"/>
        </w:rPr>
        <w:t>additional</w:t>
      </w:r>
      <w:r>
        <w:rPr>
          <w:spacing w:val="-8"/>
          <w:w w:val="110"/>
        </w:rPr>
        <w:t> </w:t>
      </w:r>
      <w:r>
        <w:rPr>
          <w:w w:val="110"/>
        </w:rPr>
        <w:t>60k</w:t>
      </w:r>
      <w:r>
        <w:rPr>
          <w:spacing w:val="-8"/>
          <w:w w:val="110"/>
        </w:rPr>
        <w:t> </w:t>
      </w:r>
      <w:r>
        <w:rPr>
          <w:w w:val="110"/>
        </w:rPr>
        <w:t>molecules</w:t>
      </w:r>
      <w:r>
        <w:rPr>
          <w:spacing w:val="-8"/>
          <w:w w:val="110"/>
        </w:rPr>
        <w:t> </w:t>
      </w:r>
      <w:r>
        <w:rPr>
          <w:w w:val="110"/>
        </w:rPr>
        <w:t>for</w:t>
      </w:r>
      <w:r>
        <w:rPr>
          <w:spacing w:val="-7"/>
          <w:w w:val="110"/>
        </w:rPr>
        <w:t> </w:t>
      </w:r>
      <w:r>
        <w:rPr>
          <w:w w:val="110"/>
        </w:rPr>
        <w:t>which</w:t>
      </w:r>
      <w:r>
        <w:rPr>
          <w:spacing w:val="-7"/>
          <w:w w:val="110"/>
        </w:rPr>
        <w:t> </w:t>
      </w:r>
      <w:r>
        <w:rPr>
          <w:w w:val="110"/>
        </w:rPr>
        <w:t>we</w:t>
      </w:r>
      <w:r>
        <w:rPr>
          <w:spacing w:val="-8"/>
          <w:w w:val="110"/>
        </w:rPr>
        <w:t> </w:t>
      </w:r>
      <w:r>
        <w:rPr>
          <w:w w:val="110"/>
        </w:rPr>
        <w:t>have</w:t>
      </w:r>
      <w:r>
        <w:rPr>
          <w:spacing w:val="-7"/>
          <w:w w:val="110"/>
        </w:rPr>
        <w:t> </w:t>
      </w:r>
      <w:r>
        <w:rPr>
          <w:w w:val="110"/>
        </w:rPr>
        <w:t>logD</w:t>
      </w:r>
      <w:r>
        <w:rPr>
          <w:spacing w:val="-7"/>
          <w:w w:val="110"/>
        </w:rPr>
        <w:t> </w:t>
      </w:r>
      <w:r>
        <w:rPr>
          <w:w w:val="110"/>
        </w:rPr>
        <w:t>measurements</w:t>
      </w:r>
      <w:r>
        <w:rPr>
          <w:spacing w:val="-7"/>
          <w:w w:val="110"/>
        </w:rPr>
        <w:t> </w:t>
      </w:r>
      <w:r>
        <w:rPr>
          <w:w w:val="110"/>
        </w:rPr>
        <w:t>in- house.</w:t>
      </w:r>
      <w:r>
        <w:rPr>
          <w:spacing w:val="-11"/>
          <w:w w:val="110"/>
        </w:rPr>
        <w:t> </w:t>
      </w:r>
      <w:r>
        <w:rPr>
          <w:w w:val="110"/>
        </w:rPr>
        <w:t>In</w:t>
      </w:r>
      <w:r>
        <w:rPr>
          <w:spacing w:val="-11"/>
          <w:w w:val="110"/>
        </w:rPr>
        <w:t> </w:t>
      </w:r>
      <w:r>
        <w:rPr>
          <w:w w:val="110"/>
        </w:rPr>
        <w:t>case</w:t>
      </w:r>
      <w:r>
        <w:rPr>
          <w:spacing w:val="-11"/>
          <w:w w:val="110"/>
        </w:rPr>
        <w:t> </w:t>
      </w:r>
      <w:r>
        <w:rPr>
          <w:w w:val="110"/>
        </w:rPr>
        <w:t>of</w:t>
      </w:r>
      <w:r>
        <w:rPr>
          <w:spacing w:val="-11"/>
          <w:w w:val="110"/>
        </w:rPr>
        <w:t> </w:t>
      </w:r>
      <w:r>
        <w:rPr>
          <w:w w:val="110"/>
        </w:rPr>
        <w:t>doubt,</w:t>
      </w:r>
      <w:r>
        <w:rPr>
          <w:spacing w:val="-11"/>
          <w:w w:val="110"/>
        </w:rPr>
        <w:t> </w:t>
      </w:r>
      <w:r>
        <w:rPr>
          <w:w w:val="110"/>
        </w:rPr>
        <w:t>the</w:t>
      </w:r>
      <w:r>
        <w:rPr>
          <w:spacing w:val="-11"/>
          <w:w w:val="110"/>
        </w:rPr>
        <w:t> </w:t>
      </w:r>
      <w:r>
        <w:rPr>
          <w:w w:val="110"/>
        </w:rPr>
        <w:t>xBCF</w:t>
      </w:r>
      <w:r>
        <w:rPr>
          <w:spacing w:val="-11"/>
          <w:w w:val="110"/>
        </w:rPr>
        <w:t> </w:t>
      </w:r>
      <w:r>
        <w:rPr>
          <w:w w:val="110"/>
        </w:rPr>
        <w:t>prediction</w:t>
      </w:r>
      <w:r>
        <w:rPr>
          <w:spacing w:val="-11"/>
          <w:w w:val="110"/>
        </w:rPr>
        <w:t> </w:t>
      </w:r>
      <w:r>
        <w:rPr>
          <w:w w:val="110"/>
        </w:rPr>
        <w:t>of</w:t>
      </w:r>
      <w:r>
        <w:rPr>
          <w:spacing w:val="-11"/>
          <w:w w:val="110"/>
        </w:rPr>
        <w:t> </w:t>
      </w:r>
      <w:r>
        <w:rPr>
          <w:w w:val="110"/>
        </w:rPr>
        <w:t>logD</w:t>
      </w:r>
      <w:r>
        <w:rPr>
          <w:spacing w:val="-11"/>
          <w:w w:val="110"/>
        </w:rPr>
        <w:t> </w:t>
      </w:r>
      <w:r>
        <w:rPr>
          <w:w w:val="110"/>
        </w:rPr>
        <w:t>can</w:t>
      </w:r>
      <w:r>
        <w:rPr>
          <w:spacing w:val="-11"/>
          <w:w w:val="110"/>
        </w:rPr>
        <w:t> </w:t>
      </w:r>
      <w:r>
        <w:rPr>
          <w:w w:val="110"/>
        </w:rPr>
        <w:t>be</w:t>
      </w:r>
      <w:r>
        <w:rPr>
          <w:spacing w:val="-11"/>
          <w:w w:val="110"/>
        </w:rPr>
        <w:t> </w:t>
      </w:r>
      <w:r>
        <w:rPr>
          <w:w w:val="110"/>
        </w:rPr>
        <w:t>compared</w:t>
      </w:r>
      <w:r>
        <w:rPr>
          <w:spacing w:val="-11"/>
          <w:w w:val="110"/>
        </w:rPr>
        <w:t> </w:t>
      </w:r>
      <w:r>
        <w:rPr>
          <w:w w:val="110"/>
        </w:rPr>
        <w:t>to experimental</w:t>
      </w:r>
      <w:r>
        <w:rPr>
          <w:spacing w:val="-8"/>
          <w:w w:val="110"/>
        </w:rPr>
        <w:t> </w:t>
      </w:r>
      <w:r>
        <w:rPr>
          <w:w w:val="110"/>
        </w:rPr>
        <w:t>data</w:t>
      </w:r>
      <w:r>
        <w:rPr>
          <w:spacing w:val="-8"/>
          <w:w w:val="110"/>
        </w:rPr>
        <w:t> </w:t>
      </w:r>
      <w:r>
        <w:rPr>
          <w:w w:val="110"/>
        </w:rPr>
        <w:t>to</w:t>
      </w:r>
      <w:r>
        <w:rPr>
          <w:spacing w:val="-7"/>
          <w:w w:val="110"/>
        </w:rPr>
        <w:t> </w:t>
      </w:r>
      <w:r>
        <w:rPr>
          <w:w w:val="110"/>
        </w:rPr>
        <w:t>cross-check</w:t>
      </w:r>
      <w:r>
        <w:rPr>
          <w:spacing w:val="-7"/>
          <w:w w:val="110"/>
        </w:rPr>
        <w:t> </w:t>
      </w:r>
      <w:r>
        <w:rPr>
          <w:w w:val="110"/>
        </w:rPr>
        <w:t>that</w:t>
      </w:r>
      <w:r>
        <w:rPr>
          <w:spacing w:val="-7"/>
          <w:w w:val="110"/>
        </w:rPr>
        <w:t> </w:t>
      </w:r>
      <w:r>
        <w:rPr>
          <w:w w:val="110"/>
        </w:rPr>
        <w:t>the</w:t>
      </w:r>
      <w:r>
        <w:rPr>
          <w:spacing w:val="-7"/>
          <w:w w:val="110"/>
        </w:rPr>
        <w:t> </w:t>
      </w:r>
      <w:r>
        <w:rPr>
          <w:w w:val="110"/>
        </w:rPr>
        <w:t>model</w:t>
      </w:r>
      <w:r>
        <w:rPr>
          <w:spacing w:val="-7"/>
          <w:w w:val="110"/>
        </w:rPr>
        <w:t> </w:t>
      </w:r>
      <w:r>
        <w:rPr>
          <w:w w:val="110"/>
        </w:rPr>
        <w:t>captured</w:t>
      </w:r>
      <w:r>
        <w:rPr>
          <w:spacing w:val="-7"/>
          <w:w w:val="110"/>
        </w:rPr>
        <w:t> </w:t>
      </w:r>
      <w:r>
        <w:rPr>
          <w:w w:val="110"/>
        </w:rPr>
        <w:t>the</w:t>
      </w:r>
      <w:r>
        <w:rPr>
          <w:spacing w:val="-7"/>
          <w:w w:val="110"/>
        </w:rPr>
        <w:t> </w:t>
      </w:r>
      <w:r>
        <w:rPr>
          <w:w w:val="110"/>
        </w:rPr>
        <w:t>lipophilic- ity of the molecule correctly.</w:t>
      </w:r>
    </w:p>
    <w:p>
      <w:pPr>
        <w:pStyle w:val="ListParagraph"/>
        <w:numPr>
          <w:ilvl w:val="1"/>
          <w:numId w:val="1"/>
        </w:numPr>
        <w:tabs>
          <w:tab w:pos="463" w:val="left" w:leader="none"/>
        </w:tabs>
        <w:spacing w:line="240" w:lineRule="auto" w:before="104" w:after="0"/>
        <w:ind w:left="463" w:right="0" w:hanging="345"/>
        <w:jc w:val="left"/>
        <w:rPr>
          <w:rFonts w:ascii="Times New Roman"/>
          <w:i/>
          <w:sz w:val="16"/>
        </w:rPr>
      </w:pPr>
      <w:r>
        <w:rPr/>
        <w:br w:type="column"/>
      </w:r>
      <w:r>
        <w:rPr>
          <w:rFonts w:ascii="Times New Roman"/>
          <w:i/>
          <w:sz w:val="16"/>
        </w:rPr>
        <w:t>Uncertainty</w:t>
      </w:r>
      <w:r>
        <w:rPr>
          <w:rFonts w:ascii="Times New Roman"/>
          <w:i/>
          <w:spacing w:val="7"/>
          <w:sz w:val="16"/>
        </w:rPr>
        <w:t> </w:t>
      </w:r>
      <w:r>
        <w:rPr>
          <w:rFonts w:ascii="Times New Roman"/>
          <w:i/>
          <w:sz w:val="16"/>
        </w:rPr>
        <w:t>of</w:t>
      </w:r>
      <w:r>
        <w:rPr>
          <w:rFonts w:ascii="Times New Roman"/>
          <w:i/>
          <w:spacing w:val="7"/>
          <w:sz w:val="16"/>
        </w:rPr>
        <w:t> </w:t>
      </w:r>
      <w:r>
        <w:rPr>
          <w:rFonts w:ascii="Times New Roman"/>
          <w:i/>
          <w:sz w:val="16"/>
        </w:rPr>
        <w:t>the</w:t>
      </w:r>
      <w:r>
        <w:rPr>
          <w:rFonts w:ascii="Times New Roman"/>
          <w:i/>
          <w:spacing w:val="7"/>
          <w:sz w:val="16"/>
        </w:rPr>
        <w:t> </w:t>
      </w:r>
      <w:r>
        <w:rPr>
          <w:rFonts w:ascii="Times New Roman"/>
          <w:i/>
          <w:sz w:val="16"/>
        </w:rPr>
        <w:t>xBCF</w:t>
      </w:r>
      <w:r>
        <w:rPr>
          <w:rFonts w:ascii="Times New Roman"/>
          <w:i/>
          <w:spacing w:val="7"/>
          <w:sz w:val="16"/>
        </w:rPr>
        <w:t> </w:t>
      </w:r>
      <w:r>
        <w:rPr>
          <w:rFonts w:ascii="Times New Roman"/>
          <w:i/>
          <w:spacing w:val="-2"/>
          <w:sz w:val="16"/>
        </w:rPr>
        <w:t>model</w:t>
      </w:r>
    </w:p>
    <w:p>
      <w:pPr>
        <w:pStyle w:val="BodyText"/>
        <w:spacing w:before="50"/>
        <w:rPr>
          <w:rFonts w:ascii="Times New Roman"/>
          <w:i/>
        </w:rPr>
      </w:pPr>
    </w:p>
    <w:p>
      <w:pPr>
        <w:pStyle w:val="BodyText"/>
        <w:spacing w:line="273" w:lineRule="auto"/>
        <w:ind w:left="118" w:right="116" w:firstLine="239"/>
        <w:jc w:val="right"/>
      </w:pPr>
      <w:r>
        <w:rPr>
          <w:w w:val="110"/>
        </w:rPr>
        <w:t>The</w:t>
      </w:r>
      <w:r>
        <w:rPr>
          <w:spacing w:val="28"/>
          <w:w w:val="110"/>
        </w:rPr>
        <w:t> </w:t>
      </w:r>
      <w:r>
        <w:rPr>
          <w:w w:val="110"/>
        </w:rPr>
        <w:t>expected</w:t>
      </w:r>
      <w:r>
        <w:rPr>
          <w:spacing w:val="28"/>
          <w:w w:val="110"/>
        </w:rPr>
        <w:t> </w:t>
      </w:r>
      <w:r>
        <w:rPr>
          <w:w w:val="110"/>
        </w:rPr>
        <w:t>prediction</w:t>
      </w:r>
      <w:r>
        <w:rPr>
          <w:spacing w:val="27"/>
          <w:w w:val="110"/>
        </w:rPr>
        <w:t> </w:t>
      </w:r>
      <w:r>
        <w:rPr>
          <w:w w:val="110"/>
        </w:rPr>
        <w:t>error</w:t>
      </w:r>
      <w:r>
        <w:rPr>
          <w:spacing w:val="28"/>
          <w:w w:val="110"/>
        </w:rPr>
        <w:t> </w:t>
      </w:r>
      <w:r>
        <w:rPr>
          <w:w w:val="110"/>
        </w:rPr>
        <w:t>for</w:t>
      </w:r>
      <w:r>
        <w:rPr>
          <w:spacing w:val="28"/>
          <w:w w:val="110"/>
        </w:rPr>
        <w:t> </w:t>
      </w:r>
      <w:r>
        <w:rPr>
          <w:w w:val="110"/>
        </w:rPr>
        <w:t>new</w:t>
      </w:r>
      <w:r>
        <w:rPr>
          <w:spacing w:val="28"/>
          <w:w w:val="110"/>
        </w:rPr>
        <w:t> </w:t>
      </w:r>
      <w:r>
        <w:rPr>
          <w:w w:val="110"/>
        </w:rPr>
        <w:t>molecules</w:t>
      </w:r>
      <w:r>
        <w:rPr>
          <w:spacing w:val="27"/>
          <w:w w:val="110"/>
        </w:rPr>
        <w:t> </w:t>
      </w:r>
      <w:r>
        <w:rPr>
          <w:w w:val="110"/>
        </w:rPr>
        <w:t>can</w:t>
      </w:r>
      <w:r>
        <w:rPr>
          <w:spacing w:val="28"/>
          <w:w w:val="110"/>
        </w:rPr>
        <w:t> </w:t>
      </w:r>
      <w:r>
        <w:rPr>
          <w:w w:val="110"/>
        </w:rPr>
        <w:t>be</w:t>
      </w:r>
      <w:r>
        <w:rPr>
          <w:spacing w:val="28"/>
          <w:w w:val="110"/>
        </w:rPr>
        <w:t> </w:t>
      </w:r>
      <w:r>
        <w:rPr>
          <w:w w:val="110"/>
        </w:rPr>
        <w:t>derived from</w:t>
      </w:r>
      <w:r>
        <w:rPr>
          <w:spacing w:val="23"/>
          <w:w w:val="110"/>
        </w:rPr>
        <w:t> </w:t>
      </w:r>
      <w:r>
        <w:rPr>
          <w:w w:val="110"/>
        </w:rPr>
        <w:t>the</w:t>
      </w:r>
      <w:r>
        <w:rPr>
          <w:spacing w:val="23"/>
          <w:w w:val="110"/>
        </w:rPr>
        <w:t> </w:t>
      </w:r>
      <w:r>
        <w:rPr>
          <w:w w:val="110"/>
        </w:rPr>
        <w:t>performance</w:t>
      </w:r>
      <w:r>
        <w:rPr>
          <w:spacing w:val="24"/>
          <w:w w:val="110"/>
        </w:rPr>
        <w:t> </w:t>
      </w:r>
      <w:r>
        <w:rPr>
          <w:w w:val="110"/>
        </w:rPr>
        <w:t>metrics</w:t>
      </w:r>
      <w:r>
        <w:rPr>
          <w:spacing w:val="23"/>
          <w:w w:val="110"/>
        </w:rPr>
        <w:t> </w:t>
      </w:r>
      <w:r>
        <w:rPr>
          <w:w w:val="110"/>
        </w:rPr>
        <w:t>on</w:t>
      </w:r>
      <w:r>
        <w:rPr>
          <w:spacing w:val="23"/>
          <w:w w:val="110"/>
        </w:rPr>
        <w:t> </w:t>
      </w:r>
      <w:r>
        <w:rPr>
          <w:w w:val="110"/>
        </w:rPr>
        <w:t>the</w:t>
      </w:r>
      <w:r>
        <w:rPr>
          <w:spacing w:val="23"/>
          <w:w w:val="110"/>
        </w:rPr>
        <w:t> </w:t>
      </w:r>
      <w:r>
        <w:rPr>
          <w:w w:val="110"/>
        </w:rPr>
        <w:t>external</w:t>
      </w:r>
      <w:r>
        <w:rPr>
          <w:spacing w:val="23"/>
          <w:w w:val="110"/>
        </w:rPr>
        <w:t> </w:t>
      </w:r>
      <w:r>
        <w:rPr>
          <w:w w:val="110"/>
        </w:rPr>
        <w:t>test</w:t>
      </w:r>
      <w:r>
        <w:rPr>
          <w:spacing w:val="23"/>
          <w:w w:val="110"/>
        </w:rPr>
        <w:t> </w:t>
      </w:r>
      <w:r>
        <w:rPr>
          <w:w w:val="110"/>
        </w:rPr>
        <w:t>set</w:t>
      </w:r>
      <w:r>
        <w:rPr>
          <w:spacing w:val="23"/>
          <w:w w:val="110"/>
        </w:rPr>
        <w:t> </w:t>
      </w:r>
      <w:r>
        <w:rPr>
          <w:w w:val="110"/>
        </w:rPr>
        <w:t>and</w:t>
      </w:r>
      <w:r>
        <w:rPr>
          <w:spacing w:val="23"/>
          <w:w w:val="110"/>
        </w:rPr>
        <w:t> </w:t>
      </w:r>
      <w:r>
        <w:rPr>
          <w:w w:val="110"/>
        </w:rPr>
        <w:t>the</w:t>
      </w:r>
      <w:r>
        <w:rPr>
          <w:spacing w:val="23"/>
          <w:w w:val="110"/>
        </w:rPr>
        <w:t> </w:t>
      </w:r>
      <w:r>
        <w:rPr>
          <w:w w:val="110"/>
        </w:rPr>
        <w:t>cross- validation</w:t>
      </w:r>
      <w:r>
        <w:rPr>
          <w:spacing w:val="-1"/>
          <w:w w:val="110"/>
        </w:rPr>
        <w:t> </w:t>
      </w:r>
      <w:r>
        <w:rPr>
          <w:w w:val="110"/>
        </w:rPr>
        <w:t>results.</w:t>
      </w:r>
      <w:r>
        <w:rPr>
          <w:spacing w:val="-1"/>
          <w:w w:val="110"/>
        </w:rPr>
        <w:t> </w:t>
      </w:r>
      <w:r>
        <w:rPr>
          <w:w w:val="110"/>
        </w:rPr>
        <w:t>While</w:t>
      </w:r>
      <w:r>
        <w:rPr>
          <w:spacing w:val="-1"/>
          <w:w w:val="110"/>
        </w:rPr>
        <w:t> </w:t>
      </w:r>
      <w:r>
        <w:rPr>
          <w:w w:val="110"/>
        </w:rPr>
        <w:t>the</w:t>
      </w:r>
      <w:r>
        <w:rPr>
          <w:spacing w:val="-1"/>
          <w:w w:val="110"/>
        </w:rPr>
        <w:t> </w:t>
      </w:r>
      <w:r>
        <w:rPr>
          <w:w w:val="110"/>
        </w:rPr>
        <w:t>RMSE</w:t>
      </w:r>
      <w:r>
        <w:rPr>
          <w:spacing w:val="-1"/>
          <w:w w:val="110"/>
        </w:rPr>
        <w:t> </w:t>
      </w:r>
      <w:r>
        <w:rPr>
          <w:w w:val="110"/>
        </w:rPr>
        <w:t>of</w:t>
      </w:r>
      <w:r>
        <w:rPr>
          <w:spacing w:val="-1"/>
          <w:w w:val="110"/>
        </w:rPr>
        <w:t> </w:t>
      </w:r>
      <w:r>
        <w:rPr>
          <w:w w:val="110"/>
        </w:rPr>
        <w:t>0.59</w:t>
      </w:r>
      <w:r>
        <w:rPr>
          <w:spacing w:val="-1"/>
          <w:w w:val="110"/>
        </w:rPr>
        <w:t> </w:t>
      </w:r>
      <w:r>
        <w:rPr>
          <w:w w:val="110"/>
        </w:rPr>
        <w:t>log</w:t>
      </w:r>
      <w:r>
        <w:rPr>
          <w:spacing w:val="-1"/>
          <w:w w:val="110"/>
        </w:rPr>
        <w:t> </w:t>
      </w:r>
      <w:r>
        <w:rPr>
          <w:w w:val="110"/>
        </w:rPr>
        <w:t>units</w:t>
      </w:r>
      <w:r>
        <w:rPr>
          <w:spacing w:val="-1"/>
          <w:w w:val="110"/>
        </w:rPr>
        <w:t> </w:t>
      </w:r>
      <w:r>
        <w:rPr>
          <w:w w:val="110"/>
        </w:rPr>
        <w:t>on</w:t>
      </w:r>
      <w:r>
        <w:rPr>
          <w:spacing w:val="-1"/>
          <w:w w:val="110"/>
        </w:rPr>
        <w:t> </w:t>
      </w:r>
      <w:r>
        <w:rPr>
          <w:w w:val="110"/>
        </w:rPr>
        <w:t>the</w:t>
      </w:r>
      <w:r>
        <w:rPr>
          <w:spacing w:val="-1"/>
          <w:w w:val="110"/>
        </w:rPr>
        <w:t> </w:t>
      </w:r>
      <w:r>
        <w:rPr>
          <w:w w:val="110"/>
        </w:rPr>
        <w:t>test</w:t>
      </w:r>
      <w:r>
        <w:rPr>
          <w:spacing w:val="-1"/>
          <w:w w:val="110"/>
        </w:rPr>
        <w:t> </w:t>
      </w:r>
      <w:r>
        <w:rPr>
          <w:w w:val="110"/>
        </w:rPr>
        <w:t>set</w:t>
      </w:r>
      <w:r>
        <w:rPr>
          <w:spacing w:val="-1"/>
          <w:w w:val="110"/>
        </w:rPr>
        <w:t> </w:t>
      </w:r>
      <w:r>
        <w:rPr>
          <w:w w:val="110"/>
        </w:rPr>
        <w:t>can be</w:t>
      </w:r>
      <w:r>
        <w:rPr>
          <w:w w:val="110"/>
        </w:rPr>
        <w:t> seen</w:t>
      </w:r>
      <w:r>
        <w:rPr>
          <w:w w:val="110"/>
        </w:rPr>
        <w:t> indicative</w:t>
      </w:r>
      <w:r>
        <w:rPr>
          <w:w w:val="110"/>
        </w:rPr>
        <w:t> for</w:t>
      </w:r>
      <w:r>
        <w:rPr>
          <w:w w:val="110"/>
        </w:rPr>
        <w:t> represented</w:t>
      </w:r>
      <w:r>
        <w:rPr>
          <w:w w:val="110"/>
        </w:rPr>
        <w:t> organic</w:t>
      </w:r>
      <w:r>
        <w:rPr>
          <w:w w:val="110"/>
        </w:rPr>
        <w:t> molecules,</w:t>
      </w:r>
      <w:r>
        <w:rPr>
          <w:w w:val="110"/>
        </w:rPr>
        <w:t> the</w:t>
      </w:r>
      <w:r>
        <w:rPr>
          <w:w w:val="110"/>
        </w:rPr>
        <w:t> cluster-split cross-validated RMSE of 0.74 log units is representative for new types of</w:t>
      </w:r>
      <w:r>
        <w:rPr>
          <w:spacing w:val="-11"/>
          <w:w w:val="110"/>
        </w:rPr>
        <w:t> </w:t>
      </w:r>
      <w:r>
        <w:rPr>
          <w:w w:val="110"/>
        </w:rPr>
        <w:t>organic</w:t>
      </w:r>
      <w:r>
        <w:rPr>
          <w:spacing w:val="-11"/>
          <w:w w:val="110"/>
        </w:rPr>
        <w:t> </w:t>
      </w:r>
      <w:r>
        <w:rPr>
          <w:w w:val="110"/>
        </w:rPr>
        <w:t>chemistry</w:t>
      </w:r>
      <w:r>
        <w:rPr>
          <w:spacing w:val="-11"/>
          <w:w w:val="110"/>
        </w:rPr>
        <w:t> </w:t>
      </w:r>
      <w:r>
        <w:rPr>
          <w:w w:val="110"/>
        </w:rPr>
        <w:t>that</w:t>
      </w:r>
      <w:r>
        <w:rPr>
          <w:spacing w:val="-11"/>
          <w:w w:val="110"/>
        </w:rPr>
        <w:t> </w:t>
      </w:r>
      <w:r>
        <w:rPr>
          <w:w w:val="110"/>
        </w:rPr>
        <w:t>were</w:t>
      </w:r>
      <w:r>
        <w:rPr>
          <w:spacing w:val="-11"/>
          <w:w w:val="110"/>
        </w:rPr>
        <w:t> </w:t>
      </w:r>
      <w:r>
        <w:rPr>
          <w:w w:val="110"/>
        </w:rPr>
        <w:t>not</w:t>
      </w:r>
      <w:r>
        <w:rPr>
          <w:spacing w:val="-11"/>
          <w:w w:val="110"/>
        </w:rPr>
        <w:t> </w:t>
      </w:r>
      <w:r>
        <w:rPr>
          <w:w w:val="110"/>
        </w:rPr>
        <w:t>in</w:t>
      </w:r>
      <w:r>
        <w:rPr>
          <w:spacing w:val="-11"/>
          <w:w w:val="110"/>
        </w:rPr>
        <w:t> </w:t>
      </w:r>
      <w:r>
        <w:rPr>
          <w:w w:val="110"/>
        </w:rPr>
        <w:t>the</w:t>
      </w:r>
      <w:r>
        <w:rPr>
          <w:spacing w:val="-11"/>
          <w:w w:val="110"/>
        </w:rPr>
        <w:t> </w:t>
      </w:r>
      <w:r>
        <w:rPr>
          <w:w w:val="110"/>
        </w:rPr>
        <w:t>training</w:t>
      </w:r>
      <w:r>
        <w:rPr>
          <w:spacing w:val="-11"/>
          <w:w w:val="110"/>
        </w:rPr>
        <w:t> </w:t>
      </w:r>
      <w:r>
        <w:rPr>
          <w:w w:val="110"/>
        </w:rPr>
        <w:t>set</w:t>
      </w:r>
      <w:r>
        <w:rPr>
          <w:spacing w:val="-11"/>
          <w:w w:val="110"/>
        </w:rPr>
        <w:t> </w:t>
      </w:r>
      <w:r>
        <w:rPr>
          <w:w w:val="110"/>
        </w:rPr>
        <w:t>of</w:t>
      </w:r>
      <w:r>
        <w:rPr>
          <w:spacing w:val="-11"/>
          <w:w w:val="110"/>
        </w:rPr>
        <w:t> </w:t>
      </w:r>
      <w:r>
        <w:rPr>
          <w:w w:val="110"/>
        </w:rPr>
        <w:t>the</w:t>
      </w:r>
      <w:r>
        <w:rPr>
          <w:spacing w:val="-11"/>
          <w:w w:val="110"/>
        </w:rPr>
        <w:t> </w:t>
      </w:r>
      <w:r>
        <w:rPr>
          <w:w w:val="110"/>
        </w:rPr>
        <w:t>xBCF</w:t>
      </w:r>
      <w:r>
        <w:rPr>
          <w:spacing w:val="-11"/>
          <w:w w:val="110"/>
        </w:rPr>
        <w:t> </w:t>
      </w:r>
      <w:r>
        <w:rPr>
          <w:w w:val="110"/>
        </w:rPr>
        <w:t>model. Additionally, we provide confirmatory checks that can detect model failures</w:t>
      </w:r>
      <w:r>
        <w:rPr>
          <w:w w:val="110"/>
        </w:rPr>
        <w:t> and</w:t>
      </w:r>
      <w:r>
        <w:rPr>
          <w:w w:val="110"/>
        </w:rPr>
        <w:t> thus</w:t>
      </w:r>
      <w:r>
        <w:rPr>
          <w:w w:val="110"/>
        </w:rPr>
        <w:t> increase</w:t>
      </w:r>
      <w:r>
        <w:rPr>
          <w:w w:val="110"/>
        </w:rPr>
        <w:t> the</w:t>
      </w:r>
      <w:r>
        <w:rPr>
          <w:w w:val="110"/>
        </w:rPr>
        <w:t> reliability</w:t>
      </w:r>
      <w:r>
        <w:rPr>
          <w:w w:val="110"/>
        </w:rPr>
        <w:t> of</w:t>
      </w:r>
      <w:r>
        <w:rPr>
          <w:w w:val="110"/>
        </w:rPr>
        <w:t> the</w:t>
      </w:r>
      <w:r>
        <w:rPr>
          <w:w w:val="110"/>
        </w:rPr>
        <w:t> successful</w:t>
      </w:r>
      <w:r>
        <w:rPr>
          <w:w w:val="110"/>
        </w:rPr>
        <w:t> predictions. We trained another version</w:t>
      </w:r>
      <w:r>
        <w:rPr>
          <w:spacing w:val="-1"/>
          <w:w w:val="110"/>
        </w:rPr>
        <w:t> </w:t>
      </w:r>
      <w:r>
        <w:rPr>
          <w:w w:val="110"/>
        </w:rPr>
        <w:t>of xBCF on</w:t>
      </w:r>
      <w:r>
        <w:rPr>
          <w:spacing w:val="-1"/>
          <w:w w:val="110"/>
        </w:rPr>
        <w:t> </w:t>
      </w:r>
      <w:r>
        <w:rPr>
          <w:w w:val="110"/>
        </w:rPr>
        <w:t>the augmented</w:t>
      </w:r>
      <w:r>
        <w:rPr>
          <w:spacing w:val="-1"/>
          <w:w w:val="110"/>
        </w:rPr>
        <w:t> </w:t>
      </w:r>
      <w:r>
        <w:rPr>
          <w:w w:val="110"/>
        </w:rPr>
        <w:t>BCF set, where each</w:t>
      </w:r>
      <w:r>
        <w:rPr>
          <w:w w:val="110"/>
        </w:rPr>
        <w:t> compound</w:t>
      </w:r>
      <w:r>
        <w:rPr>
          <w:w w:val="110"/>
        </w:rPr>
        <w:t> was</w:t>
      </w:r>
      <w:r>
        <w:rPr>
          <w:w w:val="110"/>
        </w:rPr>
        <w:t> represented</w:t>
      </w:r>
      <w:r>
        <w:rPr>
          <w:w w:val="110"/>
        </w:rPr>
        <w:t> by</w:t>
      </w:r>
      <w:r>
        <w:rPr>
          <w:w w:val="110"/>
        </w:rPr>
        <w:t> 10</w:t>
      </w:r>
      <w:r>
        <w:rPr>
          <w:w w:val="110"/>
        </w:rPr>
        <w:t> different</w:t>
      </w:r>
      <w:r>
        <w:rPr>
          <w:w w:val="110"/>
        </w:rPr>
        <w:t> randomized</w:t>
      </w:r>
      <w:r>
        <w:rPr>
          <w:w w:val="110"/>
        </w:rPr>
        <w:t> SMILES generated</w:t>
      </w:r>
      <w:r>
        <w:rPr>
          <w:spacing w:val="-7"/>
          <w:w w:val="110"/>
        </w:rPr>
        <w:t> </w:t>
      </w:r>
      <w:r>
        <w:rPr>
          <w:w w:val="110"/>
        </w:rPr>
        <w:t>by</w:t>
      </w:r>
      <w:r>
        <w:rPr>
          <w:spacing w:val="-7"/>
          <w:w w:val="110"/>
        </w:rPr>
        <w:t> </w:t>
      </w:r>
      <w:r>
        <w:rPr>
          <w:w w:val="110"/>
        </w:rPr>
        <w:t>RDKit.</w:t>
      </w:r>
      <w:r>
        <w:rPr>
          <w:spacing w:val="-8"/>
          <w:w w:val="110"/>
        </w:rPr>
        <w:t> </w:t>
      </w:r>
      <w:r>
        <w:rPr>
          <w:w w:val="110"/>
        </w:rPr>
        <w:t>The</w:t>
      </w:r>
      <w:r>
        <w:rPr>
          <w:spacing w:val="-7"/>
          <w:w w:val="110"/>
        </w:rPr>
        <w:t> </w:t>
      </w:r>
      <w:r>
        <w:rPr>
          <w:w w:val="110"/>
        </w:rPr>
        <w:t>resulting</w:t>
      </w:r>
      <w:r>
        <w:rPr>
          <w:spacing w:val="-7"/>
          <w:w w:val="110"/>
        </w:rPr>
        <w:t> </w:t>
      </w:r>
      <w:r>
        <w:rPr>
          <w:rFonts w:ascii="Times New Roman"/>
          <w:i/>
          <w:w w:val="110"/>
        </w:rPr>
        <w:t>xBCF</w:t>
      </w:r>
      <w:r>
        <w:rPr>
          <w:rFonts w:ascii="Times New Roman"/>
          <w:i/>
          <w:spacing w:val="-7"/>
          <w:w w:val="110"/>
        </w:rPr>
        <w:t> </w:t>
      </w:r>
      <w:r>
        <w:rPr>
          <w:rFonts w:ascii="Times New Roman"/>
          <w:i/>
          <w:w w:val="110"/>
        </w:rPr>
        <w:t>randSML</w:t>
      </w:r>
      <w:r>
        <w:rPr>
          <w:rFonts w:ascii="Times New Roman"/>
          <w:i/>
          <w:spacing w:val="-7"/>
          <w:w w:val="110"/>
        </w:rPr>
        <w:t> </w:t>
      </w:r>
      <w:r>
        <w:rPr>
          <w:w w:val="110"/>
        </w:rPr>
        <w:t>model</w:t>
      </w:r>
      <w:r>
        <w:rPr>
          <w:spacing w:val="-7"/>
          <w:w w:val="110"/>
        </w:rPr>
        <w:t> </w:t>
      </w:r>
      <w:r>
        <w:rPr>
          <w:w w:val="110"/>
        </w:rPr>
        <w:t>showed</w:t>
      </w:r>
      <w:r>
        <w:rPr>
          <w:spacing w:val="-7"/>
          <w:w w:val="110"/>
        </w:rPr>
        <w:t> </w:t>
      </w:r>
      <w:r>
        <w:rPr>
          <w:w w:val="110"/>
        </w:rPr>
        <w:t>simi- lar</w:t>
      </w:r>
      <w:r>
        <w:rPr>
          <w:spacing w:val="-10"/>
          <w:w w:val="110"/>
        </w:rPr>
        <w:t> </w:t>
      </w:r>
      <w:r>
        <w:rPr>
          <w:w w:val="110"/>
        </w:rPr>
        <w:t>performance</w:t>
      </w:r>
      <w:r>
        <w:rPr>
          <w:spacing w:val="-10"/>
          <w:w w:val="110"/>
        </w:rPr>
        <w:t> </w:t>
      </w:r>
      <w:r>
        <w:rPr>
          <w:w w:val="110"/>
        </w:rPr>
        <w:t>as</w:t>
      </w:r>
      <w:r>
        <w:rPr>
          <w:spacing w:val="-10"/>
          <w:w w:val="110"/>
        </w:rPr>
        <w:t> </w:t>
      </w:r>
      <w:r>
        <w:rPr>
          <w:w w:val="110"/>
        </w:rPr>
        <w:t>the</w:t>
      </w:r>
      <w:r>
        <w:rPr>
          <w:spacing w:val="-10"/>
          <w:w w:val="110"/>
        </w:rPr>
        <w:t> </w:t>
      </w:r>
      <w:r>
        <w:rPr>
          <w:w w:val="110"/>
        </w:rPr>
        <w:t>original</w:t>
      </w:r>
      <w:r>
        <w:rPr>
          <w:spacing w:val="-11"/>
          <w:w w:val="110"/>
        </w:rPr>
        <w:t> </w:t>
      </w:r>
      <w:r>
        <w:rPr>
          <w:w w:val="110"/>
        </w:rPr>
        <w:t>xBCF</w:t>
      </w:r>
      <w:r>
        <w:rPr>
          <w:spacing w:val="-10"/>
          <w:w w:val="110"/>
        </w:rPr>
        <w:t> </w:t>
      </w:r>
      <w:r>
        <w:rPr>
          <w:w w:val="110"/>
        </w:rPr>
        <w:t>model</w:t>
      </w:r>
      <w:r>
        <w:rPr>
          <w:spacing w:val="-10"/>
          <w:w w:val="110"/>
        </w:rPr>
        <w:t> </w:t>
      </w:r>
      <w:r>
        <w:rPr>
          <w:w w:val="110"/>
        </w:rPr>
        <w:t>during</w:t>
      </w:r>
      <w:r>
        <w:rPr>
          <w:spacing w:val="-10"/>
          <w:w w:val="110"/>
        </w:rPr>
        <w:t> </w:t>
      </w:r>
      <w:r>
        <w:rPr>
          <w:w w:val="110"/>
        </w:rPr>
        <w:t>cross</w:t>
      </w:r>
      <w:r>
        <w:rPr>
          <w:spacing w:val="-10"/>
          <w:w w:val="110"/>
        </w:rPr>
        <w:t> </w:t>
      </w:r>
      <w:r>
        <w:rPr>
          <w:w w:val="110"/>
        </w:rPr>
        <w:t>validation</w:t>
      </w:r>
      <w:r>
        <w:rPr>
          <w:spacing w:val="-11"/>
          <w:w w:val="110"/>
        </w:rPr>
        <w:t> </w:t>
      </w:r>
      <w:r>
        <w:rPr>
          <w:w w:val="110"/>
        </w:rPr>
        <w:t>(see </w:t>
      </w:r>
      <w:hyperlink w:history="true" w:anchor="_bookmark6">
        <w:r>
          <w:rPr>
            <w:color w:val="0080AC"/>
            <w:w w:val="110"/>
          </w:rPr>
          <w:t>Table 2</w:t>
        </w:r>
      </w:hyperlink>
      <w:r>
        <w:rPr>
          <w:w w:val="110"/>
        </w:rPr>
        <w:t>). We computed the standard deviation of predictions from the ten SMILES of each compound and identified a slight correlation with prediction</w:t>
      </w:r>
      <w:r>
        <w:rPr>
          <w:spacing w:val="-1"/>
          <w:w w:val="110"/>
        </w:rPr>
        <w:t> </w:t>
      </w:r>
      <w:r>
        <w:rPr>
          <w:w w:val="110"/>
        </w:rPr>
        <w:t>error (see Supporting Information).</w:t>
      </w:r>
      <w:r>
        <w:rPr>
          <w:spacing w:val="-1"/>
          <w:w w:val="110"/>
        </w:rPr>
        <w:t> </w:t>
      </w:r>
      <w:r>
        <w:rPr>
          <w:w w:val="110"/>
        </w:rPr>
        <w:t>We conclude that</w:t>
      </w:r>
      <w:r>
        <w:rPr>
          <w:spacing w:val="-1"/>
          <w:w w:val="110"/>
        </w:rPr>
        <w:t> </w:t>
      </w:r>
      <w:r>
        <w:rPr>
          <w:w w:val="110"/>
        </w:rPr>
        <w:t>a high spread</w:t>
      </w:r>
      <w:r>
        <w:rPr>
          <w:spacing w:val="-8"/>
          <w:w w:val="110"/>
        </w:rPr>
        <w:t> </w:t>
      </w:r>
      <w:r>
        <w:rPr>
          <w:w w:val="110"/>
        </w:rPr>
        <w:t>in</w:t>
      </w:r>
      <w:r>
        <w:rPr>
          <w:spacing w:val="-8"/>
          <w:w w:val="110"/>
        </w:rPr>
        <w:t> </w:t>
      </w:r>
      <w:r>
        <w:rPr>
          <w:w w:val="110"/>
        </w:rPr>
        <w:t>predictions</w:t>
      </w:r>
      <w:r>
        <w:rPr>
          <w:spacing w:val="-8"/>
          <w:w w:val="110"/>
        </w:rPr>
        <w:t> </w:t>
      </w:r>
      <w:r>
        <w:rPr>
          <w:w w:val="110"/>
        </w:rPr>
        <w:t>from</w:t>
      </w:r>
      <w:r>
        <w:rPr>
          <w:spacing w:val="-8"/>
          <w:w w:val="110"/>
        </w:rPr>
        <w:t> </w:t>
      </w:r>
      <w:r>
        <w:rPr>
          <w:w w:val="110"/>
        </w:rPr>
        <w:t>randomized</w:t>
      </w:r>
      <w:r>
        <w:rPr>
          <w:spacing w:val="-8"/>
          <w:w w:val="110"/>
        </w:rPr>
        <w:t> </w:t>
      </w:r>
      <w:r>
        <w:rPr>
          <w:w w:val="110"/>
        </w:rPr>
        <w:t>SMILES</w:t>
      </w:r>
      <w:r>
        <w:rPr>
          <w:spacing w:val="-8"/>
          <w:w w:val="110"/>
        </w:rPr>
        <w:t> </w:t>
      </w:r>
      <w:r>
        <w:rPr>
          <w:w w:val="110"/>
        </w:rPr>
        <w:t>indicates</w:t>
      </w:r>
      <w:r>
        <w:rPr>
          <w:spacing w:val="-8"/>
          <w:w w:val="110"/>
        </w:rPr>
        <w:t> </w:t>
      </w:r>
      <w:r>
        <w:rPr>
          <w:w w:val="110"/>
        </w:rPr>
        <w:t>increased</w:t>
      </w:r>
      <w:r>
        <w:rPr>
          <w:spacing w:val="-8"/>
          <w:w w:val="110"/>
        </w:rPr>
        <w:t> </w:t>
      </w:r>
      <w:r>
        <w:rPr>
          <w:w w:val="110"/>
        </w:rPr>
        <w:t>un- certainty.</w:t>
      </w:r>
      <w:r>
        <w:rPr>
          <w:spacing w:val="9"/>
          <w:w w:val="110"/>
        </w:rPr>
        <w:t> </w:t>
      </w:r>
      <w:r>
        <w:rPr>
          <w:w w:val="110"/>
        </w:rPr>
        <w:t>This</w:t>
      </w:r>
      <w:r>
        <w:rPr>
          <w:spacing w:val="10"/>
          <w:w w:val="110"/>
        </w:rPr>
        <w:t> </w:t>
      </w:r>
      <w:r>
        <w:rPr>
          <w:w w:val="110"/>
        </w:rPr>
        <w:t>can</w:t>
      </w:r>
      <w:r>
        <w:rPr>
          <w:spacing w:val="11"/>
          <w:w w:val="110"/>
        </w:rPr>
        <w:t> </w:t>
      </w:r>
      <w:r>
        <w:rPr>
          <w:w w:val="110"/>
        </w:rPr>
        <w:t>be</w:t>
      </w:r>
      <w:r>
        <w:rPr>
          <w:spacing w:val="10"/>
          <w:w w:val="110"/>
        </w:rPr>
        <w:t> </w:t>
      </w:r>
      <w:r>
        <w:rPr>
          <w:w w:val="110"/>
        </w:rPr>
        <w:t>due</w:t>
      </w:r>
      <w:r>
        <w:rPr>
          <w:spacing w:val="11"/>
          <w:w w:val="110"/>
        </w:rPr>
        <w:t> </w:t>
      </w:r>
      <w:r>
        <w:rPr>
          <w:w w:val="110"/>
        </w:rPr>
        <w:t>to</w:t>
      </w:r>
      <w:r>
        <w:rPr>
          <w:spacing w:val="10"/>
          <w:w w:val="110"/>
        </w:rPr>
        <w:t> </w:t>
      </w:r>
      <w:r>
        <w:rPr>
          <w:w w:val="110"/>
        </w:rPr>
        <w:t>uncertainty</w:t>
      </w:r>
      <w:r>
        <w:rPr>
          <w:spacing w:val="10"/>
          <w:w w:val="110"/>
        </w:rPr>
        <w:t> </w:t>
      </w:r>
      <w:r>
        <w:rPr>
          <w:w w:val="110"/>
        </w:rPr>
        <w:t>in</w:t>
      </w:r>
      <w:r>
        <w:rPr>
          <w:spacing w:val="11"/>
          <w:w w:val="110"/>
        </w:rPr>
        <w:t> </w:t>
      </w:r>
      <w:r>
        <w:rPr>
          <w:w w:val="110"/>
        </w:rPr>
        <w:t>the</w:t>
      </w:r>
      <w:r>
        <w:rPr>
          <w:spacing w:val="10"/>
          <w:w w:val="110"/>
        </w:rPr>
        <w:t> </w:t>
      </w:r>
      <w:r>
        <w:rPr>
          <w:w w:val="110"/>
        </w:rPr>
        <w:t>CDDD</w:t>
      </w:r>
      <w:r>
        <w:rPr>
          <w:spacing w:val="10"/>
          <w:w w:val="110"/>
        </w:rPr>
        <w:t> </w:t>
      </w:r>
      <w:r>
        <w:rPr>
          <w:w w:val="110"/>
        </w:rPr>
        <w:t>encoder</w:t>
      </w:r>
      <w:r>
        <w:rPr>
          <w:spacing w:val="11"/>
          <w:w w:val="110"/>
        </w:rPr>
        <w:t> </w:t>
      </w:r>
      <w:r>
        <w:rPr>
          <w:w w:val="110"/>
        </w:rPr>
        <w:t>or</w:t>
      </w:r>
      <w:r>
        <w:rPr>
          <w:spacing w:val="10"/>
          <w:w w:val="110"/>
        </w:rPr>
        <w:t> </w:t>
      </w:r>
      <w:r>
        <w:rPr>
          <w:spacing w:val="-5"/>
          <w:w w:val="110"/>
        </w:rPr>
        <w:t>the</w:t>
      </w:r>
    </w:p>
    <w:p>
      <w:pPr>
        <w:pStyle w:val="BodyText"/>
        <w:spacing w:line="175" w:lineRule="exact"/>
        <w:ind w:left="118"/>
      </w:pPr>
      <w:r>
        <w:rPr/>
        <w:t>downstream</w:t>
      </w:r>
      <w:r>
        <w:rPr>
          <w:spacing w:val="50"/>
        </w:rPr>
        <w:t> </w:t>
      </w:r>
      <w:r>
        <w:rPr/>
        <w:t>BCF</w:t>
      </w:r>
      <w:r>
        <w:rPr>
          <w:spacing w:val="50"/>
        </w:rPr>
        <w:t> </w:t>
      </w:r>
      <w:r>
        <w:rPr/>
        <w:t>prediction</w:t>
      </w:r>
      <w:r>
        <w:rPr>
          <w:spacing w:val="48"/>
        </w:rPr>
        <w:t> </w:t>
      </w:r>
      <w:r>
        <w:rPr>
          <w:spacing w:val="-2"/>
        </w:rPr>
        <w:t>model.</w:t>
      </w:r>
    </w:p>
    <w:p>
      <w:pPr>
        <w:pStyle w:val="BodyText"/>
        <w:spacing w:line="273" w:lineRule="auto" w:before="26"/>
        <w:ind w:left="118" w:right="117" w:firstLine="239"/>
        <w:jc w:val="right"/>
      </w:pPr>
      <w:r>
        <w:rPr>
          <w:w w:val="110"/>
        </w:rPr>
        <w:t>As second confirmatory check, we can compare the predicted logD value</w:t>
      </w:r>
      <w:r>
        <w:rPr>
          <w:spacing w:val="2"/>
          <w:w w:val="110"/>
        </w:rPr>
        <w:t> </w:t>
      </w:r>
      <w:r>
        <w:rPr>
          <w:w w:val="110"/>
        </w:rPr>
        <w:t>to</w:t>
      </w:r>
      <w:r>
        <w:rPr>
          <w:spacing w:val="2"/>
          <w:w w:val="110"/>
        </w:rPr>
        <w:t> </w:t>
      </w:r>
      <w:r>
        <w:rPr>
          <w:w w:val="110"/>
        </w:rPr>
        <w:t>the</w:t>
      </w:r>
      <w:r>
        <w:rPr>
          <w:spacing w:val="3"/>
          <w:w w:val="110"/>
        </w:rPr>
        <w:t> </w:t>
      </w:r>
      <w:r>
        <w:rPr>
          <w:w w:val="110"/>
        </w:rPr>
        <w:t>experimental</w:t>
      </w:r>
      <w:r>
        <w:rPr>
          <w:spacing w:val="1"/>
          <w:w w:val="110"/>
        </w:rPr>
        <w:t> </w:t>
      </w:r>
      <w:r>
        <w:rPr>
          <w:w w:val="110"/>
        </w:rPr>
        <w:t>logD</w:t>
      </w:r>
      <w:r>
        <w:rPr>
          <w:spacing w:val="1"/>
          <w:w w:val="110"/>
        </w:rPr>
        <w:t> </w:t>
      </w:r>
      <w:r>
        <w:rPr>
          <w:w w:val="110"/>
        </w:rPr>
        <w:t>value.</w:t>
      </w:r>
      <w:r>
        <w:rPr>
          <w:spacing w:val="2"/>
          <w:w w:val="110"/>
        </w:rPr>
        <w:t> </w:t>
      </w:r>
      <w:r>
        <w:rPr>
          <w:w w:val="110"/>
        </w:rPr>
        <w:t>In</w:t>
      </w:r>
      <w:r>
        <w:rPr>
          <w:spacing w:val="2"/>
          <w:w w:val="110"/>
        </w:rPr>
        <w:t> </w:t>
      </w:r>
      <w:r>
        <w:rPr>
          <w:w w:val="110"/>
        </w:rPr>
        <w:t>case</w:t>
      </w:r>
      <w:r>
        <w:rPr>
          <w:spacing w:val="2"/>
          <w:w w:val="110"/>
        </w:rPr>
        <w:t> </w:t>
      </w:r>
      <w:r>
        <w:rPr>
          <w:w w:val="110"/>
        </w:rPr>
        <w:t>of</w:t>
      </w:r>
      <w:r>
        <w:rPr>
          <w:spacing w:val="2"/>
          <w:w w:val="110"/>
        </w:rPr>
        <w:t> </w:t>
      </w:r>
      <w:r>
        <w:rPr>
          <w:w w:val="110"/>
        </w:rPr>
        <w:t>high</w:t>
      </w:r>
      <w:r>
        <w:rPr>
          <w:spacing w:val="2"/>
          <w:w w:val="110"/>
        </w:rPr>
        <w:t> </w:t>
      </w:r>
      <w:r>
        <w:rPr>
          <w:w w:val="110"/>
        </w:rPr>
        <w:t>discrepancy</w:t>
      </w:r>
      <w:r>
        <w:rPr>
          <w:spacing w:val="3"/>
          <w:w w:val="110"/>
        </w:rPr>
        <w:t> </w:t>
      </w:r>
      <w:r>
        <w:rPr>
          <w:spacing w:val="-4"/>
          <w:w w:val="110"/>
        </w:rPr>
        <w:t>(e.g.</w:t>
      </w:r>
    </w:p>
    <w:p>
      <w:pPr>
        <w:pStyle w:val="BodyText"/>
        <w:spacing w:line="220" w:lineRule="exact"/>
        <w:ind w:left="118" w:right="116"/>
        <w:jc w:val="right"/>
      </w:pPr>
      <w:r>
        <w:rPr>
          <w:rFonts w:ascii="STIX Math"/>
          <w:i/>
          <w:w w:val="110"/>
        </w:rPr>
        <w:t>&gt;</w:t>
      </w:r>
      <w:r>
        <w:rPr>
          <w:w w:val="110"/>
        </w:rPr>
        <w:t>2</w:t>
      </w:r>
      <w:r>
        <w:rPr>
          <w:spacing w:val="3"/>
          <w:w w:val="110"/>
        </w:rPr>
        <w:t> </w:t>
      </w:r>
      <w:r>
        <w:rPr>
          <w:w w:val="110"/>
        </w:rPr>
        <w:t>log</w:t>
      </w:r>
      <w:r>
        <w:rPr>
          <w:spacing w:val="3"/>
          <w:w w:val="110"/>
        </w:rPr>
        <w:t> </w:t>
      </w:r>
      <w:r>
        <w:rPr>
          <w:w w:val="110"/>
        </w:rPr>
        <w:t>units),</w:t>
      </w:r>
      <w:r>
        <w:rPr>
          <w:spacing w:val="2"/>
          <w:w w:val="110"/>
        </w:rPr>
        <w:t> </w:t>
      </w:r>
      <w:r>
        <w:rPr>
          <w:w w:val="110"/>
        </w:rPr>
        <w:t>there</w:t>
      </w:r>
      <w:r>
        <w:rPr>
          <w:spacing w:val="4"/>
          <w:w w:val="110"/>
        </w:rPr>
        <w:t> </w:t>
      </w:r>
      <w:r>
        <w:rPr>
          <w:w w:val="110"/>
        </w:rPr>
        <w:t>is</w:t>
      </w:r>
      <w:r>
        <w:rPr>
          <w:spacing w:val="3"/>
          <w:w w:val="110"/>
        </w:rPr>
        <w:t> </w:t>
      </w:r>
      <w:r>
        <w:rPr>
          <w:w w:val="110"/>
        </w:rPr>
        <w:t>probably</w:t>
      </w:r>
      <w:r>
        <w:rPr>
          <w:spacing w:val="2"/>
          <w:w w:val="110"/>
        </w:rPr>
        <w:t> </w:t>
      </w:r>
      <w:r>
        <w:rPr>
          <w:w w:val="110"/>
        </w:rPr>
        <w:t>a</w:t>
      </w:r>
      <w:r>
        <w:rPr>
          <w:spacing w:val="3"/>
          <w:w w:val="110"/>
        </w:rPr>
        <w:t> </w:t>
      </w:r>
      <w:r>
        <w:rPr>
          <w:w w:val="110"/>
        </w:rPr>
        <w:t>problem</w:t>
      </w:r>
      <w:r>
        <w:rPr>
          <w:spacing w:val="4"/>
          <w:w w:val="110"/>
        </w:rPr>
        <w:t> </w:t>
      </w:r>
      <w:r>
        <w:rPr>
          <w:w w:val="110"/>
        </w:rPr>
        <w:t>with</w:t>
      </w:r>
      <w:r>
        <w:rPr>
          <w:spacing w:val="3"/>
          <w:w w:val="110"/>
        </w:rPr>
        <w:t> </w:t>
      </w:r>
      <w:r>
        <w:rPr>
          <w:w w:val="110"/>
        </w:rPr>
        <w:t>the</w:t>
      </w:r>
      <w:r>
        <w:rPr>
          <w:spacing w:val="3"/>
          <w:w w:val="110"/>
        </w:rPr>
        <w:t> </w:t>
      </w:r>
      <w:r>
        <w:rPr>
          <w:w w:val="110"/>
        </w:rPr>
        <w:t>CDDD</w:t>
      </w:r>
      <w:r>
        <w:rPr>
          <w:spacing w:val="3"/>
          <w:w w:val="110"/>
        </w:rPr>
        <w:t> </w:t>
      </w:r>
      <w:r>
        <w:rPr>
          <w:w w:val="110"/>
        </w:rPr>
        <w:t>encoder</w:t>
      </w:r>
      <w:r>
        <w:rPr>
          <w:spacing w:val="3"/>
          <w:w w:val="110"/>
        </w:rPr>
        <w:t> </w:t>
      </w:r>
      <w:r>
        <w:rPr>
          <w:spacing w:val="-5"/>
          <w:w w:val="110"/>
        </w:rPr>
        <w:t>for</w:t>
      </w:r>
    </w:p>
    <w:p>
      <w:pPr>
        <w:pStyle w:val="BodyText"/>
        <w:spacing w:line="172" w:lineRule="exact"/>
        <w:ind w:left="118" w:right="118"/>
        <w:jc w:val="right"/>
      </w:pPr>
      <w:r>
        <w:rPr>
          <w:spacing w:val="2"/>
        </w:rPr>
        <w:t>that</w:t>
      </w:r>
      <w:r>
        <w:rPr>
          <w:spacing w:val="22"/>
        </w:rPr>
        <w:t> </w:t>
      </w:r>
      <w:r>
        <w:rPr>
          <w:spacing w:val="2"/>
        </w:rPr>
        <w:t>molecule.</w:t>
      </w:r>
      <w:r>
        <w:rPr>
          <w:spacing w:val="23"/>
        </w:rPr>
        <w:t> </w:t>
      </w:r>
      <w:r>
        <w:rPr>
          <w:spacing w:val="2"/>
        </w:rPr>
        <w:t>However,</w:t>
      </w:r>
      <w:r>
        <w:rPr>
          <w:spacing w:val="23"/>
        </w:rPr>
        <w:t> </w:t>
      </w:r>
      <w:r>
        <w:rPr>
          <w:spacing w:val="2"/>
        </w:rPr>
        <w:t>no</w:t>
      </w:r>
      <w:r>
        <w:rPr>
          <w:spacing w:val="23"/>
        </w:rPr>
        <w:t> </w:t>
      </w:r>
      <w:r>
        <w:rPr>
          <w:spacing w:val="2"/>
        </w:rPr>
        <w:t>strong</w:t>
      </w:r>
      <w:r>
        <w:rPr>
          <w:spacing w:val="23"/>
        </w:rPr>
        <w:t> </w:t>
      </w:r>
      <w:r>
        <w:rPr>
          <w:spacing w:val="2"/>
        </w:rPr>
        <w:t>correlation</w:t>
      </w:r>
      <w:r>
        <w:rPr>
          <w:spacing w:val="23"/>
        </w:rPr>
        <w:t> </w:t>
      </w:r>
      <w:r>
        <w:rPr>
          <w:spacing w:val="2"/>
        </w:rPr>
        <w:t>between</w:t>
      </w:r>
      <w:r>
        <w:rPr>
          <w:spacing w:val="23"/>
        </w:rPr>
        <w:t> </w:t>
      </w:r>
      <w:r>
        <w:rPr>
          <w:spacing w:val="2"/>
        </w:rPr>
        <w:t>logD</w:t>
      </w:r>
      <w:r>
        <w:rPr>
          <w:spacing w:val="23"/>
        </w:rPr>
        <w:t> </w:t>
      </w:r>
      <w:r>
        <w:rPr>
          <w:spacing w:val="2"/>
        </w:rPr>
        <w:t>and</w:t>
      </w:r>
      <w:r>
        <w:rPr>
          <w:spacing w:val="23"/>
        </w:rPr>
        <w:t> </w:t>
      </w:r>
      <w:r>
        <w:rPr>
          <w:spacing w:val="-2"/>
        </w:rPr>
        <w:t>logBCF</w:t>
      </w:r>
    </w:p>
    <w:p>
      <w:pPr>
        <w:pStyle w:val="BodyText"/>
        <w:spacing w:before="25"/>
        <w:ind w:left="118"/>
      </w:pPr>
      <w:r>
        <w:rPr>
          <w:w w:val="110"/>
        </w:rPr>
        <w:t>prediction</w:t>
      </w:r>
      <w:r>
        <w:rPr>
          <w:spacing w:val="-2"/>
          <w:w w:val="110"/>
        </w:rPr>
        <w:t> </w:t>
      </w:r>
      <w:r>
        <w:rPr>
          <w:w w:val="110"/>
        </w:rPr>
        <w:t>errors</w:t>
      </w:r>
      <w:r>
        <w:rPr>
          <w:spacing w:val="-2"/>
          <w:w w:val="110"/>
        </w:rPr>
        <w:t> </w:t>
      </w:r>
      <w:r>
        <w:rPr>
          <w:w w:val="110"/>
        </w:rPr>
        <w:t>was</w:t>
      </w:r>
      <w:r>
        <w:rPr>
          <w:spacing w:val="-1"/>
          <w:w w:val="110"/>
        </w:rPr>
        <w:t> </w:t>
      </w:r>
      <w:r>
        <w:rPr>
          <w:w w:val="110"/>
        </w:rPr>
        <w:t>observed</w:t>
      </w:r>
      <w:r>
        <w:rPr>
          <w:spacing w:val="-2"/>
          <w:w w:val="110"/>
        </w:rPr>
        <w:t> </w:t>
      </w:r>
      <w:r>
        <w:rPr>
          <w:w w:val="110"/>
        </w:rPr>
        <w:t>(see</w:t>
      </w:r>
      <w:r>
        <w:rPr>
          <w:spacing w:val="-2"/>
          <w:w w:val="110"/>
        </w:rPr>
        <w:t> </w:t>
      </w:r>
      <w:r>
        <w:rPr>
          <w:w w:val="110"/>
        </w:rPr>
        <w:t>Supporting</w:t>
      </w:r>
      <w:r>
        <w:rPr>
          <w:spacing w:val="-1"/>
          <w:w w:val="110"/>
        </w:rPr>
        <w:t> </w:t>
      </w:r>
      <w:r>
        <w:rPr>
          <w:spacing w:val="-2"/>
          <w:w w:val="110"/>
        </w:rPr>
        <w:t>Information).</w:t>
      </w:r>
    </w:p>
    <w:p>
      <w:pPr>
        <w:pStyle w:val="BodyText"/>
        <w:spacing w:line="273" w:lineRule="auto" w:before="25"/>
        <w:ind w:left="118" w:right="118" w:firstLine="239"/>
        <w:jc w:val="both"/>
      </w:pPr>
      <w:r>
        <w:rPr>
          <w:w w:val="110"/>
        </w:rPr>
        <w:t>Finally, the sensitivity scores (see below) for logD and logBCF can be compared to expert expectations.</w:t>
      </w:r>
    </w:p>
    <w:p>
      <w:pPr>
        <w:pStyle w:val="BodyText"/>
        <w:spacing w:before="34"/>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SMILES</w:t>
      </w:r>
      <w:r>
        <w:rPr>
          <w:rFonts w:ascii="Times New Roman"/>
          <w:i/>
          <w:spacing w:val="3"/>
          <w:sz w:val="16"/>
        </w:rPr>
        <w:t> </w:t>
      </w:r>
      <w:r>
        <w:rPr>
          <w:rFonts w:ascii="Times New Roman"/>
          <w:i/>
          <w:sz w:val="16"/>
        </w:rPr>
        <w:t>character</w:t>
      </w:r>
      <w:r>
        <w:rPr>
          <w:rFonts w:ascii="Times New Roman"/>
          <w:i/>
          <w:spacing w:val="3"/>
          <w:sz w:val="16"/>
        </w:rPr>
        <w:t> </w:t>
      </w:r>
      <w:r>
        <w:rPr>
          <w:rFonts w:ascii="Times New Roman"/>
          <w:i/>
          <w:sz w:val="16"/>
        </w:rPr>
        <w:t>sensitivity</w:t>
      </w:r>
      <w:r>
        <w:rPr>
          <w:rFonts w:ascii="Times New Roman"/>
          <w:i/>
          <w:spacing w:val="4"/>
          <w:sz w:val="16"/>
        </w:rPr>
        <w:t> </w:t>
      </w:r>
      <w:r>
        <w:rPr>
          <w:rFonts w:ascii="Times New Roman"/>
          <w:i/>
          <w:sz w:val="16"/>
        </w:rPr>
        <w:t>scores</w:t>
      </w:r>
      <w:r>
        <w:rPr>
          <w:rFonts w:ascii="Times New Roman"/>
          <w:i/>
          <w:spacing w:val="3"/>
          <w:sz w:val="16"/>
        </w:rPr>
        <w:t> </w:t>
      </w:r>
      <w:r>
        <w:rPr>
          <w:rFonts w:ascii="Times New Roman"/>
          <w:i/>
          <w:sz w:val="16"/>
        </w:rPr>
        <w:t>as</w:t>
      </w:r>
      <w:r>
        <w:rPr>
          <w:rFonts w:ascii="Times New Roman"/>
          <w:i/>
          <w:spacing w:val="3"/>
          <w:sz w:val="16"/>
        </w:rPr>
        <w:t> </w:t>
      </w:r>
      <w:r>
        <w:rPr>
          <w:rFonts w:ascii="Times New Roman"/>
          <w:i/>
          <w:sz w:val="16"/>
        </w:rPr>
        <w:t>a</w:t>
      </w:r>
      <w:r>
        <w:rPr>
          <w:rFonts w:ascii="Times New Roman"/>
          <w:i/>
          <w:spacing w:val="4"/>
          <w:sz w:val="16"/>
        </w:rPr>
        <w:t> </w:t>
      </w:r>
      <w:r>
        <w:rPr>
          <w:rFonts w:ascii="Times New Roman"/>
          <w:i/>
          <w:sz w:val="16"/>
        </w:rPr>
        <w:t>local</w:t>
      </w:r>
      <w:r>
        <w:rPr>
          <w:rFonts w:ascii="Times New Roman"/>
          <w:i/>
          <w:spacing w:val="3"/>
          <w:sz w:val="16"/>
        </w:rPr>
        <w:t> </w:t>
      </w:r>
      <w:r>
        <w:rPr>
          <w:rFonts w:ascii="Times New Roman"/>
          <w:i/>
          <w:sz w:val="16"/>
        </w:rPr>
        <w:t>explanation</w:t>
      </w:r>
      <w:r>
        <w:rPr>
          <w:rFonts w:ascii="Times New Roman"/>
          <w:i/>
          <w:spacing w:val="3"/>
          <w:sz w:val="16"/>
        </w:rPr>
        <w:t> </w:t>
      </w:r>
      <w:r>
        <w:rPr>
          <w:rFonts w:ascii="Times New Roman"/>
          <w:i/>
          <w:spacing w:val="-2"/>
          <w:sz w:val="16"/>
        </w:rPr>
        <w:t>method</w:t>
      </w:r>
    </w:p>
    <w:p>
      <w:pPr>
        <w:pStyle w:val="BodyText"/>
        <w:spacing w:before="51"/>
        <w:rPr>
          <w:rFonts w:ascii="Times New Roman"/>
          <w:i/>
        </w:rPr>
      </w:pPr>
    </w:p>
    <w:p>
      <w:pPr>
        <w:pStyle w:val="BodyText"/>
        <w:spacing w:line="273" w:lineRule="auto"/>
        <w:ind w:left="118" w:right="116" w:firstLine="239"/>
        <w:jc w:val="both"/>
      </w:pPr>
      <w:r>
        <w:rPr>
          <w:w w:val="110"/>
        </w:rPr>
        <w:t>Our</w:t>
      </w:r>
      <w:r>
        <w:rPr>
          <w:spacing w:val="-10"/>
          <w:w w:val="110"/>
        </w:rPr>
        <w:t> </w:t>
      </w:r>
      <w:r>
        <w:rPr>
          <w:w w:val="110"/>
        </w:rPr>
        <w:t>aim</w:t>
      </w:r>
      <w:r>
        <w:rPr>
          <w:spacing w:val="-10"/>
          <w:w w:val="110"/>
        </w:rPr>
        <w:t> </w:t>
      </w:r>
      <w:r>
        <w:rPr>
          <w:w w:val="110"/>
        </w:rPr>
        <w:t>with</w:t>
      </w:r>
      <w:r>
        <w:rPr>
          <w:spacing w:val="-10"/>
          <w:w w:val="110"/>
        </w:rPr>
        <w:t> </w:t>
      </w:r>
      <w:r>
        <w:rPr>
          <w:w w:val="110"/>
        </w:rPr>
        <w:t>the</w:t>
      </w:r>
      <w:r>
        <w:rPr>
          <w:spacing w:val="-10"/>
          <w:w w:val="110"/>
        </w:rPr>
        <w:t> </w:t>
      </w:r>
      <w:r>
        <w:rPr>
          <w:w w:val="110"/>
        </w:rPr>
        <w:t>new</w:t>
      </w:r>
      <w:r>
        <w:rPr>
          <w:spacing w:val="-10"/>
          <w:w w:val="110"/>
        </w:rPr>
        <w:t> </w:t>
      </w:r>
      <w:r>
        <w:rPr>
          <w:w w:val="110"/>
        </w:rPr>
        <w:t>predictive</w:t>
      </w:r>
      <w:r>
        <w:rPr>
          <w:spacing w:val="-9"/>
          <w:w w:val="110"/>
        </w:rPr>
        <w:t> </w:t>
      </w:r>
      <w:r>
        <w:rPr>
          <w:w w:val="110"/>
        </w:rPr>
        <w:t>model</w:t>
      </w:r>
      <w:r>
        <w:rPr>
          <w:spacing w:val="-10"/>
          <w:w w:val="110"/>
        </w:rPr>
        <w:t> </w:t>
      </w:r>
      <w:r>
        <w:rPr>
          <w:w w:val="110"/>
        </w:rPr>
        <w:t>for</w:t>
      </w:r>
      <w:r>
        <w:rPr>
          <w:spacing w:val="-10"/>
          <w:w w:val="110"/>
        </w:rPr>
        <w:t> </w:t>
      </w:r>
      <w:r>
        <w:rPr>
          <w:w w:val="110"/>
        </w:rPr>
        <w:t>BCF</w:t>
      </w:r>
      <w:r>
        <w:rPr>
          <w:spacing w:val="-10"/>
          <w:w w:val="110"/>
        </w:rPr>
        <w:t> </w:t>
      </w:r>
      <w:r>
        <w:rPr>
          <w:w w:val="110"/>
        </w:rPr>
        <w:t>is</w:t>
      </w:r>
      <w:r>
        <w:rPr>
          <w:spacing w:val="-10"/>
          <w:w w:val="110"/>
        </w:rPr>
        <w:t> </w:t>
      </w:r>
      <w:r>
        <w:rPr>
          <w:w w:val="110"/>
        </w:rPr>
        <w:t>two-fold:</w:t>
      </w:r>
      <w:r>
        <w:rPr>
          <w:spacing w:val="-10"/>
          <w:w w:val="110"/>
        </w:rPr>
        <w:t> </w:t>
      </w:r>
      <w:r>
        <w:rPr>
          <w:w w:val="110"/>
        </w:rPr>
        <w:t>first,</w:t>
      </w:r>
      <w:r>
        <w:rPr>
          <w:spacing w:val="-10"/>
          <w:w w:val="110"/>
        </w:rPr>
        <w:t> </w:t>
      </w:r>
      <w:r>
        <w:rPr>
          <w:w w:val="110"/>
        </w:rPr>
        <w:t>we want</w:t>
      </w:r>
      <w:r>
        <w:rPr>
          <w:w w:val="110"/>
        </w:rPr>
        <w:t> to</w:t>
      </w:r>
      <w:r>
        <w:rPr>
          <w:w w:val="110"/>
        </w:rPr>
        <w:t> build</w:t>
      </w:r>
      <w:r>
        <w:rPr>
          <w:w w:val="110"/>
        </w:rPr>
        <w:t> the</w:t>
      </w:r>
      <w:r>
        <w:rPr>
          <w:w w:val="110"/>
        </w:rPr>
        <w:t> best</w:t>
      </w:r>
      <w:r>
        <w:rPr>
          <w:w w:val="110"/>
        </w:rPr>
        <w:t> possible</w:t>
      </w:r>
      <w:r>
        <w:rPr>
          <w:w w:val="110"/>
        </w:rPr>
        <w:t> model</w:t>
      </w:r>
      <w:r>
        <w:rPr>
          <w:w w:val="110"/>
        </w:rPr>
        <w:t> that</w:t>
      </w:r>
      <w:r>
        <w:rPr>
          <w:w w:val="110"/>
        </w:rPr>
        <w:t> generalizes</w:t>
      </w:r>
      <w:r>
        <w:rPr>
          <w:w w:val="110"/>
        </w:rPr>
        <w:t> well</w:t>
      </w:r>
      <w:r>
        <w:rPr>
          <w:w w:val="110"/>
        </w:rPr>
        <w:t> in</w:t>
      </w:r>
      <w:r>
        <w:rPr>
          <w:w w:val="110"/>
        </w:rPr>
        <w:t> chemi-</w:t>
      </w:r>
      <w:r>
        <w:rPr>
          <w:spacing w:val="40"/>
          <w:w w:val="110"/>
        </w:rPr>
        <w:t> </w:t>
      </w:r>
      <w:r>
        <w:rPr>
          <w:w w:val="110"/>
        </w:rPr>
        <w:t>cal</w:t>
      </w:r>
      <w:r>
        <w:rPr>
          <w:w w:val="110"/>
        </w:rPr>
        <w:t> space</w:t>
      </w:r>
      <w:r>
        <w:rPr>
          <w:w w:val="110"/>
        </w:rPr>
        <w:t> and</w:t>
      </w:r>
      <w:r>
        <w:rPr>
          <w:w w:val="110"/>
        </w:rPr>
        <w:t> can</w:t>
      </w:r>
      <w:r>
        <w:rPr>
          <w:w w:val="110"/>
        </w:rPr>
        <w:t> be</w:t>
      </w:r>
      <w:r>
        <w:rPr>
          <w:w w:val="110"/>
        </w:rPr>
        <w:t> used</w:t>
      </w:r>
      <w:r>
        <w:rPr>
          <w:w w:val="110"/>
        </w:rPr>
        <w:t> in</w:t>
      </w:r>
      <w:r>
        <w:rPr>
          <w:w w:val="110"/>
        </w:rPr>
        <w:t> research</w:t>
      </w:r>
      <w:r>
        <w:rPr>
          <w:w w:val="110"/>
        </w:rPr>
        <w:t> projects</w:t>
      </w:r>
      <w:r>
        <w:rPr>
          <w:w w:val="110"/>
        </w:rPr>
        <w:t> to</w:t>
      </w:r>
      <w:r>
        <w:rPr>
          <w:w w:val="110"/>
        </w:rPr>
        <w:t> prioritize</w:t>
      </w:r>
      <w:r>
        <w:rPr>
          <w:w w:val="110"/>
        </w:rPr>
        <w:t> ideas</w:t>
      </w:r>
      <w:r>
        <w:rPr>
          <w:w w:val="110"/>
        </w:rPr>
        <w:t> and discover potential problems with chemical series. Second, we want to provide reliable alternatives to costly animal studies for environmental risk assessments. For this, good predictions are critical, but additional supporting</w:t>
      </w:r>
      <w:r>
        <w:rPr>
          <w:w w:val="110"/>
        </w:rPr>
        <w:t> information</w:t>
      </w:r>
      <w:r>
        <w:rPr>
          <w:w w:val="110"/>
        </w:rPr>
        <w:t> might</w:t>
      </w:r>
      <w:r>
        <w:rPr>
          <w:w w:val="110"/>
        </w:rPr>
        <w:t> be</w:t>
      </w:r>
      <w:r>
        <w:rPr>
          <w:w w:val="110"/>
        </w:rPr>
        <w:t> needed</w:t>
      </w:r>
      <w:r>
        <w:rPr>
          <w:w w:val="110"/>
        </w:rPr>
        <w:t> to</w:t>
      </w:r>
      <w:r>
        <w:rPr>
          <w:w w:val="110"/>
        </w:rPr>
        <w:t> increase</w:t>
      </w:r>
      <w:r>
        <w:rPr>
          <w:w w:val="110"/>
        </w:rPr>
        <w:t> the</w:t>
      </w:r>
      <w:r>
        <w:rPr>
          <w:w w:val="110"/>
        </w:rPr>
        <w:t> trust</w:t>
      </w:r>
      <w:r>
        <w:rPr>
          <w:w w:val="110"/>
        </w:rPr>
        <w:t> in</w:t>
      </w:r>
      <w:r>
        <w:rPr>
          <w:w w:val="110"/>
        </w:rPr>
        <w:t> our method. We therefore propose to accompany the predictions with local explanations that provide a qualitative or semi-quantitative interpreta- tion</w:t>
      </w:r>
      <w:r>
        <w:rPr>
          <w:spacing w:val="-9"/>
          <w:w w:val="110"/>
        </w:rPr>
        <w:t> </w:t>
      </w:r>
      <w:r>
        <w:rPr>
          <w:w w:val="110"/>
        </w:rPr>
        <w:t>of</w:t>
      </w:r>
      <w:r>
        <w:rPr>
          <w:spacing w:val="-9"/>
          <w:w w:val="110"/>
        </w:rPr>
        <w:t> </w:t>
      </w:r>
      <w:r>
        <w:rPr>
          <w:w w:val="110"/>
        </w:rPr>
        <w:t>the</w:t>
      </w:r>
      <w:r>
        <w:rPr>
          <w:spacing w:val="-9"/>
          <w:w w:val="110"/>
        </w:rPr>
        <w:t> </w:t>
      </w:r>
      <w:r>
        <w:rPr>
          <w:w w:val="110"/>
        </w:rPr>
        <w:t>predicted</w:t>
      </w:r>
      <w:r>
        <w:rPr>
          <w:spacing w:val="-9"/>
          <w:w w:val="110"/>
        </w:rPr>
        <w:t> </w:t>
      </w:r>
      <w:r>
        <w:rPr>
          <w:w w:val="110"/>
        </w:rPr>
        <w:t>logD</w:t>
      </w:r>
      <w:r>
        <w:rPr>
          <w:spacing w:val="-9"/>
          <w:w w:val="110"/>
        </w:rPr>
        <w:t> </w:t>
      </w:r>
      <w:r>
        <w:rPr>
          <w:w w:val="110"/>
        </w:rPr>
        <w:t>and</w:t>
      </w:r>
      <w:r>
        <w:rPr>
          <w:spacing w:val="-9"/>
          <w:w w:val="110"/>
        </w:rPr>
        <w:t> </w:t>
      </w:r>
      <w:r>
        <w:rPr>
          <w:w w:val="110"/>
        </w:rPr>
        <w:t>logBCF</w:t>
      </w:r>
      <w:r>
        <w:rPr>
          <w:spacing w:val="-9"/>
          <w:w w:val="110"/>
        </w:rPr>
        <w:t> </w:t>
      </w:r>
      <w:r>
        <w:rPr>
          <w:w w:val="110"/>
        </w:rPr>
        <w:t>values</w:t>
      </w:r>
      <w:r>
        <w:rPr>
          <w:spacing w:val="-9"/>
          <w:w w:val="110"/>
        </w:rPr>
        <w:t> </w:t>
      </w:r>
      <w:r>
        <w:rPr>
          <w:w w:val="110"/>
        </w:rPr>
        <w:t>and</w:t>
      </w:r>
      <w:r>
        <w:rPr>
          <w:spacing w:val="-9"/>
          <w:w w:val="110"/>
        </w:rPr>
        <w:t> </w:t>
      </w:r>
      <w:r>
        <w:rPr>
          <w:w w:val="110"/>
        </w:rPr>
        <w:t>help</w:t>
      </w:r>
      <w:r>
        <w:rPr>
          <w:spacing w:val="-9"/>
          <w:w w:val="110"/>
        </w:rPr>
        <w:t> </w:t>
      </w:r>
      <w:r>
        <w:rPr>
          <w:w w:val="110"/>
        </w:rPr>
        <w:t>identify</w:t>
      </w:r>
      <w:r>
        <w:rPr>
          <w:spacing w:val="-9"/>
          <w:w w:val="110"/>
        </w:rPr>
        <w:t> </w:t>
      </w:r>
      <w:r>
        <w:rPr>
          <w:w w:val="110"/>
        </w:rPr>
        <w:t>the</w:t>
      </w:r>
      <w:r>
        <w:rPr>
          <w:spacing w:val="-9"/>
          <w:w w:val="110"/>
        </w:rPr>
        <w:t> </w:t>
      </w:r>
      <w:r>
        <w:rPr>
          <w:w w:val="110"/>
        </w:rPr>
        <w:t>most </w:t>
      </w:r>
      <w:r>
        <w:rPr>
          <w:spacing w:val="-2"/>
          <w:w w:val="110"/>
        </w:rPr>
        <w:t>influential</w:t>
      </w:r>
      <w:r>
        <w:rPr>
          <w:spacing w:val="-3"/>
          <w:w w:val="110"/>
        </w:rPr>
        <w:t> </w:t>
      </w:r>
      <w:r>
        <w:rPr>
          <w:spacing w:val="-2"/>
          <w:w w:val="110"/>
        </w:rPr>
        <w:t>moieties and features in the molecules. Such </w:t>
      </w:r>
      <w:r>
        <w:rPr>
          <w:rFonts w:ascii="Times New Roman" w:hAnsi="Times New Roman"/>
          <w:i/>
          <w:spacing w:val="-2"/>
          <w:w w:val="110"/>
        </w:rPr>
        <w:t>sensitivity scores</w:t>
      </w:r>
      <w:r>
        <w:rPr>
          <w:rFonts w:ascii="Times New Roman" w:hAnsi="Times New Roman"/>
          <w:i/>
          <w:spacing w:val="-2"/>
          <w:w w:val="110"/>
        </w:rPr>
        <w:t> </w:t>
      </w:r>
      <w:r>
        <w:rPr>
          <w:w w:val="110"/>
        </w:rPr>
        <w:t>displayed onto the input chemical structures have several advantages. They</w:t>
      </w:r>
      <w:r>
        <w:rPr>
          <w:spacing w:val="-9"/>
          <w:w w:val="110"/>
        </w:rPr>
        <w:t> </w:t>
      </w:r>
      <w:r>
        <w:rPr>
          <w:w w:val="110"/>
        </w:rPr>
        <w:t>can</w:t>
      </w:r>
      <w:r>
        <w:rPr>
          <w:spacing w:val="-9"/>
          <w:w w:val="110"/>
        </w:rPr>
        <w:t> </w:t>
      </w:r>
      <w:r>
        <w:rPr>
          <w:w w:val="110"/>
        </w:rPr>
        <w:t>be</w:t>
      </w:r>
      <w:r>
        <w:rPr>
          <w:spacing w:val="-9"/>
          <w:w w:val="110"/>
        </w:rPr>
        <w:t> </w:t>
      </w:r>
      <w:r>
        <w:rPr>
          <w:w w:val="110"/>
        </w:rPr>
        <w:t>seen</w:t>
      </w:r>
      <w:r>
        <w:rPr>
          <w:spacing w:val="-9"/>
          <w:w w:val="110"/>
        </w:rPr>
        <w:t> </w:t>
      </w:r>
      <w:r>
        <w:rPr>
          <w:w w:val="110"/>
        </w:rPr>
        <w:t>as</w:t>
      </w:r>
      <w:r>
        <w:rPr>
          <w:spacing w:val="-9"/>
          <w:w w:val="110"/>
        </w:rPr>
        <w:t> </w:t>
      </w:r>
      <w:r>
        <w:rPr>
          <w:w w:val="110"/>
        </w:rPr>
        <w:t>a</w:t>
      </w:r>
      <w:r>
        <w:rPr>
          <w:spacing w:val="-9"/>
          <w:w w:val="110"/>
        </w:rPr>
        <w:t> </w:t>
      </w:r>
      <w:r>
        <w:rPr>
          <w:w w:val="110"/>
        </w:rPr>
        <w:t>plausibility</w:t>
      </w:r>
      <w:r>
        <w:rPr>
          <w:spacing w:val="-9"/>
          <w:w w:val="110"/>
        </w:rPr>
        <w:t> </w:t>
      </w:r>
      <w:r>
        <w:rPr>
          <w:w w:val="110"/>
        </w:rPr>
        <w:t>check</w:t>
      </w:r>
      <w:r>
        <w:rPr>
          <w:spacing w:val="-8"/>
          <w:w w:val="110"/>
        </w:rPr>
        <w:t> </w:t>
      </w:r>
      <w:r>
        <w:rPr>
          <w:w w:val="110"/>
        </w:rPr>
        <w:t>for</w:t>
      </w:r>
      <w:r>
        <w:rPr>
          <w:spacing w:val="-9"/>
          <w:w w:val="110"/>
        </w:rPr>
        <w:t> </w:t>
      </w:r>
      <w:r>
        <w:rPr>
          <w:w w:val="110"/>
        </w:rPr>
        <w:t>the</w:t>
      </w:r>
      <w:r>
        <w:rPr>
          <w:spacing w:val="-9"/>
          <w:w w:val="110"/>
        </w:rPr>
        <w:t> </w:t>
      </w:r>
      <w:r>
        <w:rPr>
          <w:w w:val="110"/>
        </w:rPr>
        <w:t>model’s</w:t>
      </w:r>
      <w:r>
        <w:rPr>
          <w:spacing w:val="-9"/>
          <w:w w:val="110"/>
        </w:rPr>
        <w:t> </w:t>
      </w:r>
      <w:r>
        <w:rPr>
          <w:w w:val="110"/>
        </w:rPr>
        <w:t>behavior,</w:t>
      </w:r>
      <w:r>
        <w:rPr>
          <w:spacing w:val="-9"/>
          <w:w w:val="110"/>
        </w:rPr>
        <w:t> </w:t>
      </w:r>
      <w:r>
        <w:rPr>
          <w:w w:val="110"/>
        </w:rPr>
        <w:t>there- fore</w:t>
      </w:r>
      <w:r>
        <w:rPr>
          <w:spacing w:val="-3"/>
          <w:w w:val="110"/>
        </w:rPr>
        <w:t> </w:t>
      </w:r>
      <w:r>
        <w:rPr>
          <w:w w:val="110"/>
        </w:rPr>
        <w:t>allowing</w:t>
      </w:r>
      <w:r>
        <w:rPr>
          <w:spacing w:val="-4"/>
          <w:w w:val="110"/>
        </w:rPr>
        <w:t> </w:t>
      </w:r>
      <w:r>
        <w:rPr>
          <w:w w:val="110"/>
        </w:rPr>
        <w:t>users</w:t>
      </w:r>
      <w:r>
        <w:rPr>
          <w:spacing w:val="-3"/>
          <w:w w:val="110"/>
        </w:rPr>
        <w:t> </w:t>
      </w:r>
      <w:r>
        <w:rPr>
          <w:w w:val="110"/>
        </w:rPr>
        <w:t>to</w:t>
      </w:r>
      <w:r>
        <w:rPr>
          <w:spacing w:val="-3"/>
          <w:w w:val="110"/>
        </w:rPr>
        <w:t> </w:t>
      </w:r>
      <w:r>
        <w:rPr>
          <w:w w:val="110"/>
        </w:rPr>
        <w:t>gain</w:t>
      </w:r>
      <w:r>
        <w:rPr>
          <w:spacing w:val="-4"/>
          <w:w w:val="110"/>
        </w:rPr>
        <w:t> </w:t>
      </w:r>
      <w:r>
        <w:rPr>
          <w:w w:val="110"/>
        </w:rPr>
        <w:t>trust</w:t>
      </w:r>
      <w:r>
        <w:rPr>
          <w:spacing w:val="-3"/>
          <w:w w:val="110"/>
        </w:rPr>
        <w:t> </w:t>
      </w:r>
      <w:r>
        <w:rPr>
          <w:w w:val="110"/>
        </w:rPr>
        <w:t>in</w:t>
      </w:r>
      <w:r>
        <w:rPr>
          <w:spacing w:val="-3"/>
          <w:w w:val="110"/>
        </w:rPr>
        <w:t> </w:t>
      </w:r>
      <w:r>
        <w:rPr>
          <w:w w:val="110"/>
        </w:rPr>
        <w:t>the</w:t>
      </w:r>
      <w:r>
        <w:rPr>
          <w:spacing w:val="-3"/>
          <w:w w:val="110"/>
        </w:rPr>
        <w:t> </w:t>
      </w:r>
      <w:r>
        <w:rPr>
          <w:w w:val="110"/>
        </w:rPr>
        <w:t>model</w:t>
      </w:r>
      <w:r>
        <w:rPr>
          <w:spacing w:val="-3"/>
          <w:w w:val="110"/>
        </w:rPr>
        <w:t> </w:t>
      </w:r>
      <w:r>
        <w:rPr>
          <w:w w:val="110"/>
        </w:rPr>
        <w:t>or</w:t>
      </w:r>
      <w:r>
        <w:rPr>
          <w:spacing w:val="-3"/>
          <w:w w:val="110"/>
        </w:rPr>
        <w:t> </w:t>
      </w:r>
      <w:r>
        <w:rPr>
          <w:w w:val="110"/>
        </w:rPr>
        <w:t>identify</w:t>
      </w:r>
      <w:r>
        <w:rPr>
          <w:spacing w:val="-4"/>
          <w:w w:val="110"/>
        </w:rPr>
        <w:t> </w:t>
      </w:r>
      <w:r>
        <w:rPr>
          <w:w w:val="110"/>
        </w:rPr>
        <w:t>potential</w:t>
      </w:r>
      <w:r>
        <w:rPr>
          <w:spacing w:val="-4"/>
          <w:w w:val="110"/>
        </w:rPr>
        <w:t> </w:t>
      </w:r>
      <w:r>
        <w:rPr>
          <w:w w:val="110"/>
        </w:rPr>
        <w:t>flaws and biases. When used in a more exploratory fashion, explanations can help</w:t>
      </w:r>
      <w:r>
        <w:rPr>
          <w:spacing w:val="-1"/>
          <w:w w:val="110"/>
        </w:rPr>
        <w:t> </w:t>
      </w:r>
      <w:r>
        <w:rPr>
          <w:w w:val="110"/>
        </w:rPr>
        <w:t>discover</w:t>
      </w:r>
      <w:r>
        <w:rPr>
          <w:spacing w:val="-1"/>
          <w:w w:val="110"/>
        </w:rPr>
        <w:t> </w:t>
      </w:r>
      <w:r>
        <w:rPr>
          <w:w w:val="110"/>
        </w:rPr>
        <w:t>unsuspected</w:t>
      </w:r>
      <w:r>
        <w:rPr>
          <w:spacing w:val="-1"/>
          <w:w w:val="110"/>
        </w:rPr>
        <w:t> </w:t>
      </w:r>
      <w:r>
        <w:rPr>
          <w:w w:val="110"/>
        </w:rPr>
        <w:t>mechanistic</w:t>
      </w:r>
      <w:r>
        <w:rPr>
          <w:spacing w:val="-1"/>
          <w:w w:val="110"/>
        </w:rPr>
        <w:t> </w:t>
      </w:r>
      <w:r>
        <w:rPr>
          <w:w w:val="110"/>
        </w:rPr>
        <w:t>effects</w:t>
      </w:r>
      <w:r>
        <w:rPr>
          <w:spacing w:val="-1"/>
          <w:w w:val="110"/>
        </w:rPr>
        <w:t> </w:t>
      </w:r>
      <w:r>
        <w:rPr>
          <w:w w:val="110"/>
        </w:rPr>
        <w:t>or</w:t>
      </w:r>
      <w:r>
        <w:rPr>
          <w:spacing w:val="-1"/>
          <w:w w:val="110"/>
        </w:rPr>
        <w:t> </w:t>
      </w:r>
      <w:r>
        <w:rPr>
          <w:w w:val="110"/>
        </w:rPr>
        <w:t>can</w:t>
      </w:r>
      <w:r>
        <w:rPr>
          <w:spacing w:val="-1"/>
          <w:w w:val="110"/>
        </w:rPr>
        <w:t> </w:t>
      </w:r>
      <w:r>
        <w:rPr>
          <w:w w:val="110"/>
        </w:rPr>
        <w:t>guide</w:t>
      </w:r>
      <w:r>
        <w:rPr>
          <w:spacing w:val="-1"/>
          <w:w w:val="110"/>
        </w:rPr>
        <w:t> </w:t>
      </w:r>
      <w:r>
        <w:rPr>
          <w:w w:val="110"/>
        </w:rPr>
        <w:t>the</w:t>
      </w:r>
      <w:r>
        <w:rPr>
          <w:spacing w:val="-1"/>
          <w:w w:val="110"/>
        </w:rPr>
        <w:t> </w:t>
      </w:r>
      <w:r>
        <w:rPr>
          <w:w w:val="110"/>
        </w:rPr>
        <w:t>rational design of new molecules.</w:t>
      </w:r>
    </w:p>
    <w:p>
      <w:pPr>
        <w:pStyle w:val="BodyText"/>
        <w:spacing w:line="273" w:lineRule="auto"/>
        <w:ind w:left="118" w:right="117" w:firstLine="239"/>
        <w:jc w:val="both"/>
      </w:pPr>
      <w:r>
        <w:rPr>
          <w:w w:val="110"/>
        </w:rPr>
        <w:t>With</w:t>
      </w:r>
      <w:r>
        <w:rPr>
          <w:spacing w:val="-8"/>
          <w:w w:val="110"/>
        </w:rPr>
        <w:t> </w:t>
      </w:r>
      <w:r>
        <w:rPr>
          <w:w w:val="110"/>
        </w:rPr>
        <w:t>these</w:t>
      </w:r>
      <w:r>
        <w:rPr>
          <w:spacing w:val="-8"/>
          <w:w w:val="110"/>
        </w:rPr>
        <w:t> </w:t>
      </w:r>
      <w:r>
        <w:rPr>
          <w:w w:val="110"/>
        </w:rPr>
        <w:t>goals</w:t>
      </w:r>
      <w:r>
        <w:rPr>
          <w:spacing w:val="-8"/>
          <w:w w:val="110"/>
        </w:rPr>
        <w:t> </w:t>
      </w:r>
      <w:r>
        <w:rPr>
          <w:w w:val="110"/>
        </w:rPr>
        <w:t>in</w:t>
      </w:r>
      <w:r>
        <w:rPr>
          <w:spacing w:val="-8"/>
          <w:w w:val="110"/>
        </w:rPr>
        <w:t> </w:t>
      </w:r>
      <w:r>
        <w:rPr>
          <w:w w:val="110"/>
        </w:rPr>
        <w:t>mind,</w:t>
      </w:r>
      <w:r>
        <w:rPr>
          <w:spacing w:val="-8"/>
          <w:w w:val="110"/>
        </w:rPr>
        <w:t> </w:t>
      </w:r>
      <w:r>
        <w:rPr>
          <w:w w:val="110"/>
        </w:rPr>
        <w:t>we</w:t>
      </w:r>
      <w:r>
        <w:rPr>
          <w:spacing w:val="-8"/>
          <w:w w:val="110"/>
        </w:rPr>
        <w:t> </w:t>
      </w:r>
      <w:r>
        <w:rPr>
          <w:w w:val="110"/>
        </w:rPr>
        <w:t>introduce</w:t>
      </w:r>
      <w:r>
        <w:rPr>
          <w:spacing w:val="-7"/>
          <w:w w:val="110"/>
        </w:rPr>
        <w:t> </w:t>
      </w:r>
      <w:r>
        <w:rPr>
          <w:w w:val="110"/>
        </w:rPr>
        <w:t>two</w:t>
      </w:r>
      <w:r>
        <w:rPr>
          <w:spacing w:val="-8"/>
          <w:w w:val="110"/>
        </w:rPr>
        <w:t> </w:t>
      </w:r>
      <w:r>
        <w:rPr>
          <w:w w:val="110"/>
        </w:rPr>
        <w:t>input</w:t>
      </w:r>
      <w:r>
        <w:rPr>
          <w:spacing w:val="-8"/>
          <w:w w:val="110"/>
        </w:rPr>
        <w:t> </w:t>
      </w:r>
      <w:r>
        <w:rPr>
          <w:w w:val="110"/>
        </w:rPr>
        <w:t>perturbation</w:t>
      </w:r>
      <w:r>
        <w:rPr>
          <w:spacing w:val="-8"/>
          <w:w w:val="110"/>
        </w:rPr>
        <w:t> </w:t>
      </w:r>
      <w:r>
        <w:rPr>
          <w:w w:val="110"/>
        </w:rPr>
        <w:t>meth- ods to obtain signed atom-level sensitivity scores. Together with smart visualizations,</w:t>
      </w:r>
      <w:r>
        <w:rPr>
          <w:w w:val="110"/>
        </w:rPr>
        <w:t> these</w:t>
      </w:r>
      <w:r>
        <w:rPr>
          <w:w w:val="110"/>
        </w:rPr>
        <w:t> methods</w:t>
      </w:r>
      <w:r>
        <w:rPr>
          <w:w w:val="110"/>
        </w:rPr>
        <w:t> allow</w:t>
      </w:r>
      <w:r>
        <w:rPr>
          <w:w w:val="110"/>
        </w:rPr>
        <w:t> inspecting</w:t>
      </w:r>
      <w:r>
        <w:rPr>
          <w:w w:val="110"/>
        </w:rPr>
        <w:t> the</w:t>
      </w:r>
      <w:r>
        <w:rPr>
          <w:w w:val="110"/>
        </w:rPr>
        <w:t> model</w:t>
      </w:r>
      <w:r>
        <w:rPr>
          <w:w w:val="110"/>
        </w:rPr>
        <w:t> predictions for each input molecule of interest. Because they are gradient-free, the methods</w:t>
      </w:r>
      <w:r>
        <w:rPr>
          <w:spacing w:val="-5"/>
          <w:w w:val="110"/>
        </w:rPr>
        <w:t> </w:t>
      </w:r>
      <w:r>
        <w:rPr>
          <w:w w:val="110"/>
        </w:rPr>
        <w:t>can</w:t>
      </w:r>
      <w:r>
        <w:rPr>
          <w:spacing w:val="-5"/>
          <w:w w:val="110"/>
        </w:rPr>
        <w:t> </w:t>
      </w:r>
      <w:r>
        <w:rPr>
          <w:w w:val="110"/>
        </w:rPr>
        <w:t>be</w:t>
      </w:r>
      <w:r>
        <w:rPr>
          <w:spacing w:val="-5"/>
          <w:w w:val="110"/>
        </w:rPr>
        <w:t> </w:t>
      </w:r>
      <w:r>
        <w:rPr>
          <w:w w:val="110"/>
        </w:rPr>
        <w:t>widely</w:t>
      </w:r>
      <w:r>
        <w:rPr>
          <w:spacing w:val="-5"/>
          <w:w w:val="110"/>
        </w:rPr>
        <w:t> </w:t>
      </w:r>
      <w:r>
        <w:rPr>
          <w:w w:val="110"/>
        </w:rPr>
        <w:t>applied,</w:t>
      </w:r>
      <w:r>
        <w:rPr>
          <w:spacing w:val="-5"/>
          <w:w w:val="110"/>
        </w:rPr>
        <w:t> </w:t>
      </w:r>
      <w:r>
        <w:rPr>
          <w:w w:val="110"/>
        </w:rPr>
        <w:t>independently</w:t>
      </w:r>
      <w:r>
        <w:rPr>
          <w:spacing w:val="-5"/>
          <w:w w:val="110"/>
        </w:rPr>
        <w:t> </w:t>
      </w:r>
      <w:r>
        <w:rPr>
          <w:w w:val="110"/>
        </w:rPr>
        <w:t>of</w:t>
      </w:r>
      <w:r>
        <w:rPr>
          <w:spacing w:val="-5"/>
          <w:w w:val="110"/>
        </w:rPr>
        <w:t> </w:t>
      </w:r>
      <w:r>
        <w:rPr>
          <w:w w:val="110"/>
        </w:rPr>
        <w:t>the</w:t>
      </w:r>
      <w:r>
        <w:rPr>
          <w:spacing w:val="-5"/>
          <w:w w:val="110"/>
        </w:rPr>
        <w:t> </w:t>
      </w:r>
      <w:r>
        <w:rPr>
          <w:w w:val="110"/>
        </w:rPr>
        <w:t>downstream</w:t>
      </w:r>
      <w:r>
        <w:rPr>
          <w:spacing w:val="-5"/>
          <w:w w:val="110"/>
        </w:rPr>
        <w:t> </w:t>
      </w:r>
      <w:r>
        <w:rPr>
          <w:w w:val="110"/>
        </w:rPr>
        <w:t>mod- eling algorithm used.</w:t>
      </w:r>
    </w:p>
    <w:p>
      <w:pPr>
        <w:pStyle w:val="BodyText"/>
        <w:spacing w:line="273" w:lineRule="auto"/>
        <w:ind w:left="118" w:right="116" w:firstLine="239"/>
        <w:jc w:val="right"/>
      </w:pPr>
      <w:r>
        <w:rPr>
          <w:w w:val="110"/>
        </w:rPr>
        <w:t>Our explainability method is conceptually inspired by the one pro- posed</w:t>
      </w:r>
      <w:r>
        <w:rPr>
          <w:w w:val="110"/>
        </w:rPr>
        <w:t> by</w:t>
      </w:r>
      <w:r>
        <w:rPr>
          <w:w w:val="110"/>
        </w:rPr>
        <w:t> Sheridan</w:t>
      </w:r>
      <w:r>
        <w:rPr>
          <w:w w:val="110"/>
        </w:rPr>
        <w:t> </w:t>
      </w:r>
      <w:hyperlink w:history="true" w:anchor="_bookmark27">
        <w:r>
          <w:rPr>
            <w:color w:val="0080AC"/>
            <w:w w:val="110"/>
          </w:rPr>
          <w:t>[18]</w:t>
        </w:r>
      </w:hyperlink>
      <w:r>
        <w:rPr>
          <w:color w:val="0080AC"/>
          <w:w w:val="110"/>
        </w:rPr>
        <w:t> </w:t>
      </w:r>
      <w:r>
        <w:rPr>
          <w:w w:val="110"/>
        </w:rPr>
        <w:t>in</w:t>
      </w:r>
      <w:r>
        <w:rPr>
          <w:w w:val="110"/>
        </w:rPr>
        <w:t> 2019.</w:t>
      </w:r>
      <w:r>
        <w:rPr>
          <w:w w:val="110"/>
        </w:rPr>
        <w:t> In</w:t>
      </w:r>
      <w:r>
        <w:rPr>
          <w:w w:val="110"/>
        </w:rPr>
        <w:t> his</w:t>
      </w:r>
      <w:r>
        <w:rPr>
          <w:w w:val="110"/>
        </w:rPr>
        <w:t> approach,</w:t>
      </w:r>
      <w:r>
        <w:rPr>
          <w:w w:val="110"/>
        </w:rPr>
        <w:t> atoms</w:t>
      </w:r>
      <w:r>
        <w:rPr>
          <w:w w:val="110"/>
        </w:rPr>
        <w:t> in</w:t>
      </w:r>
      <w:r>
        <w:rPr>
          <w:w w:val="110"/>
        </w:rPr>
        <w:t> the</w:t>
      </w:r>
      <w:r>
        <w:rPr>
          <w:w w:val="110"/>
        </w:rPr>
        <w:t> query</w:t>
      </w:r>
      <w:r>
        <w:rPr>
          <w:spacing w:val="80"/>
          <w:w w:val="110"/>
        </w:rPr>
        <w:t> </w:t>
      </w:r>
      <w:r>
        <w:rPr>
          <w:w w:val="110"/>
        </w:rPr>
        <w:t>molecule are in turn replaced by the atom “Na” (which typically does not occur with covalent bonds in an organic molecule), and the atom</w:t>
      </w:r>
      <w:r>
        <w:rPr>
          <w:spacing w:val="40"/>
          <w:w w:val="110"/>
        </w:rPr>
        <w:t> </w:t>
      </w:r>
      <w:r>
        <w:rPr>
          <w:w w:val="110"/>
        </w:rPr>
        <w:t>importance</w:t>
      </w:r>
      <w:r>
        <w:rPr>
          <w:spacing w:val="-3"/>
          <w:w w:val="110"/>
        </w:rPr>
        <w:t> </w:t>
      </w:r>
      <w:r>
        <w:rPr>
          <w:w w:val="110"/>
        </w:rPr>
        <w:t>is</w:t>
      </w:r>
      <w:r>
        <w:rPr>
          <w:spacing w:val="-3"/>
          <w:w w:val="110"/>
        </w:rPr>
        <w:t> </w:t>
      </w:r>
      <w:r>
        <w:rPr>
          <w:w w:val="110"/>
        </w:rPr>
        <w:t>obtained</w:t>
      </w:r>
      <w:r>
        <w:rPr>
          <w:spacing w:val="-4"/>
          <w:w w:val="110"/>
        </w:rPr>
        <w:t> </w:t>
      </w:r>
      <w:r>
        <w:rPr>
          <w:w w:val="110"/>
        </w:rPr>
        <w:t>by</w:t>
      </w:r>
      <w:r>
        <w:rPr>
          <w:spacing w:val="-3"/>
          <w:w w:val="110"/>
        </w:rPr>
        <w:t> </w:t>
      </w:r>
      <w:r>
        <w:rPr>
          <w:w w:val="110"/>
        </w:rPr>
        <w:t>subtracting</w:t>
      </w:r>
      <w:r>
        <w:rPr>
          <w:spacing w:val="-3"/>
          <w:w w:val="110"/>
        </w:rPr>
        <w:t> </w:t>
      </w:r>
      <w:r>
        <w:rPr>
          <w:w w:val="110"/>
        </w:rPr>
        <w:t>the</w:t>
      </w:r>
      <w:r>
        <w:rPr>
          <w:spacing w:val="-3"/>
          <w:w w:val="110"/>
        </w:rPr>
        <w:t> </w:t>
      </w:r>
      <w:r>
        <w:rPr>
          <w:w w:val="110"/>
        </w:rPr>
        <w:t>predicted</w:t>
      </w:r>
      <w:r>
        <w:rPr>
          <w:spacing w:val="-3"/>
          <w:w w:val="110"/>
        </w:rPr>
        <w:t> </w:t>
      </w:r>
      <w:r>
        <w:rPr>
          <w:w w:val="110"/>
        </w:rPr>
        <w:t>activity</w:t>
      </w:r>
      <w:r>
        <w:rPr>
          <w:spacing w:val="-4"/>
          <w:w w:val="110"/>
        </w:rPr>
        <w:t> </w:t>
      </w:r>
      <w:r>
        <w:rPr>
          <w:w w:val="110"/>
        </w:rPr>
        <w:t>in</w:t>
      </w:r>
      <w:r>
        <w:rPr>
          <w:spacing w:val="-3"/>
          <w:w w:val="110"/>
        </w:rPr>
        <w:t> </w:t>
      </w:r>
      <w:r>
        <w:rPr>
          <w:w w:val="110"/>
        </w:rPr>
        <w:t>presence of</w:t>
      </w:r>
      <w:r>
        <w:rPr>
          <w:spacing w:val="-7"/>
          <w:w w:val="110"/>
        </w:rPr>
        <w:t> </w:t>
      </w:r>
      <w:r>
        <w:rPr>
          <w:w w:val="110"/>
        </w:rPr>
        <w:t>the</w:t>
      </w:r>
      <w:r>
        <w:rPr>
          <w:spacing w:val="-7"/>
          <w:w w:val="110"/>
        </w:rPr>
        <w:t> </w:t>
      </w:r>
      <w:r>
        <w:rPr>
          <w:w w:val="110"/>
        </w:rPr>
        <w:t>Na</w:t>
      </w:r>
      <w:r>
        <w:rPr>
          <w:spacing w:val="-7"/>
          <w:w w:val="110"/>
        </w:rPr>
        <w:t> </w:t>
      </w:r>
      <w:r>
        <w:rPr>
          <w:w w:val="110"/>
        </w:rPr>
        <w:t>atom</w:t>
      </w:r>
      <w:r>
        <w:rPr>
          <w:spacing w:val="-7"/>
          <w:w w:val="110"/>
        </w:rPr>
        <w:t> </w:t>
      </w:r>
      <w:r>
        <w:rPr>
          <w:w w:val="110"/>
        </w:rPr>
        <w:t>to</w:t>
      </w:r>
      <w:r>
        <w:rPr>
          <w:spacing w:val="-7"/>
          <w:w w:val="110"/>
        </w:rPr>
        <w:t> </w:t>
      </w:r>
      <w:r>
        <w:rPr>
          <w:w w:val="110"/>
        </w:rPr>
        <w:t>the</w:t>
      </w:r>
      <w:r>
        <w:rPr>
          <w:spacing w:val="-7"/>
          <w:w w:val="110"/>
        </w:rPr>
        <w:t> </w:t>
      </w:r>
      <w:r>
        <w:rPr>
          <w:w w:val="110"/>
        </w:rPr>
        <w:t>predicted</w:t>
      </w:r>
      <w:r>
        <w:rPr>
          <w:spacing w:val="-7"/>
          <w:w w:val="110"/>
        </w:rPr>
        <w:t> </w:t>
      </w:r>
      <w:r>
        <w:rPr>
          <w:w w:val="110"/>
        </w:rPr>
        <w:t>activity</w:t>
      </w:r>
      <w:r>
        <w:rPr>
          <w:spacing w:val="-7"/>
          <w:w w:val="110"/>
        </w:rPr>
        <w:t> </w:t>
      </w:r>
      <w:r>
        <w:rPr>
          <w:w w:val="110"/>
        </w:rPr>
        <w:t>in</w:t>
      </w:r>
      <w:r>
        <w:rPr>
          <w:spacing w:val="-7"/>
          <w:w w:val="110"/>
        </w:rPr>
        <w:t> </w:t>
      </w:r>
      <w:r>
        <w:rPr>
          <w:w w:val="110"/>
        </w:rPr>
        <w:t>presence</w:t>
      </w:r>
      <w:r>
        <w:rPr>
          <w:spacing w:val="-6"/>
          <w:w w:val="110"/>
        </w:rPr>
        <w:t> </w:t>
      </w:r>
      <w:r>
        <w:rPr>
          <w:w w:val="110"/>
        </w:rPr>
        <w:t>of</w:t>
      </w:r>
      <w:r>
        <w:rPr>
          <w:spacing w:val="-7"/>
          <w:w w:val="110"/>
        </w:rPr>
        <w:t> </w:t>
      </w:r>
      <w:r>
        <w:rPr>
          <w:w w:val="110"/>
        </w:rPr>
        <w:t>the</w:t>
      </w:r>
      <w:r>
        <w:rPr>
          <w:spacing w:val="-7"/>
          <w:w w:val="110"/>
        </w:rPr>
        <w:t> </w:t>
      </w:r>
      <w:r>
        <w:rPr>
          <w:w w:val="110"/>
        </w:rPr>
        <w:t>original</w:t>
      </w:r>
      <w:r>
        <w:rPr>
          <w:spacing w:val="-7"/>
          <w:w w:val="110"/>
        </w:rPr>
        <w:t> </w:t>
      </w:r>
      <w:r>
        <w:rPr>
          <w:w w:val="110"/>
        </w:rPr>
        <w:t>atom. Instead</w:t>
      </w:r>
      <w:r>
        <w:rPr>
          <w:spacing w:val="26"/>
          <w:w w:val="110"/>
        </w:rPr>
        <w:t> </w:t>
      </w:r>
      <w:r>
        <w:rPr>
          <w:w w:val="110"/>
        </w:rPr>
        <w:t>of</w:t>
      </w:r>
      <w:r>
        <w:rPr>
          <w:spacing w:val="26"/>
          <w:w w:val="110"/>
        </w:rPr>
        <w:t> </w:t>
      </w:r>
      <w:r>
        <w:rPr>
          <w:w w:val="110"/>
        </w:rPr>
        <w:t>replacing</w:t>
      </w:r>
      <w:r>
        <w:rPr>
          <w:spacing w:val="26"/>
          <w:w w:val="110"/>
        </w:rPr>
        <w:t> </w:t>
      </w:r>
      <w:r>
        <w:rPr>
          <w:w w:val="110"/>
        </w:rPr>
        <w:t>an</w:t>
      </w:r>
      <w:r>
        <w:rPr>
          <w:spacing w:val="26"/>
          <w:w w:val="110"/>
        </w:rPr>
        <w:t> </w:t>
      </w:r>
      <w:r>
        <w:rPr>
          <w:w w:val="110"/>
        </w:rPr>
        <w:t>atom</w:t>
      </w:r>
      <w:r>
        <w:rPr>
          <w:spacing w:val="26"/>
          <w:w w:val="110"/>
        </w:rPr>
        <w:t> </w:t>
      </w:r>
      <w:r>
        <w:rPr>
          <w:w w:val="110"/>
        </w:rPr>
        <w:t>in</w:t>
      </w:r>
      <w:r>
        <w:rPr>
          <w:spacing w:val="26"/>
          <w:w w:val="110"/>
        </w:rPr>
        <w:t> </w:t>
      </w:r>
      <w:r>
        <w:rPr>
          <w:w w:val="110"/>
        </w:rPr>
        <w:t>a</w:t>
      </w:r>
      <w:r>
        <w:rPr>
          <w:spacing w:val="26"/>
          <w:w w:val="110"/>
        </w:rPr>
        <w:t> </w:t>
      </w:r>
      <w:r>
        <w:rPr>
          <w:w w:val="110"/>
        </w:rPr>
        <w:t>molecular</w:t>
      </w:r>
      <w:r>
        <w:rPr>
          <w:spacing w:val="26"/>
          <w:w w:val="110"/>
        </w:rPr>
        <w:t> </w:t>
      </w:r>
      <w:r>
        <w:rPr>
          <w:w w:val="110"/>
        </w:rPr>
        <w:t>structure,</w:t>
      </w:r>
      <w:r>
        <w:rPr>
          <w:spacing w:val="26"/>
          <w:w w:val="110"/>
        </w:rPr>
        <w:t> </w:t>
      </w:r>
      <w:r>
        <w:rPr>
          <w:w w:val="110"/>
        </w:rPr>
        <w:t>we</w:t>
      </w:r>
      <w:r>
        <w:rPr>
          <w:spacing w:val="26"/>
          <w:w w:val="110"/>
        </w:rPr>
        <w:t> </w:t>
      </w:r>
      <w:r>
        <w:rPr>
          <w:w w:val="110"/>
        </w:rPr>
        <w:t>work</w:t>
      </w:r>
      <w:r>
        <w:rPr>
          <w:spacing w:val="26"/>
          <w:w w:val="110"/>
        </w:rPr>
        <w:t> </w:t>
      </w:r>
      <w:r>
        <w:rPr>
          <w:w w:val="110"/>
        </w:rPr>
        <w:t>on the input SMILES strings and either remove each character (character deletion</w:t>
      </w:r>
      <w:r>
        <w:rPr>
          <w:spacing w:val="-5"/>
          <w:w w:val="110"/>
        </w:rPr>
        <w:t> </w:t>
      </w:r>
      <w:r>
        <w:rPr>
          <w:w w:val="110"/>
        </w:rPr>
        <w:t>method)</w:t>
      </w:r>
      <w:r>
        <w:rPr>
          <w:spacing w:val="-5"/>
          <w:w w:val="110"/>
        </w:rPr>
        <w:t> </w:t>
      </w:r>
      <w:r>
        <w:rPr>
          <w:w w:val="110"/>
        </w:rPr>
        <w:t>or</w:t>
      </w:r>
      <w:r>
        <w:rPr>
          <w:spacing w:val="-5"/>
          <w:w w:val="110"/>
        </w:rPr>
        <w:t> </w:t>
      </w:r>
      <w:r>
        <w:rPr>
          <w:w w:val="110"/>
        </w:rPr>
        <w:t>replace</w:t>
      </w:r>
      <w:r>
        <w:rPr>
          <w:spacing w:val="-5"/>
          <w:w w:val="110"/>
        </w:rPr>
        <w:t> </w:t>
      </w:r>
      <w:r>
        <w:rPr>
          <w:w w:val="110"/>
        </w:rPr>
        <w:t>it</w:t>
      </w:r>
      <w:r>
        <w:rPr>
          <w:spacing w:val="-5"/>
          <w:w w:val="110"/>
        </w:rPr>
        <w:t> </w:t>
      </w:r>
      <w:r>
        <w:rPr>
          <w:w w:val="110"/>
        </w:rPr>
        <w:t>by</w:t>
      </w:r>
      <w:r>
        <w:rPr>
          <w:spacing w:val="-5"/>
          <w:w w:val="110"/>
        </w:rPr>
        <w:t> </w:t>
      </w:r>
      <w:r>
        <w:rPr>
          <w:w w:val="110"/>
        </w:rPr>
        <w:t>each</w:t>
      </w:r>
      <w:r>
        <w:rPr>
          <w:spacing w:val="-5"/>
          <w:w w:val="110"/>
        </w:rPr>
        <w:t> </w:t>
      </w:r>
      <w:r>
        <w:rPr>
          <w:w w:val="110"/>
        </w:rPr>
        <w:t>possible</w:t>
      </w:r>
      <w:r>
        <w:rPr>
          <w:spacing w:val="-5"/>
          <w:w w:val="110"/>
        </w:rPr>
        <w:t> </w:t>
      </w:r>
      <w:r>
        <w:rPr>
          <w:w w:val="110"/>
        </w:rPr>
        <w:t>SMILES</w:t>
      </w:r>
      <w:r>
        <w:rPr>
          <w:spacing w:val="-5"/>
          <w:w w:val="110"/>
        </w:rPr>
        <w:t> </w:t>
      </w:r>
      <w:r>
        <w:rPr>
          <w:w w:val="110"/>
        </w:rPr>
        <w:t>token</w:t>
      </w:r>
      <w:r>
        <w:rPr>
          <w:spacing w:val="-5"/>
          <w:w w:val="110"/>
        </w:rPr>
        <w:t> </w:t>
      </w:r>
      <w:r>
        <w:rPr>
          <w:w w:val="110"/>
        </w:rPr>
        <w:t>included in the CDDD vocabulary (substitution method), and then calculate the difference</w:t>
      </w:r>
      <w:r>
        <w:rPr>
          <w:spacing w:val="22"/>
          <w:w w:val="110"/>
        </w:rPr>
        <w:t> </w:t>
      </w:r>
      <w:r>
        <w:rPr>
          <w:w w:val="110"/>
        </w:rPr>
        <w:t>in</w:t>
      </w:r>
      <w:r>
        <w:rPr>
          <w:spacing w:val="21"/>
          <w:w w:val="110"/>
        </w:rPr>
        <w:t> </w:t>
      </w:r>
      <w:r>
        <w:rPr>
          <w:w w:val="110"/>
        </w:rPr>
        <w:t>prediction</w:t>
      </w:r>
      <w:r>
        <w:rPr>
          <w:spacing w:val="21"/>
          <w:w w:val="110"/>
        </w:rPr>
        <w:t> </w:t>
      </w:r>
      <w:r>
        <w:rPr>
          <w:w w:val="110"/>
        </w:rPr>
        <w:t>to</w:t>
      </w:r>
      <w:r>
        <w:rPr>
          <w:spacing w:val="21"/>
          <w:w w:val="110"/>
        </w:rPr>
        <w:t> </w:t>
      </w:r>
      <w:r>
        <w:rPr>
          <w:w w:val="110"/>
        </w:rPr>
        <w:t>the</w:t>
      </w:r>
      <w:r>
        <w:rPr>
          <w:spacing w:val="21"/>
          <w:w w:val="110"/>
        </w:rPr>
        <w:t> </w:t>
      </w:r>
      <w:r>
        <w:rPr>
          <w:w w:val="110"/>
        </w:rPr>
        <w:t>original</w:t>
      </w:r>
      <w:r>
        <w:rPr>
          <w:spacing w:val="21"/>
          <w:w w:val="110"/>
        </w:rPr>
        <w:t> </w:t>
      </w:r>
      <w:r>
        <w:rPr>
          <w:w w:val="110"/>
        </w:rPr>
        <w:t>input</w:t>
      </w:r>
      <w:r>
        <w:rPr>
          <w:spacing w:val="21"/>
          <w:w w:val="110"/>
        </w:rPr>
        <w:t> </w:t>
      </w:r>
      <w:r>
        <w:rPr>
          <w:w w:val="110"/>
        </w:rPr>
        <w:t>SMILES.</w:t>
      </w:r>
      <w:r>
        <w:rPr>
          <w:spacing w:val="21"/>
          <w:w w:val="110"/>
        </w:rPr>
        <w:t> </w:t>
      </w:r>
      <w:r>
        <w:rPr>
          <w:w w:val="110"/>
        </w:rPr>
        <w:t>In</w:t>
      </w:r>
      <w:r>
        <w:rPr>
          <w:spacing w:val="21"/>
          <w:w w:val="110"/>
        </w:rPr>
        <w:t> </w:t>
      </w:r>
      <w:r>
        <w:rPr>
          <w:w w:val="110"/>
        </w:rPr>
        <w:t>contrast</w:t>
      </w:r>
      <w:r>
        <w:rPr>
          <w:spacing w:val="21"/>
          <w:w w:val="110"/>
        </w:rPr>
        <w:t> </w:t>
      </w:r>
      <w:r>
        <w:rPr>
          <w:w w:val="110"/>
        </w:rPr>
        <w:t>to atom-based</w:t>
      </w:r>
      <w:r>
        <w:rPr>
          <w:spacing w:val="25"/>
          <w:w w:val="110"/>
        </w:rPr>
        <w:t> </w:t>
      </w:r>
      <w:r>
        <w:rPr>
          <w:w w:val="110"/>
        </w:rPr>
        <w:t>methods,</w:t>
      </w:r>
      <w:r>
        <w:rPr>
          <w:spacing w:val="25"/>
          <w:w w:val="110"/>
        </w:rPr>
        <w:t> </w:t>
      </w:r>
      <w:r>
        <w:rPr>
          <w:w w:val="110"/>
        </w:rPr>
        <w:t>our</w:t>
      </w:r>
      <w:r>
        <w:rPr>
          <w:spacing w:val="25"/>
          <w:w w:val="110"/>
        </w:rPr>
        <w:t> </w:t>
      </w:r>
      <w:r>
        <w:rPr>
          <w:w w:val="110"/>
        </w:rPr>
        <w:t>approach</w:t>
      </w:r>
      <w:r>
        <w:rPr>
          <w:spacing w:val="25"/>
          <w:w w:val="110"/>
        </w:rPr>
        <w:t> </w:t>
      </w:r>
      <w:r>
        <w:rPr>
          <w:w w:val="110"/>
        </w:rPr>
        <w:t>allows</w:t>
      </w:r>
      <w:r>
        <w:rPr>
          <w:spacing w:val="25"/>
          <w:w w:val="110"/>
        </w:rPr>
        <w:t> </w:t>
      </w:r>
      <w:r>
        <w:rPr>
          <w:w w:val="110"/>
        </w:rPr>
        <w:t>to</w:t>
      </w:r>
      <w:r>
        <w:rPr>
          <w:spacing w:val="25"/>
          <w:w w:val="110"/>
        </w:rPr>
        <w:t> </w:t>
      </w:r>
      <w:r>
        <w:rPr>
          <w:w w:val="110"/>
        </w:rPr>
        <w:t>extract</w:t>
      </w:r>
      <w:r>
        <w:rPr>
          <w:spacing w:val="25"/>
          <w:w w:val="110"/>
        </w:rPr>
        <w:t> </w:t>
      </w:r>
      <w:r>
        <w:rPr>
          <w:w w:val="110"/>
        </w:rPr>
        <w:t>information</w:t>
      </w:r>
      <w:r>
        <w:rPr>
          <w:spacing w:val="24"/>
          <w:w w:val="110"/>
        </w:rPr>
        <w:t> </w:t>
      </w:r>
      <w:r>
        <w:rPr>
          <w:w w:val="110"/>
        </w:rPr>
        <w:t>for non-atom</w:t>
      </w:r>
      <w:r>
        <w:rPr>
          <w:spacing w:val="1"/>
          <w:w w:val="110"/>
        </w:rPr>
        <w:t> </w:t>
      </w:r>
      <w:r>
        <w:rPr>
          <w:w w:val="110"/>
        </w:rPr>
        <w:t>characters</w:t>
      </w:r>
      <w:r>
        <w:rPr>
          <w:spacing w:val="3"/>
          <w:w w:val="110"/>
        </w:rPr>
        <w:t> </w:t>
      </w:r>
      <w:r>
        <w:rPr>
          <w:w w:val="110"/>
        </w:rPr>
        <w:t>in</w:t>
      </w:r>
      <w:r>
        <w:rPr>
          <w:spacing w:val="2"/>
          <w:w w:val="110"/>
        </w:rPr>
        <w:t> </w:t>
      </w:r>
      <w:r>
        <w:rPr>
          <w:w w:val="110"/>
        </w:rPr>
        <w:t>the</w:t>
      </w:r>
      <w:r>
        <w:rPr>
          <w:spacing w:val="3"/>
          <w:w w:val="110"/>
        </w:rPr>
        <w:t> </w:t>
      </w:r>
      <w:r>
        <w:rPr>
          <w:w w:val="110"/>
        </w:rPr>
        <w:t>SMILES</w:t>
      </w:r>
      <w:r>
        <w:rPr>
          <w:spacing w:val="3"/>
          <w:w w:val="110"/>
        </w:rPr>
        <w:t> </w:t>
      </w:r>
      <w:r>
        <w:rPr>
          <w:w w:val="110"/>
        </w:rPr>
        <w:t>string,</w:t>
      </w:r>
      <w:r>
        <w:rPr>
          <w:spacing w:val="1"/>
          <w:w w:val="110"/>
        </w:rPr>
        <w:t> </w:t>
      </w:r>
      <w:r>
        <w:rPr>
          <w:w w:val="110"/>
        </w:rPr>
        <w:t>like</w:t>
      </w:r>
      <w:r>
        <w:rPr>
          <w:spacing w:val="3"/>
          <w:w w:val="110"/>
        </w:rPr>
        <w:t> </w:t>
      </w:r>
      <w:r>
        <w:rPr>
          <w:w w:val="110"/>
        </w:rPr>
        <w:t>ring</w:t>
      </w:r>
      <w:r>
        <w:rPr>
          <w:spacing w:val="2"/>
          <w:w w:val="110"/>
        </w:rPr>
        <w:t> </w:t>
      </w:r>
      <w:r>
        <w:rPr>
          <w:spacing w:val="-2"/>
          <w:w w:val="110"/>
        </w:rPr>
        <w:t>openings/closings</w:t>
      </w:r>
    </w:p>
    <w:p>
      <w:pPr>
        <w:spacing w:after="0" w:line="273" w:lineRule="auto"/>
        <w:jc w:val="right"/>
        <w:sectPr>
          <w:type w:val="continuous"/>
          <w:pgSz w:w="11910" w:h="15880"/>
          <w:pgMar w:header="668" w:footer="487" w:top="620" w:bottom="280" w:left="640" w:right="620"/>
          <w:cols w:num="2" w:equalWidth="0">
            <w:col w:w="5188" w:space="192"/>
            <w:col w:w="5270"/>
          </w:cols>
        </w:sectPr>
      </w:pPr>
    </w:p>
    <w:p>
      <w:pPr>
        <w:pStyle w:val="BodyText"/>
        <w:spacing w:before="48"/>
        <w:rPr>
          <w:sz w:val="20"/>
        </w:rPr>
      </w:pPr>
    </w:p>
    <w:p>
      <w:pPr>
        <w:pStyle w:val="BodyText"/>
        <w:ind w:left="782"/>
        <w:rPr>
          <w:sz w:val="20"/>
        </w:rPr>
      </w:pPr>
      <w:r>
        <w:rPr>
          <w:sz w:val="20"/>
        </w:rPr>
        <w:drawing>
          <wp:inline distT="0" distB="0" distL="0" distR="0">
            <wp:extent cx="5765994" cy="5919216"/>
            <wp:effectExtent l="0" t="0" r="0" b="0"/>
            <wp:docPr id="24" name="Image 24"/>
            <wp:cNvGraphicFramePr>
              <a:graphicFrameLocks/>
            </wp:cNvGraphicFramePr>
            <a:graphic>
              <a:graphicData uri="http://schemas.openxmlformats.org/drawingml/2006/picture">
                <pic:pic>
                  <pic:nvPicPr>
                    <pic:cNvPr id="24" name="Image 24"/>
                    <pic:cNvPicPr/>
                  </pic:nvPicPr>
                  <pic:blipFill>
                    <a:blip r:embed="rId18" cstate="print"/>
                    <a:stretch>
                      <a:fillRect/>
                    </a:stretch>
                  </pic:blipFill>
                  <pic:spPr>
                    <a:xfrm>
                      <a:off x="0" y="0"/>
                      <a:ext cx="5765994" cy="5919216"/>
                    </a:xfrm>
                    <a:prstGeom prst="rect">
                      <a:avLst/>
                    </a:prstGeom>
                  </pic:spPr>
                </pic:pic>
              </a:graphicData>
            </a:graphic>
          </wp:inline>
        </w:drawing>
      </w:r>
      <w:r>
        <w:rPr>
          <w:sz w:val="20"/>
        </w:rPr>
      </w:r>
    </w:p>
    <w:p>
      <w:pPr>
        <w:pStyle w:val="BodyText"/>
        <w:spacing w:before="34"/>
        <w:rPr>
          <w:sz w:val="14"/>
        </w:rPr>
      </w:pPr>
    </w:p>
    <w:p>
      <w:pPr>
        <w:spacing w:before="1"/>
        <w:ind w:left="2" w:right="1" w:firstLine="0"/>
        <w:jc w:val="center"/>
        <w:rPr>
          <w:sz w:val="14"/>
        </w:rPr>
      </w:pPr>
      <w:bookmarkStart w:name="_bookmark14" w:id="33"/>
      <w:bookmarkEnd w:id="33"/>
      <w:r>
        <w:rPr/>
      </w:r>
      <w:r>
        <w:rPr>
          <w:rFonts w:ascii="Times New Roman"/>
          <w:b/>
          <w:w w:val="110"/>
          <w:sz w:val="14"/>
        </w:rPr>
        <w:t>Fig.</w:t>
      </w:r>
      <w:r>
        <w:rPr>
          <w:rFonts w:ascii="Times New Roman"/>
          <w:b/>
          <w:spacing w:val="6"/>
          <w:w w:val="110"/>
          <w:sz w:val="14"/>
        </w:rPr>
        <w:t> </w:t>
      </w:r>
      <w:r>
        <w:rPr>
          <w:rFonts w:ascii="Times New Roman"/>
          <w:b/>
          <w:w w:val="110"/>
          <w:sz w:val="14"/>
        </w:rPr>
        <w:t>4.</w:t>
      </w:r>
      <w:r>
        <w:rPr>
          <w:rFonts w:ascii="Times New Roman"/>
          <w:b/>
          <w:spacing w:val="48"/>
          <w:w w:val="110"/>
          <w:sz w:val="14"/>
        </w:rPr>
        <w:t> </w:t>
      </w:r>
      <w:r>
        <w:rPr>
          <w:w w:val="110"/>
          <w:sz w:val="14"/>
        </w:rPr>
        <w:t>LogD</w:t>
      </w:r>
      <w:r>
        <w:rPr>
          <w:spacing w:val="6"/>
          <w:w w:val="110"/>
          <w:sz w:val="14"/>
        </w:rPr>
        <w:t> </w:t>
      </w:r>
      <w:r>
        <w:rPr>
          <w:w w:val="110"/>
          <w:sz w:val="14"/>
        </w:rPr>
        <w:t>sensitivity</w:t>
      </w:r>
      <w:r>
        <w:rPr>
          <w:spacing w:val="7"/>
          <w:w w:val="110"/>
          <w:sz w:val="14"/>
        </w:rPr>
        <w:t> </w:t>
      </w:r>
      <w:r>
        <w:rPr>
          <w:w w:val="110"/>
          <w:sz w:val="14"/>
        </w:rPr>
        <w:t>score</w:t>
      </w:r>
      <w:r>
        <w:rPr>
          <w:spacing w:val="6"/>
          <w:w w:val="110"/>
          <w:sz w:val="14"/>
        </w:rPr>
        <w:t> </w:t>
      </w:r>
      <w:r>
        <w:rPr>
          <w:w w:val="110"/>
          <w:sz w:val="14"/>
        </w:rPr>
        <w:t>visualizations</w:t>
      </w:r>
      <w:r>
        <w:rPr>
          <w:spacing w:val="7"/>
          <w:w w:val="110"/>
          <w:sz w:val="14"/>
        </w:rPr>
        <w:t> </w:t>
      </w:r>
      <w:r>
        <w:rPr>
          <w:w w:val="110"/>
          <w:sz w:val="14"/>
        </w:rPr>
        <w:t>for</w:t>
      </w:r>
      <w:r>
        <w:rPr>
          <w:spacing w:val="6"/>
          <w:w w:val="110"/>
          <w:sz w:val="14"/>
        </w:rPr>
        <w:t> </w:t>
      </w:r>
      <w:r>
        <w:rPr>
          <w:w w:val="110"/>
          <w:sz w:val="14"/>
        </w:rPr>
        <w:t>small</w:t>
      </w:r>
      <w:r>
        <w:rPr>
          <w:spacing w:val="7"/>
          <w:w w:val="110"/>
          <w:sz w:val="14"/>
        </w:rPr>
        <w:t> </w:t>
      </w:r>
      <w:r>
        <w:rPr>
          <w:w w:val="110"/>
          <w:sz w:val="14"/>
        </w:rPr>
        <w:t>molecules</w:t>
      </w:r>
      <w:r>
        <w:rPr>
          <w:spacing w:val="7"/>
          <w:w w:val="110"/>
          <w:sz w:val="14"/>
        </w:rPr>
        <w:t> </w:t>
      </w:r>
      <w:r>
        <w:rPr>
          <w:w w:val="110"/>
          <w:sz w:val="14"/>
        </w:rPr>
        <w:t>with</w:t>
      </w:r>
      <w:r>
        <w:rPr>
          <w:spacing w:val="6"/>
          <w:w w:val="110"/>
          <w:sz w:val="14"/>
        </w:rPr>
        <w:t> </w:t>
      </w:r>
      <w:r>
        <w:rPr>
          <w:w w:val="110"/>
          <w:sz w:val="14"/>
        </w:rPr>
        <w:t>single-character,</w:t>
      </w:r>
      <w:r>
        <w:rPr>
          <w:spacing w:val="6"/>
          <w:w w:val="110"/>
          <w:sz w:val="14"/>
        </w:rPr>
        <w:t> </w:t>
      </w:r>
      <w:r>
        <w:rPr>
          <w:w w:val="110"/>
          <w:sz w:val="14"/>
        </w:rPr>
        <w:t>single-atom</w:t>
      </w:r>
      <w:r>
        <w:rPr>
          <w:spacing w:val="6"/>
          <w:w w:val="110"/>
          <w:sz w:val="14"/>
        </w:rPr>
        <w:t> </w:t>
      </w:r>
      <w:r>
        <w:rPr>
          <w:w w:val="110"/>
          <w:sz w:val="14"/>
        </w:rPr>
        <w:t>or</w:t>
      </w:r>
      <w:r>
        <w:rPr>
          <w:spacing w:val="7"/>
          <w:w w:val="110"/>
          <w:sz w:val="14"/>
        </w:rPr>
        <w:t> </w:t>
      </w:r>
      <w:r>
        <w:rPr>
          <w:w w:val="110"/>
          <w:sz w:val="14"/>
        </w:rPr>
        <w:t>single-group</w:t>
      </w:r>
      <w:r>
        <w:rPr>
          <w:spacing w:val="7"/>
          <w:w w:val="110"/>
          <w:sz w:val="14"/>
        </w:rPr>
        <w:t> </w:t>
      </w:r>
      <w:r>
        <w:rPr>
          <w:spacing w:val="-2"/>
          <w:w w:val="110"/>
          <w:sz w:val="14"/>
        </w:rPr>
        <w:t>changes.</w:t>
      </w:r>
    </w:p>
    <w:p>
      <w:pPr>
        <w:pStyle w:val="BodyText"/>
        <w:spacing w:before="22"/>
        <w:rPr>
          <w:sz w:val="20"/>
        </w:rPr>
      </w:pPr>
    </w:p>
    <w:p>
      <w:pPr>
        <w:spacing w:after="0"/>
        <w:rPr>
          <w:sz w:val="20"/>
        </w:rPr>
        <w:sectPr>
          <w:pgSz w:w="11910" w:h="15880"/>
          <w:pgMar w:header="668" w:footer="487" w:top="860" w:bottom="680" w:left="640" w:right="620"/>
        </w:sectPr>
      </w:pPr>
    </w:p>
    <w:p>
      <w:pPr>
        <w:pStyle w:val="BodyText"/>
        <w:spacing w:line="273" w:lineRule="auto" w:before="93"/>
        <w:ind w:left="118" w:right="38"/>
        <w:jc w:val="both"/>
      </w:pPr>
      <w:r>
        <w:rPr>
          <w:w w:val="110"/>
        </w:rPr>
        <w:t>or branching points. On the other hand, this might make interpretation more</w:t>
      </w:r>
      <w:r>
        <w:rPr>
          <w:spacing w:val="-2"/>
          <w:w w:val="110"/>
        </w:rPr>
        <w:t> </w:t>
      </w:r>
      <w:r>
        <w:rPr>
          <w:w w:val="110"/>
        </w:rPr>
        <w:t>diﬃcult.</w:t>
      </w:r>
      <w:r>
        <w:rPr>
          <w:spacing w:val="-2"/>
          <w:w w:val="110"/>
        </w:rPr>
        <w:t> </w:t>
      </w:r>
      <w:r>
        <w:rPr>
          <w:w w:val="110"/>
        </w:rPr>
        <w:t>For</w:t>
      </w:r>
      <w:r>
        <w:rPr>
          <w:spacing w:val="-2"/>
          <w:w w:val="110"/>
        </w:rPr>
        <w:t> </w:t>
      </w:r>
      <w:r>
        <w:rPr>
          <w:w w:val="110"/>
        </w:rPr>
        <w:t>example,</w:t>
      </w:r>
      <w:r>
        <w:rPr>
          <w:spacing w:val="-2"/>
          <w:w w:val="110"/>
        </w:rPr>
        <w:t> </w:t>
      </w:r>
      <w:r>
        <w:rPr>
          <w:w w:val="110"/>
        </w:rPr>
        <w:t>a</w:t>
      </w:r>
      <w:r>
        <w:rPr>
          <w:spacing w:val="-2"/>
          <w:w w:val="110"/>
        </w:rPr>
        <w:t> </w:t>
      </w:r>
      <w:r>
        <w:rPr>
          <w:w w:val="110"/>
        </w:rPr>
        <w:t>high</w:t>
      </w:r>
      <w:r>
        <w:rPr>
          <w:spacing w:val="-2"/>
          <w:w w:val="110"/>
        </w:rPr>
        <w:t> </w:t>
      </w:r>
      <w:r>
        <w:rPr>
          <w:w w:val="110"/>
        </w:rPr>
        <w:t>sensitivity</w:t>
      </w:r>
      <w:r>
        <w:rPr>
          <w:spacing w:val="-2"/>
          <w:w w:val="110"/>
        </w:rPr>
        <w:t> </w:t>
      </w:r>
      <w:r>
        <w:rPr>
          <w:w w:val="110"/>
        </w:rPr>
        <w:t>score</w:t>
      </w:r>
      <w:r>
        <w:rPr>
          <w:spacing w:val="-2"/>
          <w:w w:val="110"/>
        </w:rPr>
        <w:t> </w:t>
      </w:r>
      <w:r>
        <w:rPr>
          <w:w w:val="110"/>
        </w:rPr>
        <w:t>might</w:t>
      </w:r>
      <w:r>
        <w:rPr>
          <w:spacing w:val="-2"/>
          <w:w w:val="110"/>
        </w:rPr>
        <w:t> </w:t>
      </w:r>
      <w:r>
        <w:rPr>
          <w:w w:val="110"/>
        </w:rPr>
        <w:t>actually</w:t>
      </w:r>
      <w:r>
        <w:rPr>
          <w:spacing w:val="-2"/>
          <w:w w:val="110"/>
        </w:rPr>
        <w:t> </w:t>
      </w:r>
      <w:r>
        <w:rPr>
          <w:w w:val="110"/>
        </w:rPr>
        <w:t>hint to the non-impact of an absent atom, that would be in that position in the string if present. It is important to note that these methods always reflect changes in the input string and do not represent absolute contri- butions</w:t>
      </w:r>
      <w:r>
        <w:rPr>
          <w:spacing w:val="-4"/>
          <w:w w:val="110"/>
        </w:rPr>
        <w:t> </w:t>
      </w:r>
      <w:r>
        <w:rPr>
          <w:w w:val="110"/>
        </w:rPr>
        <w:t>to</w:t>
      </w:r>
      <w:r>
        <w:rPr>
          <w:spacing w:val="-3"/>
          <w:w w:val="110"/>
        </w:rPr>
        <w:t> </w:t>
      </w:r>
      <w:r>
        <w:rPr>
          <w:w w:val="110"/>
        </w:rPr>
        <w:t>the</w:t>
      </w:r>
      <w:r>
        <w:rPr>
          <w:spacing w:val="-3"/>
          <w:w w:val="110"/>
        </w:rPr>
        <w:t> </w:t>
      </w:r>
      <w:r>
        <w:rPr>
          <w:w w:val="110"/>
        </w:rPr>
        <w:t>desired</w:t>
      </w:r>
      <w:r>
        <w:rPr>
          <w:spacing w:val="-3"/>
          <w:w w:val="110"/>
        </w:rPr>
        <w:t> </w:t>
      </w:r>
      <w:r>
        <w:rPr>
          <w:w w:val="110"/>
        </w:rPr>
        <w:t>property.</w:t>
      </w:r>
      <w:r>
        <w:rPr>
          <w:spacing w:val="-3"/>
          <w:w w:val="110"/>
        </w:rPr>
        <w:t> </w:t>
      </w:r>
      <w:r>
        <w:rPr>
          <w:w w:val="110"/>
        </w:rPr>
        <w:t>We</w:t>
      </w:r>
      <w:r>
        <w:rPr>
          <w:spacing w:val="-3"/>
          <w:w w:val="110"/>
        </w:rPr>
        <w:t> </w:t>
      </w:r>
      <w:r>
        <w:rPr>
          <w:w w:val="110"/>
        </w:rPr>
        <w:t>therefore</w:t>
      </w:r>
      <w:r>
        <w:rPr>
          <w:spacing w:val="-3"/>
          <w:w w:val="110"/>
        </w:rPr>
        <w:t> </w:t>
      </w:r>
      <w:r>
        <w:rPr>
          <w:w w:val="110"/>
        </w:rPr>
        <w:t>prefer</w:t>
      </w:r>
      <w:r>
        <w:rPr>
          <w:spacing w:val="-3"/>
          <w:w w:val="110"/>
        </w:rPr>
        <w:t> </w:t>
      </w:r>
      <w:r>
        <w:rPr>
          <w:w w:val="110"/>
        </w:rPr>
        <w:t>to</w:t>
      </w:r>
      <w:r>
        <w:rPr>
          <w:spacing w:val="-3"/>
          <w:w w:val="110"/>
        </w:rPr>
        <w:t> </w:t>
      </w:r>
      <w:r>
        <w:rPr>
          <w:w w:val="110"/>
        </w:rPr>
        <w:t>call</w:t>
      </w:r>
      <w:r>
        <w:rPr>
          <w:spacing w:val="-3"/>
          <w:w w:val="110"/>
        </w:rPr>
        <w:t> </w:t>
      </w:r>
      <w:r>
        <w:rPr>
          <w:w w:val="110"/>
        </w:rPr>
        <w:t>the</w:t>
      </w:r>
      <w:r>
        <w:rPr>
          <w:spacing w:val="-3"/>
          <w:w w:val="110"/>
        </w:rPr>
        <w:t> </w:t>
      </w:r>
      <w:r>
        <w:rPr>
          <w:w w:val="110"/>
        </w:rPr>
        <w:t>resulting numeric</w:t>
      </w:r>
      <w:r>
        <w:rPr>
          <w:w w:val="110"/>
        </w:rPr>
        <w:t> values</w:t>
      </w:r>
      <w:r>
        <w:rPr>
          <w:w w:val="110"/>
        </w:rPr>
        <w:t> </w:t>
      </w:r>
      <w:r>
        <w:rPr>
          <w:rFonts w:ascii="Times New Roman" w:hAnsi="Times New Roman"/>
          <w:i/>
          <w:w w:val="110"/>
        </w:rPr>
        <w:t>sensitivity</w:t>
      </w:r>
      <w:r>
        <w:rPr>
          <w:rFonts w:ascii="Times New Roman" w:hAnsi="Times New Roman"/>
          <w:i/>
          <w:w w:val="110"/>
        </w:rPr>
        <w:t> scores</w:t>
      </w:r>
      <w:r>
        <w:rPr>
          <w:w w:val="110"/>
        </w:rPr>
        <w:t>,</w:t>
      </w:r>
      <w:r>
        <w:rPr>
          <w:w w:val="110"/>
        </w:rPr>
        <w:t> because</w:t>
      </w:r>
      <w:r>
        <w:rPr>
          <w:w w:val="110"/>
        </w:rPr>
        <w:t> they</w:t>
      </w:r>
      <w:r>
        <w:rPr>
          <w:w w:val="110"/>
        </w:rPr>
        <w:t> represent</w:t>
      </w:r>
      <w:r>
        <w:rPr>
          <w:w w:val="110"/>
        </w:rPr>
        <w:t> the</w:t>
      </w:r>
      <w:r>
        <w:rPr>
          <w:w w:val="110"/>
        </w:rPr>
        <w:t> degree</w:t>
      </w:r>
      <w:r>
        <w:rPr>
          <w:w w:val="110"/>
        </w:rPr>
        <w:t> of sensitivity of the predicted value with respect to changes of one partic- ular character in a given molecule.</w:t>
      </w:r>
    </w:p>
    <w:p>
      <w:pPr>
        <w:pStyle w:val="BodyText"/>
        <w:spacing w:line="273" w:lineRule="auto"/>
        <w:ind w:left="118" w:right="39" w:firstLine="239"/>
        <w:jc w:val="both"/>
      </w:pPr>
      <w:bookmarkStart w:name="3.5 Interpretation of character sensitiv" w:id="34"/>
      <w:bookmarkEnd w:id="34"/>
      <w:r>
        <w:rPr/>
      </w:r>
      <w:r>
        <w:rPr>
          <w:w w:val="110"/>
        </w:rPr>
        <w:t>One immediate concern of applying character substitution or dele- tion approaches, is the chemical meaning of such modifications for the input</w:t>
      </w:r>
      <w:r>
        <w:rPr>
          <w:w w:val="110"/>
        </w:rPr>
        <w:t> molecule</w:t>
      </w:r>
      <w:r>
        <w:rPr>
          <w:w w:val="110"/>
        </w:rPr>
        <w:t> (note</w:t>
      </w:r>
      <w:r>
        <w:rPr>
          <w:w w:val="110"/>
        </w:rPr>
        <w:t> that</w:t>
      </w:r>
      <w:r>
        <w:rPr>
          <w:w w:val="110"/>
        </w:rPr>
        <w:t> this</w:t>
      </w:r>
      <w:r>
        <w:rPr>
          <w:w w:val="110"/>
        </w:rPr>
        <w:t> concern</w:t>
      </w:r>
      <w:r>
        <w:rPr>
          <w:w w:val="110"/>
        </w:rPr>
        <w:t> also</w:t>
      </w:r>
      <w:r>
        <w:rPr>
          <w:w w:val="110"/>
        </w:rPr>
        <w:t> applies</w:t>
      </w:r>
      <w:r>
        <w:rPr>
          <w:w w:val="110"/>
        </w:rPr>
        <w:t> to</w:t>
      </w:r>
      <w:r>
        <w:rPr>
          <w:w w:val="110"/>
        </w:rPr>
        <w:t> Sheridan’s</w:t>
      </w:r>
      <w:r>
        <w:rPr>
          <w:w w:val="110"/>
        </w:rPr>
        <w:t> ap- proach).</w:t>
      </w:r>
      <w:r>
        <w:rPr>
          <w:w w:val="110"/>
        </w:rPr>
        <w:t> Replacing</w:t>
      </w:r>
      <w:r>
        <w:rPr>
          <w:w w:val="110"/>
        </w:rPr>
        <w:t> characters</w:t>
      </w:r>
      <w:r>
        <w:rPr>
          <w:w w:val="110"/>
        </w:rPr>
        <w:t> (or</w:t>
      </w:r>
      <w:r>
        <w:rPr>
          <w:w w:val="110"/>
        </w:rPr>
        <w:t> atoms)</w:t>
      </w:r>
      <w:r>
        <w:rPr>
          <w:w w:val="110"/>
        </w:rPr>
        <w:t> by</w:t>
      </w:r>
      <w:r>
        <w:rPr>
          <w:w w:val="110"/>
        </w:rPr>
        <w:t> others</w:t>
      </w:r>
      <w:r>
        <w:rPr>
          <w:w w:val="110"/>
        </w:rPr>
        <w:t> will</w:t>
      </w:r>
      <w:r>
        <w:rPr>
          <w:w w:val="110"/>
        </w:rPr>
        <w:t> often</w:t>
      </w:r>
      <w:r>
        <w:rPr>
          <w:w w:val="110"/>
        </w:rPr>
        <w:t> lead</w:t>
      </w:r>
      <w:r>
        <w:rPr>
          <w:w w:val="110"/>
        </w:rPr>
        <w:t> to syntactically</w:t>
      </w:r>
      <w:r>
        <w:rPr>
          <w:w w:val="110"/>
        </w:rPr>
        <w:t> invalid</w:t>
      </w:r>
      <w:r>
        <w:rPr>
          <w:w w:val="110"/>
        </w:rPr>
        <w:t> SMILES</w:t>
      </w:r>
      <w:r>
        <w:rPr>
          <w:w w:val="110"/>
        </w:rPr>
        <w:t> or</w:t>
      </w:r>
      <w:r>
        <w:rPr>
          <w:w w:val="110"/>
        </w:rPr>
        <w:t> unstable</w:t>
      </w:r>
      <w:r>
        <w:rPr>
          <w:w w:val="110"/>
        </w:rPr>
        <w:t> molecules.</w:t>
      </w:r>
      <w:r>
        <w:rPr>
          <w:w w:val="110"/>
        </w:rPr>
        <w:t> Nevertheless,</w:t>
      </w:r>
      <w:r>
        <w:rPr>
          <w:w w:val="110"/>
        </w:rPr>
        <w:t> the CDDD</w:t>
      </w:r>
      <w:r>
        <w:rPr>
          <w:spacing w:val="-1"/>
          <w:w w:val="110"/>
        </w:rPr>
        <w:t> </w:t>
      </w:r>
      <w:r>
        <w:rPr>
          <w:w w:val="110"/>
        </w:rPr>
        <w:t>encoder is</w:t>
      </w:r>
      <w:r>
        <w:rPr>
          <w:spacing w:val="-1"/>
          <w:w w:val="110"/>
        </w:rPr>
        <w:t> </w:t>
      </w:r>
      <w:r>
        <w:rPr>
          <w:w w:val="110"/>
        </w:rPr>
        <w:t>able</w:t>
      </w:r>
      <w:r>
        <w:rPr>
          <w:spacing w:val="-1"/>
          <w:w w:val="110"/>
        </w:rPr>
        <w:t> </w:t>
      </w:r>
      <w:r>
        <w:rPr>
          <w:w w:val="110"/>
        </w:rPr>
        <w:t>to</w:t>
      </w:r>
      <w:r>
        <w:rPr>
          <w:spacing w:val="-1"/>
          <w:w w:val="110"/>
        </w:rPr>
        <w:t> </w:t>
      </w:r>
      <w:r>
        <w:rPr>
          <w:w w:val="110"/>
        </w:rPr>
        <w:t>generate</w:t>
      </w:r>
      <w:r>
        <w:rPr>
          <w:spacing w:val="-1"/>
          <w:w w:val="110"/>
        </w:rPr>
        <w:t> </w:t>
      </w:r>
      <w:r>
        <w:rPr>
          <w:w w:val="110"/>
        </w:rPr>
        <w:t>continuous</w:t>
      </w:r>
      <w:r>
        <w:rPr>
          <w:spacing w:val="-1"/>
          <w:w w:val="110"/>
        </w:rPr>
        <w:t> </w:t>
      </w:r>
      <w:r>
        <w:rPr>
          <w:w w:val="110"/>
        </w:rPr>
        <w:t>embeddings</w:t>
      </w:r>
      <w:r>
        <w:rPr>
          <w:spacing w:val="-1"/>
          <w:w w:val="110"/>
        </w:rPr>
        <w:t> </w:t>
      </w:r>
      <w:r>
        <w:rPr>
          <w:w w:val="110"/>
        </w:rPr>
        <w:t>even</w:t>
      </w:r>
      <w:r>
        <w:rPr>
          <w:spacing w:val="-1"/>
          <w:w w:val="110"/>
        </w:rPr>
        <w:t> </w:t>
      </w:r>
      <w:r>
        <w:rPr>
          <w:w w:val="110"/>
        </w:rPr>
        <w:t>for</w:t>
      </w:r>
      <w:r>
        <w:rPr>
          <w:spacing w:val="-1"/>
          <w:w w:val="110"/>
        </w:rPr>
        <w:t> </w:t>
      </w:r>
      <w:r>
        <w:rPr>
          <w:w w:val="110"/>
        </w:rPr>
        <w:t>in- valid perturbed input SMILES. These embeddings can then be used to </w:t>
      </w:r>
      <w:r>
        <w:rPr/>
        <w:t>generate similar (valid) molecules via the CDDD decoder. Although arti-</w:t>
      </w:r>
      <w:r>
        <w:rPr>
          <w:w w:val="110"/>
        </w:rPr>
        <w:t> ficial</w:t>
      </w:r>
      <w:r>
        <w:rPr>
          <w:spacing w:val="-1"/>
          <w:w w:val="110"/>
        </w:rPr>
        <w:t> </w:t>
      </w:r>
      <w:r>
        <w:rPr>
          <w:w w:val="110"/>
        </w:rPr>
        <w:t>from</w:t>
      </w:r>
      <w:r>
        <w:rPr>
          <w:spacing w:val="-1"/>
          <w:w w:val="110"/>
        </w:rPr>
        <w:t> </w:t>
      </w:r>
      <w:r>
        <w:rPr>
          <w:w w:val="110"/>
        </w:rPr>
        <w:t>a chemical</w:t>
      </w:r>
      <w:r>
        <w:rPr>
          <w:spacing w:val="-1"/>
          <w:w w:val="110"/>
        </w:rPr>
        <w:t> </w:t>
      </w:r>
      <w:r>
        <w:rPr>
          <w:w w:val="110"/>
        </w:rPr>
        <w:t>point</w:t>
      </w:r>
      <w:r>
        <w:rPr>
          <w:spacing w:val="-1"/>
          <w:w w:val="110"/>
        </w:rPr>
        <w:t> </w:t>
      </w:r>
      <w:r>
        <w:rPr>
          <w:w w:val="110"/>
        </w:rPr>
        <w:t>of view,</w:t>
      </w:r>
      <w:r>
        <w:rPr>
          <w:spacing w:val="-1"/>
          <w:w w:val="110"/>
        </w:rPr>
        <w:t> </w:t>
      </w:r>
      <w:r>
        <w:rPr>
          <w:w w:val="110"/>
        </w:rPr>
        <w:t>these small</w:t>
      </w:r>
      <w:r>
        <w:rPr>
          <w:spacing w:val="-1"/>
          <w:w w:val="110"/>
        </w:rPr>
        <w:t> </w:t>
      </w:r>
      <w:r>
        <w:rPr>
          <w:w w:val="110"/>
        </w:rPr>
        <w:t>perturbations</w:t>
      </w:r>
      <w:r>
        <w:rPr>
          <w:spacing w:val="-1"/>
          <w:w w:val="110"/>
        </w:rPr>
        <w:t> </w:t>
      </w:r>
      <w:r>
        <w:rPr>
          <w:w w:val="110"/>
        </w:rPr>
        <w:t>allow</w:t>
      </w:r>
      <w:r>
        <w:rPr>
          <w:spacing w:val="-1"/>
          <w:w w:val="110"/>
        </w:rPr>
        <w:t> </w:t>
      </w:r>
      <w:r>
        <w:rPr>
          <w:spacing w:val="-5"/>
          <w:w w:val="110"/>
        </w:rPr>
        <w:t>us</w:t>
      </w:r>
    </w:p>
    <w:p>
      <w:pPr>
        <w:pStyle w:val="BodyText"/>
        <w:spacing w:line="273" w:lineRule="auto" w:before="93"/>
        <w:ind w:left="118" w:right="116"/>
        <w:jc w:val="both"/>
      </w:pPr>
      <w:r>
        <w:rPr/>
        <w:br w:type="column"/>
      </w:r>
      <w:r>
        <w:rPr>
          <w:w w:val="110"/>
        </w:rPr>
        <w:t>to</w:t>
      </w:r>
      <w:r>
        <w:rPr>
          <w:spacing w:val="-1"/>
          <w:w w:val="110"/>
        </w:rPr>
        <w:t> </w:t>
      </w:r>
      <w:r>
        <w:rPr>
          <w:w w:val="110"/>
        </w:rPr>
        <w:t>probe</w:t>
      </w:r>
      <w:r>
        <w:rPr>
          <w:spacing w:val="-1"/>
          <w:w w:val="110"/>
        </w:rPr>
        <w:t> </w:t>
      </w:r>
      <w:r>
        <w:rPr>
          <w:w w:val="110"/>
        </w:rPr>
        <w:t>for</w:t>
      </w:r>
      <w:r>
        <w:rPr>
          <w:spacing w:val="-1"/>
          <w:w w:val="110"/>
        </w:rPr>
        <w:t> </w:t>
      </w:r>
      <w:r>
        <w:rPr>
          <w:w w:val="110"/>
        </w:rPr>
        <w:t>the</w:t>
      </w:r>
      <w:r>
        <w:rPr>
          <w:spacing w:val="-1"/>
          <w:w w:val="110"/>
        </w:rPr>
        <w:t> </w:t>
      </w:r>
      <w:r>
        <w:rPr>
          <w:w w:val="110"/>
        </w:rPr>
        <w:t>local</w:t>
      </w:r>
      <w:r>
        <w:rPr>
          <w:spacing w:val="-1"/>
          <w:w w:val="110"/>
        </w:rPr>
        <w:t> </w:t>
      </w:r>
      <w:r>
        <w:rPr>
          <w:w w:val="110"/>
        </w:rPr>
        <w:t>behavior</w:t>
      </w:r>
      <w:r>
        <w:rPr>
          <w:spacing w:val="-1"/>
          <w:w w:val="110"/>
        </w:rPr>
        <w:t> </w:t>
      </w:r>
      <w:r>
        <w:rPr>
          <w:w w:val="110"/>
        </w:rPr>
        <w:t>of</w:t>
      </w:r>
      <w:r>
        <w:rPr>
          <w:spacing w:val="-1"/>
          <w:w w:val="110"/>
        </w:rPr>
        <w:t> </w:t>
      </w:r>
      <w:r>
        <w:rPr>
          <w:w w:val="110"/>
        </w:rPr>
        <w:t>the</w:t>
      </w:r>
      <w:r>
        <w:rPr>
          <w:spacing w:val="-1"/>
          <w:w w:val="110"/>
        </w:rPr>
        <w:t> </w:t>
      </w:r>
      <w:r>
        <w:rPr>
          <w:w w:val="110"/>
        </w:rPr>
        <w:t>model</w:t>
      </w:r>
      <w:r>
        <w:rPr>
          <w:spacing w:val="-1"/>
          <w:w w:val="110"/>
        </w:rPr>
        <w:t> </w:t>
      </w:r>
      <w:r>
        <w:rPr>
          <w:w w:val="110"/>
        </w:rPr>
        <w:t>around</w:t>
      </w:r>
      <w:r>
        <w:rPr>
          <w:spacing w:val="-1"/>
          <w:w w:val="110"/>
        </w:rPr>
        <w:t> </w:t>
      </w:r>
      <w:r>
        <w:rPr>
          <w:w w:val="110"/>
        </w:rPr>
        <w:t>points</w:t>
      </w:r>
      <w:r>
        <w:rPr>
          <w:spacing w:val="-1"/>
          <w:w w:val="110"/>
        </w:rPr>
        <w:t> </w:t>
      </w:r>
      <w:r>
        <w:rPr>
          <w:w w:val="110"/>
        </w:rPr>
        <w:t>that</w:t>
      </w:r>
      <w:r>
        <w:rPr>
          <w:spacing w:val="-1"/>
          <w:w w:val="110"/>
        </w:rPr>
        <w:t> </w:t>
      </w:r>
      <w:r>
        <w:rPr>
          <w:w w:val="110"/>
        </w:rPr>
        <w:t>are</w:t>
      </w:r>
      <w:r>
        <w:rPr>
          <w:spacing w:val="-1"/>
          <w:w w:val="110"/>
        </w:rPr>
        <w:t> </w:t>
      </w:r>
      <w:r>
        <w:rPr>
          <w:w w:val="110"/>
        </w:rPr>
        <w:t>very close</w:t>
      </w:r>
      <w:r>
        <w:rPr>
          <w:spacing w:val="-4"/>
          <w:w w:val="110"/>
        </w:rPr>
        <w:t> </w:t>
      </w:r>
      <w:r>
        <w:rPr>
          <w:w w:val="110"/>
        </w:rPr>
        <w:t>to</w:t>
      </w:r>
      <w:r>
        <w:rPr>
          <w:spacing w:val="-4"/>
          <w:w w:val="110"/>
        </w:rPr>
        <w:t> </w:t>
      </w:r>
      <w:r>
        <w:rPr>
          <w:w w:val="110"/>
        </w:rPr>
        <w:t>the</w:t>
      </w:r>
      <w:r>
        <w:rPr>
          <w:spacing w:val="-4"/>
          <w:w w:val="110"/>
        </w:rPr>
        <w:t> </w:t>
      </w:r>
      <w:r>
        <w:rPr>
          <w:w w:val="110"/>
        </w:rPr>
        <w:t>original</w:t>
      </w:r>
      <w:r>
        <w:rPr>
          <w:spacing w:val="-5"/>
          <w:w w:val="110"/>
        </w:rPr>
        <w:t> </w:t>
      </w:r>
      <w:r>
        <w:rPr>
          <w:w w:val="110"/>
        </w:rPr>
        <w:t>input,</w:t>
      </w:r>
      <w:r>
        <w:rPr>
          <w:spacing w:val="-4"/>
          <w:w w:val="110"/>
        </w:rPr>
        <w:t> </w:t>
      </w:r>
      <w:r>
        <w:rPr>
          <w:w w:val="110"/>
        </w:rPr>
        <w:t>a</w:t>
      </w:r>
      <w:r>
        <w:rPr>
          <w:spacing w:val="-4"/>
          <w:w w:val="110"/>
        </w:rPr>
        <w:t> </w:t>
      </w:r>
      <w:r>
        <w:rPr>
          <w:w w:val="110"/>
        </w:rPr>
        <w:t>concept</w:t>
      </w:r>
      <w:r>
        <w:rPr>
          <w:spacing w:val="-4"/>
          <w:w w:val="110"/>
        </w:rPr>
        <w:t> </w:t>
      </w:r>
      <w:r>
        <w:rPr>
          <w:w w:val="110"/>
        </w:rPr>
        <w:t>that</w:t>
      </w:r>
      <w:r>
        <w:rPr>
          <w:spacing w:val="-4"/>
          <w:w w:val="110"/>
        </w:rPr>
        <w:t> </w:t>
      </w:r>
      <w:r>
        <w:rPr>
          <w:w w:val="110"/>
        </w:rPr>
        <w:t>is</w:t>
      </w:r>
      <w:r>
        <w:rPr>
          <w:spacing w:val="-4"/>
          <w:w w:val="110"/>
        </w:rPr>
        <w:t> </w:t>
      </w:r>
      <w:r>
        <w:rPr>
          <w:w w:val="110"/>
        </w:rPr>
        <w:t>also</w:t>
      </w:r>
      <w:r>
        <w:rPr>
          <w:spacing w:val="-4"/>
          <w:w w:val="110"/>
        </w:rPr>
        <w:t> </w:t>
      </w:r>
      <w:r>
        <w:rPr>
          <w:w w:val="110"/>
        </w:rPr>
        <w:t>used</w:t>
      </w:r>
      <w:r>
        <w:rPr>
          <w:spacing w:val="-4"/>
          <w:w w:val="110"/>
        </w:rPr>
        <w:t> </w:t>
      </w:r>
      <w:r>
        <w:rPr>
          <w:w w:val="110"/>
        </w:rPr>
        <w:t>in</w:t>
      </w:r>
      <w:r>
        <w:rPr>
          <w:spacing w:val="-4"/>
          <w:w w:val="110"/>
        </w:rPr>
        <w:t> </w:t>
      </w:r>
      <w:r>
        <w:rPr>
          <w:w w:val="110"/>
        </w:rPr>
        <w:t>the</w:t>
      </w:r>
      <w:r>
        <w:rPr>
          <w:spacing w:val="-4"/>
          <w:w w:val="110"/>
        </w:rPr>
        <w:t> </w:t>
      </w:r>
      <w:r>
        <w:rPr>
          <w:w w:val="110"/>
        </w:rPr>
        <w:t>well-known LIME approach </w:t>
      </w:r>
      <w:hyperlink w:history="true" w:anchor="_bookmark55">
        <w:r>
          <w:rPr>
            <w:color w:val="0080AC"/>
            <w:w w:val="110"/>
          </w:rPr>
          <w:t>[54]</w:t>
        </w:r>
      </w:hyperlink>
      <w:r>
        <w:rPr>
          <w:w w:val="110"/>
        </w:rPr>
        <w:t>.</w:t>
      </w:r>
    </w:p>
    <w:p>
      <w:pPr>
        <w:pStyle w:val="BodyText"/>
        <w:spacing w:line="273" w:lineRule="auto"/>
        <w:ind w:left="118" w:right="117" w:firstLine="239"/>
        <w:jc w:val="both"/>
      </w:pPr>
      <w:r>
        <w:rPr>
          <w:w w:val="110"/>
        </w:rPr>
        <w:t>The</w:t>
      </w:r>
      <w:r>
        <w:rPr>
          <w:spacing w:val="-10"/>
          <w:w w:val="110"/>
        </w:rPr>
        <w:t> </w:t>
      </w:r>
      <w:r>
        <w:rPr>
          <w:w w:val="110"/>
        </w:rPr>
        <w:t>resulting</w:t>
      </w:r>
      <w:r>
        <w:rPr>
          <w:spacing w:val="-10"/>
          <w:w w:val="110"/>
        </w:rPr>
        <w:t> </w:t>
      </w:r>
      <w:r>
        <w:rPr>
          <w:w w:val="110"/>
        </w:rPr>
        <w:t>sensitivity</w:t>
      </w:r>
      <w:r>
        <w:rPr>
          <w:spacing w:val="-11"/>
          <w:w w:val="110"/>
        </w:rPr>
        <w:t> </w:t>
      </w:r>
      <w:r>
        <w:rPr>
          <w:w w:val="110"/>
        </w:rPr>
        <w:t>scores</w:t>
      </w:r>
      <w:r>
        <w:rPr>
          <w:spacing w:val="-10"/>
          <w:w w:val="110"/>
        </w:rPr>
        <w:t> </w:t>
      </w:r>
      <w:r>
        <w:rPr>
          <w:w w:val="110"/>
        </w:rPr>
        <w:t>are</w:t>
      </w:r>
      <w:r>
        <w:rPr>
          <w:spacing w:val="-10"/>
          <w:w w:val="110"/>
        </w:rPr>
        <w:t> </w:t>
      </w:r>
      <w:r>
        <w:rPr>
          <w:w w:val="110"/>
        </w:rPr>
        <w:t>context-dependent,</w:t>
      </w:r>
      <w:r>
        <w:rPr>
          <w:spacing w:val="-10"/>
          <w:w w:val="110"/>
        </w:rPr>
        <w:t> </w:t>
      </w:r>
      <w:r>
        <w:rPr>
          <w:w w:val="110"/>
        </w:rPr>
        <w:t>as</w:t>
      </w:r>
      <w:r>
        <w:rPr>
          <w:spacing w:val="-10"/>
          <w:w w:val="110"/>
        </w:rPr>
        <w:t> </w:t>
      </w:r>
      <w:r>
        <w:rPr>
          <w:w w:val="110"/>
        </w:rPr>
        <w:t>opposed</w:t>
      </w:r>
      <w:r>
        <w:rPr>
          <w:spacing w:val="-10"/>
          <w:w w:val="110"/>
        </w:rPr>
        <w:t> </w:t>
      </w:r>
      <w:r>
        <w:rPr>
          <w:w w:val="110"/>
        </w:rPr>
        <w:t>to rule-based</w:t>
      </w:r>
      <w:r>
        <w:rPr>
          <w:spacing w:val="-11"/>
          <w:w w:val="110"/>
        </w:rPr>
        <w:t> </w:t>
      </w:r>
      <w:r>
        <w:rPr>
          <w:w w:val="110"/>
        </w:rPr>
        <w:t>systems</w:t>
      </w:r>
      <w:r>
        <w:rPr>
          <w:spacing w:val="-11"/>
          <w:w w:val="110"/>
        </w:rPr>
        <w:t> </w:t>
      </w:r>
      <w:r>
        <w:rPr>
          <w:w w:val="110"/>
        </w:rPr>
        <w:t>which</w:t>
      </w:r>
      <w:r>
        <w:rPr>
          <w:spacing w:val="-11"/>
          <w:w w:val="110"/>
        </w:rPr>
        <w:t> </w:t>
      </w:r>
      <w:r>
        <w:rPr>
          <w:w w:val="110"/>
        </w:rPr>
        <w:t>would</w:t>
      </w:r>
      <w:r>
        <w:rPr>
          <w:spacing w:val="-11"/>
          <w:w w:val="110"/>
        </w:rPr>
        <w:t> </w:t>
      </w:r>
      <w:r>
        <w:rPr>
          <w:w w:val="110"/>
        </w:rPr>
        <w:t>assign</w:t>
      </w:r>
      <w:r>
        <w:rPr>
          <w:spacing w:val="-11"/>
          <w:w w:val="110"/>
        </w:rPr>
        <w:t> </w:t>
      </w:r>
      <w:r>
        <w:rPr>
          <w:w w:val="110"/>
        </w:rPr>
        <w:t>the</w:t>
      </w:r>
      <w:r>
        <w:rPr>
          <w:spacing w:val="-11"/>
          <w:w w:val="110"/>
        </w:rPr>
        <w:t> </w:t>
      </w:r>
      <w:r>
        <w:rPr>
          <w:w w:val="110"/>
        </w:rPr>
        <w:t>same</w:t>
      </w:r>
      <w:r>
        <w:rPr>
          <w:spacing w:val="-11"/>
          <w:w w:val="110"/>
        </w:rPr>
        <w:t> </w:t>
      </w:r>
      <w:r>
        <w:rPr>
          <w:w w:val="110"/>
        </w:rPr>
        <w:t>meaning</w:t>
      </w:r>
      <w:r>
        <w:rPr>
          <w:spacing w:val="-11"/>
          <w:w w:val="110"/>
        </w:rPr>
        <w:t> </w:t>
      </w:r>
      <w:r>
        <w:rPr>
          <w:w w:val="110"/>
        </w:rPr>
        <w:t>to</w:t>
      </w:r>
      <w:r>
        <w:rPr>
          <w:spacing w:val="-11"/>
          <w:w w:val="110"/>
        </w:rPr>
        <w:t> </w:t>
      </w:r>
      <w:r>
        <w:rPr>
          <w:w w:val="110"/>
        </w:rPr>
        <w:t>a</w:t>
      </w:r>
      <w:r>
        <w:rPr>
          <w:spacing w:val="-11"/>
          <w:w w:val="110"/>
        </w:rPr>
        <w:t> </w:t>
      </w:r>
      <w:r>
        <w:rPr>
          <w:w w:val="110"/>
        </w:rPr>
        <w:t>particular substructure in all molecules, regardless of the context. The context of </w:t>
      </w:r>
      <w:r>
        <w:rPr>
          <w:spacing w:val="-2"/>
          <w:w w:val="110"/>
        </w:rPr>
        <w:t>course</w:t>
      </w:r>
      <w:r>
        <w:rPr>
          <w:spacing w:val="-3"/>
          <w:w w:val="110"/>
        </w:rPr>
        <w:t> </w:t>
      </w:r>
      <w:r>
        <w:rPr>
          <w:spacing w:val="-2"/>
          <w:w w:val="110"/>
        </w:rPr>
        <w:t>refers</w:t>
      </w:r>
      <w:r>
        <w:rPr>
          <w:spacing w:val="-3"/>
          <w:w w:val="110"/>
        </w:rPr>
        <w:t> </w:t>
      </w:r>
      <w:r>
        <w:rPr>
          <w:spacing w:val="-2"/>
          <w:w w:val="110"/>
        </w:rPr>
        <w:t>to</w:t>
      </w:r>
      <w:r>
        <w:rPr>
          <w:spacing w:val="-4"/>
          <w:w w:val="110"/>
        </w:rPr>
        <w:t> </w:t>
      </w:r>
      <w:r>
        <w:rPr>
          <w:spacing w:val="-2"/>
          <w:w w:val="110"/>
        </w:rPr>
        <w:t>the</w:t>
      </w:r>
      <w:r>
        <w:rPr>
          <w:spacing w:val="-3"/>
          <w:w w:val="110"/>
        </w:rPr>
        <w:t> </w:t>
      </w:r>
      <w:r>
        <w:rPr>
          <w:spacing w:val="-2"/>
          <w:w w:val="110"/>
        </w:rPr>
        <w:t>input</w:t>
      </w:r>
      <w:r>
        <w:rPr>
          <w:spacing w:val="-4"/>
          <w:w w:val="110"/>
        </w:rPr>
        <w:t> </w:t>
      </w:r>
      <w:r>
        <w:rPr>
          <w:spacing w:val="-2"/>
          <w:w w:val="110"/>
        </w:rPr>
        <w:t>SMILES,</w:t>
      </w:r>
      <w:r>
        <w:rPr>
          <w:spacing w:val="-3"/>
          <w:w w:val="110"/>
        </w:rPr>
        <w:t> </w:t>
      </w:r>
      <w:r>
        <w:rPr>
          <w:spacing w:val="-2"/>
          <w:w w:val="110"/>
        </w:rPr>
        <w:t>such</w:t>
      </w:r>
      <w:r>
        <w:rPr>
          <w:spacing w:val="-3"/>
          <w:w w:val="110"/>
        </w:rPr>
        <w:t> </w:t>
      </w:r>
      <w:r>
        <w:rPr>
          <w:spacing w:val="-2"/>
          <w:w w:val="110"/>
        </w:rPr>
        <w:t>that</w:t>
      </w:r>
      <w:r>
        <w:rPr>
          <w:spacing w:val="-4"/>
          <w:w w:val="110"/>
        </w:rPr>
        <w:t> </w:t>
      </w:r>
      <w:r>
        <w:rPr>
          <w:spacing w:val="-2"/>
          <w:w w:val="110"/>
        </w:rPr>
        <w:t>different</w:t>
      </w:r>
      <w:r>
        <w:rPr>
          <w:spacing w:val="-4"/>
          <w:w w:val="110"/>
        </w:rPr>
        <w:t> </w:t>
      </w:r>
      <w:r>
        <w:rPr>
          <w:spacing w:val="-2"/>
          <w:w w:val="110"/>
        </w:rPr>
        <w:t>SMILES</w:t>
      </w:r>
      <w:r>
        <w:rPr>
          <w:spacing w:val="-3"/>
          <w:w w:val="110"/>
        </w:rPr>
        <w:t> </w:t>
      </w:r>
      <w:r>
        <w:rPr>
          <w:spacing w:val="-2"/>
          <w:w w:val="110"/>
        </w:rPr>
        <w:t>notations </w:t>
      </w:r>
      <w:r>
        <w:rPr>
          <w:w w:val="110"/>
        </w:rPr>
        <w:t>lead to small variations in the sensitivity scores. We provide examples based</w:t>
      </w:r>
      <w:r>
        <w:rPr>
          <w:spacing w:val="-6"/>
          <w:w w:val="110"/>
        </w:rPr>
        <w:t> </w:t>
      </w:r>
      <w:r>
        <w:rPr>
          <w:w w:val="110"/>
        </w:rPr>
        <w:t>on</w:t>
      </w:r>
      <w:r>
        <w:rPr>
          <w:spacing w:val="-6"/>
          <w:w w:val="110"/>
        </w:rPr>
        <w:t> </w:t>
      </w:r>
      <w:r>
        <w:rPr>
          <w:w w:val="110"/>
        </w:rPr>
        <w:t>randomized</w:t>
      </w:r>
      <w:r>
        <w:rPr>
          <w:spacing w:val="-6"/>
          <w:w w:val="110"/>
        </w:rPr>
        <w:t> </w:t>
      </w:r>
      <w:r>
        <w:rPr>
          <w:w w:val="110"/>
        </w:rPr>
        <w:t>SMILES</w:t>
      </w:r>
      <w:r>
        <w:rPr>
          <w:spacing w:val="-5"/>
          <w:w w:val="110"/>
        </w:rPr>
        <w:t> </w:t>
      </w:r>
      <w:r>
        <w:rPr>
          <w:w w:val="110"/>
        </w:rPr>
        <w:t>in</w:t>
      </w:r>
      <w:r>
        <w:rPr>
          <w:spacing w:val="-6"/>
          <w:w w:val="110"/>
        </w:rPr>
        <w:t> </w:t>
      </w:r>
      <w:r>
        <w:rPr>
          <w:w w:val="110"/>
        </w:rPr>
        <w:t>the</w:t>
      </w:r>
      <w:r>
        <w:rPr>
          <w:spacing w:val="-5"/>
          <w:w w:val="110"/>
        </w:rPr>
        <w:t> </w:t>
      </w:r>
      <w:r>
        <w:rPr>
          <w:w w:val="110"/>
        </w:rPr>
        <w:t>Supporting</w:t>
      </w:r>
      <w:r>
        <w:rPr>
          <w:spacing w:val="-6"/>
          <w:w w:val="110"/>
        </w:rPr>
        <w:t> </w:t>
      </w:r>
      <w:r>
        <w:rPr>
          <w:w w:val="110"/>
        </w:rPr>
        <w:t>Information</w:t>
      </w:r>
      <w:r>
        <w:rPr>
          <w:spacing w:val="-6"/>
          <w:w w:val="110"/>
        </w:rPr>
        <w:t> </w:t>
      </w:r>
      <w:r>
        <w:rPr>
          <w:w w:val="110"/>
        </w:rPr>
        <w:t>that</w:t>
      </w:r>
      <w:r>
        <w:rPr>
          <w:spacing w:val="-6"/>
          <w:w w:val="110"/>
        </w:rPr>
        <w:t> </w:t>
      </w:r>
      <w:r>
        <w:rPr>
          <w:w w:val="110"/>
        </w:rPr>
        <w:t>show the qualitative stability of the explanations.</w:t>
      </w:r>
    </w:p>
    <w:p>
      <w:pPr>
        <w:pStyle w:val="BodyText"/>
        <w:spacing w:before="30"/>
      </w:pPr>
    </w:p>
    <w:p>
      <w:pPr>
        <w:pStyle w:val="ListParagraph"/>
        <w:numPr>
          <w:ilvl w:val="1"/>
          <w:numId w:val="1"/>
        </w:numPr>
        <w:tabs>
          <w:tab w:pos="463" w:val="left" w:leader="none"/>
        </w:tabs>
        <w:spacing w:line="240" w:lineRule="auto" w:before="0" w:after="0"/>
        <w:ind w:left="463" w:right="0" w:hanging="345"/>
        <w:jc w:val="left"/>
        <w:rPr>
          <w:rFonts w:ascii="Times New Roman"/>
          <w:i/>
          <w:sz w:val="16"/>
        </w:rPr>
      </w:pPr>
      <w:r>
        <w:rPr>
          <w:rFonts w:ascii="Times New Roman"/>
          <w:i/>
          <w:sz w:val="16"/>
        </w:rPr>
        <w:t>Interpretation</w:t>
      </w:r>
      <w:r>
        <w:rPr>
          <w:rFonts w:ascii="Times New Roman"/>
          <w:i/>
          <w:spacing w:val="5"/>
          <w:sz w:val="16"/>
        </w:rPr>
        <w:t> </w:t>
      </w:r>
      <w:r>
        <w:rPr>
          <w:rFonts w:ascii="Times New Roman"/>
          <w:i/>
          <w:sz w:val="16"/>
        </w:rPr>
        <w:t>of</w:t>
      </w:r>
      <w:r>
        <w:rPr>
          <w:rFonts w:ascii="Times New Roman"/>
          <w:i/>
          <w:spacing w:val="6"/>
          <w:sz w:val="16"/>
        </w:rPr>
        <w:t> </w:t>
      </w:r>
      <w:r>
        <w:rPr>
          <w:rFonts w:ascii="Times New Roman"/>
          <w:i/>
          <w:sz w:val="16"/>
        </w:rPr>
        <w:t>character</w:t>
      </w:r>
      <w:r>
        <w:rPr>
          <w:rFonts w:ascii="Times New Roman"/>
          <w:i/>
          <w:spacing w:val="6"/>
          <w:sz w:val="16"/>
        </w:rPr>
        <w:t> </w:t>
      </w:r>
      <w:r>
        <w:rPr>
          <w:rFonts w:ascii="Times New Roman"/>
          <w:i/>
          <w:sz w:val="16"/>
        </w:rPr>
        <w:t>sensitivity</w:t>
      </w:r>
      <w:r>
        <w:rPr>
          <w:rFonts w:ascii="Times New Roman"/>
          <w:i/>
          <w:spacing w:val="6"/>
          <w:sz w:val="16"/>
        </w:rPr>
        <w:t> </w:t>
      </w:r>
      <w:r>
        <w:rPr>
          <w:rFonts w:ascii="Times New Roman"/>
          <w:i/>
          <w:spacing w:val="-2"/>
          <w:sz w:val="16"/>
        </w:rPr>
        <w:t>scores</w:t>
      </w:r>
    </w:p>
    <w:p>
      <w:pPr>
        <w:pStyle w:val="BodyText"/>
        <w:spacing w:before="50"/>
        <w:rPr>
          <w:rFonts w:ascii="Times New Roman"/>
          <w:i/>
        </w:rPr>
      </w:pPr>
    </w:p>
    <w:p>
      <w:pPr>
        <w:pStyle w:val="BodyText"/>
        <w:spacing w:line="273" w:lineRule="auto" w:before="1"/>
        <w:ind w:left="118" w:right="116" w:firstLine="239"/>
        <w:jc w:val="both"/>
      </w:pPr>
      <w:r>
        <w:rPr>
          <w:w w:val="110"/>
        </w:rPr>
        <w:t>A</w:t>
      </w:r>
      <w:r>
        <w:rPr>
          <w:spacing w:val="-7"/>
          <w:w w:val="110"/>
        </w:rPr>
        <w:t> </w:t>
      </w:r>
      <w:r>
        <w:rPr>
          <w:w w:val="110"/>
        </w:rPr>
        <w:t>major</w:t>
      </w:r>
      <w:r>
        <w:rPr>
          <w:spacing w:val="-7"/>
          <w:w w:val="110"/>
        </w:rPr>
        <w:t> </w:t>
      </w:r>
      <w:r>
        <w:rPr>
          <w:w w:val="110"/>
        </w:rPr>
        <w:t>diﬃculty</w:t>
      </w:r>
      <w:r>
        <w:rPr>
          <w:spacing w:val="-7"/>
          <w:w w:val="110"/>
        </w:rPr>
        <w:t> </w:t>
      </w:r>
      <w:r>
        <w:rPr>
          <w:w w:val="110"/>
        </w:rPr>
        <w:t>we</w:t>
      </w:r>
      <w:r>
        <w:rPr>
          <w:spacing w:val="-7"/>
          <w:w w:val="110"/>
        </w:rPr>
        <w:t> </w:t>
      </w:r>
      <w:r>
        <w:rPr>
          <w:w w:val="110"/>
        </w:rPr>
        <w:t>faced</w:t>
      </w:r>
      <w:r>
        <w:rPr>
          <w:spacing w:val="-7"/>
          <w:w w:val="110"/>
        </w:rPr>
        <w:t> </w:t>
      </w:r>
      <w:r>
        <w:rPr>
          <w:w w:val="110"/>
        </w:rPr>
        <w:t>during</w:t>
      </w:r>
      <w:r>
        <w:rPr>
          <w:spacing w:val="-7"/>
          <w:w w:val="110"/>
        </w:rPr>
        <w:t> </w:t>
      </w:r>
      <w:r>
        <w:rPr>
          <w:w w:val="110"/>
        </w:rPr>
        <w:t>development</w:t>
      </w:r>
      <w:r>
        <w:rPr>
          <w:spacing w:val="-7"/>
          <w:w w:val="110"/>
        </w:rPr>
        <w:t> </w:t>
      </w:r>
      <w:r>
        <w:rPr>
          <w:w w:val="110"/>
        </w:rPr>
        <w:t>of</w:t>
      </w:r>
      <w:r>
        <w:rPr>
          <w:spacing w:val="-7"/>
          <w:w w:val="110"/>
        </w:rPr>
        <w:t> </w:t>
      </w:r>
      <w:r>
        <w:rPr>
          <w:w w:val="110"/>
        </w:rPr>
        <w:t>our</w:t>
      </w:r>
      <w:r>
        <w:rPr>
          <w:spacing w:val="-7"/>
          <w:w w:val="110"/>
        </w:rPr>
        <w:t> </w:t>
      </w:r>
      <w:r>
        <w:rPr>
          <w:w w:val="110"/>
        </w:rPr>
        <w:t>methods</w:t>
      </w:r>
      <w:r>
        <w:rPr>
          <w:spacing w:val="-7"/>
          <w:w w:val="110"/>
        </w:rPr>
        <w:t> </w:t>
      </w:r>
      <w:r>
        <w:rPr>
          <w:w w:val="110"/>
        </w:rPr>
        <w:t>was the lack of a ground truth for the sensitivity scores. Although it is pos- sible</w:t>
      </w:r>
      <w:r>
        <w:rPr>
          <w:spacing w:val="-9"/>
          <w:w w:val="110"/>
        </w:rPr>
        <w:t> </w:t>
      </w:r>
      <w:r>
        <w:rPr>
          <w:w w:val="110"/>
        </w:rPr>
        <w:t>to</w:t>
      </w:r>
      <w:r>
        <w:rPr>
          <w:spacing w:val="-9"/>
          <w:w w:val="110"/>
        </w:rPr>
        <w:t> </w:t>
      </w:r>
      <w:r>
        <w:rPr>
          <w:w w:val="110"/>
        </w:rPr>
        <w:t>calculate</w:t>
      </w:r>
      <w:r>
        <w:rPr>
          <w:spacing w:val="-9"/>
          <w:w w:val="110"/>
        </w:rPr>
        <w:t> </w:t>
      </w:r>
      <w:r>
        <w:rPr>
          <w:w w:val="110"/>
        </w:rPr>
        <w:t>(and</w:t>
      </w:r>
      <w:r>
        <w:rPr>
          <w:spacing w:val="-9"/>
          <w:w w:val="110"/>
        </w:rPr>
        <w:t> </w:t>
      </w:r>
      <w:r>
        <w:rPr>
          <w:w w:val="110"/>
        </w:rPr>
        <w:t>measure)</w:t>
      </w:r>
      <w:r>
        <w:rPr>
          <w:spacing w:val="-9"/>
          <w:w w:val="110"/>
        </w:rPr>
        <w:t> </w:t>
      </w:r>
      <w:r>
        <w:rPr>
          <w:w w:val="110"/>
        </w:rPr>
        <w:t>the</w:t>
      </w:r>
      <w:r>
        <w:rPr>
          <w:spacing w:val="-9"/>
          <w:w w:val="110"/>
        </w:rPr>
        <w:t> </w:t>
      </w:r>
      <w:r>
        <w:rPr>
          <w:w w:val="110"/>
        </w:rPr>
        <w:t>differences</w:t>
      </w:r>
      <w:r>
        <w:rPr>
          <w:spacing w:val="-9"/>
          <w:w w:val="110"/>
        </w:rPr>
        <w:t> </w:t>
      </w:r>
      <w:r>
        <w:rPr>
          <w:w w:val="110"/>
        </w:rPr>
        <w:t>in</w:t>
      </w:r>
      <w:r>
        <w:rPr>
          <w:spacing w:val="-9"/>
          <w:w w:val="110"/>
        </w:rPr>
        <w:t> </w:t>
      </w:r>
      <w:r>
        <w:rPr>
          <w:w w:val="110"/>
        </w:rPr>
        <w:t>logD</w:t>
      </w:r>
      <w:r>
        <w:rPr>
          <w:spacing w:val="-9"/>
          <w:w w:val="110"/>
        </w:rPr>
        <w:t> </w:t>
      </w:r>
      <w:r>
        <w:rPr>
          <w:w w:val="110"/>
        </w:rPr>
        <w:t>or</w:t>
      </w:r>
      <w:r>
        <w:rPr>
          <w:spacing w:val="-9"/>
          <w:w w:val="110"/>
        </w:rPr>
        <w:t> </w:t>
      </w:r>
      <w:r>
        <w:rPr>
          <w:w w:val="110"/>
        </w:rPr>
        <w:t>BCF</w:t>
      </w:r>
      <w:r>
        <w:rPr>
          <w:spacing w:val="-9"/>
          <w:w w:val="110"/>
        </w:rPr>
        <w:t> </w:t>
      </w:r>
      <w:r>
        <w:rPr>
          <w:w w:val="110"/>
        </w:rPr>
        <w:t>between distinct molecules, it is not possible to map these differences to atoms or</w:t>
      </w:r>
      <w:r>
        <w:rPr>
          <w:spacing w:val="26"/>
          <w:w w:val="110"/>
        </w:rPr>
        <w:t> </w:t>
      </w:r>
      <w:r>
        <w:rPr>
          <w:w w:val="110"/>
        </w:rPr>
        <w:t>characters.</w:t>
      </w:r>
      <w:r>
        <w:rPr>
          <w:spacing w:val="27"/>
          <w:w w:val="110"/>
        </w:rPr>
        <w:t> </w:t>
      </w:r>
      <w:r>
        <w:rPr>
          <w:w w:val="110"/>
        </w:rPr>
        <w:t>They</w:t>
      </w:r>
      <w:r>
        <w:rPr>
          <w:spacing w:val="26"/>
          <w:w w:val="110"/>
        </w:rPr>
        <w:t> </w:t>
      </w:r>
      <w:r>
        <w:rPr>
          <w:w w:val="110"/>
        </w:rPr>
        <w:t>are</w:t>
      </w:r>
      <w:r>
        <w:rPr>
          <w:spacing w:val="27"/>
          <w:w w:val="110"/>
        </w:rPr>
        <w:t> </w:t>
      </w:r>
      <w:r>
        <w:rPr>
          <w:w w:val="110"/>
        </w:rPr>
        <w:t>not</w:t>
      </w:r>
      <w:r>
        <w:rPr>
          <w:spacing w:val="27"/>
          <w:w w:val="110"/>
        </w:rPr>
        <w:t> </w:t>
      </w:r>
      <w:r>
        <w:rPr>
          <w:w w:val="110"/>
        </w:rPr>
        <w:t>real</w:t>
      </w:r>
      <w:r>
        <w:rPr>
          <w:spacing w:val="26"/>
          <w:w w:val="110"/>
        </w:rPr>
        <w:t> </w:t>
      </w:r>
      <w:r>
        <w:rPr>
          <w:w w:val="110"/>
        </w:rPr>
        <w:t>physical</w:t>
      </w:r>
      <w:r>
        <w:rPr>
          <w:spacing w:val="27"/>
          <w:w w:val="110"/>
        </w:rPr>
        <w:t> </w:t>
      </w:r>
      <w:r>
        <w:rPr>
          <w:w w:val="110"/>
        </w:rPr>
        <w:t>entities</w:t>
      </w:r>
      <w:r>
        <w:rPr>
          <w:spacing w:val="27"/>
          <w:w w:val="110"/>
        </w:rPr>
        <w:t> </w:t>
      </w:r>
      <w:r>
        <w:rPr>
          <w:w w:val="110"/>
        </w:rPr>
        <w:t>and</w:t>
      </w:r>
      <w:r>
        <w:rPr>
          <w:spacing w:val="26"/>
          <w:w w:val="110"/>
        </w:rPr>
        <w:t> </w:t>
      </w:r>
      <w:r>
        <w:rPr>
          <w:w w:val="110"/>
        </w:rPr>
        <w:t>can</w:t>
      </w:r>
      <w:r>
        <w:rPr>
          <w:spacing w:val="27"/>
          <w:w w:val="110"/>
        </w:rPr>
        <w:t> </w:t>
      </w:r>
      <w:r>
        <w:rPr>
          <w:w w:val="110"/>
        </w:rPr>
        <w:t>neither</w:t>
      </w:r>
      <w:r>
        <w:rPr>
          <w:spacing w:val="27"/>
          <w:w w:val="110"/>
        </w:rPr>
        <w:t> </w:t>
      </w:r>
      <w:r>
        <w:rPr>
          <w:spacing w:val="-5"/>
          <w:w w:val="110"/>
        </w:rPr>
        <w:t>be</w:t>
      </w:r>
    </w:p>
    <w:p>
      <w:pPr>
        <w:spacing w:after="0" w:line="273" w:lineRule="auto"/>
        <w:jc w:val="both"/>
        <w:sectPr>
          <w:type w:val="continuous"/>
          <w:pgSz w:w="11910" w:h="15880"/>
          <w:pgMar w:header="668" w:footer="487" w:top="620" w:bottom="280" w:left="640" w:right="620"/>
          <w:cols w:num="2" w:equalWidth="0">
            <w:col w:w="5187" w:space="192"/>
            <w:col w:w="5271"/>
          </w:cols>
        </w:sectPr>
      </w:pPr>
    </w:p>
    <w:p>
      <w:pPr>
        <w:pStyle w:val="BodyText"/>
        <w:spacing w:before="42"/>
        <w:rPr>
          <w:sz w:val="20"/>
        </w:rPr>
      </w:pPr>
    </w:p>
    <w:p>
      <w:pPr>
        <w:pStyle w:val="BodyText"/>
        <w:ind w:left="518"/>
        <w:rPr>
          <w:sz w:val="20"/>
        </w:rPr>
      </w:pPr>
      <w:r>
        <w:rPr>
          <w:sz w:val="20"/>
        </w:rPr>
        <w:drawing>
          <wp:inline distT="0" distB="0" distL="0" distR="0">
            <wp:extent cx="6098077" cy="4462272"/>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19" cstate="print"/>
                    <a:stretch>
                      <a:fillRect/>
                    </a:stretch>
                  </pic:blipFill>
                  <pic:spPr>
                    <a:xfrm>
                      <a:off x="0" y="0"/>
                      <a:ext cx="6098077" cy="4462272"/>
                    </a:xfrm>
                    <a:prstGeom prst="rect">
                      <a:avLst/>
                    </a:prstGeom>
                  </pic:spPr>
                </pic:pic>
              </a:graphicData>
            </a:graphic>
          </wp:inline>
        </w:drawing>
      </w:r>
      <w:r>
        <w:rPr>
          <w:sz w:val="20"/>
        </w:rPr>
      </w:r>
    </w:p>
    <w:p>
      <w:pPr>
        <w:pStyle w:val="BodyText"/>
        <w:spacing w:before="55"/>
        <w:rPr>
          <w:sz w:val="14"/>
        </w:rPr>
      </w:pPr>
    </w:p>
    <w:p>
      <w:pPr>
        <w:spacing w:before="0"/>
        <w:ind w:left="1034" w:right="0" w:firstLine="0"/>
        <w:jc w:val="left"/>
        <w:rPr>
          <w:sz w:val="14"/>
        </w:rPr>
      </w:pPr>
      <w:bookmarkStart w:name="_bookmark15" w:id="35"/>
      <w:bookmarkEnd w:id="35"/>
      <w:r>
        <w:rPr/>
      </w:r>
      <w:r>
        <w:rPr>
          <w:rFonts w:ascii="Times New Roman"/>
          <w:b/>
          <w:w w:val="110"/>
          <w:sz w:val="14"/>
        </w:rPr>
        <w:t>Fig.</w:t>
      </w:r>
      <w:r>
        <w:rPr>
          <w:rFonts w:ascii="Times New Roman"/>
          <w:b/>
          <w:spacing w:val="10"/>
          <w:w w:val="110"/>
          <w:sz w:val="14"/>
        </w:rPr>
        <w:t> </w:t>
      </w:r>
      <w:r>
        <w:rPr>
          <w:rFonts w:ascii="Times New Roman"/>
          <w:b/>
          <w:w w:val="110"/>
          <w:sz w:val="14"/>
        </w:rPr>
        <w:t>5.</w:t>
      </w:r>
      <w:r>
        <w:rPr>
          <w:rFonts w:ascii="Times New Roman"/>
          <w:b/>
          <w:spacing w:val="54"/>
          <w:w w:val="110"/>
          <w:sz w:val="14"/>
        </w:rPr>
        <w:t> </w:t>
      </w:r>
      <w:r>
        <w:rPr>
          <w:w w:val="110"/>
          <w:sz w:val="14"/>
        </w:rPr>
        <w:t>LogD</w:t>
      </w:r>
      <w:r>
        <w:rPr>
          <w:spacing w:val="11"/>
          <w:w w:val="110"/>
          <w:sz w:val="14"/>
        </w:rPr>
        <w:t> </w:t>
      </w:r>
      <w:r>
        <w:rPr>
          <w:w w:val="110"/>
          <w:sz w:val="14"/>
        </w:rPr>
        <w:t>sensitivity</w:t>
      </w:r>
      <w:r>
        <w:rPr>
          <w:spacing w:val="10"/>
          <w:w w:val="110"/>
          <w:sz w:val="14"/>
        </w:rPr>
        <w:t> </w:t>
      </w:r>
      <w:r>
        <w:rPr>
          <w:w w:val="110"/>
          <w:sz w:val="14"/>
        </w:rPr>
        <w:t>visualizations</w:t>
      </w:r>
      <w:r>
        <w:rPr>
          <w:spacing w:val="10"/>
          <w:w w:val="110"/>
          <w:sz w:val="14"/>
        </w:rPr>
        <w:t> </w:t>
      </w:r>
      <w:r>
        <w:rPr>
          <w:w w:val="110"/>
          <w:sz w:val="14"/>
        </w:rPr>
        <w:t>for</w:t>
      </w:r>
      <w:r>
        <w:rPr>
          <w:spacing w:val="11"/>
          <w:w w:val="110"/>
          <w:sz w:val="14"/>
        </w:rPr>
        <w:t> </w:t>
      </w:r>
      <w:r>
        <w:rPr>
          <w:w w:val="110"/>
          <w:sz w:val="14"/>
        </w:rPr>
        <w:t>symmetric</w:t>
      </w:r>
      <w:r>
        <w:rPr>
          <w:spacing w:val="10"/>
          <w:w w:val="110"/>
          <w:sz w:val="14"/>
        </w:rPr>
        <w:t> </w:t>
      </w:r>
      <w:r>
        <w:rPr>
          <w:w w:val="110"/>
          <w:sz w:val="14"/>
        </w:rPr>
        <w:t>molecules.</w:t>
      </w:r>
      <w:r>
        <w:rPr>
          <w:spacing w:val="10"/>
          <w:w w:val="110"/>
          <w:sz w:val="14"/>
        </w:rPr>
        <w:t> </w:t>
      </w:r>
      <w:r>
        <w:rPr>
          <w:w w:val="110"/>
          <w:sz w:val="14"/>
        </w:rPr>
        <w:t>Left:</w:t>
      </w:r>
      <w:r>
        <w:rPr>
          <w:spacing w:val="11"/>
          <w:w w:val="110"/>
          <w:sz w:val="14"/>
        </w:rPr>
        <w:t> </w:t>
      </w:r>
      <w:r>
        <w:rPr>
          <w:w w:val="110"/>
          <w:sz w:val="14"/>
        </w:rPr>
        <w:t>character</w:t>
      </w:r>
      <w:r>
        <w:rPr>
          <w:spacing w:val="10"/>
          <w:w w:val="110"/>
          <w:sz w:val="14"/>
        </w:rPr>
        <w:t> </w:t>
      </w:r>
      <w:r>
        <w:rPr>
          <w:w w:val="110"/>
          <w:sz w:val="14"/>
        </w:rPr>
        <w:t>substitution</w:t>
      </w:r>
      <w:r>
        <w:rPr>
          <w:spacing w:val="10"/>
          <w:w w:val="110"/>
          <w:sz w:val="14"/>
        </w:rPr>
        <w:t> </w:t>
      </w:r>
      <w:r>
        <w:rPr>
          <w:w w:val="110"/>
          <w:sz w:val="14"/>
        </w:rPr>
        <w:t>method.</w:t>
      </w:r>
      <w:r>
        <w:rPr>
          <w:spacing w:val="11"/>
          <w:w w:val="110"/>
          <w:sz w:val="14"/>
        </w:rPr>
        <w:t> </w:t>
      </w:r>
      <w:r>
        <w:rPr>
          <w:w w:val="110"/>
          <w:sz w:val="14"/>
        </w:rPr>
        <w:t>Right:</w:t>
      </w:r>
      <w:r>
        <w:rPr>
          <w:spacing w:val="10"/>
          <w:w w:val="110"/>
          <w:sz w:val="14"/>
        </w:rPr>
        <w:t> </w:t>
      </w:r>
      <w:r>
        <w:rPr>
          <w:w w:val="110"/>
          <w:sz w:val="14"/>
        </w:rPr>
        <w:t>character</w:t>
      </w:r>
      <w:r>
        <w:rPr>
          <w:spacing w:val="11"/>
          <w:w w:val="110"/>
          <w:sz w:val="14"/>
        </w:rPr>
        <w:t> </w:t>
      </w:r>
      <w:r>
        <w:rPr>
          <w:w w:val="110"/>
          <w:sz w:val="14"/>
        </w:rPr>
        <w:t>deletion</w:t>
      </w:r>
      <w:r>
        <w:rPr>
          <w:spacing w:val="10"/>
          <w:w w:val="110"/>
          <w:sz w:val="14"/>
        </w:rPr>
        <w:t> </w:t>
      </w:r>
      <w:r>
        <w:rPr>
          <w:spacing w:val="-2"/>
          <w:w w:val="110"/>
          <w:sz w:val="14"/>
        </w:rPr>
        <w:t>method.</w:t>
      </w:r>
    </w:p>
    <w:p>
      <w:pPr>
        <w:pStyle w:val="BodyText"/>
        <w:spacing w:before="6"/>
        <w:rPr>
          <w:sz w:val="18"/>
        </w:rPr>
      </w:pPr>
    </w:p>
    <w:p>
      <w:pPr>
        <w:spacing w:after="0"/>
        <w:rPr>
          <w:sz w:val="18"/>
        </w:rPr>
        <w:sectPr>
          <w:pgSz w:w="11910" w:h="15880"/>
          <w:pgMar w:header="668" w:footer="487" w:top="860" w:bottom="680" w:left="640" w:right="620"/>
        </w:sectPr>
      </w:pPr>
    </w:p>
    <w:p>
      <w:pPr>
        <w:pStyle w:val="BodyText"/>
        <w:spacing w:line="273" w:lineRule="auto" w:before="92"/>
        <w:ind w:left="118" w:right="38"/>
        <w:jc w:val="both"/>
      </w:pPr>
      <w:r>
        <w:rPr>
          <w:w w:val="110"/>
        </w:rPr>
        <w:t>measured</w:t>
      </w:r>
      <w:r>
        <w:rPr>
          <w:w w:val="110"/>
        </w:rPr>
        <w:t> nor</w:t>
      </w:r>
      <w:r>
        <w:rPr>
          <w:w w:val="110"/>
        </w:rPr>
        <w:t> be</w:t>
      </w:r>
      <w:r>
        <w:rPr>
          <w:w w:val="110"/>
        </w:rPr>
        <w:t> strictly</w:t>
      </w:r>
      <w:r>
        <w:rPr>
          <w:w w:val="110"/>
        </w:rPr>
        <w:t> derived</w:t>
      </w:r>
      <w:r>
        <w:rPr>
          <w:w w:val="110"/>
        </w:rPr>
        <w:t> from</w:t>
      </w:r>
      <w:r>
        <w:rPr>
          <w:w w:val="110"/>
        </w:rPr>
        <w:t> theoretical</w:t>
      </w:r>
      <w:r>
        <w:rPr>
          <w:w w:val="110"/>
        </w:rPr>
        <w:t> concepts.</w:t>
      </w:r>
      <w:r>
        <w:rPr>
          <w:w w:val="110"/>
        </w:rPr>
        <w:t> This</w:t>
      </w:r>
      <w:r>
        <w:rPr>
          <w:w w:val="110"/>
        </w:rPr>
        <w:t> par- ticularly applies to SMILES characters but is also true for atomic input features or fingerprints, unless a synthetic atom-based additive ground truth like molecular weight or Crippen’s logP </w:t>
      </w:r>
      <w:hyperlink w:history="true" w:anchor="_bookmark29">
        <w:r>
          <w:rPr>
            <w:color w:val="0080AC"/>
            <w:w w:val="110"/>
          </w:rPr>
          <w:t>[20]</w:t>
        </w:r>
      </w:hyperlink>
      <w:r>
        <w:rPr>
          <w:color w:val="0080AC"/>
          <w:w w:val="110"/>
        </w:rPr>
        <w:t> </w:t>
      </w:r>
      <w:r>
        <w:rPr>
          <w:w w:val="110"/>
        </w:rPr>
        <w:t>are modeled. How- ever, in our case we are interested in a real physico-chemical property in</w:t>
      </w:r>
      <w:r>
        <w:rPr>
          <w:spacing w:val="-3"/>
          <w:w w:val="110"/>
        </w:rPr>
        <w:t> </w:t>
      </w:r>
      <w:r>
        <w:rPr>
          <w:w w:val="110"/>
        </w:rPr>
        <w:t>a</w:t>
      </w:r>
      <w:r>
        <w:rPr>
          <w:spacing w:val="-3"/>
          <w:w w:val="110"/>
        </w:rPr>
        <w:t> </w:t>
      </w:r>
      <w:r>
        <w:rPr>
          <w:w w:val="110"/>
        </w:rPr>
        <w:t>biological</w:t>
      </w:r>
      <w:r>
        <w:rPr>
          <w:spacing w:val="-3"/>
          <w:w w:val="110"/>
        </w:rPr>
        <w:t> </w:t>
      </w:r>
      <w:r>
        <w:rPr>
          <w:w w:val="110"/>
        </w:rPr>
        <w:t>system.</w:t>
      </w:r>
      <w:r>
        <w:rPr>
          <w:spacing w:val="-3"/>
          <w:w w:val="110"/>
        </w:rPr>
        <w:t> </w:t>
      </w:r>
      <w:r>
        <w:rPr>
          <w:w w:val="110"/>
        </w:rPr>
        <w:t>Therefore,</w:t>
      </w:r>
      <w:r>
        <w:rPr>
          <w:spacing w:val="-3"/>
          <w:w w:val="110"/>
        </w:rPr>
        <w:t> </w:t>
      </w:r>
      <w:r>
        <w:rPr>
          <w:w w:val="110"/>
        </w:rPr>
        <w:t>in</w:t>
      </w:r>
      <w:r>
        <w:rPr>
          <w:spacing w:val="-3"/>
          <w:w w:val="110"/>
        </w:rPr>
        <w:t> </w:t>
      </w:r>
      <w:r>
        <w:rPr>
          <w:w w:val="110"/>
        </w:rPr>
        <w:t>our</w:t>
      </w:r>
      <w:r>
        <w:rPr>
          <w:spacing w:val="-3"/>
          <w:w w:val="110"/>
        </w:rPr>
        <w:t> </w:t>
      </w:r>
      <w:r>
        <w:rPr>
          <w:w w:val="110"/>
        </w:rPr>
        <w:t>analysis</w:t>
      </w:r>
      <w:r>
        <w:rPr>
          <w:spacing w:val="-3"/>
          <w:w w:val="110"/>
        </w:rPr>
        <w:t> </w:t>
      </w:r>
      <w:r>
        <w:rPr>
          <w:w w:val="110"/>
        </w:rPr>
        <w:t>we</w:t>
      </w:r>
      <w:r>
        <w:rPr>
          <w:spacing w:val="-3"/>
          <w:w w:val="110"/>
        </w:rPr>
        <w:t> </w:t>
      </w:r>
      <w:r>
        <w:rPr>
          <w:w w:val="110"/>
        </w:rPr>
        <w:t>rely</w:t>
      </w:r>
      <w:r>
        <w:rPr>
          <w:spacing w:val="-3"/>
          <w:w w:val="110"/>
        </w:rPr>
        <w:t> </w:t>
      </w:r>
      <w:r>
        <w:rPr>
          <w:w w:val="110"/>
        </w:rPr>
        <w:t>mainly</w:t>
      </w:r>
      <w:r>
        <w:rPr>
          <w:spacing w:val="-3"/>
          <w:w w:val="110"/>
        </w:rPr>
        <w:t> </w:t>
      </w:r>
      <w:r>
        <w:rPr>
          <w:w w:val="110"/>
        </w:rPr>
        <w:t>on</w:t>
      </w:r>
      <w:r>
        <w:rPr>
          <w:spacing w:val="-3"/>
          <w:w w:val="110"/>
        </w:rPr>
        <w:t> </w:t>
      </w:r>
      <w:r>
        <w:rPr>
          <w:w w:val="110"/>
        </w:rPr>
        <w:t>ex- pectations</w:t>
      </w:r>
      <w:r>
        <w:rPr>
          <w:spacing w:val="-5"/>
          <w:w w:val="110"/>
        </w:rPr>
        <w:t> </w:t>
      </w:r>
      <w:r>
        <w:rPr>
          <w:w w:val="110"/>
        </w:rPr>
        <w:t>of</w:t>
      </w:r>
      <w:r>
        <w:rPr>
          <w:spacing w:val="-5"/>
          <w:w w:val="110"/>
        </w:rPr>
        <w:t> </w:t>
      </w:r>
      <w:r>
        <w:rPr>
          <w:w w:val="110"/>
        </w:rPr>
        <w:t>chemistry</w:t>
      </w:r>
      <w:r>
        <w:rPr>
          <w:spacing w:val="-5"/>
          <w:w w:val="110"/>
        </w:rPr>
        <w:t> </w:t>
      </w:r>
      <w:r>
        <w:rPr>
          <w:w w:val="110"/>
        </w:rPr>
        <w:t>experts</w:t>
      </w:r>
      <w:r>
        <w:rPr>
          <w:spacing w:val="-5"/>
          <w:w w:val="110"/>
        </w:rPr>
        <w:t> </w:t>
      </w:r>
      <w:r>
        <w:rPr>
          <w:w w:val="110"/>
        </w:rPr>
        <w:t>and</w:t>
      </w:r>
      <w:r>
        <w:rPr>
          <w:spacing w:val="-5"/>
          <w:w w:val="110"/>
        </w:rPr>
        <w:t> </w:t>
      </w:r>
      <w:r>
        <w:rPr>
          <w:w w:val="110"/>
        </w:rPr>
        <w:t>qualitative</w:t>
      </w:r>
      <w:r>
        <w:rPr>
          <w:spacing w:val="-5"/>
          <w:w w:val="110"/>
        </w:rPr>
        <w:t> </w:t>
      </w:r>
      <w:r>
        <w:rPr>
          <w:w w:val="110"/>
        </w:rPr>
        <w:t>models</w:t>
      </w:r>
      <w:r>
        <w:rPr>
          <w:spacing w:val="-5"/>
          <w:w w:val="110"/>
        </w:rPr>
        <w:t> </w:t>
      </w:r>
      <w:r>
        <w:rPr>
          <w:w w:val="110"/>
        </w:rPr>
        <w:t>from</w:t>
      </w:r>
      <w:r>
        <w:rPr>
          <w:spacing w:val="-5"/>
          <w:w w:val="110"/>
        </w:rPr>
        <w:t> </w:t>
      </w:r>
      <w:r>
        <w:rPr>
          <w:w w:val="110"/>
        </w:rPr>
        <w:t>the</w:t>
      </w:r>
      <w:r>
        <w:rPr>
          <w:spacing w:val="-5"/>
          <w:w w:val="110"/>
        </w:rPr>
        <w:t> </w:t>
      </w:r>
      <w:r>
        <w:rPr>
          <w:w w:val="110"/>
        </w:rPr>
        <w:t>field</w:t>
      </w:r>
      <w:r>
        <w:rPr>
          <w:spacing w:val="-5"/>
          <w:w w:val="110"/>
        </w:rPr>
        <w:t> </w:t>
      </w:r>
      <w:r>
        <w:rPr>
          <w:w w:val="110"/>
        </w:rPr>
        <w:t>of physical</w:t>
      </w:r>
      <w:r>
        <w:rPr>
          <w:spacing w:val="-11"/>
          <w:w w:val="110"/>
        </w:rPr>
        <w:t> </w:t>
      </w:r>
      <w:r>
        <w:rPr>
          <w:w w:val="110"/>
        </w:rPr>
        <w:t>organic</w:t>
      </w:r>
      <w:r>
        <w:rPr>
          <w:spacing w:val="-11"/>
          <w:w w:val="110"/>
        </w:rPr>
        <w:t> </w:t>
      </w:r>
      <w:r>
        <w:rPr>
          <w:w w:val="110"/>
        </w:rPr>
        <w:t>chemistry</w:t>
      </w:r>
      <w:r>
        <w:rPr>
          <w:spacing w:val="-11"/>
          <w:w w:val="110"/>
        </w:rPr>
        <w:t> </w:t>
      </w:r>
      <w:hyperlink w:history="true" w:anchor="_bookmark56">
        <w:r>
          <w:rPr>
            <w:color w:val="0080AC"/>
            <w:w w:val="110"/>
          </w:rPr>
          <w:t>[55]</w:t>
        </w:r>
      </w:hyperlink>
      <w:r>
        <w:rPr>
          <w:w w:val="110"/>
        </w:rPr>
        <w:t>,</w:t>
      </w:r>
      <w:r>
        <w:rPr>
          <w:spacing w:val="-11"/>
          <w:w w:val="110"/>
        </w:rPr>
        <w:t> </w:t>
      </w:r>
      <w:r>
        <w:rPr>
          <w:w w:val="110"/>
        </w:rPr>
        <w:t>which</w:t>
      </w:r>
      <w:r>
        <w:rPr>
          <w:spacing w:val="-11"/>
          <w:w w:val="110"/>
        </w:rPr>
        <w:t> </w:t>
      </w:r>
      <w:r>
        <w:rPr>
          <w:w w:val="110"/>
        </w:rPr>
        <w:t>have</w:t>
      </w:r>
      <w:r>
        <w:rPr>
          <w:spacing w:val="-11"/>
          <w:w w:val="110"/>
        </w:rPr>
        <w:t> </w:t>
      </w:r>
      <w:r>
        <w:rPr>
          <w:w w:val="110"/>
        </w:rPr>
        <w:t>proven</w:t>
      </w:r>
      <w:r>
        <w:rPr>
          <w:spacing w:val="-11"/>
          <w:w w:val="110"/>
        </w:rPr>
        <w:t> </w:t>
      </w:r>
      <w:r>
        <w:rPr>
          <w:w w:val="110"/>
        </w:rPr>
        <w:t>useful</w:t>
      </w:r>
      <w:r>
        <w:rPr>
          <w:spacing w:val="-11"/>
          <w:w w:val="110"/>
        </w:rPr>
        <w:t> </w:t>
      </w:r>
      <w:r>
        <w:rPr>
          <w:w w:val="110"/>
        </w:rPr>
        <w:t>in</w:t>
      </w:r>
      <w:r>
        <w:rPr>
          <w:spacing w:val="-11"/>
          <w:w w:val="110"/>
        </w:rPr>
        <w:t> </w:t>
      </w:r>
      <w:r>
        <w:rPr>
          <w:w w:val="110"/>
        </w:rPr>
        <w:t>explaining reactivity</w:t>
      </w:r>
      <w:r>
        <w:rPr>
          <w:spacing w:val="-10"/>
          <w:w w:val="110"/>
        </w:rPr>
        <w:t> </w:t>
      </w:r>
      <w:r>
        <w:rPr>
          <w:w w:val="110"/>
        </w:rPr>
        <w:t>and</w:t>
      </w:r>
      <w:r>
        <w:rPr>
          <w:spacing w:val="-10"/>
          <w:w w:val="110"/>
        </w:rPr>
        <w:t> </w:t>
      </w:r>
      <w:r>
        <w:rPr>
          <w:w w:val="110"/>
        </w:rPr>
        <w:t>chemical</w:t>
      </w:r>
      <w:r>
        <w:rPr>
          <w:spacing w:val="-9"/>
          <w:w w:val="110"/>
        </w:rPr>
        <w:t> </w:t>
      </w:r>
      <w:r>
        <w:rPr>
          <w:w w:val="110"/>
        </w:rPr>
        <w:t>properties</w:t>
      </w:r>
      <w:r>
        <w:rPr>
          <w:spacing w:val="-9"/>
          <w:w w:val="110"/>
        </w:rPr>
        <w:t> </w:t>
      </w:r>
      <w:r>
        <w:rPr>
          <w:w w:val="110"/>
        </w:rPr>
        <w:t>during</w:t>
      </w:r>
      <w:r>
        <w:rPr>
          <w:spacing w:val="-9"/>
          <w:w w:val="110"/>
        </w:rPr>
        <w:t> </w:t>
      </w:r>
      <w:r>
        <w:rPr>
          <w:w w:val="110"/>
        </w:rPr>
        <w:t>the</w:t>
      </w:r>
      <w:r>
        <w:rPr>
          <w:spacing w:val="-9"/>
          <w:w w:val="110"/>
        </w:rPr>
        <w:t> </w:t>
      </w:r>
      <w:r>
        <w:rPr>
          <w:w w:val="110"/>
        </w:rPr>
        <w:t>last</w:t>
      </w:r>
      <w:r>
        <w:rPr>
          <w:spacing w:val="-9"/>
          <w:w w:val="110"/>
        </w:rPr>
        <w:t> </w:t>
      </w:r>
      <w:r>
        <w:rPr>
          <w:w w:val="110"/>
        </w:rPr>
        <w:t>decades.</w:t>
      </w:r>
      <w:r>
        <w:rPr>
          <w:spacing w:val="-9"/>
          <w:w w:val="110"/>
        </w:rPr>
        <w:t> </w:t>
      </w:r>
      <w:r>
        <w:rPr>
          <w:w w:val="110"/>
        </w:rPr>
        <w:t>Additionally, we provide exemplary guidelines to help users interpret the sensitivity </w:t>
      </w:r>
      <w:r>
        <w:rPr>
          <w:spacing w:val="-2"/>
          <w:w w:val="110"/>
        </w:rPr>
        <w:t>scores.</w:t>
      </w:r>
      <w:r>
        <w:rPr>
          <w:spacing w:val="-4"/>
          <w:w w:val="110"/>
        </w:rPr>
        <w:t> </w:t>
      </w:r>
      <w:r>
        <w:rPr>
          <w:spacing w:val="-2"/>
          <w:w w:val="110"/>
        </w:rPr>
        <w:t>We</w:t>
      </w:r>
      <w:r>
        <w:rPr>
          <w:spacing w:val="-4"/>
          <w:w w:val="110"/>
        </w:rPr>
        <w:t> </w:t>
      </w:r>
      <w:r>
        <w:rPr>
          <w:spacing w:val="-2"/>
          <w:w w:val="110"/>
        </w:rPr>
        <w:t>note</w:t>
      </w:r>
      <w:r>
        <w:rPr>
          <w:spacing w:val="-4"/>
          <w:w w:val="110"/>
        </w:rPr>
        <w:t> </w:t>
      </w:r>
      <w:r>
        <w:rPr>
          <w:spacing w:val="-2"/>
          <w:w w:val="110"/>
        </w:rPr>
        <w:t>that</w:t>
      </w:r>
      <w:r>
        <w:rPr>
          <w:spacing w:val="-4"/>
          <w:w w:val="110"/>
        </w:rPr>
        <w:t> </w:t>
      </w:r>
      <w:r>
        <w:rPr>
          <w:spacing w:val="-2"/>
          <w:w w:val="110"/>
        </w:rPr>
        <w:t>a</w:t>
      </w:r>
      <w:r>
        <w:rPr>
          <w:spacing w:val="-4"/>
          <w:w w:val="110"/>
        </w:rPr>
        <w:t> </w:t>
      </w:r>
      <w:r>
        <w:rPr>
          <w:spacing w:val="-2"/>
          <w:w w:val="110"/>
        </w:rPr>
        <w:t>more</w:t>
      </w:r>
      <w:r>
        <w:rPr>
          <w:spacing w:val="-4"/>
          <w:w w:val="110"/>
        </w:rPr>
        <w:t> </w:t>
      </w:r>
      <w:r>
        <w:rPr>
          <w:spacing w:val="-2"/>
          <w:w w:val="110"/>
        </w:rPr>
        <w:t>rigorous</w:t>
      </w:r>
      <w:r>
        <w:rPr>
          <w:spacing w:val="-4"/>
          <w:w w:val="110"/>
        </w:rPr>
        <w:t> </w:t>
      </w:r>
      <w:r>
        <w:rPr>
          <w:spacing w:val="-2"/>
          <w:w w:val="110"/>
        </w:rPr>
        <w:t>development</w:t>
      </w:r>
      <w:r>
        <w:rPr>
          <w:spacing w:val="-4"/>
          <w:w w:val="110"/>
        </w:rPr>
        <w:t> </w:t>
      </w:r>
      <w:r>
        <w:rPr>
          <w:spacing w:val="-2"/>
          <w:w w:val="110"/>
        </w:rPr>
        <w:t>of</w:t>
      </w:r>
      <w:r>
        <w:rPr>
          <w:spacing w:val="-4"/>
          <w:w w:val="110"/>
        </w:rPr>
        <w:t> </w:t>
      </w:r>
      <w:r>
        <w:rPr>
          <w:spacing w:val="-2"/>
          <w:w w:val="110"/>
        </w:rPr>
        <w:t>these</w:t>
      </w:r>
      <w:r>
        <w:rPr>
          <w:spacing w:val="-4"/>
          <w:w w:val="110"/>
        </w:rPr>
        <w:t> </w:t>
      </w:r>
      <w:r>
        <w:rPr>
          <w:spacing w:val="-2"/>
          <w:w w:val="110"/>
        </w:rPr>
        <w:t>explainability </w:t>
      </w:r>
      <w:bookmarkStart w:name="3.5.1 Comparison of explanations methods" w:id="36"/>
      <w:bookmarkEnd w:id="36"/>
      <w:r>
        <w:rPr>
          <w:w w:val="110"/>
        </w:rPr>
        <w:t>concepts</w:t>
      </w:r>
      <w:r>
        <w:rPr>
          <w:w w:val="110"/>
        </w:rPr>
        <w:t> is an important and promising endeavor for future research.</w:t>
      </w:r>
    </w:p>
    <w:p>
      <w:pPr>
        <w:pStyle w:val="BodyText"/>
        <w:spacing w:before="47"/>
      </w:pPr>
    </w:p>
    <w:p>
      <w:pPr>
        <w:pStyle w:val="ListParagraph"/>
        <w:numPr>
          <w:ilvl w:val="2"/>
          <w:numId w:val="1"/>
        </w:numPr>
        <w:tabs>
          <w:tab w:pos="596" w:val="left" w:leader="none"/>
        </w:tabs>
        <w:spacing w:line="240" w:lineRule="auto" w:before="1" w:after="0"/>
        <w:ind w:left="596" w:right="0" w:hanging="478"/>
        <w:jc w:val="left"/>
        <w:rPr>
          <w:rFonts w:ascii="Times New Roman"/>
          <w:i/>
          <w:sz w:val="16"/>
        </w:rPr>
      </w:pPr>
      <w:r>
        <w:rPr>
          <w:rFonts w:ascii="Times New Roman"/>
          <w:i/>
          <w:sz w:val="16"/>
        </w:rPr>
        <w:t>Comparison</w:t>
      </w:r>
      <w:r>
        <w:rPr>
          <w:rFonts w:ascii="Times New Roman"/>
          <w:i/>
          <w:spacing w:val="10"/>
          <w:sz w:val="16"/>
        </w:rPr>
        <w:t> </w:t>
      </w:r>
      <w:r>
        <w:rPr>
          <w:rFonts w:ascii="Times New Roman"/>
          <w:i/>
          <w:sz w:val="16"/>
        </w:rPr>
        <w:t>of</w:t>
      </w:r>
      <w:r>
        <w:rPr>
          <w:rFonts w:ascii="Times New Roman"/>
          <w:i/>
          <w:spacing w:val="11"/>
          <w:sz w:val="16"/>
        </w:rPr>
        <w:t> </w:t>
      </w:r>
      <w:r>
        <w:rPr>
          <w:rFonts w:ascii="Times New Roman"/>
          <w:i/>
          <w:sz w:val="16"/>
        </w:rPr>
        <w:t>explanations</w:t>
      </w:r>
      <w:r>
        <w:rPr>
          <w:rFonts w:ascii="Times New Roman"/>
          <w:i/>
          <w:spacing w:val="11"/>
          <w:sz w:val="16"/>
        </w:rPr>
        <w:t> </w:t>
      </w:r>
      <w:r>
        <w:rPr>
          <w:rFonts w:ascii="Times New Roman"/>
          <w:i/>
          <w:spacing w:val="-2"/>
          <w:sz w:val="16"/>
        </w:rPr>
        <w:t>methods</w:t>
      </w:r>
    </w:p>
    <w:p>
      <w:pPr>
        <w:pStyle w:val="BodyText"/>
        <w:spacing w:line="273" w:lineRule="auto" w:before="25"/>
        <w:ind w:left="118" w:right="38" w:firstLine="239"/>
        <w:jc w:val="both"/>
      </w:pPr>
      <w:r>
        <w:rPr>
          <w:w w:val="110"/>
        </w:rPr>
        <w:t>As</w:t>
      </w:r>
      <w:r>
        <w:rPr>
          <w:spacing w:val="-5"/>
          <w:w w:val="110"/>
        </w:rPr>
        <w:t> </w:t>
      </w:r>
      <w:r>
        <w:rPr>
          <w:w w:val="110"/>
        </w:rPr>
        <w:t>a</w:t>
      </w:r>
      <w:r>
        <w:rPr>
          <w:spacing w:val="-5"/>
          <w:w w:val="110"/>
        </w:rPr>
        <w:t> </w:t>
      </w:r>
      <w:r>
        <w:rPr>
          <w:w w:val="110"/>
        </w:rPr>
        <w:t>first</w:t>
      </w:r>
      <w:r>
        <w:rPr>
          <w:spacing w:val="-5"/>
          <w:w w:val="110"/>
        </w:rPr>
        <w:t> </w:t>
      </w:r>
      <w:r>
        <w:rPr>
          <w:w w:val="110"/>
        </w:rPr>
        <w:t>step,</w:t>
      </w:r>
      <w:r>
        <w:rPr>
          <w:spacing w:val="-5"/>
          <w:w w:val="110"/>
        </w:rPr>
        <w:t> </w:t>
      </w:r>
      <w:r>
        <w:rPr>
          <w:w w:val="110"/>
        </w:rPr>
        <w:t>we</w:t>
      </w:r>
      <w:r>
        <w:rPr>
          <w:spacing w:val="-5"/>
          <w:w w:val="110"/>
        </w:rPr>
        <w:t> </w:t>
      </w:r>
      <w:r>
        <w:rPr>
          <w:w w:val="110"/>
        </w:rPr>
        <w:t>provide</w:t>
      </w:r>
      <w:r>
        <w:rPr>
          <w:spacing w:val="-5"/>
          <w:w w:val="110"/>
        </w:rPr>
        <w:t> </w:t>
      </w:r>
      <w:r>
        <w:rPr>
          <w:w w:val="110"/>
        </w:rPr>
        <w:t>examples</w:t>
      </w:r>
      <w:r>
        <w:rPr>
          <w:spacing w:val="-5"/>
          <w:w w:val="110"/>
        </w:rPr>
        <w:t> </w:t>
      </w:r>
      <w:r>
        <w:rPr>
          <w:w w:val="110"/>
        </w:rPr>
        <w:t>that</w:t>
      </w:r>
      <w:r>
        <w:rPr>
          <w:spacing w:val="-5"/>
          <w:w w:val="110"/>
        </w:rPr>
        <w:t> </w:t>
      </w:r>
      <w:r>
        <w:rPr>
          <w:w w:val="110"/>
        </w:rPr>
        <w:t>the</w:t>
      </w:r>
      <w:r>
        <w:rPr>
          <w:spacing w:val="-5"/>
          <w:w w:val="110"/>
        </w:rPr>
        <w:t> </w:t>
      </w:r>
      <w:r>
        <w:rPr>
          <w:w w:val="110"/>
        </w:rPr>
        <w:t>explanations</w:t>
      </w:r>
      <w:r>
        <w:rPr>
          <w:spacing w:val="-5"/>
          <w:w w:val="110"/>
        </w:rPr>
        <w:t> </w:t>
      </w:r>
      <w:r>
        <w:rPr>
          <w:w w:val="110"/>
        </w:rPr>
        <w:t>are</w:t>
      </w:r>
      <w:r>
        <w:rPr>
          <w:spacing w:val="-5"/>
          <w:w w:val="110"/>
        </w:rPr>
        <w:t> </w:t>
      </w:r>
      <w:r>
        <w:rPr>
          <w:w w:val="110"/>
        </w:rPr>
        <w:t>in</w:t>
      </w:r>
      <w:r>
        <w:rPr>
          <w:spacing w:val="-5"/>
          <w:w w:val="110"/>
        </w:rPr>
        <w:t> </w:t>
      </w:r>
      <w:r>
        <w:rPr>
          <w:w w:val="110"/>
        </w:rPr>
        <w:t>line </w:t>
      </w:r>
      <w:r>
        <w:rPr/>
        <w:t>with the general (</w:t>
      </w:r>
      <w:r>
        <w:rPr>
          <w:rFonts w:ascii="Times New Roman"/>
          <w:i/>
        </w:rPr>
        <w:t>common sense</w:t>
      </w:r>
      <w:r>
        <w:rPr/>
        <w:t>) expectations of trained physical-organic</w:t>
      </w:r>
      <w:r>
        <w:rPr>
          <w:w w:val="110"/>
        </w:rPr>
        <w:t> chemists</w:t>
      </w:r>
      <w:r>
        <w:rPr>
          <w:spacing w:val="-6"/>
          <w:w w:val="110"/>
        </w:rPr>
        <w:t> </w:t>
      </w:r>
      <w:r>
        <w:rPr>
          <w:w w:val="110"/>
        </w:rPr>
        <w:t>and</w:t>
      </w:r>
      <w:r>
        <w:rPr>
          <w:spacing w:val="-6"/>
          <w:w w:val="110"/>
        </w:rPr>
        <w:t> </w:t>
      </w:r>
      <w:r>
        <w:rPr>
          <w:w w:val="110"/>
        </w:rPr>
        <w:t>highlight</w:t>
      </w:r>
      <w:r>
        <w:rPr>
          <w:spacing w:val="-6"/>
          <w:w w:val="110"/>
        </w:rPr>
        <w:t> </w:t>
      </w:r>
      <w:r>
        <w:rPr>
          <w:w w:val="110"/>
        </w:rPr>
        <w:t>some</w:t>
      </w:r>
      <w:r>
        <w:rPr>
          <w:spacing w:val="-6"/>
          <w:w w:val="110"/>
        </w:rPr>
        <w:t> </w:t>
      </w:r>
      <w:r>
        <w:rPr>
          <w:w w:val="110"/>
        </w:rPr>
        <w:t>perks</w:t>
      </w:r>
      <w:r>
        <w:rPr>
          <w:spacing w:val="-6"/>
          <w:w w:val="110"/>
        </w:rPr>
        <w:t> </w:t>
      </w:r>
      <w:r>
        <w:rPr>
          <w:w w:val="110"/>
        </w:rPr>
        <w:t>that</w:t>
      </w:r>
      <w:r>
        <w:rPr>
          <w:spacing w:val="-6"/>
          <w:w w:val="110"/>
        </w:rPr>
        <w:t> </w:t>
      </w:r>
      <w:r>
        <w:rPr>
          <w:w w:val="110"/>
        </w:rPr>
        <w:t>can</w:t>
      </w:r>
      <w:r>
        <w:rPr>
          <w:spacing w:val="-6"/>
          <w:w w:val="110"/>
        </w:rPr>
        <w:t> </w:t>
      </w:r>
      <w:r>
        <w:rPr>
          <w:w w:val="110"/>
        </w:rPr>
        <w:t>guide</w:t>
      </w:r>
      <w:r>
        <w:rPr>
          <w:spacing w:val="-6"/>
          <w:w w:val="110"/>
        </w:rPr>
        <w:t> </w:t>
      </w:r>
      <w:r>
        <w:rPr>
          <w:w w:val="110"/>
        </w:rPr>
        <w:t>the</w:t>
      </w:r>
      <w:r>
        <w:rPr>
          <w:spacing w:val="-6"/>
          <w:w w:val="110"/>
        </w:rPr>
        <w:t> </w:t>
      </w:r>
      <w:r>
        <w:rPr>
          <w:w w:val="110"/>
        </w:rPr>
        <w:t>interpretation.</w:t>
      </w:r>
      <w:r>
        <w:rPr>
          <w:spacing w:val="-7"/>
          <w:w w:val="110"/>
        </w:rPr>
        <w:t> </w:t>
      </w:r>
      <w:r>
        <w:rPr>
          <w:w w:val="110"/>
        </w:rPr>
        <w:t>We focus</w:t>
      </w:r>
      <w:r>
        <w:rPr>
          <w:spacing w:val="-7"/>
          <w:w w:val="110"/>
        </w:rPr>
        <w:t> </w:t>
      </w:r>
      <w:r>
        <w:rPr>
          <w:w w:val="110"/>
        </w:rPr>
        <w:t>on</w:t>
      </w:r>
      <w:r>
        <w:rPr>
          <w:spacing w:val="-7"/>
          <w:w w:val="110"/>
        </w:rPr>
        <w:t> </w:t>
      </w:r>
      <w:r>
        <w:rPr>
          <w:w w:val="110"/>
        </w:rPr>
        <w:t>logD</w:t>
      </w:r>
      <w:r>
        <w:rPr>
          <w:spacing w:val="-7"/>
          <w:w w:val="110"/>
        </w:rPr>
        <w:t> </w:t>
      </w:r>
      <w:r>
        <w:rPr>
          <w:w w:val="110"/>
        </w:rPr>
        <w:t>because</w:t>
      </w:r>
      <w:r>
        <w:rPr>
          <w:spacing w:val="-7"/>
          <w:w w:val="110"/>
        </w:rPr>
        <w:t> </w:t>
      </w:r>
      <w:r>
        <w:rPr>
          <w:w w:val="110"/>
        </w:rPr>
        <w:t>the</w:t>
      </w:r>
      <w:r>
        <w:rPr>
          <w:spacing w:val="-7"/>
          <w:w w:val="110"/>
        </w:rPr>
        <w:t> </w:t>
      </w:r>
      <w:r>
        <w:rPr>
          <w:w w:val="110"/>
        </w:rPr>
        <w:t>prediction</w:t>
      </w:r>
      <w:r>
        <w:rPr>
          <w:spacing w:val="-8"/>
          <w:w w:val="110"/>
        </w:rPr>
        <w:t> </w:t>
      </w:r>
      <w:r>
        <w:rPr>
          <w:w w:val="110"/>
        </w:rPr>
        <w:t>model</w:t>
      </w:r>
      <w:r>
        <w:rPr>
          <w:spacing w:val="-7"/>
          <w:w w:val="110"/>
        </w:rPr>
        <w:t> </w:t>
      </w:r>
      <w:r>
        <w:rPr>
          <w:w w:val="110"/>
        </w:rPr>
        <w:t>performs</w:t>
      </w:r>
      <w:r>
        <w:rPr>
          <w:spacing w:val="-7"/>
          <w:w w:val="110"/>
        </w:rPr>
        <w:t> </w:t>
      </w:r>
      <w:r>
        <w:rPr>
          <w:w w:val="110"/>
        </w:rPr>
        <w:t>better</w:t>
      </w:r>
      <w:r>
        <w:rPr>
          <w:spacing w:val="-7"/>
          <w:w w:val="110"/>
        </w:rPr>
        <w:t> </w:t>
      </w:r>
      <w:r>
        <w:rPr>
          <w:w w:val="110"/>
        </w:rPr>
        <w:t>on</w:t>
      </w:r>
      <w:r>
        <w:rPr>
          <w:spacing w:val="-7"/>
          <w:w w:val="110"/>
        </w:rPr>
        <w:t> </w:t>
      </w:r>
      <w:r>
        <w:rPr>
          <w:w w:val="110"/>
        </w:rPr>
        <w:t>this</w:t>
      </w:r>
      <w:r>
        <w:rPr>
          <w:spacing w:val="-7"/>
          <w:w w:val="110"/>
        </w:rPr>
        <w:t> </w:t>
      </w:r>
      <w:r>
        <w:rPr>
          <w:w w:val="110"/>
        </w:rPr>
        <w:t>task and the thermodynamics underlying the octanol-water distribution are well-understood and less complex compared to BCF.</w:t>
      </w:r>
    </w:p>
    <w:p>
      <w:pPr>
        <w:pStyle w:val="BodyText"/>
        <w:spacing w:line="273" w:lineRule="auto"/>
        <w:ind w:left="118" w:right="38" w:firstLine="239"/>
        <w:jc w:val="both"/>
      </w:pPr>
      <w:r>
        <w:rPr>
          <w:w w:val="110"/>
        </w:rPr>
        <w:t>We</w:t>
      </w:r>
      <w:r>
        <w:rPr>
          <w:spacing w:val="40"/>
          <w:w w:val="110"/>
        </w:rPr>
        <w:t> </w:t>
      </w:r>
      <w:r>
        <w:rPr>
          <w:w w:val="110"/>
        </w:rPr>
        <w:t>start</w:t>
      </w:r>
      <w:r>
        <w:rPr>
          <w:spacing w:val="40"/>
          <w:w w:val="110"/>
        </w:rPr>
        <w:t> </w:t>
      </w:r>
      <w:r>
        <w:rPr>
          <w:w w:val="110"/>
        </w:rPr>
        <w:t>by</w:t>
      </w:r>
      <w:r>
        <w:rPr>
          <w:spacing w:val="40"/>
          <w:w w:val="110"/>
        </w:rPr>
        <w:t> </w:t>
      </w:r>
      <w:r>
        <w:rPr>
          <w:w w:val="110"/>
        </w:rPr>
        <w:t>changing</w:t>
      </w:r>
      <w:r>
        <w:rPr>
          <w:spacing w:val="40"/>
          <w:w w:val="110"/>
        </w:rPr>
        <w:t> </w:t>
      </w:r>
      <w:r>
        <w:rPr>
          <w:w w:val="110"/>
        </w:rPr>
        <w:t>single</w:t>
      </w:r>
      <w:r>
        <w:rPr>
          <w:spacing w:val="40"/>
          <w:w w:val="110"/>
        </w:rPr>
        <w:t> </w:t>
      </w:r>
      <w:r>
        <w:rPr>
          <w:w w:val="110"/>
        </w:rPr>
        <w:t>atoms</w:t>
      </w:r>
      <w:r>
        <w:rPr>
          <w:spacing w:val="40"/>
          <w:w w:val="110"/>
        </w:rPr>
        <w:t> </w:t>
      </w:r>
      <w:r>
        <w:rPr>
          <w:w w:val="110"/>
        </w:rPr>
        <w:t>in</w:t>
      </w:r>
      <w:r>
        <w:rPr>
          <w:spacing w:val="40"/>
          <w:w w:val="110"/>
        </w:rPr>
        <w:t> </w:t>
      </w:r>
      <w:r>
        <w:rPr>
          <w:w w:val="110"/>
        </w:rPr>
        <w:t>small</w:t>
      </w:r>
      <w:r>
        <w:rPr>
          <w:spacing w:val="40"/>
          <w:w w:val="110"/>
        </w:rPr>
        <w:t> </w:t>
      </w:r>
      <w:r>
        <w:rPr>
          <w:w w:val="110"/>
        </w:rPr>
        <w:t>organic</w:t>
      </w:r>
      <w:r>
        <w:rPr>
          <w:spacing w:val="40"/>
          <w:w w:val="110"/>
        </w:rPr>
        <w:t> </w:t>
      </w:r>
      <w:r>
        <w:rPr>
          <w:w w:val="110"/>
        </w:rPr>
        <w:t>molecules (</w:t>
      </w:r>
      <w:hyperlink w:history="true" w:anchor="_bookmark14">
        <w:r>
          <w:rPr>
            <w:color w:val="0080AC"/>
            <w:w w:val="110"/>
          </w:rPr>
          <w:t>Fig. 4</w:t>
        </w:r>
      </w:hyperlink>
      <w:r>
        <w:rPr>
          <w:w w:val="110"/>
        </w:rPr>
        <w:t>). The two methods (deletion and substitution) provide qualita- tively similar explanations, in line with expert expectations. However, they</w:t>
      </w:r>
      <w:r>
        <w:rPr>
          <w:spacing w:val="-13"/>
          <w:w w:val="110"/>
        </w:rPr>
        <w:t> </w:t>
      </w:r>
      <w:r>
        <w:rPr>
          <w:w w:val="110"/>
        </w:rPr>
        <w:t>show</w:t>
      </w:r>
      <w:r>
        <w:rPr>
          <w:spacing w:val="-11"/>
          <w:w w:val="110"/>
        </w:rPr>
        <w:t> </w:t>
      </w:r>
      <w:r>
        <w:rPr>
          <w:w w:val="110"/>
        </w:rPr>
        <w:t>some</w:t>
      </w:r>
      <w:r>
        <w:rPr>
          <w:spacing w:val="-11"/>
          <w:w w:val="110"/>
        </w:rPr>
        <w:t> </w:t>
      </w:r>
      <w:r>
        <w:rPr>
          <w:w w:val="110"/>
        </w:rPr>
        <w:t>notable</w:t>
      </w:r>
      <w:r>
        <w:rPr>
          <w:spacing w:val="-11"/>
          <w:w w:val="110"/>
        </w:rPr>
        <w:t> </w:t>
      </w:r>
      <w:r>
        <w:rPr>
          <w:w w:val="110"/>
        </w:rPr>
        <w:t>differences</w:t>
      </w:r>
      <w:r>
        <w:rPr>
          <w:spacing w:val="-11"/>
          <w:w w:val="110"/>
        </w:rPr>
        <w:t> </w:t>
      </w:r>
      <w:r>
        <w:rPr>
          <w:w w:val="110"/>
        </w:rPr>
        <w:t>due</w:t>
      </w:r>
      <w:r>
        <w:rPr>
          <w:spacing w:val="-11"/>
          <w:w w:val="110"/>
        </w:rPr>
        <w:t> </w:t>
      </w:r>
      <w:r>
        <w:rPr>
          <w:w w:val="110"/>
        </w:rPr>
        <w:t>to</w:t>
      </w:r>
      <w:r>
        <w:rPr>
          <w:spacing w:val="-11"/>
          <w:w w:val="110"/>
        </w:rPr>
        <w:t> </w:t>
      </w:r>
      <w:r>
        <w:rPr>
          <w:w w:val="110"/>
        </w:rPr>
        <w:t>their</w:t>
      </w:r>
      <w:r>
        <w:rPr>
          <w:spacing w:val="-11"/>
          <w:w w:val="110"/>
        </w:rPr>
        <w:t> </w:t>
      </w:r>
      <w:r>
        <w:rPr>
          <w:w w:val="110"/>
        </w:rPr>
        <w:t>different</w:t>
      </w:r>
      <w:r>
        <w:rPr>
          <w:spacing w:val="-11"/>
          <w:w w:val="110"/>
        </w:rPr>
        <w:t> </w:t>
      </w:r>
      <w:r>
        <w:rPr>
          <w:w w:val="110"/>
        </w:rPr>
        <w:t>design.</w:t>
      </w:r>
      <w:r>
        <w:rPr>
          <w:spacing w:val="-11"/>
          <w:w w:val="110"/>
        </w:rPr>
        <w:t> </w:t>
      </w:r>
      <w:r>
        <w:rPr>
          <w:w w:val="110"/>
        </w:rPr>
        <w:t>In</w:t>
      </w:r>
      <w:r>
        <w:rPr>
          <w:spacing w:val="-11"/>
          <w:w w:val="110"/>
        </w:rPr>
        <w:t> </w:t>
      </w:r>
      <w:r>
        <w:rPr>
          <w:w w:val="110"/>
        </w:rPr>
        <w:t>gen- eral,</w:t>
      </w:r>
      <w:r>
        <w:rPr>
          <w:w w:val="110"/>
        </w:rPr>
        <w:t> the</w:t>
      </w:r>
      <w:r>
        <w:rPr>
          <w:w w:val="110"/>
        </w:rPr>
        <w:t> score</w:t>
      </w:r>
      <w:r>
        <w:rPr>
          <w:w w:val="110"/>
        </w:rPr>
        <w:t> from</w:t>
      </w:r>
      <w:r>
        <w:rPr>
          <w:w w:val="110"/>
        </w:rPr>
        <w:t> the</w:t>
      </w:r>
      <w:r>
        <w:rPr>
          <w:w w:val="110"/>
        </w:rPr>
        <w:t> substitution</w:t>
      </w:r>
      <w:r>
        <w:rPr>
          <w:w w:val="110"/>
        </w:rPr>
        <w:t> method</w:t>
      </w:r>
      <w:r>
        <w:rPr>
          <w:w w:val="110"/>
        </w:rPr>
        <w:t> represents</w:t>
      </w:r>
      <w:r>
        <w:rPr>
          <w:w w:val="110"/>
        </w:rPr>
        <w:t> the</w:t>
      </w:r>
      <w:r>
        <w:rPr>
          <w:w w:val="110"/>
        </w:rPr>
        <w:t> change</w:t>
      </w:r>
      <w:r>
        <w:rPr>
          <w:w w:val="110"/>
        </w:rPr>
        <w:t> in</w:t>
      </w:r>
      <w:r>
        <w:rPr>
          <w:spacing w:val="40"/>
          <w:w w:val="110"/>
        </w:rPr>
        <w:t> </w:t>
      </w:r>
      <w:r>
        <w:rPr>
          <w:w w:val="110"/>
        </w:rPr>
        <w:t>the prediction upon change of a particular character, while the deletion method</w:t>
      </w:r>
      <w:r>
        <w:rPr>
          <w:w w:val="110"/>
        </w:rPr>
        <w:t> reflects</w:t>
      </w:r>
      <w:r>
        <w:rPr>
          <w:w w:val="110"/>
        </w:rPr>
        <w:t> removal</w:t>
      </w:r>
      <w:r>
        <w:rPr>
          <w:w w:val="110"/>
        </w:rPr>
        <w:t> of</w:t>
      </w:r>
      <w:r>
        <w:rPr>
          <w:w w:val="110"/>
        </w:rPr>
        <w:t> that</w:t>
      </w:r>
      <w:r>
        <w:rPr>
          <w:w w:val="110"/>
        </w:rPr>
        <w:t> character.</w:t>
      </w:r>
      <w:r>
        <w:rPr>
          <w:w w:val="110"/>
        </w:rPr>
        <w:t> An</w:t>
      </w:r>
      <w:r>
        <w:rPr>
          <w:w w:val="110"/>
        </w:rPr>
        <w:t> illustrative</w:t>
      </w:r>
      <w:r>
        <w:rPr>
          <w:w w:val="110"/>
        </w:rPr>
        <w:t> example</w:t>
      </w:r>
      <w:r>
        <w:rPr>
          <w:w w:val="110"/>
        </w:rPr>
        <w:t> is toluene: The substitution method assigns a medium sensitivity score to the</w:t>
      </w:r>
      <w:r>
        <w:rPr>
          <w:spacing w:val="-1"/>
          <w:w w:val="110"/>
        </w:rPr>
        <w:t> </w:t>
      </w:r>
      <w:r>
        <w:rPr>
          <w:w w:val="110"/>
        </w:rPr>
        <w:t>aliphatic</w:t>
      </w:r>
      <w:r>
        <w:rPr>
          <w:spacing w:val="-2"/>
          <w:w w:val="110"/>
        </w:rPr>
        <w:t> </w:t>
      </w:r>
      <w:r>
        <w:rPr>
          <w:w w:val="110"/>
        </w:rPr>
        <w:t>carbon</w:t>
      </w:r>
      <w:r>
        <w:rPr>
          <w:spacing w:val="-2"/>
          <w:w w:val="110"/>
        </w:rPr>
        <w:t> </w:t>
      </w:r>
      <w:r>
        <w:rPr>
          <w:w w:val="110"/>
        </w:rPr>
        <w:t>(CH</w:t>
      </w:r>
      <w:r>
        <w:rPr>
          <w:w w:val="110"/>
          <w:vertAlign w:val="subscript"/>
        </w:rPr>
        <w:t>3</w:t>
      </w:r>
      <w:r>
        <w:rPr>
          <w:spacing w:val="7"/>
          <w:w w:val="110"/>
          <w:vertAlign w:val="baseline"/>
        </w:rPr>
        <w:t> </w:t>
      </w:r>
      <w:r>
        <w:rPr>
          <w:w w:val="110"/>
          <w:vertAlign w:val="baseline"/>
        </w:rPr>
        <w:t>group,</w:t>
      </w:r>
      <w:r>
        <w:rPr>
          <w:spacing w:val="-1"/>
          <w:w w:val="110"/>
          <w:vertAlign w:val="baseline"/>
        </w:rPr>
        <w:t> </w:t>
      </w:r>
      <w:r>
        <w:rPr>
          <w:w w:val="110"/>
          <w:vertAlign w:val="baseline"/>
        </w:rPr>
        <w:t>character</w:t>
      </w:r>
      <w:r>
        <w:rPr>
          <w:spacing w:val="-1"/>
          <w:w w:val="110"/>
          <w:vertAlign w:val="baseline"/>
        </w:rPr>
        <w:t> </w:t>
      </w:r>
      <w:r>
        <w:rPr>
          <w:w w:val="110"/>
          <w:vertAlign w:val="baseline"/>
        </w:rPr>
        <w:t>“C”)</w:t>
      </w:r>
      <w:r>
        <w:rPr>
          <w:spacing w:val="-1"/>
          <w:w w:val="110"/>
          <w:vertAlign w:val="baseline"/>
        </w:rPr>
        <w:t> </w:t>
      </w:r>
      <w:r>
        <w:rPr>
          <w:w w:val="110"/>
          <w:vertAlign w:val="baseline"/>
        </w:rPr>
        <w:t>because</w:t>
      </w:r>
      <w:r>
        <w:rPr>
          <w:spacing w:val="-1"/>
          <w:w w:val="110"/>
          <w:vertAlign w:val="baseline"/>
        </w:rPr>
        <w:t> </w:t>
      </w:r>
      <w:r>
        <w:rPr>
          <w:w w:val="110"/>
          <w:vertAlign w:val="baseline"/>
        </w:rPr>
        <w:t>a</w:t>
      </w:r>
      <w:r>
        <w:rPr>
          <w:spacing w:val="-1"/>
          <w:w w:val="110"/>
          <w:vertAlign w:val="baseline"/>
        </w:rPr>
        <w:t> </w:t>
      </w:r>
      <w:r>
        <w:rPr>
          <w:spacing w:val="-2"/>
          <w:w w:val="110"/>
          <w:vertAlign w:val="baseline"/>
        </w:rPr>
        <w:t>replacement</w:t>
      </w:r>
    </w:p>
    <w:p>
      <w:pPr>
        <w:pStyle w:val="BodyText"/>
        <w:spacing w:line="273" w:lineRule="auto" w:before="92"/>
        <w:ind w:left="118" w:right="116"/>
        <w:jc w:val="right"/>
      </w:pPr>
      <w:r>
        <w:rPr/>
        <w:br w:type="column"/>
      </w:r>
      <w:r>
        <w:rPr>
          <w:w w:val="110"/>
        </w:rPr>
        <w:t>of this character would lead among others to phenol, which has a sig- nificantly lower logD. On the other hand, the deletion method assigns</w:t>
      </w:r>
      <w:r>
        <w:rPr>
          <w:spacing w:val="80"/>
          <w:w w:val="110"/>
        </w:rPr>
        <w:t> </w:t>
      </w:r>
      <w:r>
        <w:rPr>
          <w:w w:val="110"/>
        </w:rPr>
        <w:t>a</w:t>
      </w:r>
      <w:r>
        <w:rPr>
          <w:w w:val="110"/>
        </w:rPr>
        <w:t> value</w:t>
      </w:r>
      <w:r>
        <w:rPr>
          <w:w w:val="110"/>
        </w:rPr>
        <w:t> of</w:t>
      </w:r>
      <w:r>
        <w:rPr>
          <w:w w:val="110"/>
        </w:rPr>
        <w:t> almost</w:t>
      </w:r>
      <w:r>
        <w:rPr>
          <w:w w:val="110"/>
        </w:rPr>
        <w:t> zero</w:t>
      </w:r>
      <w:r>
        <w:rPr>
          <w:w w:val="110"/>
        </w:rPr>
        <w:t> because</w:t>
      </w:r>
      <w:r>
        <w:rPr>
          <w:w w:val="110"/>
        </w:rPr>
        <w:t> removal</w:t>
      </w:r>
      <w:r>
        <w:rPr>
          <w:w w:val="110"/>
        </w:rPr>
        <w:t> of</w:t>
      </w:r>
      <w:r>
        <w:rPr>
          <w:w w:val="110"/>
        </w:rPr>
        <w:t> the</w:t>
      </w:r>
      <w:r>
        <w:rPr>
          <w:w w:val="110"/>
        </w:rPr>
        <w:t> C</w:t>
      </w:r>
      <w:r>
        <w:rPr>
          <w:w w:val="110"/>
        </w:rPr>
        <w:t> character</w:t>
      </w:r>
      <w:r>
        <w:rPr>
          <w:w w:val="110"/>
        </w:rPr>
        <w:t> leads</w:t>
      </w:r>
      <w:r>
        <w:rPr>
          <w:w w:val="110"/>
        </w:rPr>
        <w:t> to</w:t>
      </w:r>
      <w:r>
        <w:rPr>
          <w:w w:val="110"/>
        </w:rPr>
        <w:t> a</w:t>
      </w:r>
      <w:r>
        <w:rPr>
          <w:spacing w:val="40"/>
          <w:w w:val="110"/>
        </w:rPr>
        <w:t> </w:t>
      </w:r>
      <w:r>
        <w:rPr>
          <w:w w:val="110"/>
        </w:rPr>
        <w:t>benzene</w:t>
      </w:r>
      <w:r>
        <w:rPr>
          <w:spacing w:val="-1"/>
          <w:w w:val="110"/>
        </w:rPr>
        <w:t> </w:t>
      </w:r>
      <w:r>
        <w:rPr>
          <w:w w:val="110"/>
        </w:rPr>
        <w:t>molecule,</w:t>
      </w:r>
      <w:r>
        <w:rPr>
          <w:spacing w:val="-2"/>
          <w:w w:val="110"/>
        </w:rPr>
        <w:t> </w:t>
      </w:r>
      <w:r>
        <w:rPr>
          <w:w w:val="110"/>
        </w:rPr>
        <w:t>which</w:t>
      </w:r>
      <w:r>
        <w:rPr>
          <w:spacing w:val="-1"/>
          <w:w w:val="110"/>
        </w:rPr>
        <w:t> </w:t>
      </w:r>
      <w:r>
        <w:rPr>
          <w:w w:val="110"/>
        </w:rPr>
        <w:t>has</w:t>
      </w:r>
      <w:r>
        <w:rPr>
          <w:spacing w:val="-1"/>
          <w:w w:val="110"/>
        </w:rPr>
        <w:t> </w:t>
      </w:r>
      <w:r>
        <w:rPr>
          <w:w w:val="110"/>
        </w:rPr>
        <w:t>an</w:t>
      </w:r>
      <w:r>
        <w:rPr>
          <w:spacing w:val="-1"/>
          <w:w w:val="110"/>
        </w:rPr>
        <w:t> </w:t>
      </w:r>
      <w:r>
        <w:rPr>
          <w:w w:val="110"/>
        </w:rPr>
        <w:t>almost</w:t>
      </w:r>
      <w:r>
        <w:rPr>
          <w:spacing w:val="-2"/>
          <w:w w:val="110"/>
        </w:rPr>
        <w:t> </w:t>
      </w:r>
      <w:r>
        <w:rPr>
          <w:w w:val="110"/>
        </w:rPr>
        <w:t>identical</w:t>
      </w:r>
      <w:r>
        <w:rPr>
          <w:spacing w:val="-2"/>
          <w:w w:val="110"/>
        </w:rPr>
        <w:t> </w:t>
      </w:r>
      <w:r>
        <w:rPr>
          <w:w w:val="110"/>
        </w:rPr>
        <w:t>predicted</w:t>
      </w:r>
      <w:r>
        <w:rPr>
          <w:spacing w:val="-1"/>
          <w:w w:val="110"/>
        </w:rPr>
        <w:t> </w:t>
      </w:r>
      <w:r>
        <w:rPr>
          <w:w w:val="110"/>
        </w:rPr>
        <w:t>logD</w:t>
      </w:r>
      <w:r>
        <w:rPr>
          <w:spacing w:val="-1"/>
          <w:w w:val="110"/>
        </w:rPr>
        <w:t> </w:t>
      </w:r>
      <w:r>
        <w:rPr>
          <w:w w:val="110"/>
        </w:rPr>
        <w:t>value. Another outcome from the depicted examples is that carbon atoms typically</w:t>
      </w:r>
      <w:r>
        <w:rPr>
          <w:spacing w:val="-3"/>
          <w:w w:val="110"/>
        </w:rPr>
        <w:t> </w:t>
      </w:r>
      <w:r>
        <w:rPr>
          <w:w w:val="110"/>
        </w:rPr>
        <w:t>lead</w:t>
      </w:r>
      <w:r>
        <w:rPr>
          <w:spacing w:val="-2"/>
          <w:w w:val="110"/>
        </w:rPr>
        <w:t> </w:t>
      </w:r>
      <w:r>
        <w:rPr>
          <w:w w:val="110"/>
        </w:rPr>
        <w:t>to</w:t>
      </w:r>
      <w:r>
        <w:rPr>
          <w:spacing w:val="-2"/>
          <w:w w:val="110"/>
        </w:rPr>
        <w:t> </w:t>
      </w:r>
      <w:r>
        <w:rPr>
          <w:w w:val="110"/>
        </w:rPr>
        <w:t>positive</w:t>
      </w:r>
      <w:r>
        <w:rPr>
          <w:spacing w:val="-2"/>
          <w:w w:val="110"/>
        </w:rPr>
        <w:t> </w:t>
      </w:r>
      <w:r>
        <w:rPr>
          <w:w w:val="110"/>
        </w:rPr>
        <w:t>sensitivity</w:t>
      </w:r>
      <w:r>
        <w:rPr>
          <w:spacing w:val="-3"/>
          <w:w w:val="110"/>
        </w:rPr>
        <w:t> </w:t>
      </w:r>
      <w:r>
        <w:rPr>
          <w:w w:val="110"/>
        </w:rPr>
        <w:t>scores,</w:t>
      </w:r>
      <w:r>
        <w:rPr>
          <w:spacing w:val="-2"/>
          <w:w w:val="110"/>
        </w:rPr>
        <w:t> </w:t>
      </w:r>
      <w:r>
        <w:rPr>
          <w:w w:val="110"/>
        </w:rPr>
        <w:t>while</w:t>
      </w:r>
      <w:r>
        <w:rPr>
          <w:spacing w:val="-2"/>
          <w:w w:val="110"/>
        </w:rPr>
        <w:t> </w:t>
      </w:r>
      <w:r>
        <w:rPr>
          <w:w w:val="110"/>
        </w:rPr>
        <w:t>oxygen</w:t>
      </w:r>
      <w:r>
        <w:rPr>
          <w:spacing w:val="-2"/>
          <w:w w:val="110"/>
        </w:rPr>
        <w:t> </w:t>
      </w:r>
      <w:r>
        <w:rPr>
          <w:w w:val="110"/>
        </w:rPr>
        <w:t>atoms</w:t>
      </w:r>
      <w:r>
        <w:rPr>
          <w:spacing w:val="-3"/>
          <w:w w:val="110"/>
        </w:rPr>
        <w:t> </w:t>
      </w:r>
      <w:r>
        <w:rPr>
          <w:w w:val="110"/>
        </w:rPr>
        <w:t>lead</w:t>
      </w:r>
      <w:r>
        <w:rPr>
          <w:spacing w:val="-2"/>
          <w:w w:val="110"/>
        </w:rPr>
        <w:t> </w:t>
      </w:r>
      <w:r>
        <w:rPr>
          <w:w w:val="110"/>
        </w:rPr>
        <w:t>to negative</w:t>
      </w:r>
      <w:r>
        <w:rPr>
          <w:spacing w:val="-11"/>
          <w:w w:val="110"/>
        </w:rPr>
        <w:t> </w:t>
      </w:r>
      <w:r>
        <w:rPr>
          <w:w w:val="110"/>
        </w:rPr>
        <w:t>scores.</w:t>
      </w:r>
      <w:r>
        <w:rPr>
          <w:spacing w:val="-11"/>
          <w:w w:val="110"/>
        </w:rPr>
        <w:t> </w:t>
      </w:r>
      <w:r>
        <w:rPr>
          <w:w w:val="110"/>
        </w:rPr>
        <w:t>We</w:t>
      </w:r>
      <w:r>
        <w:rPr>
          <w:spacing w:val="-11"/>
          <w:w w:val="110"/>
        </w:rPr>
        <w:t> </w:t>
      </w:r>
      <w:r>
        <w:rPr>
          <w:w w:val="110"/>
        </w:rPr>
        <w:t>attribute</w:t>
      </w:r>
      <w:r>
        <w:rPr>
          <w:spacing w:val="-11"/>
          <w:w w:val="110"/>
        </w:rPr>
        <w:t> </w:t>
      </w:r>
      <w:r>
        <w:rPr>
          <w:w w:val="110"/>
        </w:rPr>
        <w:t>this</w:t>
      </w:r>
      <w:r>
        <w:rPr>
          <w:spacing w:val="-11"/>
          <w:w w:val="110"/>
        </w:rPr>
        <w:t> </w:t>
      </w:r>
      <w:r>
        <w:rPr>
          <w:w w:val="110"/>
        </w:rPr>
        <w:t>to</w:t>
      </w:r>
      <w:r>
        <w:rPr>
          <w:spacing w:val="-11"/>
          <w:w w:val="110"/>
        </w:rPr>
        <w:t> </w:t>
      </w:r>
      <w:r>
        <w:rPr>
          <w:w w:val="110"/>
        </w:rPr>
        <w:t>their</w:t>
      </w:r>
      <w:r>
        <w:rPr>
          <w:spacing w:val="-11"/>
          <w:w w:val="110"/>
        </w:rPr>
        <w:t> </w:t>
      </w:r>
      <w:r>
        <w:rPr>
          <w:w w:val="110"/>
        </w:rPr>
        <w:t>ability</w:t>
      </w:r>
      <w:r>
        <w:rPr>
          <w:spacing w:val="-11"/>
          <w:w w:val="110"/>
        </w:rPr>
        <w:t> </w:t>
      </w:r>
      <w:r>
        <w:rPr>
          <w:w w:val="110"/>
        </w:rPr>
        <w:t>to</w:t>
      </w:r>
      <w:r>
        <w:rPr>
          <w:spacing w:val="-11"/>
          <w:w w:val="110"/>
        </w:rPr>
        <w:t> </w:t>
      </w:r>
      <w:r>
        <w:rPr>
          <w:w w:val="110"/>
        </w:rPr>
        <w:t>form</w:t>
      </w:r>
      <w:r>
        <w:rPr>
          <w:spacing w:val="-11"/>
          <w:w w:val="110"/>
        </w:rPr>
        <w:t> </w:t>
      </w:r>
      <w:r>
        <w:rPr>
          <w:w w:val="110"/>
        </w:rPr>
        <w:t>hydrogen</w:t>
      </w:r>
      <w:r>
        <w:rPr>
          <w:spacing w:val="-11"/>
          <w:w w:val="110"/>
        </w:rPr>
        <w:t> </w:t>
      </w:r>
      <w:r>
        <w:rPr>
          <w:w w:val="110"/>
        </w:rPr>
        <w:t>bonds which strongly increase hydrophilicity. An even stronger effect can be observed for carboxylic acids, which are negatively charged at neutral pH,</w:t>
      </w:r>
      <w:r>
        <w:rPr>
          <w:w w:val="110"/>
        </w:rPr>
        <w:t> leading</w:t>
      </w:r>
      <w:r>
        <w:rPr>
          <w:w w:val="110"/>
        </w:rPr>
        <w:t> to</w:t>
      </w:r>
      <w:r>
        <w:rPr>
          <w:w w:val="110"/>
        </w:rPr>
        <w:t> very</w:t>
      </w:r>
      <w:r>
        <w:rPr>
          <w:w w:val="110"/>
        </w:rPr>
        <w:t> low</w:t>
      </w:r>
      <w:r>
        <w:rPr>
          <w:w w:val="110"/>
        </w:rPr>
        <w:t> logD</w:t>
      </w:r>
      <w:r>
        <w:rPr>
          <w:w w:val="110"/>
        </w:rPr>
        <w:t> values.</w:t>
      </w:r>
      <w:r>
        <w:rPr>
          <w:w w:val="110"/>
        </w:rPr>
        <w:t> For</w:t>
      </w:r>
      <w:r>
        <w:rPr>
          <w:w w:val="110"/>
        </w:rPr>
        <w:t> benzoic</w:t>
      </w:r>
      <w:r>
        <w:rPr>
          <w:w w:val="110"/>
        </w:rPr>
        <w:t> acid,</w:t>
      </w:r>
      <w:r>
        <w:rPr>
          <w:w w:val="110"/>
        </w:rPr>
        <w:t> the</w:t>
      </w:r>
      <w:r>
        <w:rPr>
          <w:w w:val="110"/>
        </w:rPr>
        <w:t> sensitivity scores</w:t>
      </w:r>
      <w:r>
        <w:rPr>
          <w:spacing w:val="-7"/>
          <w:w w:val="110"/>
        </w:rPr>
        <w:t> </w:t>
      </w:r>
      <w:r>
        <w:rPr>
          <w:w w:val="110"/>
        </w:rPr>
        <w:t>for</w:t>
      </w:r>
      <w:r>
        <w:rPr>
          <w:spacing w:val="-7"/>
          <w:w w:val="110"/>
        </w:rPr>
        <w:t> </w:t>
      </w:r>
      <w:r>
        <w:rPr>
          <w:w w:val="110"/>
        </w:rPr>
        <w:t>the</w:t>
      </w:r>
      <w:r>
        <w:rPr>
          <w:spacing w:val="-7"/>
          <w:w w:val="110"/>
        </w:rPr>
        <w:t> </w:t>
      </w:r>
      <w:r>
        <w:rPr>
          <w:w w:val="110"/>
        </w:rPr>
        <w:t>characters</w:t>
      </w:r>
      <w:r>
        <w:rPr>
          <w:spacing w:val="-7"/>
          <w:w w:val="110"/>
        </w:rPr>
        <w:t> </w:t>
      </w:r>
      <w:r>
        <w:rPr>
          <w:w w:val="110"/>
        </w:rPr>
        <w:t>encoding</w:t>
      </w:r>
      <w:r>
        <w:rPr>
          <w:spacing w:val="-7"/>
          <w:w w:val="110"/>
        </w:rPr>
        <w:t> </w:t>
      </w:r>
      <w:r>
        <w:rPr>
          <w:w w:val="110"/>
        </w:rPr>
        <w:t>the</w:t>
      </w:r>
      <w:r>
        <w:rPr>
          <w:spacing w:val="-7"/>
          <w:w w:val="110"/>
        </w:rPr>
        <w:t> </w:t>
      </w:r>
      <w:r>
        <w:rPr>
          <w:w w:val="110"/>
        </w:rPr>
        <w:t>COOH</w:t>
      </w:r>
      <w:r>
        <w:rPr>
          <w:spacing w:val="-7"/>
          <w:w w:val="110"/>
        </w:rPr>
        <w:t> </w:t>
      </w:r>
      <w:r>
        <w:rPr>
          <w:w w:val="110"/>
        </w:rPr>
        <w:t>group</w:t>
      </w:r>
      <w:r>
        <w:rPr>
          <w:spacing w:val="-7"/>
          <w:w w:val="110"/>
        </w:rPr>
        <w:t> </w:t>
      </w:r>
      <w:r>
        <w:rPr>
          <w:w w:val="110"/>
        </w:rPr>
        <w:t>have</w:t>
      </w:r>
      <w:r>
        <w:rPr>
          <w:spacing w:val="-7"/>
          <w:w w:val="110"/>
        </w:rPr>
        <w:t> </w:t>
      </w:r>
      <w:r>
        <w:rPr>
          <w:w w:val="110"/>
        </w:rPr>
        <w:t>large</w:t>
      </w:r>
      <w:r>
        <w:rPr>
          <w:spacing w:val="-7"/>
          <w:w w:val="110"/>
        </w:rPr>
        <w:t> </w:t>
      </w:r>
      <w:r>
        <w:rPr>
          <w:w w:val="110"/>
        </w:rPr>
        <w:t>negative values,</w:t>
      </w:r>
      <w:r>
        <w:rPr>
          <w:w w:val="110"/>
        </w:rPr>
        <w:t> including</w:t>
      </w:r>
      <w:r>
        <w:rPr>
          <w:w w:val="110"/>
        </w:rPr>
        <w:t> the</w:t>
      </w:r>
      <w:r>
        <w:rPr>
          <w:w w:val="110"/>
        </w:rPr>
        <w:t> non-atom</w:t>
      </w:r>
      <w:r>
        <w:rPr>
          <w:w w:val="110"/>
        </w:rPr>
        <w:t> characters</w:t>
      </w:r>
      <w:r>
        <w:rPr>
          <w:w w:val="110"/>
        </w:rPr>
        <w:t> like</w:t>
      </w:r>
      <w:r>
        <w:rPr>
          <w:w w:val="110"/>
        </w:rPr>
        <w:t> the</w:t>
      </w:r>
      <w:r>
        <w:rPr>
          <w:w w:val="110"/>
        </w:rPr>
        <w:t> equal</w:t>
      </w:r>
      <w:r>
        <w:rPr>
          <w:w w:val="110"/>
        </w:rPr>
        <w:t> sign</w:t>
      </w:r>
      <w:r>
        <w:rPr>
          <w:w w:val="110"/>
        </w:rPr>
        <w:t> and</w:t>
      </w:r>
      <w:r>
        <w:rPr>
          <w:w w:val="110"/>
        </w:rPr>
        <w:t> the parentheses.</w:t>
      </w:r>
      <w:r>
        <w:rPr>
          <w:spacing w:val="-1"/>
          <w:w w:val="110"/>
        </w:rPr>
        <w:t> </w:t>
      </w:r>
      <w:r>
        <w:rPr>
          <w:w w:val="110"/>
        </w:rPr>
        <w:t>The</w:t>
      </w:r>
      <w:r>
        <w:rPr>
          <w:spacing w:val="-1"/>
          <w:w w:val="110"/>
        </w:rPr>
        <w:t> </w:t>
      </w:r>
      <w:r>
        <w:rPr>
          <w:w w:val="110"/>
        </w:rPr>
        <w:t>sensitivity</w:t>
      </w:r>
      <w:r>
        <w:rPr>
          <w:spacing w:val="-2"/>
          <w:w w:val="110"/>
        </w:rPr>
        <w:t> </w:t>
      </w:r>
      <w:r>
        <w:rPr>
          <w:w w:val="110"/>
        </w:rPr>
        <w:t>scores</w:t>
      </w:r>
      <w:r>
        <w:rPr>
          <w:spacing w:val="-1"/>
          <w:w w:val="110"/>
        </w:rPr>
        <w:t> </w:t>
      </w:r>
      <w:r>
        <w:rPr>
          <w:w w:val="110"/>
        </w:rPr>
        <w:t>for</w:t>
      </w:r>
      <w:r>
        <w:rPr>
          <w:spacing w:val="-1"/>
          <w:w w:val="110"/>
        </w:rPr>
        <w:t> </w:t>
      </w:r>
      <w:r>
        <w:rPr>
          <w:w w:val="110"/>
        </w:rPr>
        <w:t>the</w:t>
      </w:r>
      <w:r>
        <w:rPr>
          <w:spacing w:val="-1"/>
          <w:w w:val="110"/>
        </w:rPr>
        <w:t> </w:t>
      </w:r>
      <w:r>
        <w:rPr>
          <w:w w:val="110"/>
        </w:rPr>
        <w:t>carbon</w:t>
      </w:r>
      <w:r>
        <w:rPr>
          <w:spacing w:val="-1"/>
          <w:w w:val="110"/>
        </w:rPr>
        <w:t> </w:t>
      </w:r>
      <w:r>
        <w:rPr>
          <w:w w:val="110"/>
        </w:rPr>
        <w:t>atoms</w:t>
      </w:r>
      <w:r>
        <w:rPr>
          <w:spacing w:val="-2"/>
          <w:w w:val="110"/>
        </w:rPr>
        <w:t> </w:t>
      </w:r>
      <w:r>
        <w:rPr>
          <w:w w:val="110"/>
        </w:rPr>
        <w:t>of</w:t>
      </w:r>
      <w:r>
        <w:rPr>
          <w:spacing w:val="-1"/>
          <w:w w:val="110"/>
        </w:rPr>
        <w:t> </w:t>
      </w:r>
      <w:r>
        <w:rPr>
          <w:w w:val="110"/>
        </w:rPr>
        <w:t>the</w:t>
      </w:r>
      <w:r>
        <w:rPr>
          <w:spacing w:val="-1"/>
          <w:w w:val="110"/>
        </w:rPr>
        <w:t> </w:t>
      </w:r>
      <w:r>
        <w:rPr>
          <w:w w:val="110"/>
        </w:rPr>
        <w:t>benzene ring</w:t>
      </w:r>
      <w:r>
        <w:rPr>
          <w:spacing w:val="-7"/>
          <w:w w:val="110"/>
        </w:rPr>
        <w:t> </w:t>
      </w:r>
      <w:r>
        <w:rPr>
          <w:w w:val="110"/>
        </w:rPr>
        <w:t>are</w:t>
      </w:r>
      <w:r>
        <w:rPr>
          <w:spacing w:val="-6"/>
          <w:w w:val="110"/>
        </w:rPr>
        <w:t> </w:t>
      </w:r>
      <w:r>
        <w:rPr>
          <w:w w:val="110"/>
        </w:rPr>
        <w:t>in</w:t>
      </w:r>
      <w:r>
        <w:rPr>
          <w:spacing w:val="-6"/>
          <w:w w:val="110"/>
        </w:rPr>
        <w:t> </w:t>
      </w:r>
      <w:r>
        <w:rPr>
          <w:w w:val="110"/>
        </w:rPr>
        <w:t>this</w:t>
      </w:r>
      <w:r>
        <w:rPr>
          <w:spacing w:val="-7"/>
          <w:w w:val="110"/>
        </w:rPr>
        <w:t> </w:t>
      </w:r>
      <w:r>
        <w:rPr>
          <w:w w:val="110"/>
        </w:rPr>
        <w:t>case</w:t>
      </w:r>
      <w:r>
        <w:rPr>
          <w:spacing w:val="-6"/>
          <w:w w:val="110"/>
        </w:rPr>
        <w:t> </w:t>
      </w:r>
      <w:r>
        <w:rPr>
          <w:w w:val="110"/>
        </w:rPr>
        <w:t>very</w:t>
      </w:r>
      <w:r>
        <w:rPr>
          <w:spacing w:val="-6"/>
          <w:w w:val="110"/>
        </w:rPr>
        <w:t> </w:t>
      </w:r>
      <w:r>
        <w:rPr>
          <w:w w:val="110"/>
        </w:rPr>
        <w:t>small</w:t>
      </w:r>
      <w:r>
        <w:rPr>
          <w:spacing w:val="-7"/>
          <w:w w:val="110"/>
        </w:rPr>
        <w:t> </w:t>
      </w:r>
      <w:r>
        <w:rPr>
          <w:w w:val="110"/>
        </w:rPr>
        <w:t>because</w:t>
      </w:r>
      <w:r>
        <w:rPr>
          <w:spacing w:val="-6"/>
          <w:w w:val="110"/>
        </w:rPr>
        <w:t> </w:t>
      </w:r>
      <w:r>
        <w:rPr>
          <w:w w:val="110"/>
        </w:rPr>
        <w:t>their</w:t>
      </w:r>
      <w:r>
        <w:rPr>
          <w:spacing w:val="-6"/>
          <w:w w:val="110"/>
        </w:rPr>
        <w:t> </w:t>
      </w:r>
      <w:r>
        <w:rPr>
          <w:w w:val="110"/>
        </w:rPr>
        <w:t>influence</w:t>
      </w:r>
      <w:r>
        <w:rPr>
          <w:spacing w:val="-6"/>
          <w:w w:val="110"/>
        </w:rPr>
        <w:t> </w:t>
      </w:r>
      <w:r>
        <w:rPr>
          <w:w w:val="110"/>
        </w:rPr>
        <w:t>on</w:t>
      </w:r>
      <w:r>
        <w:rPr>
          <w:spacing w:val="-7"/>
          <w:w w:val="110"/>
        </w:rPr>
        <w:t> </w:t>
      </w:r>
      <w:r>
        <w:rPr>
          <w:w w:val="110"/>
        </w:rPr>
        <w:t>logD</w:t>
      </w:r>
      <w:r>
        <w:rPr>
          <w:spacing w:val="-6"/>
          <w:w w:val="110"/>
        </w:rPr>
        <w:t> </w:t>
      </w:r>
      <w:r>
        <w:rPr>
          <w:w w:val="110"/>
        </w:rPr>
        <w:t>is</w:t>
      </w:r>
      <w:r>
        <w:rPr>
          <w:spacing w:val="-6"/>
          <w:w w:val="110"/>
        </w:rPr>
        <w:t> </w:t>
      </w:r>
      <w:r>
        <w:rPr>
          <w:spacing w:val="-4"/>
          <w:w w:val="110"/>
        </w:rPr>
        <w:t>minor</w:t>
      </w:r>
    </w:p>
    <w:p>
      <w:pPr>
        <w:pStyle w:val="BodyText"/>
        <w:spacing w:line="177" w:lineRule="exact"/>
        <w:ind w:left="118"/>
        <w:jc w:val="both"/>
      </w:pPr>
      <w:r>
        <w:rPr>
          <w:w w:val="110"/>
        </w:rPr>
        <w:t>in</w:t>
      </w:r>
      <w:r>
        <w:rPr>
          <w:spacing w:val="4"/>
          <w:w w:val="110"/>
        </w:rPr>
        <w:t> </w:t>
      </w:r>
      <w:r>
        <w:rPr>
          <w:w w:val="110"/>
        </w:rPr>
        <w:t>this</w:t>
      </w:r>
      <w:r>
        <w:rPr>
          <w:spacing w:val="5"/>
          <w:w w:val="110"/>
        </w:rPr>
        <w:t> </w:t>
      </w:r>
      <w:r>
        <w:rPr>
          <w:spacing w:val="-2"/>
          <w:w w:val="110"/>
        </w:rPr>
        <w:t>molecule.</w:t>
      </w:r>
    </w:p>
    <w:p>
      <w:pPr>
        <w:pStyle w:val="BodyText"/>
        <w:spacing w:line="273" w:lineRule="auto" w:before="26"/>
        <w:ind w:left="118" w:right="116" w:firstLine="239"/>
        <w:jc w:val="both"/>
      </w:pPr>
      <w:r>
        <w:rPr>
          <w:w w:val="110"/>
        </w:rPr>
        <w:t>To</w:t>
      </w:r>
      <w:r>
        <w:rPr>
          <w:w w:val="110"/>
        </w:rPr>
        <w:t> explore</w:t>
      </w:r>
      <w:r>
        <w:rPr>
          <w:w w:val="110"/>
        </w:rPr>
        <w:t> the</w:t>
      </w:r>
      <w:r>
        <w:rPr>
          <w:w w:val="110"/>
        </w:rPr>
        <w:t> robustness</w:t>
      </w:r>
      <w:r>
        <w:rPr>
          <w:w w:val="110"/>
        </w:rPr>
        <w:t> of</w:t>
      </w:r>
      <w:r>
        <w:rPr>
          <w:w w:val="110"/>
        </w:rPr>
        <w:t> the</w:t>
      </w:r>
      <w:r>
        <w:rPr>
          <w:w w:val="110"/>
        </w:rPr>
        <w:t> approach</w:t>
      </w:r>
      <w:r>
        <w:rPr>
          <w:w w:val="110"/>
        </w:rPr>
        <w:t> and</w:t>
      </w:r>
      <w:r>
        <w:rPr>
          <w:w w:val="110"/>
        </w:rPr>
        <w:t> the</w:t>
      </w:r>
      <w:r>
        <w:rPr>
          <w:w w:val="110"/>
        </w:rPr>
        <w:t> ability</w:t>
      </w:r>
      <w:r>
        <w:rPr>
          <w:w w:val="110"/>
        </w:rPr>
        <w:t> of</w:t>
      </w:r>
      <w:r>
        <w:rPr>
          <w:w w:val="110"/>
        </w:rPr>
        <w:t> our model</w:t>
      </w:r>
      <w:r>
        <w:rPr>
          <w:w w:val="110"/>
        </w:rPr>
        <w:t> to</w:t>
      </w:r>
      <w:r>
        <w:rPr>
          <w:w w:val="110"/>
        </w:rPr>
        <w:t> correctly</w:t>
      </w:r>
      <w:r>
        <w:rPr>
          <w:w w:val="110"/>
        </w:rPr>
        <w:t> recognize</w:t>
      </w:r>
      <w:r>
        <w:rPr>
          <w:w w:val="110"/>
        </w:rPr>
        <w:t> patterns,</w:t>
      </w:r>
      <w:r>
        <w:rPr>
          <w:w w:val="110"/>
        </w:rPr>
        <w:t> i.e.,</w:t>
      </w:r>
      <w:r>
        <w:rPr>
          <w:w w:val="110"/>
        </w:rPr>
        <w:t> functional</w:t>
      </w:r>
      <w:r>
        <w:rPr>
          <w:w w:val="110"/>
        </w:rPr>
        <w:t> groups,</w:t>
      </w:r>
      <w:r>
        <w:rPr>
          <w:w w:val="110"/>
        </w:rPr>
        <w:t> we</w:t>
      </w:r>
      <w:r>
        <w:rPr>
          <w:w w:val="110"/>
        </w:rPr>
        <w:t> per- formed</w:t>
      </w:r>
      <w:r>
        <w:rPr>
          <w:spacing w:val="-7"/>
          <w:w w:val="110"/>
        </w:rPr>
        <w:t> </w:t>
      </w:r>
      <w:r>
        <w:rPr>
          <w:w w:val="110"/>
        </w:rPr>
        <w:t>tests</w:t>
      </w:r>
      <w:r>
        <w:rPr>
          <w:spacing w:val="-7"/>
          <w:w w:val="110"/>
        </w:rPr>
        <w:t> </w:t>
      </w:r>
      <w:r>
        <w:rPr>
          <w:w w:val="110"/>
        </w:rPr>
        <w:t>for</w:t>
      </w:r>
      <w:r>
        <w:rPr>
          <w:spacing w:val="-7"/>
          <w:w w:val="110"/>
        </w:rPr>
        <w:t> </w:t>
      </w:r>
      <w:r>
        <w:rPr>
          <w:w w:val="110"/>
        </w:rPr>
        <w:t>symmetric</w:t>
      </w:r>
      <w:r>
        <w:rPr>
          <w:spacing w:val="-7"/>
          <w:w w:val="110"/>
        </w:rPr>
        <w:t> </w:t>
      </w:r>
      <w:r>
        <w:rPr>
          <w:w w:val="110"/>
        </w:rPr>
        <w:t>molecules.</w:t>
      </w:r>
      <w:r>
        <w:rPr>
          <w:spacing w:val="-7"/>
          <w:w w:val="110"/>
        </w:rPr>
        <w:t> </w:t>
      </w:r>
      <w:hyperlink w:history="true" w:anchor="_bookmark15">
        <w:r>
          <w:rPr>
            <w:color w:val="0080AC"/>
            <w:w w:val="110"/>
          </w:rPr>
          <w:t>Figure</w:t>
        </w:r>
        <w:r>
          <w:rPr>
            <w:color w:val="0080AC"/>
            <w:spacing w:val="-7"/>
            <w:w w:val="110"/>
          </w:rPr>
          <w:t> </w:t>
        </w:r>
        <w:r>
          <w:rPr>
            <w:color w:val="0080AC"/>
            <w:w w:val="110"/>
          </w:rPr>
          <w:t>5</w:t>
        </w:r>
      </w:hyperlink>
      <w:r>
        <w:rPr>
          <w:color w:val="0080AC"/>
          <w:spacing w:val="-7"/>
          <w:w w:val="110"/>
        </w:rPr>
        <w:t> </w:t>
      </w:r>
      <w:r>
        <w:rPr>
          <w:w w:val="110"/>
        </w:rPr>
        <w:t>displays</w:t>
      </w:r>
      <w:r>
        <w:rPr>
          <w:spacing w:val="-7"/>
          <w:w w:val="110"/>
        </w:rPr>
        <w:t> </w:t>
      </w:r>
      <w:r>
        <w:rPr>
          <w:w w:val="110"/>
        </w:rPr>
        <w:t>some</w:t>
      </w:r>
      <w:r>
        <w:rPr>
          <w:spacing w:val="-7"/>
          <w:w w:val="110"/>
        </w:rPr>
        <w:t> </w:t>
      </w:r>
      <w:r>
        <w:rPr>
          <w:w w:val="110"/>
        </w:rPr>
        <w:t>of</w:t>
      </w:r>
      <w:r>
        <w:rPr>
          <w:spacing w:val="-7"/>
          <w:w w:val="110"/>
        </w:rPr>
        <w:t> </w:t>
      </w:r>
      <w:r>
        <w:rPr>
          <w:w w:val="110"/>
        </w:rPr>
        <w:t>the</w:t>
      </w:r>
      <w:r>
        <w:rPr>
          <w:spacing w:val="-7"/>
          <w:w w:val="110"/>
        </w:rPr>
        <w:t> </w:t>
      </w:r>
      <w:r>
        <w:rPr>
          <w:w w:val="110"/>
        </w:rPr>
        <w:t>re- </w:t>
      </w:r>
      <w:r>
        <w:rPr/>
        <w:t>sulting sensitivities. These molecules contain symmetry-equivalent func-</w:t>
      </w:r>
      <w:r>
        <w:rPr>
          <w:w w:val="110"/>
        </w:rPr>
        <w:t> tional groups, which share identical surroundings in the molecule and therefore</w:t>
      </w:r>
      <w:r>
        <w:rPr>
          <w:spacing w:val="-5"/>
          <w:w w:val="110"/>
        </w:rPr>
        <w:t> </w:t>
      </w:r>
      <w:r>
        <w:rPr>
          <w:w w:val="110"/>
        </w:rPr>
        <w:t>should</w:t>
      </w:r>
      <w:r>
        <w:rPr>
          <w:spacing w:val="-6"/>
          <w:w w:val="110"/>
        </w:rPr>
        <w:t> </w:t>
      </w:r>
      <w:r>
        <w:rPr>
          <w:w w:val="110"/>
        </w:rPr>
        <w:t>have</w:t>
      </w:r>
      <w:r>
        <w:rPr>
          <w:spacing w:val="-5"/>
          <w:w w:val="110"/>
        </w:rPr>
        <w:t> </w:t>
      </w:r>
      <w:r>
        <w:rPr>
          <w:w w:val="110"/>
        </w:rPr>
        <w:t>identical</w:t>
      </w:r>
      <w:r>
        <w:rPr>
          <w:spacing w:val="-6"/>
          <w:w w:val="110"/>
        </w:rPr>
        <w:t> </w:t>
      </w:r>
      <w:r>
        <w:rPr>
          <w:w w:val="110"/>
        </w:rPr>
        <w:t>properties.</w:t>
      </w:r>
      <w:r>
        <w:rPr>
          <w:spacing w:val="-6"/>
          <w:w w:val="110"/>
        </w:rPr>
        <w:t> </w:t>
      </w:r>
      <w:r>
        <w:rPr>
          <w:w w:val="110"/>
        </w:rPr>
        <w:t>However,</w:t>
      </w:r>
      <w:r>
        <w:rPr>
          <w:spacing w:val="-6"/>
          <w:w w:val="110"/>
        </w:rPr>
        <w:t> </w:t>
      </w:r>
      <w:r>
        <w:rPr>
          <w:w w:val="110"/>
        </w:rPr>
        <w:t>the</w:t>
      </w:r>
      <w:r>
        <w:rPr>
          <w:spacing w:val="-5"/>
          <w:w w:val="110"/>
        </w:rPr>
        <w:t> </w:t>
      </w:r>
      <w:r>
        <w:rPr>
          <w:w w:val="110"/>
        </w:rPr>
        <w:t>input</w:t>
      </w:r>
      <w:r>
        <w:rPr>
          <w:spacing w:val="-6"/>
          <w:w w:val="110"/>
        </w:rPr>
        <w:t> </w:t>
      </w:r>
      <w:r>
        <w:rPr>
          <w:w w:val="110"/>
        </w:rPr>
        <w:t>SMILES strings do not reflect the symmetry, and therefore our model has to in- fer</w:t>
      </w:r>
      <w:r>
        <w:rPr>
          <w:w w:val="110"/>
        </w:rPr>
        <w:t> this</w:t>
      </w:r>
      <w:r>
        <w:rPr>
          <w:w w:val="110"/>
        </w:rPr>
        <w:t> knowledge</w:t>
      </w:r>
      <w:r>
        <w:rPr>
          <w:w w:val="110"/>
        </w:rPr>
        <w:t> from</w:t>
      </w:r>
      <w:r>
        <w:rPr>
          <w:w w:val="110"/>
        </w:rPr>
        <w:t> its</w:t>
      </w:r>
      <w:r>
        <w:rPr>
          <w:w w:val="110"/>
        </w:rPr>
        <w:t> own</w:t>
      </w:r>
      <w:r>
        <w:rPr>
          <w:w w:val="110"/>
        </w:rPr>
        <w:t> internal</w:t>
      </w:r>
      <w:r>
        <w:rPr>
          <w:w w:val="110"/>
        </w:rPr>
        <w:t> representation.</w:t>
      </w:r>
      <w:r>
        <w:rPr>
          <w:w w:val="110"/>
        </w:rPr>
        <w:t> Overall,</w:t>
      </w:r>
      <w:r>
        <w:rPr>
          <w:w w:val="110"/>
        </w:rPr>
        <w:t> the symmetry</w:t>
      </w:r>
      <w:r>
        <w:rPr>
          <w:w w:val="110"/>
        </w:rPr>
        <w:t> of</w:t>
      </w:r>
      <w:r>
        <w:rPr>
          <w:w w:val="110"/>
        </w:rPr>
        <w:t> these</w:t>
      </w:r>
      <w:r>
        <w:rPr>
          <w:w w:val="110"/>
        </w:rPr>
        <w:t> molecules</w:t>
      </w:r>
      <w:r>
        <w:rPr>
          <w:w w:val="110"/>
        </w:rPr>
        <w:t> is</w:t>
      </w:r>
      <w:r>
        <w:rPr>
          <w:w w:val="110"/>
        </w:rPr>
        <w:t> qualitatively</w:t>
      </w:r>
      <w:r>
        <w:rPr>
          <w:w w:val="110"/>
        </w:rPr>
        <w:t> reflected</w:t>
      </w:r>
      <w:r>
        <w:rPr>
          <w:w w:val="110"/>
        </w:rPr>
        <w:t> in</w:t>
      </w:r>
      <w:r>
        <w:rPr>
          <w:w w:val="110"/>
        </w:rPr>
        <w:t> the</w:t>
      </w:r>
      <w:r>
        <w:rPr>
          <w:w w:val="110"/>
        </w:rPr>
        <w:t> attribu- tion values, which means that the model is able to recognize functional groups</w:t>
      </w:r>
      <w:r>
        <w:rPr>
          <w:w w:val="110"/>
        </w:rPr>
        <w:t> and</w:t>
      </w:r>
      <w:r>
        <w:rPr>
          <w:w w:val="110"/>
        </w:rPr>
        <w:t> their</w:t>
      </w:r>
      <w:r>
        <w:rPr>
          <w:w w:val="110"/>
        </w:rPr>
        <w:t> molecular</w:t>
      </w:r>
      <w:r>
        <w:rPr>
          <w:w w:val="110"/>
        </w:rPr>
        <w:t> surroundings</w:t>
      </w:r>
      <w:r>
        <w:rPr>
          <w:w w:val="110"/>
        </w:rPr>
        <w:t> independent</w:t>
      </w:r>
      <w:r>
        <w:rPr>
          <w:w w:val="110"/>
        </w:rPr>
        <w:t> of</w:t>
      </w:r>
      <w:r>
        <w:rPr>
          <w:w w:val="110"/>
        </w:rPr>
        <w:t> their</w:t>
      </w:r>
      <w:r>
        <w:rPr>
          <w:w w:val="110"/>
        </w:rPr>
        <w:t> repre- sentation</w:t>
      </w:r>
      <w:r>
        <w:rPr>
          <w:w w:val="110"/>
        </w:rPr>
        <w:t> as</w:t>
      </w:r>
      <w:r>
        <w:rPr>
          <w:w w:val="110"/>
        </w:rPr>
        <w:t> characters</w:t>
      </w:r>
      <w:r>
        <w:rPr>
          <w:w w:val="110"/>
        </w:rPr>
        <w:t> in</w:t>
      </w:r>
      <w:r>
        <w:rPr>
          <w:w w:val="110"/>
        </w:rPr>
        <w:t> the</w:t>
      </w:r>
      <w:r>
        <w:rPr>
          <w:w w:val="110"/>
        </w:rPr>
        <w:t> SMILES</w:t>
      </w:r>
      <w:r>
        <w:rPr>
          <w:w w:val="110"/>
        </w:rPr>
        <w:t> string.</w:t>
      </w:r>
      <w:r>
        <w:rPr>
          <w:w w:val="110"/>
        </w:rPr>
        <w:t> The</w:t>
      </w:r>
      <w:r>
        <w:rPr>
          <w:w w:val="110"/>
        </w:rPr>
        <w:t> character</w:t>
      </w:r>
      <w:r>
        <w:rPr>
          <w:w w:val="110"/>
        </w:rPr>
        <w:t> substitu- tion method seems more robust in this test compared to the character deletion</w:t>
      </w:r>
      <w:r>
        <w:rPr>
          <w:spacing w:val="-7"/>
          <w:w w:val="110"/>
        </w:rPr>
        <w:t> </w:t>
      </w:r>
      <w:r>
        <w:rPr>
          <w:w w:val="110"/>
        </w:rPr>
        <w:t>method.</w:t>
      </w:r>
      <w:r>
        <w:rPr>
          <w:spacing w:val="-7"/>
          <w:w w:val="110"/>
        </w:rPr>
        <w:t> </w:t>
      </w:r>
      <w:r>
        <w:rPr>
          <w:w w:val="110"/>
        </w:rPr>
        <w:t>Interestingly,</w:t>
      </w:r>
      <w:r>
        <w:rPr>
          <w:spacing w:val="-7"/>
          <w:w w:val="110"/>
        </w:rPr>
        <w:t> </w:t>
      </w:r>
      <w:r>
        <w:rPr>
          <w:w w:val="110"/>
        </w:rPr>
        <w:t>the</w:t>
      </w:r>
      <w:r>
        <w:rPr>
          <w:spacing w:val="-6"/>
          <w:w w:val="110"/>
        </w:rPr>
        <w:t> </w:t>
      </w:r>
      <w:r>
        <w:rPr>
          <w:w w:val="110"/>
        </w:rPr>
        <w:t>character</w:t>
      </w:r>
      <w:r>
        <w:rPr>
          <w:spacing w:val="-6"/>
          <w:w w:val="110"/>
        </w:rPr>
        <w:t> </w:t>
      </w:r>
      <w:r>
        <w:rPr>
          <w:w w:val="110"/>
        </w:rPr>
        <w:t>deletion</w:t>
      </w:r>
      <w:r>
        <w:rPr>
          <w:spacing w:val="-7"/>
          <w:w w:val="110"/>
        </w:rPr>
        <w:t> </w:t>
      </w:r>
      <w:r>
        <w:rPr>
          <w:w w:val="110"/>
        </w:rPr>
        <w:t>method</w:t>
      </w:r>
      <w:r>
        <w:rPr>
          <w:spacing w:val="-7"/>
          <w:w w:val="110"/>
        </w:rPr>
        <w:t> </w:t>
      </w:r>
      <w:r>
        <w:rPr>
          <w:spacing w:val="-2"/>
          <w:w w:val="110"/>
        </w:rPr>
        <w:t>attributed</w:t>
      </w:r>
    </w:p>
    <w:p>
      <w:pPr>
        <w:spacing w:after="0" w:line="273" w:lineRule="auto"/>
        <w:jc w:val="both"/>
        <w:sectPr>
          <w:type w:val="continuous"/>
          <w:pgSz w:w="11910" w:h="15880"/>
          <w:pgMar w:header="668" w:footer="487" w:top="620" w:bottom="280" w:left="640" w:right="620"/>
          <w:cols w:num="2" w:equalWidth="0">
            <w:col w:w="5187" w:space="193"/>
            <w:col w:w="5270"/>
          </w:cols>
        </w:sectPr>
      </w:pPr>
    </w:p>
    <w:p>
      <w:pPr>
        <w:pStyle w:val="BodyText"/>
        <w:spacing w:before="7"/>
        <w:rPr>
          <w:sz w:val="14"/>
        </w:rPr>
      </w:pPr>
    </w:p>
    <w:p>
      <w:pPr>
        <w:spacing w:after="0"/>
        <w:rPr>
          <w:sz w:val="14"/>
        </w:rPr>
        <w:sectPr>
          <w:pgSz w:w="11910" w:h="15880"/>
          <w:pgMar w:header="668" w:footer="487" w:top="860" w:bottom="680" w:left="640" w:right="620"/>
        </w:sectPr>
      </w:pPr>
    </w:p>
    <w:p>
      <w:pPr>
        <w:pStyle w:val="BodyText"/>
        <w:spacing w:line="273" w:lineRule="auto" w:before="93"/>
        <w:ind w:left="118" w:right="38"/>
        <w:jc w:val="both"/>
      </w:pPr>
      <w:bookmarkStart w:name="_bookmark16" w:id="37"/>
      <w:bookmarkEnd w:id="37"/>
      <w:r>
        <w:rPr/>
      </w:r>
      <w:r>
        <w:rPr>
          <w:w w:val="110"/>
        </w:rPr>
        <w:t>very</w:t>
      </w:r>
      <w:r>
        <w:rPr>
          <w:spacing w:val="-6"/>
          <w:w w:val="110"/>
        </w:rPr>
        <w:t> </w:t>
      </w:r>
      <w:r>
        <w:rPr>
          <w:w w:val="110"/>
        </w:rPr>
        <w:t>high</w:t>
      </w:r>
      <w:r>
        <w:rPr>
          <w:spacing w:val="-6"/>
          <w:w w:val="110"/>
        </w:rPr>
        <w:t> </w:t>
      </w:r>
      <w:r>
        <w:rPr>
          <w:w w:val="110"/>
        </w:rPr>
        <w:t>values</w:t>
      </w:r>
      <w:r>
        <w:rPr>
          <w:spacing w:val="-6"/>
          <w:w w:val="110"/>
        </w:rPr>
        <w:t> </w:t>
      </w:r>
      <w:r>
        <w:rPr>
          <w:w w:val="110"/>
        </w:rPr>
        <w:t>to</w:t>
      </w:r>
      <w:r>
        <w:rPr>
          <w:spacing w:val="-6"/>
          <w:w w:val="110"/>
        </w:rPr>
        <w:t> </w:t>
      </w:r>
      <w:r>
        <w:rPr>
          <w:w w:val="110"/>
        </w:rPr>
        <w:t>several</w:t>
      </w:r>
      <w:r>
        <w:rPr>
          <w:spacing w:val="-6"/>
          <w:w w:val="110"/>
        </w:rPr>
        <w:t> </w:t>
      </w:r>
      <w:r>
        <w:rPr>
          <w:w w:val="110"/>
        </w:rPr>
        <w:t>terminal</w:t>
      </w:r>
      <w:r>
        <w:rPr>
          <w:spacing w:val="-7"/>
          <w:w w:val="110"/>
        </w:rPr>
        <w:t> </w:t>
      </w:r>
      <w:r>
        <w:rPr>
          <w:w w:val="110"/>
        </w:rPr>
        <w:t>atoms</w:t>
      </w:r>
      <w:r>
        <w:rPr>
          <w:spacing w:val="-6"/>
          <w:w w:val="110"/>
        </w:rPr>
        <w:t> </w:t>
      </w:r>
      <w:r>
        <w:rPr>
          <w:w w:val="110"/>
        </w:rPr>
        <w:t>with</w:t>
      </w:r>
      <w:r>
        <w:rPr>
          <w:spacing w:val="-6"/>
          <w:w w:val="110"/>
        </w:rPr>
        <w:t> </w:t>
      </w:r>
      <w:r>
        <w:rPr>
          <w:w w:val="110"/>
        </w:rPr>
        <w:t>a</w:t>
      </w:r>
      <w:r>
        <w:rPr>
          <w:spacing w:val="-6"/>
          <w:w w:val="110"/>
        </w:rPr>
        <w:t> </w:t>
      </w:r>
      <w:r>
        <w:rPr>
          <w:w w:val="110"/>
        </w:rPr>
        <w:t>double</w:t>
      </w:r>
      <w:r>
        <w:rPr>
          <w:spacing w:val="-6"/>
          <w:w w:val="110"/>
        </w:rPr>
        <w:t> </w:t>
      </w:r>
      <w:r>
        <w:rPr>
          <w:w w:val="110"/>
        </w:rPr>
        <w:t>bond</w:t>
      </w:r>
      <w:r>
        <w:rPr>
          <w:spacing w:val="-6"/>
          <w:w w:val="110"/>
        </w:rPr>
        <w:t> </w:t>
      </w:r>
      <w:r>
        <w:rPr>
          <w:w w:val="110"/>
        </w:rPr>
        <w:t>and</w:t>
      </w:r>
      <w:r>
        <w:rPr>
          <w:spacing w:val="-6"/>
          <w:w w:val="110"/>
        </w:rPr>
        <w:t> </w:t>
      </w:r>
      <w:r>
        <w:rPr>
          <w:w w:val="110"/>
        </w:rPr>
        <w:t>clos- ing</w:t>
      </w:r>
      <w:r>
        <w:rPr>
          <w:w w:val="110"/>
        </w:rPr>
        <w:t> brackets,</w:t>
      </w:r>
      <w:r>
        <w:rPr>
          <w:w w:val="110"/>
        </w:rPr>
        <w:t> which</w:t>
      </w:r>
      <w:r>
        <w:rPr>
          <w:w w:val="110"/>
        </w:rPr>
        <w:t> appear</w:t>
      </w:r>
      <w:r>
        <w:rPr>
          <w:w w:val="110"/>
        </w:rPr>
        <w:t> in</w:t>
      </w:r>
      <w:r>
        <w:rPr>
          <w:w w:val="110"/>
        </w:rPr>
        <w:t> non-terminal</w:t>
      </w:r>
      <w:r>
        <w:rPr>
          <w:w w:val="110"/>
        </w:rPr>
        <w:t> positions</w:t>
      </w:r>
      <w:r>
        <w:rPr>
          <w:w w:val="110"/>
        </w:rPr>
        <w:t> in</w:t>
      </w:r>
      <w:r>
        <w:rPr>
          <w:w w:val="110"/>
        </w:rPr>
        <w:t> the</w:t>
      </w:r>
      <w:r>
        <w:rPr>
          <w:w w:val="110"/>
        </w:rPr>
        <w:t> SMILES string</w:t>
      </w:r>
      <w:r>
        <w:rPr>
          <w:w w:val="110"/>
        </w:rPr>
        <w:t> (see</w:t>
      </w:r>
      <w:r>
        <w:rPr>
          <w:w w:val="110"/>
        </w:rPr>
        <w:t> e.g.,</w:t>
      </w:r>
      <w:r>
        <w:rPr>
          <w:w w:val="110"/>
        </w:rPr>
        <w:t> triallylamine</w:t>
      </w:r>
      <w:r>
        <w:rPr>
          <w:w w:val="110"/>
        </w:rPr>
        <w:t> example).</w:t>
      </w:r>
      <w:r>
        <w:rPr>
          <w:w w:val="110"/>
        </w:rPr>
        <w:t> Removal</w:t>
      </w:r>
      <w:r>
        <w:rPr>
          <w:w w:val="110"/>
        </w:rPr>
        <w:t> of</w:t>
      </w:r>
      <w:r>
        <w:rPr>
          <w:w w:val="110"/>
        </w:rPr>
        <w:t> these</w:t>
      </w:r>
      <w:r>
        <w:rPr>
          <w:w w:val="110"/>
        </w:rPr>
        <w:t> characters would</w:t>
      </w:r>
      <w:r>
        <w:rPr>
          <w:w w:val="110"/>
        </w:rPr>
        <w:t> lead</w:t>
      </w:r>
      <w:r>
        <w:rPr>
          <w:w w:val="110"/>
        </w:rPr>
        <w:t> to</w:t>
      </w:r>
      <w:r>
        <w:rPr>
          <w:w w:val="110"/>
        </w:rPr>
        <w:t> the</w:t>
      </w:r>
      <w:r>
        <w:rPr>
          <w:w w:val="110"/>
        </w:rPr>
        <w:t> formal</w:t>
      </w:r>
      <w:r>
        <w:rPr>
          <w:w w:val="110"/>
        </w:rPr>
        <w:t> introduction</w:t>
      </w:r>
      <w:r>
        <w:rPr>
          <w:w w:val="110"/>
        </w:rPr>
        <w:t> of</w:t>
      </w:r>
      <w:r>
        <w:rPr>
          <w:w w:val="110"/>
        </w:rPr>
        <w:t> new</w:t>
      </w:r>
      <w:r>
        <w:rPr>
          <w:w w:val="110"/>
        </w:rPr>
        <w:t> bonds</w:t>
      </w:r>
      <w:r>
        <w:rPr>
          <w:w w:val="110"/>
        </w:rPr>
        <w:t> between</w:t>
      </w:r>
      <w:r>
        <w:rPr>
          <w:w w:val="110"/>
        </w:rPr>
        <w:t> remote parts of the molecule, and thus a more drastic change to the molecule than removal of a single atom.</w:t>
      </w:r>
    </w:p>
    <w:p>
      <w:pPr>
        <w:pStyle w:val="BodyText"/>
        <w:spacing w:line="273" w:lineRule="auto"/>
        <w:ind w:left="118" w:right="38" w:firstLine="239"/>
        <w:jc w:val="both"/>
      </w:pPr>
      <w:r>
        <w:rPr>
          <w:w w:val="110"/>
        </w:rPr>
        <w:t>Overall,</w:t>
      </w:r>
      <w:r>
        <w:rPr>
          <w:spacing w:val="-10"/>
          <w:w w:val="110"/>
        </w:rPr>
        <w:t> </w:t>
      </w:r>
      <w:r>
        <w:rPr>
          <w:w w:val="110"/>
        </w:rPr>
        <w:t>we</w:t>
      </w:r>
      <w:r>
        <w:rPr>
          <w:spacing w:val="-10"/>
          <w:w w:val="110"/>
        </w:rPr>
        <w:t> </w:t>
      </w:r>
      <w:r>
        <w:rPr>
          <w:w w:val="110"/>
        </w:rPr>
        <w:t>consider</w:t>
      </w:r>
      <w:r>
        <w:rPr>
          <w:spacing w:val="-10"/>
          <w:w w:val="110"/>
        </w:rPr>
        <w:t> </w:t>
      </w:r>
      <w:r>
        <w:rPr>
          <w:w w:val="110"/>
        </w:rPr>
        <w:t>the</w:t>
      </w:r>
      <w:r>
        <w:rPr>
          <w:spacing w:val="-10"/>
          <w:w w:val="110"/>
        </w:rPr>
        <w:t> </w:t>
      </w:r>
      <w:r>
        <w:rPr>
          <w:w w:val="110"/>
        </w:rPr>
        <w:t>character</w:t>
      </w:r>
      <w:r>
        <w:rPr>
          <w:spacing w:val="-10"/>
          <w:w w:val="110"/>
        </w:rPr>
        <w:t> </w:t>
      </w:r>
      <w:r>
        <w:rPr>
          <w:w w:val="110"/>
        </w:rPr>
        <w:t>substitution</w:t>
      </w:r>
      <w:r>
        <w:rPr>
          <w:spacing w:val="-10"/>
          <w:w w:val="110"/>
        </w:rPr>
        <w:t> </w:t>
      </w:r>
      <w:r>
        <w:rPr>
          <w:w w:val="110"/>
        </w:rPr>
        <w:t>method</w:t>
      </w:r>
      <w:r>
        <w:rPr>
          <w:spacing w:val="-10"/>
          <w:w w:val="110"/>
        </w:rPr>
        <w:t> </w:t>
      </w:r>
      <w:r>
        <w:rPr>
          <w:w w:val="110"/>
        </w:rPr>
        <w:t>slightly</w:t>
      </w:r>
      <w:r>
        <w:rPr>
          <w:spacing w:val="-10"/>
          <w:w w:val="110"/>
        </w:rPr>
        <w:t> </w:t>
      </w:r>
      <w:r>
        <w:rPr>
          <w:w w:val="110"/>
        </w:rPr>
        <w:t>more useful for users who want to focus on the visualization of the molecu- lar structures, because of its robustness with respect to symmetry. The character deletion method can provide additional insights for terminal atoms, brackets, or other characters that have pronounced importance due to their particular position in the SMILES string. In the following </w:t>
      </w:r>
      <w:bookmarkStart w:name="3.5.2 Functional group analysis" w:id="38"/>
      <w:bookmarkEnd w:id="38"/>
      <w:r>
        <w:rPr>
          <w:w w:val="110"/>
        </w:rPr>
        <w:t>sections,</w:t>
      </w:r>
      <w:r>
        <w:rPr>
          <w:w w:val="110"/>
        </w:rPr>
        <w:t> we focus on the character substitution method.</w:t>
      </w:r>
    </w:p>
    <w:p>
      <w:pPr>
        <w:pStyle w:val="BodyText"/>
        <w:spacing w:before="28"/>
      </w:pPr>
    </w:p>
    <w:p>
      <w:pPr>
        <w:pStyle w:val="ListParagraph"/>
        <w:numPr>
          <w:ilvl w:val="2"/>
          <w:numId w:val="1"/>
        </w:numPr>
        <w:tabs>
          <w:tab w:pos="596" w:val="left" w:leader="none"/>
        </w:tabs>
        <w:spacing w:line="240" w:lineRule="auto" w:before="0" w:after="0"/>
        <w:ind w:left="596" w:right="0" w:hanging="478"/>
        <w:jc w:val="both"/>
        <w:rPr>
          <w:rFonts w:ascii="Times New Roman"/>
          <w:i/>
          <w:sz w:val="16"/>
        </w:rPr>
      </w:pPr>
      <w:r>
        <w:rPr>
          <w:rFonts w:ascii="Times New Roman"/>
          <w:i/>
          <w:sz w:val="16"/>
        </w:rPr>
        <w:t>Functional</w:t>
      </w:r>
      <w:r>
        <w:rPr>
          <w:rFonts w:ascii="Times New Roman"/>
          <w:i/>
          <w:spacing w:val="-7"/>
          <w:sz w:val="16"/>
        </w:rPr>
        <w:t> </w:t>
      </w:r>
      <w:r>
        <w:rPr>
          <w:rFonts w:ascii="Times New Roman"/>
          <w:i/>
          <w:sz w:val="16"/>
        </w:rPr>
        <w:t>group</w:t>
      </w:r>
      <w:r>
        <w:rPr>
          <w:rFonts w:ascii="Times New Roman"/>
          <w:i/>
          <w:spacing w:val="-7"/>
          <w:sz w:val="16"/>
        </w:rPr>
        <w:t> </w:t>
      </w:r>
      <w:r>
        <w:rPr>
          <w:rFonts w:ascii="Times New Roman"/>
          <w:i/>
          <w:spacing w:val="-2"/>
          <w:sz w:val="16"/>
        </w:rPr>
        <w:t>analysis</w:t>
      </w:r>
    </w:p>
    <w:p>
      <w:pPr>
        <w:pStyle w:val="BodyText"/>
        <w:spacing w:line="273" w:lineRule="auto" w:before="25"/>
        <w:ind w:left="118" w:right="38" w:firstLine="239"/>
        <w:jc w:val="right"/>
      </w:pPr>
      <w:r>
        <w:rPr>
          <w:spacing w:val="-2"/>
          <w:w w:val="110"/>
        </w:rPr>
        <w:t>By</w:t>
      </w:r>
      <w:r>
        <w:rPr>
          <w:spacing w:val="-7"/>
          <w:w w:val="110"/>
        </w:rPr>
        <w:t> </w:t>
      </w:r>
      <w:r>
        <w:rPr>
          <w:spacing w:val="-2"/>
          <w:w w:val="110"/>
        </w:rPr>
        <w:t>training,</w:t>
      </w:r>
      <w:r>
        <w:rPr>
          <w:spacing w:val="-7"/>
          <w:w w:val="110"/>
        </w:rPr>
        <w:t> </w:t>
      </w:r>
      <w:r>
        <w:rPr>
          <w:spacing w:val="-2"/>
          <w:w w:val="110"/>
        </w:rPr>
        <w:t>many</w:t>
      </w:r>
      <w:r>
        <w:rPr>
          <w:spacing w:val="-7"/>
          <w:w w:val="110"/>
        </w:rPr>
        <w:t> </w:t>
      </w:r>
      <w:r>
        <w:rPr>
          <w:spacing w:val="-2"/>
          <w:w w:val="110"/>
        </w:rPr>
        <w:t>organic</w:t>
      </w:r>
      <w:r>
        <w:rPr>
          <w:spacing w:val="-7"/>
          <w:w w:val="110"/>
        </w:rPr>
        <w:t> </w:t>
      </w:r>
      <w:r>
        <w:rPr>
          <w:spacing w:val="-2"/>
          <w:w w:val="110"/>
        </w:rPr>
        <w:t>chemists</w:t>
      </w:r>
      <w:r>
        <w:rPr>
          <w:spacing w:val="-7"/>
          <w:w w:val="110"/>
        </w:rPr>
        <w:t> </w:t>
      </w:r>
      <w:r>
        <w:rPr>
          <w:spacing w:val="-2"/>
          <w:w w:val="110"/>
        </w:rPr>
        <w:t>are</w:t>
      </w:r>
      <w:r>
        <w:rPr>
          <w:spacing w:val="-6"/>
          <w:w w:val="110"/>
        </w:rPr>
        <w:t> </w:t>
      </w:r>
      <w:r>
        <w:rPr>
          <w:spacing w:val="-2"/>
          <w:w w:val="110"/>
        </w:rPr>
        <w:t>used</w:t>
      </w:r>
      <w:r>
        <w:rPr>
          <w:spacing w:val="-7"/>
          <w:w w:val="110"/>
        </w:rPr>
        <w:t> </w:t>
      </w:r>
      <w:r>
        <w:rPr>
          <w:spacing w:val="-2"/>
          <w:w w:val="110"/>
        </w:rPr>
        <w:t>to</w:t>
      </w:r>
      <w:r>
        <w:rPr>
          <w:spacing w:val="-7"/>
          <w:w w:val="110"/>
        </w:rPr>
        <w:t> </w:t>
      </w:r>
      <w:r>
        <w:rPr>
          <w:spacing w:val="-2"/>
          <w:w w:val="110"/>
        </w:rPr>
        <w:t>think</w:t>
      </w:r>
      <w:r>
        <w:rPr>
          <w:spacing w:val="-7"/>
          <w:w w:val="110"/>
        </w:rPr>
        <w:t> </w:t>
      </w:r>
      <w:r>
        <w:rPr>
          <w:spacing w:val="-2"/>
          <w:w w:val="110"/>
        </w:rPr>
        <w:t>in</w:t>
      </w:r>
      <w:r>
        <w:rPr>
          <w:spacing w:val="-7"/>
          <w:w w:val="110"/>
        </w:rPr>
        <w:t> </w:t>
      </w:r>
      <w:r>
        <w:rPr>
          <w:spacing w:val="-2"/>
          <w:w w:val="110"/>
        </w:rPr>
        <w:t>terms</w:t>
      </w:r>
      <w:r>
        <w:rPr>
          <w:spacing w:val="-7"/>
          <w:w w:val="110"/>
        </w:rPr>
        <w:t> </w:t>
      </w:r>
      <w:r>
        <w:rPr>
          <w:spacing w:val="-2"/>
          <w:w w:val="110"/>
        </w:rPr>
        <w:t>of</w:t>
      </w:r>
      <w:r>
        <w:rPr>
          <w:spacing w:val="-7"/>
          <w:w w:val="110"/>
        </w:rPr>
        <w:t> </w:t>
      </w:r>
      <w:r>
        <w:rPr>
          <w:spacing w:val="-2"/>
          <w:w w:val="110"/>
        </w:rPr>
        <w:t>func- </w:t>
      </w:r>
      <w:r>
        <w:rPr>
          <w:w w:val="110"/>
        </w:rPr>
        <w:t>tional</w:t>
      </w:r>
      <w:r>
        <w:rPr>
          <w:spacing w:val="-12"/>
          <w:w w:val="110"/>
        </w:rPr>
        <w:t> </w:t>
      </w:r>
      <w:r>
        <w:rPr>
          <w:w w:val="110"/>
        </w:rPr>
        <w:t>groups</w:t>
      </w:r>
      <w:r>
        <w:rPr>
          <w:spacing w:val="-12"/>
          <w:w w:val="110"/>
        </w:rPr>
        <w:t> </w:t>
      </w:r>
      <w:r>
        <w:rPr>
          <w:w w:val="110"/>
        </w:rPr>
        <w:t>to</w:t>
      </w:r>
      <w:r>
        <w:rPr>
          <w:spacing w:val="-12"/>
          <w:w w:val="110"/>
        </w:rPr>
        <w:t> </w:t>
      </w:r>
      <w:r>
        <w:rPr>
          <w:w w:val="110"/>
        </w:rPr>
        <w:t>derive</w:t>
      </w:r>
      <w:r>
        <w:rPr>
          <w:spacing w:val="-12"/>
          <w:w w:val="110"/>
        </w:rPr>
        <w:t> </w:t>
      </w:r>
      <w:r>
        <w:rPr>
          <w:w w:val="110"/>
        </w:rPr>
        <w:t>conceptual</w:t>
      </w:r>
      <w:r>
        <w:rPr>
          <w:spacing w:val="-12"/>
          <w:w w:val="110"/>
        </w:rPr>
        <w:t> </w:t>
      </w:r>
      <w:r>
        <w:rPr>
          <w:w w:val="110"/>
        </w:rPr>
        <w:t>models</w:t>
      </w:r>
      <w:r>
        <w:rPr>
          <w:spacing w:val="-12"/>
          <w:w w:val="110"/>
        </w:rPr>
        <w:t> </w:t>
      </w:r>
      <w:r>
        <w:rPr>
          <w:w w:val="110"/>
        </w:rPr>
        <w:t>and</w:t>
      </w:r>
      <w:r>
        <w:rPr>
          <w:spacing w:val="-12"/>
          <w:w w:val="110"/>
        </w:rPr>
        <w:t> </w:t>
      </w:r>
      <w:r>
        <w:rPr>
          <w:w w:val="110"/>
        </w:rPr>
        <w:t>explain</w:t>
      </w:r>
      <w:r>
        <w:rPr>
          <w:spacing w:val="-12"/>
          <w:w w:val="110"/>
        </w:rPr>
        <w:t> </w:t>
      </w:r>
      <w:r>
        <w:rPr>
          <w:w w:val="110"/>
        </w:rPr>
        <w:t>molecular</w:t>
      </w:r>
      <w:r>
        <w:rPr>
          <w:spacing w:val="-12"/>
          <w:w w:val="110"/>
        </w:rPr>
        <w:t> </w:t>
      </w:r>
      <w:r>
        <w:rPr>
          <w:w w:val="110"/>
        </w:rPr>
        <w:t>proper- ties.</w:t>
      </w:r>
      <w:r>
        <w:rPr>
          <w:spacing w:val="-11"/>
          <w:w w:val="110"/>
        </w:rPr>
        <w:t> </w:t>
      </w:r>
      <w:r>
        <w:rPr>
          <w:w w:val="110"/>
        </w:rPr>
        <w:t>Not</w:t>
      </w:r>
      <w:r>
        <w:rPr>
          <w:spacing w:val="-11"/>
          <w:w w:val="110"/>
        </w:rPr>
        <w:t> </w:t>
      </w:r>
      <w:r>
        <w:rPr>
          <w:w w:val="110"/>
        </w:rPr>
        <w:t>surprisingly,</w:t>
      </w:r>
      <w:r>
        <w:rPr>
          <w:spacing w:val="-11"/>
          <w:w w:val="110"/>
        </w:rPr>
        <w:t> </w:t>
      </w:r>
      <w:r>
        <w:rPr>
          <w:w w:val="110"/>
        </w:rPr>
        <w:t>there</w:t>
      </w:r>
      <w:r>
        <w:rPr>
          <w:spacing w:val="-10"/>
          <w:w w:val="110"/>
        </w:rPr>
        <w:t> </w:t>
      </w:r>
      <w:r>
        <w:rPr>
          <w:w w:val="110"/>
        </w:rPr>
        <w:t>is</w:t>
      </w:r>
      <w:r>
        <w:rPr>
          <w:spacing w:val="-11"/>
          <w:w w:val="110"/>
        </w:rPr>
        <w:t> </w:t>
      </w:r>
      <w:r>
        <w:rPr>
          <w:w w:val="110"/>
        </w:rPr>
        <w:t>a</w:t>
      </w:r>
      <w:r>
        <w:rPr>
          <w:spacing w:val="-11"/>
          <w:w w:val="110"/>
        </w:rPr>
        <w:t> </w:t>
      </w:r>
      <w:r>
        <w:rPr>
          <w:w w:val="110"/>
        </w:rPr>
        <w:t>large</w:t>
      </w:r>
      <w:r>
        <w:rPr>
          <w:spacing w:val="-10"/>
          <w:w w:val="110"/>
        </w:rPr>
        <w:t> </w:t>
      </w:r>
      <w:r>
        <w:rPr>
          <w:w w:val="110"/>
        </w:rPr>
        <w:t>variety</w:t>
      </w:r>
      <w:r>
        <w:rPr>
          <w:spacing w:val="-11"/>
          <w:w w:val="110"/>
        </w:rPr>
        <w:t> </w:t>
      </w:r>
      <w:r>
        <w:rPr>
          <w:w w:val="110"/>
        </w:rPr>
        <w:t>of</w:t>
      </w:r>
      <w:r>
        <w:rPr>
          <w:spacing w:val="-10"/>
          <w:w w:val="110"/>
        </w:rPr>
        <w:t> </w:t>
      </w:r>
      <w:r>
        <w:rPr>
          <w:w w:val="110"/>
        </w:rPr>
        <w:t>QSAR</w:t>
      </w:r>
      <w:r>
        <w:rPr>
          <w:spacing w:val="-11"/>
          <w:w w:val="110"/>
        </w:rPr>
        <w:t> </w:t>
      </w:r>
      <w:r>
        <w:rPr>
          <w:w w:val="110"/>
        </w:rPr>
        <w:t>approaches</w:t>
      </w:r>
      <w:r>
        <w:rPr>
          <w:spacing w:val="-10"/>
          <w:w w:val="110"/>
        </w:rPr>
        <w:t> </w:t>
      </w:r>
      <w:r>
        <w:rPr>
          <w:w w:val="110"/>
        </w:rPr>
        <w:t>in</w:t>
      </w:r>
      <w:r>
        <w:rPr>
          <w:spacing w:val="-10"/>
          <w:w w:val="110"/>
        </w:rPr>
        <w:t> </w:t>
      </w:r>
      <w:r>
        <w:rPr>
          <w:w w:val="110"/>
        </w:rPr>
        <w:t>the literature building on functional groups or substructure contributions, e.g.,</w:t>
      </w:r>
      <w:r>
        <w:rPr>
          <w:spacing w:val="27"/>
          <w:w w:val="110"/>
        </w:rPr>
        <w:t> </w:t>
      </w:r>
      <w:r>
        <w:rPr>
          <w:w w:val="110"/>
        </w:rPr>
        <w:t>classical</w:t>
      </w:r>
      <w:r>
        <w:rPr>
          <w:spacing w:val="27"/>
          <w:w w:val="110"/>
        </w:rPr>
        <w:t> </w:t>
      </w:r>
      <w:r>
        <w:rPr>
          <w:w w:val="110"/>
        </w:rPr>
        <w:t>group</w:t>
      </w:r>
      <w:r>
        <w:rPr>
          <w:spacing w:val="27"/>
          <w:w w:val="110"/>
        </w:rPr>
        <w:t> </w:t>
      </w:r>
      <w:r>
        <w:rPr>
          <w:w w:val="110"/>
        </w:rPr>
        <w:t>contribution</w:t>
      </w:r>
      <w:r>
        <w:rPr>
          <w:spacing w:val="27"/>
          <w:w w:val="110"/>
        </w:rPr>
        <w:t> </w:t>
      </w:r>
      <w:r>
        <w:rPr>
          <w:w w:val="110"/>
        </w:rPr>
        <w:t>methods,</w:t>
      </w:r>
      <w:r>
        <w:rPr>
          <w:spacing w:val="27"/>
          <w:w w:val="110"/>
        </w:rPr>
        <w:t> </w:t>
      </w:r>
      <w:r>
        <w:rPr>
          <w:w w:val="110"/>
        </w:rPr>
        <w:t>atom-centered</w:t>
      </w:r>
      <w:r>
        <w:rPr>
          <w:spacing w:val="27"/>
          <w:w w:val="110"/>
        </w:rPr>
        <w:t> </w:t>
      </w:r>
      <w:r>
        <w:rPr>
          <w:w w:val="110"/>
        </w:rPr>
        <w:t>fragments, fingerprints, and many more </w:t>
      </w:r>
      <w:hyperlink w:history="true" w:anchor="_bookmark57">
        <w:r>
          <w:rPr>
            <w:color w:val="0080AC"/>
            <w:w w:val="110"/>
          </w:rPr>
          <w:t>[56]</w:t>
        </w:r>
      </w:hyperlink>
      <w:r>
        <w:rPr>
          <w:w w:val="110"/>
        </w:rPr>
        <w:t>. An ideal explainable AI framework for molecular property prediction would assign attributions to both in- dividual atoms and larger substructures. We were curious whether our data-driven</w:t>
      </w:r>
      <w:r>
        <w:rPr>
          <w:spacing w:val="30"/>
          <w:w w:val="110"/>
        </w:rPr>
        <w:t> </w:t>
      </w:r>
      <w:r>
        <w:rPr>
          <w:w w:val="110"/>
        </w:rPr>
        <w:t>approach</w:t>
      </w:r>
      <w:r>
        <w:rPr>
          <w:spacing w:val="30"/>
          <w:w w:val="110"/>
        </w:rPr>
        <w:t> </w:t>
      </w:r>
      <w:r>
        <w:rPr>
          <w:w w:val="110"/>
        </w:rPr>
        <w:t>could</w:t>
      </w:r>
      <w:r>
        <w:rPr>
          <w:spacing w:val="30"/>
          <w:w w:val="110"/>
        </w:rPr>
        <w:t> </w:t>
      </w:r>
      <w:r>
        <w:rPr>
          <w:w w:val="110"/>
        </w:rPr>
        <w:t>be</w:t>
      </w:r>
      <w:r>
        <w:rPr>
          <w:spacing w:val="30"/>
          <w:w w:val="110"/>
        </w:rPr>
        <w:t> </w:t>
      </w:r>
      <w:r>
        <w:rPr>
          <w:w w:val="110"/>
        </w:rPr>
        <w:t>used</w:t>
      </w:r>
      <w:r>
        <w:rPr>
          <w:spacing w:val="30"/>
          <w:w w:val="110"/>
        </w:rPr>
        <w:t> </w:t>
      </w:r>
      <w:r>
        <w:rPr>
          <w:w w:val="110"/>
        </w:rPr>
        <w:t>to</w:t>
      </w:r>
      <w:r>
        <w:rPr>
          <w:spacing w:val="30"/>
          <w:w w:val="110"/>
        </w:rPr>
        <w:t> </w:t>
      </w:r>
      <w:r>
        <w:rPr>
          <w:w w:val="110"/>
        </w:rPr>
        <w:t>explore</w:t>
      </w:r>
      <w:r>
        <w:rPr>
          <w:spacing w:val="30"/>
          <w:w w:val="110"/>
        </w:rPr>
        <w:t> </w:t>
      </w:r>
      <w:r>
        <w:rPr>
          <w:w w:val="110"/>
        </w:rPr>
        <w:t>effects</w:t>
      </w:r>
      <w:r>
        <w:rPr>
          <w:spacing w:val="30"/>
          <w:w w:val="110"/>
        </w:rPr>
        <w:t> </w:t>
      </w:r>
      <w:r>
        <w:rPr>
          <w:w w:val="110"/>
        </w:rPr>
        <w:t>of</w:t>
      </w:r>
      <w:r>
        <w:rPr>
          <w:spacing w:val="30"/>
          <w:w w:val="110"/>
        </w:rPr>
        <w:t> </w:t>
      </w:r>
      <w:r>
        <w:rPr>
          <w:w w:val="110"/>
        </w:rPr>
        <w:t>functional groups,</w:t>
      </w:r>
      <w:r>
        <w:rPr>
          <w:spacing w:val="26"/>
          <w:w w:val="110"/>
        </w:rPr>
        <w:t> </w:t>
      </w:r>
      <w:r>
        <w:rPr>
          <w:w w:val="110"/>
        </w:rPr>
        <w:t>keeping</w:t>
      </w:r>
      <w:r>
        <w:rPr>
          <w:spacing w:val="26"/>
          <w:w w:val="110"/>
        </w:rPr>
        <w:t> </w:t>
      </w:r>
      <w:r>
        <w:rPr>
          <w:w w:val="110"/>
        </w:rPr>
        <w:t>in</w:t>
      </w:r>
      <w:r>
        <w:rPr>
          <w:spacing w:val="26"/>
          <w:w w:val="110"/>
        </w:rPr>
        <w:t> </w:t>
      </w:r>
      <w:r>
        <w:rPr>
          <w:w w:val="110"/>
        </w:rPr>
        <w:t>mind</w:t>
      </w:r>
      <w:r>
        <w:rPr>
          <w:spacing w:val="26"/>
          <w:w w:val="110"/>
        </w:rPr>
        <w:t> </w:t>
      </w:r>
      <w:r>
        <w:rPr>
          <w:w w:val="110"/>
        </w:rPr>
        <w:t>that</w:t>
      </w:r>
      <w:r>
        <w:rPr>
          <w:spacing w:val="26"/>
          <w:w w:val="110"/>
        </w:rPr>
        <w:t> </w:t>
      </w:r>
      <w:r>
        <w:rPr>
          <w:w w:val="110"/>
        </w:rPr>
        <w:t>our</w:t>
      </w:r>
      <w:r>
        <w:rPr>
          <w:spacing w:val="26"/>
          <w:w w:val="110"/>
        </w:rPr>
        <w:t> </w:t>
      </w:r>
      <w:r>
        <w:rPr>
          <w:w w:val="110"/>
        </w:rPr>
        <w:t>sensitivity</w:t>
      </w:r>
      <w:r>
        <w:rPr>
          <w:spacing w:val="26"/>
          <w:w w:val="110"/>
        </w:rPr>
        <w:t> </w:t>
      </w:r>
      <w:r>
        <w:rPr>
          <w:w w:val="110"/>
        </w:rPr>
        <w:t>scores</w:t>
      </w:r>
      <w:r>
        <w:rPr>
          <w:spacing w:val="26"/>
          <w:w w:val="110"/>
        </w:rPr>
        <w:t> </w:t>
      </w:r>
      <w:r>
        <w:rPr>
          <w:w w:val="110"/>
        </w:rPr>
        <w:t>are</w:t>
      </w:r>
      <w:r>
        <w:rPr>
          <w:spacing w:val="26"/>
          <w:w w:val="110"/>
        </w:rPr>
        <w:t> </w:t>
      </w:r>
      <w:r>
        <w:rPr>
          <w:w w:val="110"/>
        </w:rPr>
        <w:t>conceptually different from additive contributions. For this analysis, we summed up the sensitivity scores for a set of common functional groups (including bracket</w:t>
      </w:r>
      <w:r>
        <w:rPr>
          <w:spacing w:val="-1"/>
          <w:w w:val="110"/>
        </w:rPr>
        <w:t> </w:t>
      </w:r>
      <w:r>
        <w:rPr>
          <w:w w:val="110"/>
        </w:rPr>
        <w:t>and</w:t>
      </w:r>
      <w:r>
        <w:rPr>
          <w:spacing w:val="-1"/>
          <w:w w:val="110"/>
        </w:rPr>
        <w:t> </w:t>
      </w:r>
      <w:r>
        <w:rPr>
          <w:w w:val="110"/>
        </w:rPr>
        <w:t>bond</w:t>
      </w:r>
      <w:r>
        <w:rPr>
          <w:spacing w:val="-2"/>
          <w:w w:val="110"/>
        </w:rPr>
        <w:t> </w:t>
      </w:r>
      <w:r>
        <w:rPr>
          <w:w w:val="110"/>
        </w:rPr>
        <w:t>characters) for</w:t>
      </w:r>
      <w:r>
        <w:rPr>
          <w:spacing w:val="-1"/>
          <w:w w:val="110"/>
        </w:rPr>
        <w:t> </w:t>
      </w:r>
      <w:r>
        <w:rPr>
          <w:w w:val="110"/>
        </w:rPr>
        <w:t>the</w:t>
      </w:r>
      <w:r>
        <w:rPr>
          <w:spacing w:val="-1"/>
          <w:w w:val="110"/>
        </w:rPr>
        <w:t> </w:t>
      </w:r>
      <w:r>
        <w:rPr>
          <w:w w:val="110"/>
        </w:rPr>
        <w:t>molecules</w:t>
      </w:r>
      <w:r>
        <w:rPr>
          <w:spacing w:val="-1"/>
          <w:w w:val="110"/>
        </w:rPr>
        <w:t> </w:t>
      </w:r>
      <w:r>
        <w:rPr>
          <w:w w:val="110"/>
        </w:rPr>
        <w:t>in</w:t>
      </w:r>
      <w:r>
        <w:rPr>
          <w:spacing w:val="-1"/>
          <w:w w:val="110"/>
        </w:rPr>
        <w:t> </w:t>
      </w:r>
      <w:r>
        <w:rPr>
          <w:w w:val="110"/>
        </w:rPr>
        <w:t>our</w:t>
      </w:r>
      <w:r>
        <w:rPr>
          <w:spacing w:val="-2"/>
          <w:w w:val="110"/>
        </w:rPr>
        <w:t> </w:t>
      </w:r>
      <w:r>
        <w:rPr>
          <w:w w:val="110"/>
        </w:rPr>
        <w:t>BCF training</w:t>
      </w:r>
      <w:r>
        <w:rPr>
          <w:spacing w:val="-1"/>
          <w:w w:val="110"/>
        </w:rPr>
        <w:t> </w:t>
      </w:r>
      <w:r>
        <w:rPr>
          <w:spacing w:val="-4"/>
          <w:w w:val="110"/>
        </w:rPr>
        <w:t>set.</w:t>
      </w:r>
    </w:p>
    <w:p>
      <w:pPr>
        <w:pStyle w:val="BodyText"/>
        <w:spacing w:line="273" w:lineRule="auto"/>
        <w:ind w:left="118" w:right="40" w:firstLine="239"/>
        <w:jc w:val="both"/>
      </w:pPr>
      <w:r>
        <w:rPr>
          <w:w w:val="110"/>
        </w:rPr>
        <w:t>We compare these group sensitivity scores to the correction factors of</w:t>
      </w:r>
      <w:r>
        <w:rPr>
          <w:spacing w:val="-10"/>
          <w:w w:val="110"/>
        </w:rPr>
        <w:t> </w:t>
      </w:r>
      <w:r>
        <w:rPr>
          <w:w w:val="110"/>
        </w:rPr>
        <w:t>the</w:t>
      </w:r>
      <w:r>
        <w:rPr>
          <w:spacing w:val="-10"/>
          <w:w w:val="110"/>
        </w:rPr>
        <w:t> </w:t>
      </w:r>
      <w:r>
        <w:rPr>
          <w:w w:val="110"/>
        </w:rPr>
        <w:t>KOWWIN</w:t>
      </w:r>
      <w:r>
        <w:rPr>
          <w:spacing w:val="-10"/>
          <w:w w:val="110"/>
        </w:rPr>
        <w:t> </w:t>
      </w:r>
      <w:r>
        <w:rPr>
          <w:w w:val="110"/>
        </w:rPr>
        <w:t>model</w:t>
      </w:r>
      <w:r>
        <w:rPr>
          <w:spacing w:val="-11"/>
          <w:w w:val="110"/>
        </w:rPr>
        <w:t> </w:t>
      </w:r>
      <w:hyperlink w:history="true" w:anchor="_bookmark49">
        <w:r>
          <w:rPr>
            <w:color w:val="0080AC"/>
            <w:w w:val="110"/>
          </w:rPr>
          <w:t>[7,36]</w:t>
        </w:r>
      </w:hyperlink>
      <w:r>
        <w:rPr>
          <w:color w:val="0080AC"/>
          <w:spacing w:val="-11"/>
          <w:w w:val="110"/>
        </w:rPr>
        <w:t> </w:t>
      </w:r>
      <w:r>
        <w:rPr>
          <w:w w:val="110"/>
        </w:rPr>
        <w:t>as</w:t>
      </w:r>
      <w:r>
        <w:rPr>
          <w:spacing w:val="-11"/>
          <w:w w:val="110"/>
        </w:rPr>
        <w:t> </w:t>
      </w:r>
      <w:r>
        <w:rPr>
          <w:w w:val="110"/>
        </w:rPr>
        <w:t>a</w:t>
      </w:r>
      <w:r>
        <w:rPr>
          <w:spacing w:val="-10"/>
          <w:w w:val="110"/>
        </w:rPr>
        <w:t> </w:t>
      </w:r>
      <w:r>
        <w:rPr>
          <w:w w:val="110"/>
        </w:rPr>
        <w:t>typical</w:t>
      </w:r>
      <w:r>
        <w:rPr>
          <w:spacing w:val="-11"/>
          <w:w w:val="110"/>
        </w:rPr>
        <w:t> </w:t>
      </w:r>
      <w:r>
        <w:rPr>
          <w:w w:val="110"/>
        </w:rPr>
        <w:t>representative</w:t>
      </w:r>
      <w:r>
        <w:rPr>
          <w:spacing w:val="-10"/>
          <w:w w:val="110"/>
        </w:rPr>
        <w:t> </w:t>
      </w:r>
      <w:r>
        <w:rPr>
          <w:w w:val="110"/>
        </w:rPr>
        <w:t>for</w:t>
      </w:r>
      <w:r>
        <w:rPr>
          <w:spacing w:val="-11"/>
          <w:w w:val="110"/>
        </w:rPr>
        <w:t> </w:t>
      </w:r>
      <w:r>
        <w:rPr>
          <w:w w:val="110"/>
        </w:rPr>
        <w:t>group</w:t>
      </w:r>
      <w:r>
        <w:rPr>
          <w:spacing w:val="-10"/>
          <w:w w:val="110"/>
        </w:rPr>
        <w:t> </w:t>
      </w:r>
      <w:r>
        <w:rPr>
          <w:w w:val="110"/>
        </w:rPr>
        <w:t>con- tribution</w:t>
      </w:r>
      <w:r>
        <w:rPr>
          <w:spacing w:val="-11"/>
          <w:w w:val="110"/>
        </w:rPr>
        <w:t> </w:t>
      </w:r>
      <w:r>
        <w:rPr>
          <w:w w:val="110"/>
        </w:rPr>
        <w:t>models.</w:t>
      </w:r>
      <w:r>
        <w:rPr>
          <w:spacing w:val="-11"/>
          <w:w w:val="110"/>
        </w:rPr>
        <w:t> </w:t>
      </w:r>
      <w:r>
        <w:rPr>
          <w:w w:val="110"/>
        </w:rPr>
        <w:t>KOWWIN</w:t>
      </w:r>
      <w:r>
        <w:rPr>
          <w:spacing w:val="-11"/>
          <w:w w:val="110"/>
        </w:rPr>
        <w:t> </w:t>
      </w:r>
      <w:r>
        <w:rPr>
          <w:w w:val="110"/>
        </w:rPr>
        <w:t>predicts</w:t>
      </w:r>
      <w:r>
        <w:rPr>
          <w:spacing w:val="-11"/>
          <w:w w:val="110"/>
        </w:rPr>
        <w:t> </w:t>
      </w:r>
      <w:r>
        <w:rPr>
          <w:w w:val="110"/>
        </w:rPr>
        <w:t>logKow</w:t>
      </w:r>
      <w:r>
        <w:rPr>
          <w:spacing w:val="-11"/>
          <w:w w:val="110"/>
        </w:rPr>
        <w:t> </w:t>
      </w:r>
      <w:r>
        <w:rPr>
          <w:w w:val="110"/>
        </w:rPr>
        <w:t>as</w:t>
      </w:r>
      <w:r>
        <w:rPr>
          <w:spacing w:val="-11"/>
          <w:w w:val="110"/>
        </w:rPr>
        <w:t> </w:t>
      </w:r>
      <w:r>
        <w:rPr>
          <w:w w:val="110"/>
        </w:rPr>
        <w:t>a</w:t>
      </w:r>
      <w:r>
        <w:rPr>
          <w:spacing w:val="-11"/>
          <w:w w:val="110"/>
        </w:rPr>
        <w:t> </w:t>
      </w:r>
      <w:r>
        <w:rPr>
          <w:w w:val="110"/>
        </w:rPr>
        <w:t>linear</w:t>
      </w:r>
      <w:r>
        <w:rPr>
          <w:spacing w:val="-11"/>
          <w:w w:val="110"/>
        </w:rPr>
        <w:t> </w:t>
      </w:r>
      <w:r>
        <w:rPr>
          <w:w w:val="110"/>
        </w:rPr>
        <w:t>combination</w:t>
      </w:r>
      <w:r>
        <w:rPr>
          <w:spacing w:val="-11"/>
          <w:w w:val="110"/>
        </w:rPr>
        <w:t> </w:t>
      </w:r>
      <w:r>
        <w:rPr>
          <w:w w:val="110"/>
        </w:rPr>
        <w:t>of group</w:t>
      </w:r>
      <w:r>
        <w:rPr>
          <w:spacing w:val="-10"/>
          <w:w w:val="110"/>
        </w:rPr>
        <w:t> </w:t>
      </w:r>
      <w:r>
        <w:rPr>
          <w:w w:val="110"/>
        </w:rPr>
        <w:t>contributions,</w:t>
      </w:r>
      <w:r>
        <w:rPr>
          <w:spacing w:val="-11"/>
          <w:w w:val="110"/>
        </w:rPr>
        <w:t> </w:t>
      </w:r>
      <w:r>
        <w:rPr>
          <w:w w:val="110"/>
        </w:rPr>
        <w:t>i.e.,</w:t>
      </w:r>
      <w:r>
        <w:rPr>
          <w:spacing w:val="-10"/>
          <w:w w:val="110"/>
        </w:rPr>
        <w:t> </w:t>
      </w:r>
      <w:r>
        <w:rPr>
          <w:w w:val="110"/>
        </w:rPr>
        <w:t>fitted</w:t>
      </w:r>
      <w:r>
        <w:rPr>
          <w:spacing w:val="-10"/>
          <w:w w:val="110"/>
        </w:rPr>
        <w:t> </w:t>
      </w:r>
      <w:r>
        <w:rPr>
          <w:w w:val="110"/>
        </w:rPr>
        <w:t>parameters</w:t>
      </w:r>
      <w:r>
        <w:rPr>
          <w:spacing w:val="-10"/>
          <w:w w:val="110"/>
        </w:rPr>
        <w:t> </w:t>
      </w:r>
      <w:r>
        <w:rPr>
          <w:w w:val="110"/>
        </w:rPr>
        <w:t>for</w:t>
      </w:r>
      <w:r>
        <w:rPr>
          <w:spacing w:val="-10"/>
          <w:w w:val="110"/>
        </w:rPr>
        <w:t> </w:t>
      </w:r>
      <w:r>
        <w:rPr>
          <w:w w:val="110"/>
        </w:rPr>
        <w:t>a</w:t>
      </w:r>
      <w:r>
        <w:rPr>
          <w:spacing w:val="-10"/>
          <w:w w:val="110"/>
        </w:rPr>
        <w:t> </w:t>
      </w:r>
      <w:r>
        <w:rPr>
          <w:w w:val="110"/>
        </w:rPr>
        <w:t>set</w:t>
      </w:r>
      <w:r>
        <w:rPr>
          <w:spacing w:val="-10"/>
          <w:w w:val="110"/>
        </w:rPr>
        <w:t> </w:t>
      </w:r>
      <w:r>
        <w:rPr>
          <w:w w:val="110"/>
        </w:rPr>
        <w:t>of</w:t>
      </w:r>
      <w:r>
        <w:rPr>
          <w:spacing w:val="-10"/>
          <w:w w:val="110"/>
        </w:rPr>
        <w:t> </w:t>
      </w:r>
      <w:r>
        <w:rPr>
          <w:w w:val="110"/>
        </w:rPr>
        <w:t>pre-defined</w:t>
      </w:r>
      <w:r>
        <w:rPr>
          <w:spacing w:val="-10"/>
          <w:w w:val="110"/>
        </w:rPr>
        <w:t> </w:t>
      </w:r>
      <w:r>
        <w:rPr>
          <w:w w:val="110"/>
        </w:rPr>
        <w:t>atoms </w:t>
      </w:r>
      <w:r>
        <w:rPr/>
        <w:t>and</w:t>
      </w:r>
      <w:r>
        <w:rPr>
          <w:spacing w:val="32"/>
        </w:rPr>
        <w:t> </w:t>
      </w:r>
      <w:r>
        <w:rPr/>
        <w:t>functional</w:t>
      </w:r>
      <w:r>
        <w:rPr>
          <w:spacing w:val="32"/>
        </w:rPr>
        <w:t> </w:t>
      </w:r>
      <w:r>
        <w:rPr/>
        <w:t>groups.</w:t>
      </w:r>
      <w:r>
        <w:rPr>
          <w:spacing w:val="32"/>
        </w:rPr>
        <w:t> </w:t>
      </w:r>
      <w:r>
        <w:rPr/>
        <w:t>Additionally,</w:t>
      </w:r>
      <w:r>
        <w:rPr>
          <w:spacing w:val="31"/>
        </w:rPr>
        <w:t> </w:t>
      </w:r>
      <w:r>
        <w:rPr/>
        <w:t>we</w:t>
      </w:r>
      <w:r>
        <w:rPr>
          <w:spacing w:val="32"/>
        </w:rPr>
        <w:t> </w:t>
      </w:r>
      <w:r>
        <w:rPr/>
        <w:t>compared</w:t>
      </w:r>
      <w:r>
        <w:rPr>
          <w:spacing w:val="32"/>
        </w:rPr>
        <w:t> </w:t>
      </w:r>
      <w:r>
        <w:rPr/>
        <w:t>the</w:t>
      </w:r>
      <w:r>
        <w:rPr>
          <w:spacing w:val="32"/>
        </w:rPr>
        <w:t> </w:t>
      </w:r>
      <w:r>
        <w:rPr/>
        <w:t>QSARpy</w:t>
      </w:r>
      <w:r>
        <w:rPr>
          <w:spacing w:val="32"/>
        </w:rPr>
        <w:t> </w:t>
      </w:r>
      <w:r>
        <w:rPr/>
        <w:t>modula-</w:t>
      </w:r>
      <w:r>
        <w:rPr>
          <w:w w:val="110"/>
        </w:rPr>
        <w:t> tors </w:t>
      </w:r>
      <w:hyperlink w:history="true" w:anchor="_bookmark59">
        <w:r>
          <w:rPr>
            <w:color w:val="0080AC"/>
            <w:w w:val="110"/>
          </w:rPr>
          <w:t>[57]</w:t>
        </w:r>
      </w:hyperlink>
      <w:r>
        <w:rPr>
          <w:color w:val="0080AC"/>
          <w:spacing w:val="-1"/>
          <w:w w:val="110"/>
        </w:rPr>
        <w:t> </w:t>
      </w:r>
      <w:r>
        <w:rPr>
          <w:w w:val="110"/>
        </w:rPr>
        <w:t>that</w:t>
      </w:r>
      <w:r>
        <w:rPr>
          <w:spacing w:val="-1"/>
          <w:w w:val="110"/>
        </w:rPr>
        <w:t> </w:t>
      </w:r>
      <w:r>
        <w:rPr>
          <w:w w:val="110"/>
        </w:rPr>
        <w:t>were derived from differences in measured logKow upon addition</w:t>
      </w:r>
      <w:r>
        <w:rPr>
          <w:spacing w:val="-8"/>
          <w:w w:val="110"/>
        </w:rPr>
        <w:t> </w:t>
      </w:r>
      <w:r>
        <w:rPr>
          <w:w w:val="110"/>
        </w:rPr>
        <w:t>or</w:t>
      </w:r>
      <w:r>
        <w:rPr>
          <w:spacing w:val="-8"/>
          <w:w w:val="110"/>
        </w:rPr>
        <w:t> </w:t>
      </w:r>
      <w:r>
        <w:rPr>
          <w:w w:val="110"/>
        </w:rPr>
        <w:t>removal</w:t>
      </w:r>
      <w:r>
        <w:rPr>
          <w:spacing w:val="-8"/>
          <w:w w:val="110"/>
        </w:rPr>
        <w:t> </w:t>
      </w:r>
      <w:r>
        <w:rPr>
          <w:w w:val="110"/>
        </w:rPr>
        <w:t>of</w:t>
      </w:r>
      <w:r>
        <w:rPr>
          <w:spacing w:val="-8"/>
          <w:w w:val="110"/>
        </w:rPr>
        <w:t> </w:t>
      </w:r>
      <w:r>
        <w:rPr>
          <w:w w:val="110"/>
        </w:rPr>
        <w:t>molecular</w:t>
      </w:r>
      <w:r>
        <w:rPr>
          <w:spacing w:val="-8"/>
          <w:w w:val="110"/>
        </w:rPr>
        <w:t> </w:t>
      </w:r>
      <w:r>
        <w:rPr>
          <w:w w:val="110"/>
        </w:rPr>
        <w:t>fragments.</w:t>
      </w:r>
      <w:r>
        <w:rPr>
          <w:spacing w:val="-8"/>
          <w:w w:val="110"/>
        </w:rPr>
        <w:t> </w:t>
      </w:r>
      <w:r>
        <w:rPr>
          <w:w w:val="110"/>
        </w:rPr>
        <w:t>When</w:t>
      </w:r>
      <w:r>
        <w:rPr>
          <w:spacing w:val="-8"/>
          <w:w w:val="110"/>
        </w:rPr>
        <w:t> </w:t>
      </w:r>
      <w:r>
        <w:rPr>
          <w:w w:val="110"/>
        </w:rPr>
        <w:t>multiple</w:t>
      </w:r>
      <w:r>
        <w:rPr>
          <w:spacing w:val="-8"/>
          <w:w w:val="110"/>
        </w:rPr>
        <w:t> </w:t>
      </w:r>
      <w:r>
        <w:rPr>
          <w:w w:val="110"/>
        </w:rPr>
        <w:t>modulators matched</w:t>
      </w:r>
      <w:r>
        <w:rPr>
          <w:w w:val="110"/>
        </w:rPr>
        <w:t> the</w:t>
      </w:r>
      <w:r>
        <w:rPr>
          <w:w w:val="110"/>
        </w:rPr>
        <w:t> KOWWIN</w:t>
      </w:r>
      <w:r>
        <w:rPr>
          <w:w w:val="110"/>
        </w:rPr>
        <w:t> description</w:t>
      </w:r>
      <w:r>
        <w:rPr>
          <w:w w:val="110"/>
        </w:rPr>
        <w:t> we</w:t>
      </w:r>
      <w:r>
        <w:rPr>
          <w:w w:val="110"/>
        </w:rPr>
        <w:t> selected</w:t>
      </w:r>
      <w:r>
        <w:rPr>
          <w:w w:val="110"/>
        </w:rPr>
        <w:t> only</w:t>
      </w:r>
      <w:r>
        <w:rPr>
          <w:w w:val="110"/>
        </w:rPr>
        <w:t> the</w:t>
      </w:r>
      <w:r>
        <w:rPr>
          <w:w w:val="110"/>
        </w:rPr>
        <w:t> most</w:t>
      </w:r>
      <w:r>
        <w:rPr>
          <w:w w:val="110"/>
        </w:rPr>
        <w:t> general </w:t>
      </w:r>
      <w:r>
        <w:rPr>
          <w:spacing w:val="-2"/>
          <w:w w:val="110"/>
        </w:rPr>
        <w:t>definition.</w:t>
      </w:r>
    </w:p>
    <w:p>
      <w:pPr>
        <w:pStyle w:val="BodyText"/>
        <w:spacing w:line="273" w:lineRule="auto"/>
        <w:ind w:left="118" w:right="38" w:firstLine="239"/>
        <w:jc w:val="both"/>
      </w:pPr>
      <w:hyperlink w:history="true" w:anchor="_bookmark16">
        <w:r>
          <w:rPr>
            <w:color w:val="0080AC"/>
            <w:w w:val="110"/>
          </w:rPr>
          <w:t>Figure</w:t>
        </w:r>
        <w:r>
          <w:rPr>
            <w:color w:val="0080AC"/>
            <w:spacing w:val="-1"/>
            <w:w w:val="110"/>
          </w:rPr>
          <w:t> </w:t>
        </w:r>
        <w:r>
          <w:rPr>
            <w:color w:val="0080AC"/>
            <w:w w:val="110"/>
          </w:rPr>
          <w:t>6</w:t>
        </w:r>
      </w:hyperlink>
      <w:r>
        <w:rPr>
          <w:color w:val="0080AC"/>
          <w:spacing w:val="-1"/>
          <w:w w:val="110"/>
        </w:rPr>
        <w:t> </w:t>
      </w:r>
      <w:r>
        <w:rPr>
          <w:w w:val="110"/>
        </w:rPr>
        <w:t>illustrates</w:t>
      </w:r>
      <w:r>
        <w:rPr>
          <w:spacing w:val="-2"/>
          <w:w w:val="110"/>
        </w:rPr>
        <w:t> </w:t>
      </w:r>
      <w:r>
        <w:rPr>
          <w:w w:val="110"/>
        </w:rPr>
        <w:t>the</w:t>
      </w:r>
      <w:r>
        <w:rPr>
          <w:spacing w:val="-1"/>
          <w:w w:val="110"/>
        </w:rPr>
        <w:t> </w:t>
      </w:r>
      <w:r>
        <w:rPr>
          <w:w w:val="110"/>
        </w:rPr>
        <w:t>comparison</w:t>
      </w:r>
      <w:r>
        <w:rPr>
          <w:spacing w:val="-2"/>
          <w:w w:val="110"/>
        </w:rPr>
        <w:t> </w:t>
      </w:r>
      <w:r>
        <w:rPr>
          <w:w w:val="110"/>
        </w:rPr>
        <w:t>for</w:t>
      </w:r>
      <w:r>
        <w:rPr>
          <w:spacing w:val="-2"/>
          <w:w w:val="110"/>
        </w:rPr>
        <w:t> </w:t>
      </w:r>
      <w:r>
        <w:rPr>
          <w:w w:val="110"/>
        </w:rPr>
        <w:t>several</w:t>
      </w:r>
      <w:r>
        <w:rPr>
          <w:spacing w:val="-1"/>
          <w:w w:val="110"/>
        </w:rPr>
        <w:t> </w:t>
      </w:r>
      <w:r>
        <w:rPr>
          <w:w w:val="110"/>
        </w:rPr>
        <w:t>influential</w:t>
      </w:r>
      <w:r>
        <w:rPr>
          <w:spacing w:val="-2"/>
          <w:w w:val="110"/>
        </w:rPr>
        <w:t> </w:t>
      </w:r>
      <w:r>
        <w:rPr>
          <w:w w:val="110"/>
        </w:rPr>
        <w:t>functional groups. Overall, the three approaches are in qualitative agreement, i.e. lipophilic</w:t>
      </w:r>
      <w:r>
        <w:rPr>
          <w:spacing w:val="-8"/>
          <w:w w:val="110"/>
        </w:rPr>
        <w:t> </w:t>
      </w:r>
      <w:r>
        <w:rPr>
          <w:w w:val="110"/>
        </w:rPr>
        <w:t>functional</w:t>
      </w:r>
      <w:r>
        <w:rPr>
          <w:spacing w:val="-7"/>
          <w:w w:val="110"/>
        </w:rPr>
        <w:t> </w:t>
      </w:r>
      <w:r>
        <w:rPr>
          <w:w w:val="110"/>
        </w:rPr>
        <w:t>groups</w:t>
      </w:r>
      <w:r>
        <w:rPr>
          <w:spacing w:val="-7"/>
          <w:w w:val="110"/>
        </w:rPr>
        <w:t> </w:t>
      </w:r>
      <w:r>
        <w:rPr>
          <w:w w:val="110"/>
        </w:rPr>
        <w:t>like</w:t>
      </w:r>
      <w:r>
        <w:rPr>
          <w:spacing w:val="-7"/>
          <w:w w:val="110"/>
        </w:rPr>
        <w:t> </w:t>
      </w:r>
      <w:r>
        <w:rPr>
          <w:w w:val="110"/>
        </w:rPr>
        <w:t>halogen</w:t>
      </w:r>
      <w:r>
        <w:rPr>
          <w:spacing w:val="-7"/>
          <w:w w:val="110"/>
        </w:rPr>
        <w:t> </w:t>
      </w:r>
      <w:r>
        <w:rPr>
          <w:w w:val="110"/>
        </w:rPr>
        <w:t>atoms</w:t>
      </w:r>
      <w:r>
        <w:rPr>
          <w:spacing w:val="-7"/>
          <w:w w:val="110"/>
        </w:rPr>
        <w:t> </w:t>
      </w:r>
      <w:r>
        <w:rPr>
          <w:w w:val="110"/>
        </w:rPr>
        <w:t>have</w:t>
      </w:r>
      <w:r>
        <w:rPr>
          <w:spacing w:val="-7"/>
          <w:w w:val="110"/>
        </w:rPr>
        <w:t> </w:t>
      </w:r>
      <w:r>
        <w:rPr>
          <w:w w:val="110"/>
        </w:rPr>
        <w:t>small</w:t>
      </w:r>
      <w:r>
        <w:rPr>
          <w:spacing w:val="-7"/>
          <w:w w:val="110"/>
        </w:rPr>
        <w:t> </w:t>
      </w:r>
      <w:r>
        <w:rPr>
          <w:w w:val="110"/>
        </w:rPr>
        <w:t>positive</w:t>
      </w:r>
      <w:r>
        <w:rPr>
          <w:spacing w:val="-7"/>
          <w:w w:val="110"/>
        </w:rPr>
        <w:t> </w:t>
      </w:r>
      <w:r>
        <w:rPr>
          <w:w w:val="110"/>
        </w:rPr>
        <w:t>val- ues whereas hydrophilic groups like ring heteroatoms, hydroxy groups or carboxylic acids have negative values. This indicates that our sensi- tivity scores can be used intuitively to interpret the effect of functional group changes on lipophilicity. However, there are notable differences between</w:t>
      </w:r>
      <w:r>
        <w:rPr>
          <w:w w:val="110"/>
        </w:rPr>
        <w:t> these</w:t>
      </w:r>
      <w:r>
        <w:rPr>
          <w:w w:val="110"/>
        </w:rPr>
        <w:t> metrics.</w:t>
      </w:r>
      <w:r>
        <w:rPr>
          <w:w w:val="110"/>
        </w:rPr>
        <w:t> Our</w:t>
      </w:r>
      <w:r>
        <w:rPr>
          <w:w w:val="110"/>
        </w:rPr>
        <w:t> sensitivity</w:t>
      </w:r>
      <w:r>
        <w:rPr>
          <w:w w:val="110"/>
        </w:rPr>
        <w:t> scores</w:t>
      </w:r>
      <w:r>
        <w:rPr>
          <w:w w:val="110"/>
        </w:rPr>
        <w:t> display</w:t>
      </w:r>
      <w:r>
        <w:rPr>
          <w:w w:val="110"/>
        </w:rPr>
        <w:t> a</w:t>
      </w:r>
      <w:r>
        <w:rPr>
          <w:w w:val="110"/>
        </w:rPr>
        <w:t> much</w:t>
      </w:r>
      <w:r>
        <w:rPr>
          <w:w w:val="110"/>
        </w:rPr>
        <w:t> broader spread and can be different for each individual molecule and even in- dividual atoms/groups within the same molecule. In other words, they depend on the molecular context.</w:t>
      </w:r>
    </w:p>
    <w:p>
      <w:pPr>
        <w:pStyle w:val="BodyText"/>
        <w:spacing w:line="273" w:lineRule="auto"/>
        <w:ind w:left="118" w:right="38" w:firstLine="239"/>
        <w:jc w:val="both"/>
      </w:pPr>
      <w:r>
        <w:rPr>
          <w:w w:val="110"/>
        </w:rPr>
        <w:t>In</w:t>
      </w:r>
      <w:r>
        <w:rPr>
          <w:w w:val="110"/>
        </w:rPr>
        <w:t> the</w:t>
      </w:r>
      <w:r>
        <w:rPr>
          <w:w w:val="110"/>
        </w:rPr>
        <w:t> case</w:t>
      </w:r>
      <w:r>
        <w:rPr>
          <w:w w:val="110"/>
        </w:rPr>
        <w:t> of</w:t>
      </w:r>
      <w:r>
        <w:rPr>
          <w:w w:val="110"/>
        </w:rPr>
        <w:t> carboxylic</w:t>
      </w:r>
      <w:r>
        <w:rPr>
          <w:w w:val="110"/>
        </w:rPr>
        <w:t> acids,</w:t>
      </w:r>
      <w:r>
        <w:rPr>
          <w:w w:val="110"/>
        </w:rPr>
        <w:t> the</w:t>
      </w:r>
      <w:r>
        <w:rPr>
          <w:w w:val="110"/>
        </w:rPr>
        <w:t> sensitivity</w:t>
      </w:r>
      <w:r>
        <w:rPr>
          <w:w w:val="110"/>
        </w:rPr>
        <w:t> scores</w:t>
      </w:r>
      <w:r>
        <w:rPr>
          <w:w w:val="110"/>
        </w:rPr>
        <w:t> can</w:t>
      </w:r>
      <w:r>
        <w:rPr>
          <w:w w:val="110"/>
        </w:rPr>
        <w:t> span</w:t>
      </w:r>
      <w:r>
        <w:rPr>
          <w:w w:val="110"/>
        </w:rPr>
        <w:t> ex- treme ranges from around zero to -8. We investigated these molecules in</w:t>
      </w:r>
      <w:r>
        <w:rPr>
          <w:spacing w:val="-7"/>
          <w:w w:val="110"/>
        </w:rPr>
        <w:t> </w:t>
      </w:r>
      <w:r>
        <w:rPr>
          <w:w w:val="110"/>
        </w:rPr>
        <w:t>more</w:t>
      </w:r>
      <w:r>
        <w:rPr>
          <w:spacing w:val="-7"/>
          <w:w w:val="110"/>
        </w:rPr>
        <w:t> </w:t>
      </w:r>
      <w:r>
        <w:rPr>
          <w:w w:val="110"/>
        </w:rPr>
        <w:t>detail.</w:t>
      </w:r>
      <w:r>
        <w:rPr>
          <w:spacing w:val="-7"/>
          <w:w w:val="110"/>
        </w:rPr>
        <w:t> </w:t>
      </w:r>
      <w:r>
        <w:rPr>
          <w:w w:val="110"/>
        </w:rPr>
        <w:t>Generally,</w:t>
      </w:r>
      <w:r>
        <w:rPr>
          <w:spacing w:val="-7"/>
          <w:w w:val="110"/>
        </w:rPr>
        <w:t> </w:t>
      </w:r>
      <w:r>
        <w:rPr>
          <w:w w:val="110"/>
        </w:rPr>
        <w:t>carboxylic</w:t>
      </w:r>
      <w:r>
        <w:rPr>
          <w:spacing w:val="-7"/>
          <w:w w:val="110"/>
        </w:rPr>
        <w:t> </w:t>
      </w:r>
      <w:r>
        <w:rPr>
          <w:w w:val="110"/>
        </w:rPr>
        <w:t>acids</w:t>
      </w:r>
      <w:r>
        <w:rPr>
          <w:spacing w:val="-7"/>
          <w:w w:val="110"/>
        </w:rPr>
        <w:t> </w:t>
      </w:r>
      <w:r>
        <w:rPr>
          <w:w w:val="110"/>
        </w:rPr>
        <w:t>are</w:t>
      </w:r>
      <w:r>
        <w:rPr>
          <w:spacing w:val="-7"/>
          <w:w w:val="110"/>
        </w:rPr>
        <w:t> </w:t>
      </w:r>
      <w:r>
        <w:rPr>
          <w:w w:val="110"/>
        </w:rPr>
        <w:t>acidic</w:t>
      </w:r>
      <w:r>
        <w:rPr>
          <w:spacing w:val="-7"/>
          <w:w w:val="110"/>
        </w:rPr>
        <w:t> </w:t>
      </w:r>
      <w:r>
        <w:rPr>
          <w:w w:val="110"/>
        </w:rPr>
        <w:t>and</w:t>
      </w:r>
      <w:r>
        <w:rPr>
          <w:spacing w:val="-7"/>
          <w:w w:val="110"/>
        </w:rPr>
        <w:t> </w:t>
      </w:r>
      <w:r>
        <w:rPr>
          <w:w w:val="110"/>
        </w:rPr>
        <w:t>therefore</w:t>
      </w:r>
      <w:r>
        <w:rPr>
          <w:spacing w:val="-7"/>
          <w:w w:val="110"/>
        </w:rPr>
        <w:t> </w:t>
      </w:r>
      <w:r>
        <w:rPr>
          <w:w w:val="110"/>
        </w:rPr>
        <w:t>neg- atively charged under neutral pH conditions, resulting in very high hy- drophilicity</w:t>
      </w:r>
      <w:r>
        <w:rPr>
          <w:spacing w:val="-11"/>
          <w:w w:val="110"/>
        </w:rPr>
        <w:t> </w:t>
      </w:r>
      <w:r>
        <w:rPr>
          <w:w w:val="110"/>
        </w:rPr>
        <w:t>and</w:t>
      </w:r>
      <w:r>
        <w:rPr>
          <w:spacing w:val="-11"/>
          <w:w w:val="110"/>
        </w:rPr>
        <w:t> </w:t>
      </w:r>
      <w:r>
        <w:rPr>
          <w:w w:val="110"/>
        </w:rPr>
        <w:t>low</w:t>
      </w:r>
      <w:r>
        <w:rPr>
          <w:spacing w:val="-11"/>
          <w:w w:val="110"/>
        </w:rPr>
        <w:t> </w:t>
      </w:r>
      <w:r>
        <w:rPr>
          <w:w w:val="110"/>
        </w:rPr>
        <w:t>logD</w:t>
      </w:r>
      <w:r>
        <w:rPr>
          <w:spacing w:val="-11"/>
          <w:w w:val="110"/>
        </w:rPr>
        <w:t> </w:t>
      </w:r>
      <w:r>
        <w:rPr>
          <w:w w:val="110"/>
        </w:rPr>
        <w:t>values.</w:t>
      </w:r>
      <w:r>
        <w:rPr>
          <w:spacing w:val="-11"/>
          <w:w w:val="110"/>
        </w:rPr>
        <w:t> </w:t>
      </w:r>
      <w:r>
        <w:rPr>
          <w:w w:val="110"/>
        </w:rPr>
        <w:t>Molecules</w:t>
      </w:r>
      <w:r>
        <w:rPr>
          <w:spacing w:val="-11"/>
          <w:w w:val="110"/>
        </w:rPr>
        <w:t> </w:t>
      </w:r>
      <w:r>
        <w:rPr>
          <w:w w:val="110"/>
        </w:rPr>
        <w:t>with</w:t>
      </w:r>
      <w:r>
        <w:rPr>
          <w:spacing w:val="-11"/>
          <w:w w:val="110"/>
        </w:rPr>
        <w:t> </w:t>
      </w:r>
      <w:r>
        <w:rPr>
          <w:w w:val="110"/>
        </w:rPr>
        <w:t>an</w:t>
      </w:r>
      <w:r>
        <w:rPr>
          <w:spacing w:val="-11"/>
          <w:w w:val="110"/>
        </w:rPr>
        <w:t> </w:t>
      </w:r>
      <w:r>
        <w:rPr>
          <w:w w:val="110"/>
        </w:rPr>
        <w:t>extreme</w:t>
      </w:r>
      <w:r>
        <w:rPr>
          <w:spacing w:val="-11"/>
          <w:w w:val="110"/>
        </w:rPr>
        <w:t> </w:t>
      </w:r>
      <w:r>
        <w:rPr>
          <w:w w:val="110"/>
        </w:rPr>
        <w:t>group</w:t>
      </w:r>
      <w:r>
        <w:rPr>
          <w:spacing w:val="-11"/>
          <w:w w:val="110"/>
        </w:rPr>
        <w:t> </w:t>
      </w:r>
      <w:r>
        <w:rPr>
          <w:w w:val="110"/>
        </w:rPr>
        <w:t>sen- sitivity</w:t>
      </w:r>
      <w:r>
        <w:rPr>
          <w:spacing w:val="-4"/>
          <w:w w:val="110"/>
        </w:rPr>
        <w:t> </w:t>
      </w:r>
      <w:r>
        <w:rPr>
          <w:w w:val="110"/>
        </w:rPr>
        <w:t>score</w:t>
      </w:r>
      <w:r>
        <w:rPr>
          <w:spacing w:val="-3"/>
          <w:w w:val="110"/>
        </w:rPr>
        <w:t> </w:t>
      </w:r>
      <w:r>
        <w:rPr>
          <w:w w:val="110"/>
        </w:rPr>
        <w:t>of</w:t>
      </w:r>
      <w:r>
        <w:rPr>
          <w:spacing w:val="-4"/>
          <w:w w:val="110"/>
        </w:rPr>
        <w:t> </w:t>
      </w:r>
      <w:r>
        <w:rPr>
          <w:w w:val="110"/>
        </w:rPr>
        <w:t>around</w:t>
      </w:r>
      <w:r>
        <w:rPr>
          <w:spacing w:val="-4"/>
          <w:w w:val="110"/>
        </w:rPr>
        <w:t> </w:t>
      </w:r>
      <w:r>
        <w:rPr>
          <w:w w:val="110"/>
        </w:rPr>
        <w:t>-8</w:t>
      </w:r>
      <w:r>
        <w:rPr>
          <w:spacing w:val="-3"/>
          <w:w w:val="110"/>
        </w:rPr>
        <w:t> </w:t>
      </w:r>
      <w:r>
        <w:rPr>
          <w:w w:val="110"/>
        </w:rPr>
        <w:t>are</w:t>
      </w:r>
      <w:r>
        <w:rPr>
          <w:spacing w:val="-4"/>
          <w:w w:val="110"/>
        </w:rPr>
        <w:t> </w:t>
      </w:r>
      <w:r>
        <w:rPr>
          <w:w w:val="110"/>
        </w:rPr>
        <w:t>relatively</w:t>
      </w:r>
      <w:r>
        <w:rPr>
          <w:spacing w:val="-4"/>
          <w:w w:val="110"/>
        </w:rPr>
        <w:t> </w:t>
      </w:r>
      <w:r>
        <w:rPr>
          <w:w w:val="110"/>
        </w:rPr>
        <w:t>small</w:t>
      </w:r>
      <w:r>
        <w:rPr>
          <w:spacing w:val="-4"/>
          <w:w w:val="110"/>
        </w:rPr>
        <w:t> </w:t>
      </w:r>
      <w:r>
        <w:rPr>
          <w:w w:val="110"/>
        </w:rPr>
        <w:t>and</w:t>
      </w:r>
      <w:r>
        <w:rPr>
          <w:spacing w:val="-4"/>
          <w:w w:val="110"/>
        </w:rPr>
        <w:t> </w:t>
      </w:r>
      <w:r>
        <w:rPr>
          <w:w w:val="110"/>
        </w:rPr>
        <w:t>contain</w:t>
      </w:r>
      <w:r>
        <w:rPr>
          <w:spacing w:val="-4"/>
          <w:w w:val="110"/>
        </w:rPr>
        <w:t> </w:t>
      </w:r>
      <w:r>
        <w:rPr>
          <w:w w:val="110"/>
        </w:rPr>
        <w:t>several</w:t>
      </w:r>
      <w:r>
        <w:rPr>
          <w:spacing w:val="-3"/>
          <w:w w:val="110"/>
        </w:rPr>
        <w:t> </w:t>
      </w:r>
      <w:r>
        <w:rPr>
          <w:w w:val="110"/>
        </w:rPr>
        <w:t>func- tional</w:t>
      </w:r>
      <w:r>
        <w:rPr>
          <w:spacing w:val="-10"/>
          <w:w w:val="110"/>
        </w:rPr>
        <w:t> </w:t>
      </w:r>
      <w:r>
        <w:rPr>
          <w:w w:val="110"/>
        </w:rPr>
        <w:t>groups</w:t>
      </w:r>
      <w:r>
        <w:rPr>
          <w:spacing w:val="-9"/>
          <w:w w:val="110"/>
        </w:rPr>
        <w:t> </w:t>
      </w:r>
      <w:r>
        <w:rPr>
          <w:w w:val="110"/>
        </w:rPr>
        <w:t>that</w:t>
      </w:r>
      <w:r>
        <w:rPr>
          <w:spacing w:val="-9"/>
          <w:w w:val="110"/>
        </w:rPr>
        <w:t> </w:t>
      </w:r>
      <w:r>
        <w:rPr>
          <w:w w:val="110"/>
        </w:rPr>
        <w:t>usually</w:t>
      </w:r>
      <w:r>
        <w:rPr>
          <w:spacing w:val="-10"/>
          <w:w w:val="110"/>
        </w:rPr>
        <w:t> </w:t>
      </w:r>
      <w:r>
        <w:rPr>
          <w:w w:val="110"/>
        </w:rPr>
        <w:t>lead</w:t>
      </w:r>
      <w:r>
        <w:rPr>
          <w:spacing w:val="-9"/>
          <w:w w:val="110"/>
        </w:rPr>
        <w:t> </w:t>
      </w:r>
      <w:r>
        <w:rPr>
          <w:w w:val="110"/>
        </w:rPr>
        <w:t>to</w:t>
      </w:r>
      <w:r>
        <w:rPr>
          <w:spacing w:val="-9"/>
          <w:w w:val="110"/>
        </w:rPr>
        <w:t> </w:t>
      </w:r>
      <w:r>
        <w:rPr>
          <w:w w:val="110"/>
        </w:rPr>
        <w:t>hydrophobic</w:t>
      </w:r>
      <w:r>
        <w:rPr>
          <w:spacing w:val="-10"/>
          <w:w w:val="110"/>
        </w:rPr>
        <w:t> </w:t>
      </w:r>
      <w:r>
        <w:rPr>
          <w:w w:val="110"/>
        </w:rPr>
        <w:t>molecules.</w:t>
      </w:r>
      <w:r>
        <w:rPr>
          <w:spacing w:val="-10"/>
          <w:w w:val="110"/>
        </w:rPr>
        <w:t> </w:t>
      </w:r>
      <w:r>
        <w:rPr>
          <w:w w:val="110"/>
        </w:rPr>
        <w:t>However,</w:t>
      </w:r>
      <w:r>
        <w:rPr>
          <w:spacing w:val="-9"/>
          <w:w w:val="110"/>
        </w:rPr>
        <w:t> </w:t>
      </w:r>
      <w:r>
        <w:rPr>
          <w:w w:val="110"/>
        </w:rPr>
        <w:t>due to</w:t>
      </w:r>
      <w:r>
        <w:rPr>
          <w:spacing w:val="-5"/>
          <w:w w:val="110"/>
        </w:rPr>
        <w:t> </w:t>
      </w:r>
      <w:r>
        <w:rPr>
          <w:w w:val="110"/>
        </w:rPr>
        <w:t>the</w:t>
      </w:r>
      <w:r>
        <w:rPr>
          <w:spacing w:val="-4"/>
          <w:w w:val="110"/>
        </w:rPr>
        <w:t> </w:t>
      </w:r>
      <w:r>
        <w:rPr>
          <w:w w:val="110"/>
        </w:rPr>
        <w:t>negative</w:t>
      </w:r>
      <w:r>
        <w:rPr>
          <w:spacing w:val="-4"/>
          <w:w w:val="110"/>
        </w:rPr>
        <w:t> </w:t>
      </w:r>
      <w:r>
        <w:rPr>
          <w:w w:val="110"/>
        </w:rPr>
        <w:t>charge,</w:t>
      </w:r>
      <w:r>
        <w:rPr>
          <w:spacing w:val="-4"/>
          <w:w w:val="110"/>
        </w:rPr>
        <w:t> </w:t>
      </w:r>
      <w:r>
        <w:rPr>
          <w:w w:val="110"/>
        </w:rPr>
        <w:t>they</w:t>
      </w:r>
      <w:r>
        <w:rPr>
          <w:spacing w:val="-5"/>
          <w:w w:val="110"/>
        </w:rPr>
        <w:t> </w:t>
      </w:r>
      <w:r>
        <w:rPr>
          <w:w w:val="110"/>
        </w:rPr>
        <w:t>become</w:t>
      </w:r>
      <w:r>
        <w:rPr>
          <w:spacing w:val="-4"/>
          <w:w w:val="110"/>
        </w:rPr>
        <w:t> </w:t>
      </w:r>
      <w:r>
        <w:rPr>
          <w:w w:val="110"/>
        </w:rPr>
        <w:t>hydrophilic.</w:t>
      </w:r>
      <w:r>
        <w:rPr>
          <w:spacing w:val="-5"/>
          <w:w w:val="110"/>
        </w:rPr>
        <w:t> </w:t>
      </w:r>
      <w:r>
        <w:rPr>
          <w:w w:val="110"/>
        </w:rPr>
        <w:t>Therefore,</w:t>
      </w:r>
      <w:r>
        <w:rPr>
          <w:spacing w:val="-5"/>
          <w:w w:val="110"/>
        </w:rPr>
        <w:t> </w:t>
      </w:r>
      <w:r>
        <w:rPr>
          <w:w w:val="110"/>
        </w:rPr>
        <w:t>removal</w:t>
      </w:r>
      <w:r>
        <w:rPr>
          <w:spacing w:val="-5"/>
          <w:w w:val="110"/>
        </w:rPr>
        <w:t> </w:t>
      </w:r>
      <w:r>
        <w:rPr>
          <w:w w:val="110"/>
        </w:rPr>
        <w:t>of the</w:t>
      </w:r>
      <w:r>
        <w:rPr>
          <w:spacing w:val="-5"/>
          <w:w w:val="110"/>
        </w:rPr>
        <w:t> </w:t>
      </w:r>
      <w:r>
        <w:rPr>
          <w:w w:val="110"/>
        </w:rPr>
        <w:t>COOH</w:t>
      </w:r>
      <w:r>
        <w:rPr>
          <w:spacing w:val="-5"/>
          <w:w w:val="110"/>
        </w:rPr>
        <w:t> </w:t>
      </w:r>
      <w:r>
        <w:rPr>
          <w:w w:val="110"/>
        </w:rPr>
        <w:t>group</w:t>
      </w:r>
      <w:r>
        <w:rPr>
          <w:spacing w:val="-5"/>
          <w:w w:val="110"/>
        </w:rPr>
        <w:t> </w:t>
      </w:r>
      <w:r>
        <w:rPr>
          <w:w w:val="110"/>
        </w:rPr>
        <w:t>(charge)</w:t>
      </w:r>
      <w:r>
        <w:rPr>
          <w:spacing w:val="-5"/>
          <w:w w:val="110"/>
        </w:rPr>
        <w:t> </w:t>
      </w:r>
      <w:r>
        <w:rPr>
          <w:w w:val="110"/>
        </w:rPr>
        <w:t>would</w:t>
      </w:r>
      <w:r>
        <w:rPr>
          <w:spacing w:val="-5"/>
          <w:w w:val="110"/>
        </w:rPr>
        <w:t> </w:t>
      </w:r>
      <w:r>
        <w:rPr>
          <w:w w:val="110"/>
        </w:rPr>
        <w:t>drastically</w:t>
      </w:r>
      <w:r>
        <w:rPr>
          <w:spacing w:val="-5"/>
          <w:w w:val="110"/>
        </w:rPr>
        <w:t> </w:t>
      </w:r>
      <w:r>
        <w:rPr>
          <w:w w:val="110"/>
        </w:rPr>
        <w:t>increase</w:t>
      </w:r>
      <w:r>
        <w:rPr>
          <w:spacing w:val="-5"/>
          <w:w w:val="110"/>
        </w:rPr>
        <w:t> </w:t>
      </w:r>
      <w:r>
        <w:rPr>
          <w:w w:val="110"/>
        </w:rPr>
        <w:t>the</w:t>
      </w:r>
      <w:r>
        <w:rPr>
          <w:spacing w:val="-5"/>
          <w:w w:val="110"/>
        </w:rPr>
        <w:t> </w:t>
      </w:r>
      <w:r>
        <w:rPr>
          <w:w w:val="110"/>
        </w:rPr>
        <w:t>logD</w:t>
      </w:r>
      <w:r>
        <w:rPr>
          <w:spacing w:val="-5"/>
          <w:w w:val="110"/>
        </w:rPr>
        <w:t> </w:t>
      </w:r>
      <w:r>
        <w:rPr>
          <w:w w:val="110"/>
        </w:rPr>
        <w:t>value.</w:t>
      </w:r>
      <w:r>
        <w:rPr>
          <w:spacing w:val="-5"/>
          <w:w w:val="110"/>
        </w:rPr>
        <w:t> </w:t>
      </w:r>
      <w:r>
        <w:rPr>
          <w:w w:val="110"/>
        </w:rPr>
        <w:t>In contrast,</w:t>
      </w:r>
      <w:r>
        <w:rPr>
          <w:spacing w:val="-4"/>
          <w:w w:val="110"/>
        </w:rPr>
        <w:t> </w:t>
      </w:r>
      <w:r>
        <w:rPr>
          <w:w w:val="110"/>
        </w:rPr>
        <w:t>molecules</w:t>
      </w:r>
      <w:r>
        <w:rPr>
          <w:spacing w:val="-4"/>
          <w:w w:val="110"/>
        </w:rPr>
        <w:t> </w:t>
      </w:r>
      <w:r>
        <w:rPr>
          <w:w w:val="110"/>
        </w:rPr>
        <w:t>with</w:t>
      </w:r>
      <w:r>
        <w:rPr>
          <w:spacing w:val="-4"/>
          <w:w w:val="110"/>
        </w:rPr>
        <w:t> </w:t>
      </w:r>
      <w:r>
        <w:rPr>
          <w:w w:val="110"/>
        </w:rPr>
        <w:t>a</w:t>
      </w:r>
      <w:r>
        <w:rPr>
          <w:spacing w:val="-4"/>
          <w:w w:val="110"/>
        </w:rPr>
        <w:t> </w:t>
      </w:r>
      <w:r>
        <w:rPr>
          <w:w w:val="110"/>
        </w:rPr>
        <w:t>group</w:t>
      </w:r>
      <w:r>
        <w:rPr>
          <w:spacing w:val="-4"/>
          <w:w w:val="110"/>
        </w:rPr>
        <w:t> </w:t>
      </w:r>
      <w:r>
        <w:rPr>
          <w:w w:val="110"/>
        </w:rPr>
        <w:t>sensitivity</w:t>
      </w:r>
      <w:r>
        <w:rPr>
          <w:spacing w:val="-4"/>
          <w:w w:val="110"/>
        </w:rPr>
        <w:t> </w:t>
      </w:r>
      <w:r>
        <w:rPr>
          <w:w w:val="110"/>
        </w:rPr>
        <w:t>score</w:t>
      </w:r>
      <w:r>
        <w:rPr>
          <w:spacing w:val="-4"/>
          <w:w w:val="110"/>
        </w:rPr>
        <w:t> </w:t>
      </w:r>
      <w:r>
        <w:rPr>
          <w:w w:val="110"/>
        </w:rPr>
        <w:t>of</w:t>
      </w:r>
      <w:r>
        <w:rPr>
          <w:spacing w:val="-4"/>
          <w:w w:val="110"/>
        </w:rPr>
        <w:t> </w:t>
      </w:r>
      <w:r>
        <w:rPr>
          <w:w w:val="110"/>
        </w:rPr>
        <w:t>around</w:t>
      </w:r>
      <w:r>
        <w:rPr>
          <w:spacing w:val="-4"/>
          <w:w w:val="110"/>
        </w:rPr>
        <w:t> </w:t>
      </w:r>
      <w:r>
        <w:rPr>
          <w:w w:val="110"/>
        </w:rPr>
        <w:t>-3</w:t>
      </w:r>
      <w:r>
        <w:rPr>
          <w:spacing w:val="-4"/>
          <w:w w:val="110"/>
        </w:rPr>
        <w:t> </w:t>
      </w:r>
      <w:r>
        <w:rPr>
          <w:w w:val="110"/>
        </w:rPr>
        <w:t>are</w:t>
      </w:r>
      <w:r>
        <w:rPr>
          <w:spacing w:val="-4"/>
          <w:w w:val="110"/>
        </w:rPr>
        <w:t> </w:t>
      </w:r>
      <w:r>
        <w:rPr>
          <w:w w:val="110"/>
        </w:rPr>
        <w:t>typi- cally large lipophilic molecules where the carboxylic acid (charge) has only</w:t>
      </w:r>
      <w:r>
        <w:rPr>
          <w:spacing w:val="-2"/>
          <w:w w:val="110"/>
        </w:rPr>
        <w:t> </w:t>
      </w:r>
      <w:r>
        <w:rPr>
          <w:w w:val="110"/>
        </w:rPr>
        <w:t>a</w:t>
      </w:r>
      <w:r>
        <w:rPr>
          <w:spacing w:val="-2"/>
          <w:w w:val="110"/>
        </w:rPr>
        <w:t> </w:t>
      </w:r>
      <w:r>
        <w:rPr>
          <w:w w:val="110"/>
        </w:rPr>
        <w:t>minor</w:t>
      </w:r>
      <w:r>
        <w:rPr>
          <w:spacing w:val="-2"/>
          <w:w w:val="110"/>
        </w:rPr>
        <w:t> </w:t>
      </w:r>
      <w:r>
        <w:rPr>
          <w:w w:val="110"/>
        </w:rPr>
        <w:t>effect.</w:t>
      </w:r>
      <w:r>
        <w:rPr>
          <w:spacing w:val="-2"/>
          <w:w w:val="110"/>
        </w:rPr>
        <w:t> </w:t>
      </w:r>
      <w:r>
        <w:rPr>
          <w:w w:val="110"/>
        </w:rPr>
        <w:t>Molecules</w:t>
      </w:r>
      <w:r>
        <w:rPr>
          <w:spacing w:val="-2"/>
          <w:w w:val="110"/>
        </w:rPr>
        <w:t> </w:t>
      </w:r>
      <w:r>
        <w:rPr>
          <w:w w:val="110"/>
        </w:rPr>
        <w:t>with</w:t>
      </w:r>
      <w:r>
        <w:rPr>
          <w:spacing w:val="-2"/>
          <w:w w:val="110"/>
        </w:rPr>
        <w:t> </w:t>
      </w:r>
      <w:r>
        <w:rPr>
          <w:w w:val="110"/>
        </w:rPr>
        <w:t>sensitivity</w:t>
      </w:r>
      <w:r>
        <w:rPr>
          <w:spacing w:val="-2"/>
          <w:w w:val="110"/>
        </w:rPr>
        <w:t> </w:t>
      </w:r>
      <w:r>
        <w:rPr>
          <w:w w:val="110"/>
        </w:rPr>
        <w:t>scores</w:t>
      </w:r>
      <w:r>
        <w:rPr>
          <w:spacing w:val="-2"/>
          <w:w w:val="110"/>
        </w:rPr>
        <w:t> </w:t>
      </w:r>
      <w:r>
        <w:rPr>
          <w:w w:val="110"/>
        </w:rPr>
        <w:t>around</w:t>
      </w:r>
      <w:r>
        <w:rPr>
          <w:spacing w:val="-2"/>
          <w:w w:val="110"/>
        </w:rPr>
        <w:t> </w:t>
      </w:r>
      <w:r>
        <w:rPr>
          <w:w w:val="110"/>
        </w:rPr>
        <w:t>zero</w:t>
      </w:r>
      <w:r>
        <w:rPr>
          <w:spacing w:val="-2"/>
          <w:w w:val="110"/>
        </w:rPr>
        <w:t> </w:t>
      </w:r>
      <w:r>
        <w:rPr>
          <w:w w:val="110"/>
        </w:rPr>
        <w:t>con- tain a second acidic group. That means that the removal of one acidic group would not change the fact that these molecules are charged and therefore</w:t>
      </w:r>
      <w:r>
        <w:rPr>
          <w:w w:val="110"/>
        </w:rPr>
        <w:t> has</w:t>
      </w:r>
      <w:r>
        <w:rPr>
          <w:w w:val="110"/>
        </w:rPr>
        <w:t> only</w:t>
      </w:r>
      <w:r>
        <w:rPr>
          <w:w w:val="110"/>
        </w:rPr>
        <w:t> a</w:t>
      </w:r>
      <w:r>
        <w:rPr>
          <w:w w:val="110"/>
        </w:rPr>
        <w:t> minor</w:t>
      </w:r>
      <w:r>
        <w:rPr>
          <w:w w:val="110"/>
        </w:rPr>
        <w:t> effect.</w:t>
      </w:r>
      <w:r>
        <w:rPr>
          <w:w w:val="110"/>
        </w:rPr>
        <w:t> This</w:t>
      </w:r>
      <w:r>
        <w:rPr>
          <w:w w:val="110"/>
        </w:rPr>
        <w:t> effect</w:t>
      </w:r>
      <w:r>
        <w:rPr>
          <w:w w:val="110"/>
        </w:rPr>
        <w:t> is</w:t>
      </w:r>
      <w:r>
        <w:rPr>
          <w:w w:val="110"/>
        </w:rPr>
        <w:t> further</w:t>
      </w:r>
      <w:r>
        <w:rPr>
          <w:w w:val="110"/>
        </w:rPr>
        <w:t> illustrated</w:t>
      </w:r>
      <w:r>
        <w:rPr>
          <w:w w:val="110"/>
        </w:rPr>
        <w:t> in</w:t>
      </w:r>
      <w:r>
        <w:rPr>
          <w:spacing w:val="80"/>
          <w:w w:val="110"/>
        </w:rPr>
        <w:t> </w:t>
      </w:r>
      <w:r>
        <w:rPr>
          <w:w w:val="110"/>
        </w:rPr>
        <w:t>the</w:t>
      </w:r>
      <w:r>
        <w:rPr>
          <w:w w:val="110"/>
        </w:rPr>
        <w:t> molecule</w:t>
      </w:r>
      <w:r>
        <w:rPr>
          <w:w w:val="110"/>
        </w:rPr>
        <w:t> series</w:t>
      </w:r>
      <w:r>
        <w:rPr>
          <w:w w:val="110"/>
        </w:rPr>
        <w:t> benzene</w:t>
      </w:r>
      <w:r>
        <w:rPr>
          <w:w w:val="110"/>
        </w:rPr>
        <w:t> -</w:t>
      </w:r>
      <w:r>
        <w:rPr>
          <w:w w:val="110"/>
        </w:rPr>
        <w:t> benzoic</w:t>
      </w:r>
      <w:r>
        <w:rPr>
          <w:w w:val="110"/>
        </w:rPr>
        <w:t> acid</w:t>
      </w:r>
      <w:r>
        <w:rPr>
          <w:w w:val="110"/>
        </w:rPr>
        <w:t> -</w:t>
      </w:r>
      <w:r>
        <w:rPr>
          <w:w w:val="110"/>
        </w:rPr>
        <w:t> terephtalic</w:t>
      </w:r>
      <w:r>
        <w:rPr>
          <w:w w:val="110"/>
        </w:rPr>
        <w:t> acid</w:t>
      </w:r>
      <w:r>
        <w:rPr>
          <w:w w:val="110"/>
        </w:rPr>
        <w:t> (</w:t>
      </w:r>
      <w:hyperlink w:history="true" w:anchor="_bookmark17">
        <w:r>
          <w:rPr>
            <w:color w:val="0080AC"/>
            <w:w w:val="110"/>
          </w:rPr>
          <w:t>Fig.</w:t>
        </w:r>
        <w:r>
          <w:rPr>
            <w:color w:val="0080AC"/>
            <w:w w:val="110"/>
          </w:rPr>
          <w:t> 7</w:t>
        </w:r>
      </w:hyperlink>
      <w:r>
        <w:rPr>
          <w:w w:val="110"/>
        </w:rPr>
        <w:t>). Benzene</w:t>
      </w:r>
      <w:r>
        <w:rPr>
          <w:spacing w:val="14"/>
          <w:w w:val="110"/>
        </w:rPr>
        <w:t> </w:t>
      </w:r>
      <w:r>
        <w:rPr>
          <w:w w:val="110"/>
        </w:rPr>
        <w:t>is</w:t>
      </w:r>
      <w:r>
        <w:rPr>
          <w:spacing w:val="13"/>
          <w:w w:val="110"/>
        </w:rPr>
        <w:t> </w:t>
      </w:r>
      <w:r>
        <w:rPr>
          <w:w w:val="110"/>
        </w:rPr>
        <w:t>not</w:t>
      </w:r>
      <w:r>
        <w:rPr>
          <w:spacing w:val="14"/>
          <w:w w:val="110"/>
        </w:rPr>
        <w:t> </w:t>
      </w:r>
      <w:r>
        <w:rPr>
          <w:w w:val="110"/>
        </w:rPr>
        <w:t>charged</w:t>
      </w:r>
      <w:r>
        <w:rPr>
          <w:spacing w:val="14"/>
          <w:w w:val="110"/>
        </w:rPr>
        <w:t> </w:t>
      </w:r>
      <w:r>
        <w:rPr>
          <w:w w:val="110"/>
        </w:rPr>
        <w:t>and</w:t>
      </w:r>
      <w:r>
        <w:rPr>
          <w:spacing w:val="13"/>
          <w:w w:val="110"/>
        </w:rPr>
        <w:t> </w:t>
      </w:r>
      <w:r>
        <w:rPr>
          <w:w w:val="110"/>
        </w:rPr>
        <w:t>relatively</w:t>
      </w:r>
      <w:r>
        <w:rPr>
          <w:spacing w:val="14"/>
          <w:w w:val="110"/>
        </w:rPr>
        <w:t> </w:t>
      </w:r>
      <w:r>
        <w:rPr>
          <w:w w:val="110"/>
        </w:rPr>
        <w:t>lipophilic</w:t>
      </w:r>
      <w:r>
        <w:rPr>
          <w:spacing w:val="13"/>
          <w:w w:val="110"/>
        </w:rPr>
        <w:t> </w:t>
      </w:r>
      <w:r>
        <w:rPr>
          <w:w w:val="110"/>
        </w:rPr>
        <w:t>with</w:t>
      </w:r>
      <w:r>
        <w:rPr>
          <w:spacing w:val="14"/>
          <w:w w:val="110"/>
        </w:rPr>
        <w:t> </w:t>
      </w:r>
      <w:r>
        <w:rPr>
          <w:w w:val="110"/>
        </w:rPr>
        <w:t>a</w:t>
      </w:r>
      <w:r>
        <w:rPr>
          <w:spacing w:val="13"/>
          <w:w w:val="110"/>
        </w:rPr>
        <w:t> </w:t>
      </w:r>
      <w:r>
        <w:rPr>
          <w:w w:val="110"/>
        </w:rPr>
        <w:t>logD</w:t>
      </w:r>
      <w:r>
        <w:rPr>
          <w:spacing w:val="14"/>
          <w:w w:val="110"/>
        </w:rPr>
        <w:t> </w:t>
      </w:r>
      <w:r>
        <w:rPr>
          <w:w w:val="110"/>
        </w:rPr>
        <w:t>value</w:t>
      </w:r>
      <w:r>
        <w:rPr>
          <w:spacing w:val="13"/>
          <w:w w:val="110"/>
        </w:rPr>
        <w:t> </w:t>
      </w:r>
      <w:r>
        <w:rPr>
          <w:spacing w:val="-5"/>
          <w:w w:val="110"/>
        </w:rPr>
        <w:t>of</w:t>
      </w:r>
    </w:p>
    <w:p>
      <w:pPr>
        <w:pStyle w:val="BodyText"/>
        <w:spacing w:line="175" w:lineRule="exact"/>
        <w:ind w:left="118"/>
        <w:jc w:val="both"/>
      </w:pPr>
      <w:r>
        <w:rPr/>
        <w:t>2.13.</w:t>
      </w:r>
      <w:r>
        <w:rPr>
          <w:spacing w:val="21"/>
        </w:rPr>
        <w:t> </w:t>
      </w:r>
      <w:r>
        <w:rPr/>
        <w:t>Going</w:t>
      </w:r>
      <w:r>
        <w:rPr>
          <w:spacing w:val="22"/>
        </w:rPr>
        <w:t> </w:t>
      </w:r>
      <w:r>
        <w:rPr/>
        <w:t>to</w:t>
      </w:r>
      <w:r>
        <w:rPr>
          <w:spacing w:val="22"/>
        </w:rPr>
        <w:t> </w:t>
      </w:r>
      <w:r>
        <w:rPr/>
        <w:t>benzoic</w:t>
      </w:r>
      <w:r>
        <w:rPr>
          <w:spacing w:val="21"/>
        </w:rPr>
        <w:t> </w:t>
      </w:r>
      <w:r>
        <w:rPr/>
        <w:t>acid,</w:t>
      </w:r>
      <w:r>
        <w:rPr>
          <w:spacing w:val="22"/>
        </w:rPr>
        <w:t> </w:t>
      </w:r>
      <w:r>
        <w:rPr/>
        <w:t>the</w:t>
      </w:r>
      <w:r>
        <w:rPr>
          <w:spacing w:val="24"/>
        </w:rPr>
        <w:t> </w:t>
      </w:r>
      <w:r>
        <w:rPr/>
        <w:t>logD</w:t>
      </w:r>
      <w:r>
        <w:rPr>
          <w:spacing w:val="22"/>
        </w:rPr>
        <w:t> </w:t>
      </w:r>
      <w:r>
        <w:rPr/>
        <w:t>value</w:t>
      </w:r>
      <w:r>
        <w:rPr>
          <w:spacing w:val="23"/>
        </w:rPr>
        <w:t> </w:t>
      </w:r>
      <w:r>
        <w:rPr/>
        <w:t>is</w:t>
      </w:r>
      <w:r>
        <w:rPr>
          <w:spacing w:val="24"/>
        </w:rPr>
        <w:t> </w:t>
      </w:r>
      <w:r>
        <w:rPr/>
        <w:t>significantly</w:t>
      </w:r>
      <w:r>
        <w:rPr>
          <w:spacing w:val="22"/>
        </w:rPr>
        <w:t> </w:t>
      </w:r>
      <w:r>
        <w:rPr/>
        <w:t>decreased</w:t>
      </w:r>
      <w:r>
        <w:rPr>
          <w:spacing w:val="23"/>
        </w:rPr>
        <w:t> </w:t>
      </w:r>
      <w:r>
        <w:rPr>
          <w:spacing w:val="-5"/>
        </w:rPr>
        <w:t>due</w:t>
      </w:r>
    </w:p>
    <w:p>
      <w:pPr>
        <w:spacing w:line="240" w:lineRule="auto" w:before="2" w:after="25"/>
        <w:rPr>
          <w:sz w:val="8"/>
        </w:rPr>
      </w:pPr>
      <w:r>
        <w:rPr/>
        <w:br w:type="column"/>
      </w:r>
      <w:r>
        <w:rPr>
          <w:sz w:val="8"/>
        </w:rPr>
      </w:r>
    </w:p>
    <w:p>
      <w:pPr>
        <w:pStyle w:val="BodyText"/>
        <w:ind w:left="348"/>
        <w:rPr>
          <w:sz w:val="20"/>
        </w:rPr>
      </w:pPr>
      <w:r>
        <w:rPr>
          <w:sz w:val="20"/>
        </w:rPr>
        <w:drawing>
          <wp:inline distT="0" distB="0" distL="0" distR="0">
            <wp:extent cx="2896891" cy="5120640"/>
            <wp:effectExtent l="0" t="0" r="0" b="0"/>
            <wp:docPr id="26" name="Image 26"/>
            <wp:cNvGraphicFramePr>
              <a:graphicFrameLocks/>
            </wp:cNvGraphicFramePr>
            <a:graphic>
              <a:graphicData uri="http://schemas.openxmlformats.org/drawingml/2006/picture">
                <pic:pic>
                  <pic:nvPicPr>
                    <pic:cNvPr id="26" name="Image 26"/>
                    <pic:cNvPicPr/>
                  </pic:nvPicPr>
                  <pic:blipFill>
                    <a:blip r:embed="rId20" cstate="print"/>
                    <a:stretch>
                      <a:fillRect/>
                    </a:stretch>
                  </pic:blipFill>
                  <pic:spPr>
                    <a:xfrm>
                      <a:off x="0" y="0"/>
                      <a:ext cx="2896891" cy="5120640"/>
                    </a:xfrm>
                    <a:prstGeom prst="rect">
                      <a:avLst/>
                    </a:prstGeom>
                  </pic:spPr>
                </pic:pic>
              </a:graphicData>
            </a:graphic>
          </wp:inline>
        </w:drawing>
      </w:r>
      <w:r>
        <w:rPr>
          <w:sz w:val="20"/>
        </w:rPr>
      </w:r>
    </w:p>
    <w:p>
      <w:pPr>
        <w:pStyle w:val="BodyText"/>
        <w:spacing w:before="44"/>
        <w:rPr>
          <w:sz w:val="14"/>
        </w:rPr>
      </w:pPr>
    </w:p>
    <w:p>
      <w:pPr>
        <w:spacing w:line="285" w:lineRule="auto" w:before="1"/>
        <w:ind w:left="118" w:right="116" w:firstLine="0"/>
        <w:jc w:val="both"/>
        <w:rPr>
          <w:sz w:val="14"/>
        </w:rPr>
      </w:pPr>
      <w:r>
        <w:rPr>
          <w:rFonts w:ascii="Times New Roman"/>
          <w:b/>
          <w:spacing w:val="-2"/>
          <w:w w:val="115"/>
          <w:sz w:val="14"/>
        </w:rPr>
        <w:t>Fig.</w:t>
      </w:r>
      <w:r>
        <w:rPr>
          <w:rFonts w:ascii="Times New Roman"/>
          <w:b/>
          <w:spacing w:val="-7"/>
          <w:w w:val="115"/>
          <w:sz w:val="14"/>
        </w:rPr>
        <w:t> </w:t>
      </w:r>
      <w:r>
        <w:rPr>
          <w:rFonts w:ascii="Times New Roman"/>
          <w:b/>
          <w:spacing w:val="-2"/>
          <w:w w:val="115"/>
          <w:sz w:val="14"/>
        </w:rPr>
        <w:t>6.</w:t>
      </w:r>
      <w:r>
        <w:rPr>
          <w:rFonts w:ascii="Times New Roman"/>
          <w:b/>
          <w:spacing w:val="39"/>
          <w:w w:val="115"/>
          <w:sz w:val="14"/>
        </w:rPr>
        <w:t> </w:t>
      </w:r>
      <w:r>
        <w:rPr>
          <w:spacing w:val="-2"/>
          <w:w w:val="115"/>
          <w:sz w:val="14"/>
        </w:rPr>
        <w:t>Distribution</w:t>
      </w:r>
      <w:r>
        <w:rPr>
          <w:spacing w:val="-7"/>
          <w:w w:val="115"/>
          <w:sz w:val="14"/>
        </w:rPr>
        <w:t> </w:t>
      </w:r>
      <w:r>
        <w:rPr>
          <w:spacing w:val="-2"/>
          <w:w w:val="115"/>
          <w:sz w:val="14"/>
        </w:rPr>
        <w:t>of</w:t>
      </w:r>
      <w:r>
        <w:rPr>
          <w:spacing w:val="-7"/>
          <w:w w:val="115"/>
          <w:sz w:val="14"/>
        </w:rPr>
        <w:t> </w:t>
      </w:r>
      <w:r>
        <w:rPr>
          <w:spacing w:val="-2"/>
          <w:w w:val="115"/>
          <w:sz w:val="14"/>
        </w:rPr>
        <w:t>group</w:t>
      </w:r>
      <w:r>
        <w:rPr>
          <w:spacing w:val="-7"/>
          <w:w w:val="115"/>
          <w:sz w:val="14"/>
        </w:rPr>
        <w:t> </w:t>
      </w:r>
      <w:r>
        <w:rPr>
          <w:spacing w:val="-2"/>
          <w:w w:val="115"/>
          <w:sz w:val="14"/>
        </w:rPr>
        <w:t>sensitivity</w:t>
      </w:r>
      <w:r>
        <w:rPr>
          <w:spacing w:val="-8"/>
          <w:w w:val="115"/>
          <w:sz w:val="14"/>
        </w:rPr>
        <w:t> </w:t>
      </w:r>
      <w:r>
        <w:rPr>
          <w:spacing w:val="-2"/>
          <w:w w:val="115"/>
          <w:sz w:val="14"/>
        </w:rPr>
        <w:t>scores</w:t>
      </w:r>
      <w:r>
        <w:rPr>
          <w:spacing w:val="-7"/>
          <w:w w:val="115"/>
          <w:sz w:val="14"/>
        </w:rPr>
        <w:t> </w:t>
      </w:r>
      <w:r>
        <w:rPr>
          <w:spacing w:val="-2"/>
          <w:w w:val="115"/>
          <w:sz w:val="14"/>
        </w:rPr>
        <w:t>(blue</w:t>
      </w:r>
      <w:r>
        <w:rPr>
          <w:spacing w:val="-7"/>
          <w:w w:val="115"/>
          <w:sz w:val="14"/>
        </w:rPr>
        <w:t> </w:t>
      </w:r>
      <w:r>
        <w:rPr>
          <w:spacing w:val="-2"/>
          <w:w w:val="115"/>
          <w:sz w:val="14"/>
        </w:rPr>
        <w:t>for</w:t>
      </w:r>
      <w:r>
        <w:rPr>
          <w:spacing w:val="-7"/>
          <w:w w:val="115"/>
          <w:sz w:val="14"/>
        </w:rPr>
        <w:t> </w:t>
      </w:r>
      <w:r>
        <w:rPr>
          <w:spacing w:val="-2"/>
          <w:w w:val="115"/>
          <w:sz w:val="14"/>
        </w:rPr>
        <w:t>single</w:t>
      </w:r>
      <w:r>
        <w:rPr>
          <w:spacing w:val="-7"/>
          <w:w w:val="115"/>
          <w:sz w:val="14"/>
        </w:rPr>
        <w:t> </w:t>
      </w:r>
      <w:r>
        <w:rPr>
          <w:spacing w:val="-2"/>
          <w:w w:val="115"/>
          <w:sz w:val="14"/>
        </w:rPr>
        <w:t>and</w:t>
      </w:r>
      <w:r>
        <w:rPr>
          <w:spacing w:val="-7"/>
          <w:w w:val="115"/>
          <w:sz w:val="14"/>
        </w:rPr>
        <w:t> </w:t>
      </w:r>
      <w:r>
        <w:rPr>
          <w:spacing w:val="-2"/>
          <w:w w:val="115"/>
          <w:sz w:val="14"/>
        </w:rPr>
        <w:t>grey</w:t>
      </w:r>
      <w:r>
        <w:rPr>
          <w:spacing w:val="-7"/>
          <w:w w:val="115"/>
          <w:sz w:val="14"/>
        </w:rPr>
        <w:t> </w:t>
      </w:r>
      <w:r>
        <w:rPr>
          <w:spacing w:val="-2"/>
          <w:w w:val="115"/>
          <w:sz w:val="14"/>
        </w:rPr>
        <w:t>for</w:t>
      </w:r>
      <w:r>
        <w:rPr>
          <w:spacing w:val="-7"/>
          <w:w w:val="115"/>
          <w:sz w:val="14"/>
        </w:rPr>
        <w:t> </w:t>
      </w:r>
      <w:r>
        <w:rPr>
          <w:spacing w:val="-2"/>
          <w:w w:val="115"/>
          <w:sz w:val="14"/>
        </w:rPr>
        <w:t>mul-</w:t>
      </w:r>
      <w:r>
        <w:rPr>
          <w:w w:val="115"/>
          <w:sz w:val="14"/>
        </w:rPr>
        <w:t> tiple</w:t>
      </w:r>
      <w:r>
        <w:rPr>
          <w:spacing w:val="-5"/>
          <w:w w:val="115"/>
          <w:sz w:val="14"/>
        </w:rPr>
        <w:t> </w:t>
      </w:r>
      <w:r>
        <w:rPr>
          <w:w w:val="115"/>
          <w:sz w:val="14"/>
        </w:rPr>
        <w:t>occurrences</w:t>
      </w:r>
      <w:r>
        <w:rPr>
          <w:spacing w:val="-5"/>
          <w:w w:val="115"/>
          <w:sz w:val="14"/>
        </w:rPr>
        <w:t> </w:t>
      </w:r>
      <w:r>
        <w:rPr>
          <w:w w:val="115"/>
          <w:sz w:val="14"/>
        </w:rPr>
        <w:t>in</w:t>
      </w:r>
      <w:r>
        <w:rPr>
          <w:spacing w:val="-5"/>
          <w:w w:val="115"/>
          <w:sz w:val="14"/>
        </w:rPr>
        <w:t> </w:t>
      </w:r>
      <w:r>
        <w:rPr>
          <w:w w:val="115"/>
          <w:sz w:val="14"/>
        </w:rPr>
        <w:t>a</w:t>
      </w:r>
      <w:r>
        <w:rPr>
          <w:spacing w:val="-5"/>
          <w:w w:val="115"/>
          <w:sz w:val="14"/>
        </w:rPr>
        <w:t> </w:t>
      </w:r>
      <w:r>
        <w:rPr>
          <w:w w:val="115"/>
          <w:sz w:val="14"/>
        </w:rPr>
        <w:t>single</w:t>
      </w:r>
      <w:r>
        <w:rPr>
          <w:spacing w:val="-5"/>
          <w:w w:val="115"/>
          <w:sz w:val="14"/>
        </w:rPr>
        <w:t> </w:t>
      </w:r>
      <w:r>
        <w:rPr>
          <w:w w:val="115"/>
          <w:sz w:val="14"/>
        </w:rPr>
        <w:t>molecule)</w:t>
      </w:r>
      <w:r>
        <w:rPr>
          <w:spacing w:val="-5"/>
          <w:w w:val="115"/>
          <w:sz w:val="14"/>
        </w:rPr>
        <w:t> </w:t>
      </w:r>
      <w:r>
        <w:rPr>
          <w:w w:val="115"/>
          <w:sz w:val="14"/>
        </w:rPr>
        <w:t>together</w:t>
      </w:r>
      <w:r>
        <w:rPr>
          <w:spacing w:val="-5"/>
          <w:w w:val="115"/>
          <w:sz w:val="14"/>
        </w:rPr>
        <w:t> </w:t>
      </w:r>
      <w:r>
        <w:rPr>
          <w:w w:val="115"/>
          <w:sz w:val="14"/>
        </w:rPr>
        <w:t>with</w:t>
      </w:r>
      <w:r>
        <w:rPr>
          <w:spacing w:val="-5"/>
          <w:w w:val="115"/>
          <w:sz w:val="14"/>
        </w:rPr>
        <w:t> </w:t>
      </w:r>
      <w:r>
        <w:rPr>
          <w:w w:val="115"/>
          <w:sz w:val="14"/>
        </w:rPr>
        <w:t>the</w:t>
      </w:r>
      <w:r>
        <w:rPr>
          <w:spacing w:val="-5"/>
          <w:w w:val="115"/>
          <w:sz w:val="14"/>
        </w:rPr>
        <w:t> </w:t>
      </w:r>
      <w:r>
        <w:rPr>
          <w:w w:val="115"/>
          <w:sz w:val="14"/>
        </w:rPr>
        <w:t>corresponding</w:t>
      </w:r>
      <w:r>
        <w:rPr>
          <w:spacing w:val="-5"/>
          <w:w w:val="115"/>
          <w:sz w:val="14"/>
        </w:rPr>
        <w:t> </w:t>
      </w:r>
      <w:r>
        <w:rPr>
          <w:w w:val="115"/>
          <w:sz w:val="14"/>
        </w:rPr>
        <w:t>contri- </w:t>
      </w:r>
      <w:r>
        <w:rPr>
          <w:w w:val="110"/>
          <w:sz w:val="14"/>
        </w:rPr>
        <w:t>bution factors from KOWWIN (orange) and QSARpy modulators (purple). (For</w:t>
      </w:r>
      <w:r>
        <w:rPr>
          <w:w w:val="115"/>
          <w:sz w:val="14"/>
        </w:rPr>
        <w:t> interpretation</w:t>
      </w:r>
      <w:r>
        <w:rPr>
          <w:spacing w:val="-3"/>
          <w:w w:val="115"/>
          <w:sz w:val="14"/>
        </w:rPr>
        <w:t> </w:t>
      </w:r>
      <w:r>
        <w:rPr>
          <w:w w:val="115"/>
          <w:sz w:val="14"/>
        </w:rPr>
        <w:t>of</w:t>
      </w:r>
      <w:r>
        <w:rPr>
          <w:spacing w:val="-2"/>
          <w:w w:val="115"/>
          <w:sz w:val="14"/>
        </w:rPr>
        <w:t> </w:t>
      </w:r>
      <w:r>
        <w:rPr>
          <w:w w:val="115"/>
          <w:sz w:val="14"/>
        </w:rPr>
        <w:t>the</w:t>
      </w:r>
      <w:r>
        <w:rPr>
          <w:spacing w:val="-2"/>
          <w:w w:val="115"/>
          <w:sz w:val="14"/>
        </w:rPr>
        <w:t> </w:t>
      </w:r>
      <w:r>
        <w:rPr>
          <w:w w:val="115"/>
          <w:sz w:val="14"/>
        </w:rPr>
        <w:t>references</w:t>
      </w:r>
      <w:r>
        <w:rPr>
          <w:spacing w:val="-3"/>
          <w:w w:val="115"/>
          <w:sz w:val="14"/>
        </w:rPr>
        <w:t> </w:t>
      </w:r>
      <w:r>
        <w:rPr>
          <w:w w:val="115"/>
          <w:sz w:val="14"/>
        </w:rPr>
        <w:t>to</w:t>
      </w:r>
      <w:r>
        <w:rPr>
          <w:spacing w:val="-2"/>
          <w:w w:val="115"/>
          <w:sz w:val="14"/>
        </w:rPr>
        <w:t> </w:t>
      </w:r>
      <w:r>
        <w:rPr>
          <w:w w:val="115"/>
          <w:sz w:val="14"/>
        </w:rPr>
        <w:t>colour</w:t>
      </w:r>
      <w:r>
        <w:rPr>
          <w:spacing w:val="-2"/>
          <w:w w:val="115"/>
          <w:sz w:val="14"/>
        </w:rPr>
        <w:t> </w:t>
      </w:r>
      <w:r>
        <w:rPr>
          <w:w w:val="115"/>
          <w:sz w:val="14"/>
        </w:rPr>
        <w:t>in</w:t>
      </w:r>
      <w:r>
        <w:rPr>
          <w:spacing w:val="-3"/>
          <w:w w:val="115"/>
          <w:sz w:val="14"/>
        </w:rPr>
        <w:t> </w:t>
      </w:r>
      <w:r>
        <w:rPr>
          <w:w w:val="115"/>
          <w:sz w:val="14"/>
        </w:rPr>
        <w:t>this</w:t>
      </w:r>
      <w:r>
        <w:rPr>
          <w:spacing w:val="-2"/>
          <w:w w:val="115"/>
          <w:sz w:val="14"/>
        </w:rPr>
        <w:t> </w:t>
      </w:r>
      <w:r>
        <w:rPr>
          <w:w w:val="115"/>
          <w:sz w:val="14"/>
        </w:rPr>
        <w:t>figure</w:t>
      </w:r>
      <w:r>
        <w:rPr>
          <w:spacing w:val="-2"/>
          <w:w w:val="115"/>
          <w:sz w:val="14"/>
        </w:rPr>
        <w:t> </w:t>
      </w:r>
      <w:r>
        <w:rPr>
          <w:w w:val="115"/>
          <w:sz w:val="14"/>
        </w:rPr>
        <w:t>legend,</w:t>
      </w:r>
      <w:r>
        <w:rPr>
          <w:spacing w:val="-3"/>
          <w:w w:val="115"/>
          <w:sz w:val="14"/>
        </w:rPr>
        <w:t> </w:t>
      </w:r>
      <w:r>
        <w:rPr>
          <w:w w:val="115"/>
          <w:sz w:val="14"/>
        </w:rPr>
        <w:t>the</w:t>
      </w:r>
      <w:r>
        <w:rPr>
          <w:spacing w:val="-2"/>
          <w:w w:val="115"/>
          <w:sz w:val="14"/>
        </w:rPr>
        <w:t> </w:t>
      </w:r>
      <w:r>
        <w:rPr>
          <w:w w:val="115"/>
          <w:sz w:val="14"/>
        </w:rPr>
        <w:t>reader</w:t>
      </w:r>
      <w:r>
        <w:rPr>
          <w:spacing w:val="-2"/>
          <w:w w:val="115"/>
          <w:sz w:val="14"/>
        </w:rPr>
        <w:t> </w:t>
      </w:r>
      <w:r>
        <w:rPr>
          <w:w w:val="115"/>
          <w:sz w:val="14"/>
        </w:rPr>
        <w:t>is</w:t>
      </w:r>
      <w:r>
        <w:rPr>
          <w:spacing w:val="-2"/>
          <w:w w:val="115"/>
          <w:sz w:val="14"/>
        </w:rPr>
        <w:t> </w:t>
      </w:r>
      <w:r>
        <w:rPr>
          <w:w w:val="115"/>
          <w:sz w:val="14"/>
        </w:rPr>
        <w:t>re- ferred to the web version of this article.)</w:t>
      </w:r>
    </w:p>
    <w:p>
      <w:pPr>
        <w:pStyle w:val="BodyText"/>
        <w:rPr>
          <w:sz w:val="14"/>
        </w:rPr>
      </w:pPr>
    </w:p>
    <w:p>
      <w:pPr>
        <w:pStyle w:val="BodyText"/>
        <w:rPr>
          <w:sz w:val="14"/>
        </w:rPr>
      </w:pPr>
    </w:p>
    <w:p>
      <w:pPr>
        <w:pStyle w:val="BodyText"/>
        <w:spacing w:before="106"/>
        <w:rPr>
          <w:sz w:val="14"/>
        </w:rPr>
      </w:pPr>
    </w:p>
    <w:p>
      <w:pPr>
        <w:pStyle w:val="BodyText"/>
        <w:spacing w:line="273" w:lineRule="auto"/>
        <w:ind w:left="118" w:right="116"/>
        <w:jc w:val="both"/>
      </w:pPr>
      <w:r>
        <w:rPr>
          <w:w w:val="110"/>
        </w:rPr>
        <w:t>to the negative charge. However, introducing the second COOH group </w:t>
      </w:r>
      <w:r>
        <w:rPr>
          <w:spacing w:val="-2"/>
          <w:w w:val="110"/>
        </w:rPr>
        <w:t>leaves</w:t>
      </w:r>
      <w:r>
        <w:rPr>
          <w:spacing w:val="-3"/>
          <w:w w:val="110"/>
        </w:rPr>
        <w:t> </w:t>
      </w:r>
      <w:r>
        <w:rPr>
          <w:spacing w:val="-2"/>
          <w:w w:val="110"/>
        </w:rPr>
        <w:t>the</w:t>
      </w:r>
      <w:r>
        <w:rPr>
          <w:spacing w:val="-3"/>
          <w:w w:val="110"/>
        </w:rPr>
        <w:t> </w:t>
      </w:r>
      <w:r>
        <w:rPr>
          <w:spacing w:val="-2"/>
          <w:w w:val="110"/>
        </w:rPr>
        <w:t>logD</w:t>
      </w:r>
      <w:r>
        <w:rPr>
          <w:spacing w:val="-3"/>
          <w:w w:val="110"/>
        </w:rPr>
        <w:t> </w:t>
      </w:r>
      <w:r>
        <w:rPr>
          <w:spacing w:val="-2"/>
          <w:w w:val="110"/>
        </w:rPr>
        <w:t>mostly</w:t>
      </w:r>
      <w:r>
        <w:rPr>
          <w:spacing w:val="-3"/>
          <w:w w:val="110"/>
        </w:rPr>
        <w:t> </w:t>
      </w:r>
      <w:r>
        <w:rPr>
          <w:spacing w:val="-2"/>
          <w:w w:val="110"/>
        </w:rPr>
        <w:t>unchanged.</w:t>
      </w:r>
      <w:r>
        <w:rPr>
          <w:spacing w:val="-3"/>
          <w:w w:val="110"/>
        </w:rPr>
        <w:t> </w:t>
      </w:r>
      <w:r>
        <w:rPr>
          <w:spacing w:val="-2"/>
          <w:w w:val="110"/>
        </w:rPr>
        <w:t>This</w:t>
      </w:r>
      <w:r>
        <w:rPr>
          <w:spacing w:val="-3"/>
          <w:w w:val="110"/>
        </w:rPr>
        <w:t> </w:t>
      </w:r>
      <w:r>
        <w:rPr>
          <w:spacing w:val="-2"/>
          <w:w w:val="110"/>
        </w:rPr>
        <w:t>fact</w:t>
      </w:r>
      <w:r>
        <w:rPr>
          <w:spacing w:val="-3"/>
          <w:w w:val="110"/>
        </w:rPr>
        <w:t> </w:t>
      </w:r>
      <w:r>
        <w:rPr>
          <w:spacing w:val="-2"/>
          <w:w w:val="110"/>
        </w:rPr>
        <w:t>has</w:t>
      </w:r>
      <w:r>
        <w:rPr>
          <w:spacing w:val="-3"/>
          <w:w w:val="110"/>
        </w:rPr>
        <w:t> </w:t>
      </w:r>
      <w:r>
        <w:rPr>
          <w:spacing w:val="-2"/>
          <w:w w:val="110"/>
        </w:rPr>
        <w:t>been</w:t>
      </w:r>
      <w:r>
        <w:rPr>
          <w:spacing w:val="-3"/>
          <w:w w:val="110"/>
        </w:rPr>
        <w:t> </w:t>
      </w:r>
      <w:r>
        <w:rPr>
          <w:spacing w:val="-2"/>
          <w:w w:val="110"/>
        </w:rPr>
        <w:t>recognized</w:t>
      </w:r>
      <w:r>
        <w:rPr>
          <w:spacing w:val="-3"/>
          <w:w w:val="110"/>
        </w:rPr>
        <w:t> </w:t>
      </w:r>
      <w:r>
        <w:rPr>
          <w:spacing w:val="-2"/>
          <w:w w:val="110"/>
        </w:rPr>
        <w:t>before, </w:t>
      </w:r>
      <w:r>
        <w:rPr>
          <w:w w:val="110"/>
        </w:rPr>
        <w:t>e.g., by the introduction of an expert rule in the KOWWIN model that diminishes the effect of additional COOH groups to half of its original value</w:t>
      </w:r>
      <w:r>
        <w:rPr>
          <w:spacing w:val="-1"/>
          <w:w w:val="110"/>
        </w:rPr>
        <w:t> </w:t>
      </w:r>
      <w:hyperlink w:history="true" w:anchor="_bookmark46">
        <w:r>
          <w:rPr>
            <w:color w:val="0080AC"/>
            <w:w w:val="110"/>
          </w:rPr>
          <w:t>[36]</w:t>
        </w:r>
      </w:hyperlink>
      <w:r>
        <w:rPr>
          <w:w w:val="110"/>
        </w:rPr>
        <w:t>.</w:t>
      </w:r>
      <w:r>
        <w:rPr>
          <w:spacing w:val="-1"/>
          <w:w w:val="110"/>
        </w:rPr>
        <w:t> </w:t>
      </w:r>
      <w:r>
        <w:rPr>
          <w:w w:val="110"/>
        </w:rPr>
        <w:t>Such rules</w:t>
      </w:r>
      <w:r>
        <w:rPr>
          <w:spacing w:val="-1"/>
          <w:w w:val="110"/>
        </w:rPr>
        <w:t> </w:t>
      </w:r>
      <w:r>
        <w:rPr>
          <w:w w:val="110"/>
        </w:rPr>
        <w:t>were</w:t>
      </w:r>
      <w:r>
        <w:rPr>
          <w:spacing w:val="-1"/>
          <w:w w:val="110"/>
        </w:rPr>
        <w:t> </w:t>
      </w:r>
      <w:r>
        <w:rPr>
          <w:w w:val="110"/>
        </w:rPr>
        <w:t>designed</w:t>
      </w:r>
      <w:r>
        <w:rPr>
          <w:spacing w:val="-1"/>
          <w:w w:val="110"/>
        </w:rPr>
        <w:t> </w:t>
      </w:r>
      <w:r>
        <w:rPr>
          <w:w w:val="110"/>
        </w:rPr>
        <w:t>by</w:t>
      </w:r>
      <w:r>
        <w:rPr>
          <w:spacing w:val="-1"/>
          <w:w w:val="110"/>
        </w:rPr>
        <w:t> </w:t>
      </w:r>
      <w:r>
        <w:rPr>
          <w:w w:val="110"/>
        </w:rPr>
        <w:t>experts</w:t>
      </w:r>
      <w:r>
        <w:rPr>
          <w:spacing w:val="-1"/>
          <w:w w:val="110"/>
        </w:rPr>
        <w:t> </w:t>
      </w:r>
      <w:r>
        <w:rPr>
          <w:w w:val="110"/>
        </w:rPr>
        <w:t>and</w:t>
      </w:r>
      <w:r>
        <w:rPr>
          <w:spacing w:val="-1"/>
          <w:w w:val="110"/>
        </w:rPr>
        <w:t> </w:t>
      </w:r>
      <w:r>
        <w:rPr>
          <w:w w:val="110"/>
        </w:rPr>
        <w:t>apply</w:t>
      </w:r>
      <w:r>
        <w:rPr>
          <w:spacing w:val="-1"/>
          <w:w w:val="110"/>
        </w:rPr>
        <w:t> </w:t>
      </w:r>
      <w:r>
        <w:rPr>
          <w:w w:val="110"/>
        </w:rPr>
        <w:t>only</w:t>
      </w:r>
      <w:r>
        <w:rPr>
          <w:spacing w:val="-1"/>
          <w:w w:val="110"/>
        </w:rPr>
        <w:t> </w:t>
      </w:r>
      <w:r>
        <w:rPr>
          <w:w w:val="110"/>
        </w:rPr>
        <w:t>to</w:t>
      </w:r>
      <w:r>
        <w:rPr>
          <w:spacing w:val="-1"/>
          <w:w w:val="110"/>
        </w:rPr>
        <w:t> </w:t>
      </w:r>
      <w:r>
        <w:rPr>
          <w:w w:val="110"/>
        </w:rPr>
        <w:t>very few</w:t>
      </w:r>
      <w:r>
        <w:rPr>
          <w:spacing w:val="-11"/>
          <w:w w:val="110"/>
        </w:rPr>
        <w:t> </w:t>
      </w:r>
      <w:r>
        <w:rPr>
          <w:w w:val="110"/>
        </w:rPr>
        <w:t>selected</w:t>
      </w:r>
      <w:r>
        <w:rPr>
          <w:spacing w:val="-11"/>
          <w:w w:val="110"/>
        </w:rPr>
        <w:t> </w:t>
      </w:r>
      <w:r>
        <w:rPr>
          <w:w w:val="110"/>
        </w:rPr>
        <w:t>functional</w:t>
      </w:r>
      <w:r>
        <w:rPr>
          <w:spacing w:val="-11"/>
          <w:w w:val="110"/>
        </w:rPr>
        <w:t> </w:t>
      </w:r>
      <w:r>
        <w:rPr>
          <w:w w:val="110"/>
        </w:rPr>
        <w:t>groups.</w:t>
      </w:r>
      <w:r>
        <w:rPr>
          <w:spacing w:val="-11"/>
          <w:w w:val="110"/>
        </w:rPr>
        <w:t> </w:t>
      </w:r>
      <w:r>
        <w:rPr>
          <w:w w:val="110"/>
        </w:rPr>
        <w:t>Our</w:t>
      </w:r>
      <w:r>
        <w:rPr>
          <w:spacing w:val="-11"/>
          <w:w w:val="110"/>
        </w:rPr>
        <w:t> </w:t>
      </w:r>
      <w:r>
        <w:rPr>
          <w:w w:val="110"/>
        </w:rPr>
        <w:t>model</w:t>
      </w:r>
      <w:r>
        <w:rPr>
          <w:spacing w:val="-11"/>
          <w:w w:val="110"/>
        </w:rPr>
        <w:t> </w:t>
      </w:r>
      <w:r>
        <w:rPr>
          <w:w w:val="110"/>
        </w:rPr>
        <w:t>can</w:t>
      </w:r>
      <w:r>
        <w:rPr>
          <w:spacing w:val="-11"/>
          <w:w w:val="110"/>
        </w:rPr>
        <w:t> </w:t>
      </w:r>
      <w:r>
        <w:rPr>
          <w:w w:val="110"/>
        </w:rPr>
        <w:t>correctly</w:t>
      </w:r>
      <w:r>
        <w:rPr>
          <w:spacing w:val="-11"/>
          <w:w w:val="110"/>
        </w:rPr>
        <w:t> </w:t>
      </w:r>
      <w:r>
        <w:rPr>
          <w:w w:val="110"/>
        </w:rPr>
        <w:t>account</w:t>
      </w:r>
      <w:r>
        <w:rPr>
          <w:spacing w:val="-11"/>
          <w:w w:val="110"/>
        </w:rPr>
        <w:t> </w:t>
      </w:r>
      <w:r>
        <w:rPr>
          <w:w w:val="110"/>
        </w:rPr>
        <w:t>for</w:t>
      </w:r>
      <w:r>
        <w:rPr>
          <w:spacing w:val="-11"/>
          <w:w w:val="110"/>
        </w:rPr>
        <w:t> </w:t>
      </w:r>
      <w:r>
        <w:rPr>
          <w:w w:val="110"/>
        </w:rPr>
        <w:t>this effect and demonstrates that it is able to recognize the molecular con- text, which is a significant advantage over classical group contribution methods</w:t>
      </w:r>
      <w:r>
        <w:rPr>
          <w:w w:val="110"/>
        </w:rPr>
        <w:t> that</w:t>
      </w:r>
      <w:r>
        <w:rPr>
          <w:w w:val="110"/>
        </w:rPr>
        <w:t> employ</w:t>
      </w:r>
      <w:r>
        <w:rPr>
          <w:w w:val="110"/>
        </w:rPr>
        <w:t> a</w:t>
      </w:r>
      <w:r>
        <w:rPr>
          <w:w w:val="110"/>
        </w:rPr>
        <w:t> fixed</w:t>
      </w:r>
      <w:r>
        <w:rPr>
          <w:w w:val="110"/>
        </w:rPr>
        <w:t> contribution</w:t>
      </w:r>
      <w:r>
        <w:rPr>
          <w:w w:val="110"/>
        </w:rPr>
        <w:t> for</w:t>
      </w:r>
      <w:r>
        <w:rPr>
          <w:w w:val="110"/>
        </w:rPr>
        <w:t> all</w:t>
      </w:r>
      <w:r>
        <w:rPr>
          <w:w w:val="110"/>
        </w:rPr>
        <w:t> molecules.</w:t>
      </w:r>
      <w:r>
        <w:rPr>
          <w:w w:val="110"/>
        </w:rPr>
        <w:t> This</w:t>
      </w:r>
      <w:r>
        <w:rPr>
          <w:w w:val="110"/>
        </w:rPr>
        <w:t> also means</w:t>
      </w:r>
      <w:r>
        <w:rPr>
          <w:w w:val="110"/>
        </w:rPr>
        <w:t> that</w:t>
      </w:r>
      <w:r>
        <w:rPr>
          <w:w w:val="110"/>
        </w:rPr>
        <w:t> our</w:t>
      </w:r>
      <w:r>
        <w:rPr>
          <w:w w:val="110"/>
        </w:rPr>
        <w:t> prediction</w:t>
      </w:r>
      <w:r>
        <w:rPr>
          <w:w w:val="110"/>
        </w:rPr>
        <w:t> model</w:t>
      </w:r>
      <w:r>
        <w:rPr>
          <w:w w:val="110"/>
        </w:rPr>
        <w:t> seems</w:t>
      </w:r>
      <w:r>
        <w:rPr>
          <w:w w:val="110"/>
        </w:rPr>
        <w:t> more</w:t>
      </w:r>
      <w:r>
        <w:rPr>
          <w:w w:val="110"/>
        </w:rPr>
        <w:t> suitable</w:t>
      </w:r>
      <w:r>
        <w:rPr>
          <w:w w:val="110"/>
        </w:rPr>
        <w:t> for</w:t>
      </w:r>
      <w:r>
        <w:rPr>
          <w:w w:val="110"/>
        </w:rPr>
        <w:t> larger</w:t>
      </w:r>
      <w:r>
        <w:rPr>
          <w:w w:val="110"/>
        </w:rPr>
        <w:t> and more</w:t>
      </w:r>
      <w:r>
        <w:rPr>
          <w:w w:val="110"/>
        </w:rPr>
        <w:t> complex</w:t>
      </w:r>
      <w:r>
        <w:rPr>
          <w:w w:val="110"/>
        </w:rPr>
        <w:t> molecules,</w:t>
      </w:r>
      <w:r>
        <w:rPr>
          <w:w w:val="110"/>
        </w:rPr>
        <w:t> which</w:t>
      </w:r>
      <w:r>
        <w:rPr>
          <w:w w:val="110"/>
        </w:rPr>
        <w:t> are</w:t>
      </w:r>
      <w:r>
        <w:rPr>
          <w:w w:val="110"/>
        </w:rPr>
        <w:t> typically</w:t>
      </w:r>
      <w:r>
        <w:rPr>
          <w:w w:val="110"/>
        </w:rPr>
        <w:t> diﬃcult</w:t>
      </w:r>
      <w:r>
        <w:rPr>
          <w:w w:val="110"/>
        </w:rPr>
        <w:t> for</w:t>
      </w:r>
      <w:r>
        <w:rPr>
          <w:w w:val="110"/>
        </w:rPr>
        <w:t> group</w:t>
      </w:r>
      <w:r>
        <w:rPr>
          <w:w w:val="110"/>
        </w:rPr>
        <w:t> con- tribution methods because of the many effects these functional groups can</w:t>
      </w:r>
      <w:r>
        <w:rPr>
          <w:w w:val="110"/>
        </w:rPr>
        <w:t> exert</w:t>
      </w:r>
      <w:r>
        <w:rPr>
          <w:w w:val="110"/>
        </w:rPr>
        <w:t> on</w:t>
      </w:r>
      <w:r>
        <w:rPr>
          <w:w w:val="110"/>
        </w:rPr>
        <w:t> each</w:t>
      </w:r>
      <w:r>
        <w:rPr>
          <w:w w:val="110"/>
        </w:rPr>
        <w:t> other</w:t>
      </w:r>
      <w:r>
        <w:rPr>
          <w:w w:val="110"/>
        </w:rPr>
        <w:t> </w:t>
      </w:r>
      <w:hyperlink w:history="true" w:anchor="_bookmark61">
        <w:r>
          <w:rPr>
            <w:color w:val="0080AC"/>
            <w:w w:val="110"/>
          </w:rPr>
          <w:t>[58]</w:t>
        </w:r>
      </w:hyperlink>
      <w:r>
        <w:rPr>
          <w:w w:val="110"/>
        </w:rPr>
        <w:t>.</w:t>
      </w:r>
      <w:r>
        <w:rPr>
          <w:w w:val="110"/>
        </w:rPr>
        <w:t> The</w:t>
      </w:r>
      <w:r>
        <w:rPr>
          <w:w w:val="110"/>
        </w:rPr>
        <w:t> example</w:t>
      </w:r>
      <w:r>
        <w:rPr>
          <w:w w:val="110"/>
        </w:rPr>
        <w:t> of</w:t>
      </w:r>
      <w:r>
        <w:rPr>
          <w:w w:val="110"/>
        </w:rPr>
        <w:t> terephthalic</w:t>
      </w:r>
      <w:r>
        <w:rPr>
          <w:w w:val="110"/>
        </w:rPr>
        <w:t> acid</w:t>
      </w:r>
      <w:r>
        <w:rPr>
          <w:w w:val="110"/>
        </w:rPr>
        <w:t> also clearly demonstrates how </w:t>
      </w:r>
      <w:r>
        <w:rPr>
          <w:w w:val="110"/>
          <w:u w:val="single"/>
        </w:rPr>
        <w:t>not</w:t>
      </w:r>
      <w:r>
        <w:rPr>
          <w:w w:val="110"/>
          <w:u w:val="none"/>
        </w:rPr>
        <w:t> to interpret the sensitivity scores: These values are not linear contribution values that sum up to the prediction for the whole molecule. Instead, they highlight the effect of changes in the molecule. In general, the concept of linear additivity of functional groups</w:t>
      </w:r>
      <w:r>
        <w:rPr>
          <w:spacing w:val="-1"/>
          <w:w w:val="110"/>
          <w:u w:val="none"/>
        </w:rPr>
        <w:t> </w:t>
      </w:r>
      <w:r>
        <w:rPr>
          <w:w w:val="110"/>
          <w:u w:val="none"/>
        </w:rPr>
        <w:t>seems</w:t>
      </w:r>
      <w:r>
        <w:rPr>
          <w:spacing w:val="-1"/>
          <w:w w:val="110"/>
          <w:u w:val="none"/>
        </w:rPr>
        <w:t> </w:t>
      </w:r>
      <w:r>
        <w:rPr>
          <w:w w:val="110"/>
          <w:u w:val="none"/>
        </w:rPr>
        <w:t>not</w:t>
      </w:r>
      <w:r>
        <w:rPr>
          <w:spacing w:val="-1"/>
          <w:w w:val="110"/>
          <w:u w:val="none"/>
        </w:rPr>
        <w:t> </w:t>
      </w:r>
      <w:r>
        <w:rPr>
          <w:w w:val="110"/>
          <w:u w:val="none"/>
        </w:rPr>
        <w:t>to</w:t>
      </w:r>
      <w:r>
        <w:rPr>
          <w:spacing w:val="-1"/>
          <w:w w:val="110"/>
          <w:u w:val="none"/>
        </w:rPr>
        <w:t> </w:t>
      </w:r>
      <w:r>
        <w:rPr>
          <w:w w:val="110"/>
          <w:u w:val="none"/>
        </w:rPr>
        <w:t>hold.</w:t>
      </w:r>
      <w:r>
        <w:rPr>
          <w:spacing w:val="-1"/>
          <w:w w:val="110"/>
          <w:u w:val="none"/>
        </w:rPr>
        <w:t> </w:t>
      </w:r>
      <w:r>
        <w:rPr>
          <w:w w:val="110"/>
          <w:u w:val="none"/>
        </w:rPr>
        <w:t>The</w:t>
      </w:r>
      <w:r>
        <w:rPr>
          <w:spacing w:val="-1"/>
          <w:w w:val="110"/>
          <w:u w:val="none"/>
        </w:rPr>
        <w:t> </w:t>
      </w:r>
      <w:r>
        <w:rPr>
          <w:w w:val="110"/>
          <w:u w:val="none"/>
        </w:rPr>
        <w:t>molecular</w:t>
      </w:r>
      <w:r>
        <w:rPr>
          <w:spacing w:val="-1"/>
          <w:w w:val="110"/>
          <w:u w:val="none"/>
        </w:rPr>
        <w:t> </w:t>
      </w:r>
      <w:r>
        <w:rPr>
          <w:w w:val="110"/>
          <w:u w:val="none"/>
        </w:rPr>
        <w:t>context</w:t>
      </w:r>
      <w:r>
        <w:rPr>
          <w:spacing w:val="-1"/>
          <w:w w:val="110"/>
          <w:u w:val="none"/>
        </w:rPr>
        <w:t> </w:t>
      </w:r>
      <w:r>
        <w:rPr>
          <w:w w:val="110"/>
          <w:u w:val="none"/>
        </w:rPr>
        <w:t>is</w:t>
      </w:r>
      <w:r>
        <w:rPr>
          <w:spacing w:val="-1"/>
          <w:w w:val="110"/>
          <w:u w:val="none"/>
        </w:rPr>
        <w:t> </w:t>
      </w:r>
      <w:r>
        <w:rPr>
          <w:w w:val="110"/>
          <w:u w:val="none"/>
        </w:rPr>
        <w:t>critical</w:t>
      </w:r>
      <w:r>
        <w:rPr>
          <w:spacing w:val="-1"/>
          <w:w w:val="110"/>
          <w:u w:val="none"/>
        </w:rPr>
        <w:t> </w:t>
      </w:r>
      <w:r>
        <w:rPr>
          <w:w w:val="110"/>
          <w:u w:val="none"/>
        </w:rPr>
        <w:t>and</w:t>
      </w:r>
      <w:r>
        <w:rPr>
          <w:spacing w:val="-1"/>
          <w:w w:val="110"/>
          <w:u w:val="none"/>
        </w:rPr>
        <w:t> </w:t>
      </w:r>
      <w:r>
        <w:rPr>
          <w:w w:val="110"/>
          <w:u w:val="none"/>
        </w:rPr>
        <w:t>interac- tions between functional groups can play an important role.</w:t>
      </w:r>
    </w:p>
    <w:p>
      <w:pPr>
        <w:spacing w:after="0" w:line="273" w:lineRule="auto"/>
        <w:jc w:val="both"/>
        <w:sectPr>
          <w:type w:val="continuous"/>
          <w:pgSz w:w="11910" w:h="15880"/>
          <w:pgMar w:header="668" w:footer="487" w:top="620" w:bottom="280" w:left="640" w:right="620"/>
          <w:cols w:num="2" w:equalWidth="0">
            <w:col w:w="5187" w:space="193"/>
            <w:col w:w="5270"/>
          </w:cols>
        </w:sectPr>
      </w:pPr>
    </w:p>
    <w:p>
      <w:pPr>
        <w:pStyle w:val="BodyText"/>
        <w:spacing w:before="91"/>
        <w:rPr>
          <w:sz w:val="14"/>
        </w:rPr>
      </w:pPr>
    </w:p>
    <w:p>
      <w:pPr>
        <w:spacing w:line="285" w:lineRule="auto" w:before="0"/>
        <w:ind w:left="7557" w:right="119" w:firstLine="0"/>
        <w:jc w:val="both"/>
        <w:rPr>
          <w:sz w:val="14"/>
        </w:rPr>
      </w:pPr>
      <w:r>
        <w:rPr/>
        <w:drawing>
          <wp:anchor distT="0" distB="0" distL="0" distR="0" allowOverlap="1" layoutInCell="1" locked="0" behindDoc="0" simplePos="0" relativeHeight="15735296">
            <wp:simplePos x="0" y="0"/>
            <wp:positionH relativeFrom="page">
              <wp:posOffset>481469</wp:posOffset>
            </wp:positionH>
            <wp:positionV relativeFrom="paragraph">
              <wp:posOffset>11144</wp:posOffset>
            </wp:positionV>
            <wp:extent cx="4559808" cy="2681098"/>
            <wp:effectExtent l="0" t="0" r="0" b="0"/>
            <wp:wrapNone/>
            <wp:docPr id="27" name="Image 27"/>
            <wp:cNvGraphicFramePr>
              <a:graphicFrameLocks/>
            </wp:cNvGraphicFramePr>
            <a:graphic>
              <a:graphicData uri="http://schemas.openxmlformats.org/drawingml/2006/picture">
                <pic:pic>
                  <pic:nvPicPr>
                    <pic:cNvPr id="27" name="Image 27"/>
                    <pic:cNvPicPr/>
                  </pic:nvPicPr>
                  <pic:blipFill>
                    <a:blip r:embed="rId21" cstate="print"/>
                    <a:stretch>
                      <a:fillRect/>
                    </a:stretch>
                  </pic:blipFill>
                  <pic:spPr>
                    <a:xfrm>
                      <a:off x="0" y="0"/>
                      <a:ext cx="4559808" cy="2681098"/>
                    </a:xfrm>
                    <a:prstGeom prst="rect">
                      <a:avLst/>
                    </a:prstGeom>
                  </pic:spPr>
                </pic:pic>
              </a:graphicData>
            </a:graphic>
          </wp:anchor>
        </w:drawing>
      </w:r>
      <w:bookmarkStart w:name="_bookmark17" w:id="39"/>
      <w:bookmarkEnd w:id="39"/>
      <w:r>
        <w:rPr/>
      </w:r>
      <w:r>
        <w:rPr>
          <w:rFonts w:ascii="Times New Roman"/>
          <w:b/>
          <w:w w:val="110"/>
          <w:sz w:val="14"/>
        </w:rPr>
        <w:t>Fig.</w:t>
      </w:r>
      <w:r>
        <w:rPr>
          <w:rFonts w:ascii="Times New Roman"/>
          <w:b/>
          <w:w w:val="110"/>
          <w:sz w:val="14"/>
        </w:rPr>
        <w:t> 7.</w:t>
      </w:r>
      <w:r>
        <w:rPr>
          <w:rFonts w:ascii="Times New Roman"/>
          <w:b/>
          <w:w w:val="110"/>
          <w:sz w:val="14"/>
        </w:rPr>
        <w:t> </w:t>
      </w:r>
      <w:r>
        <w:rPr>
          <w:w w:val="110"/>
          <w:sz w:val="14"/>
        </w:rPr>
        <w:t>Comparison</w:t>
      </w:r>
      <w:r>
        <w:rPr>
          <w:w w:val="110"/>
          <w:sz w:val="14"/>
        </w:rPr>
        <w:t> of</w:t>
      </w:r>
      <w:r>
        <w:rPr>
          <w:w w:val="110"/>
          <w:sz w:val="14"/>
        </w:rPr>
        <w:t> logD</w:t>
      </w:r>
      <w:r>
        <w:rPr>
          <w:w w:val="110"/>
          <w:sz w:val="14"/>
        </w:rPr>
        <w:t> predictions</w:t>
      </w:r>
      <w:r>
        <w:rPr>
          <w:w w:val="110"/>
          <w:sz w:val="14"/>
        </w:rPr>
        <w:t> and</w:t>
      </w:r>
      <w:r>
        <w:rPr>
          <w:spacing w:val="40"/>
          <w:w w:val="110"/>
          <w:sz w:val="14"/>
        </w:rPr>
        <w:t> </w:t>
      </w:r>
      <w:r>
        <w:rPr>
          <w:w w:val="110"/>
          <w:sz w:val="14"/>
        </w:rPr>
        <w:t>sensitivity scores for the series benzene - ben-</w:t>
      </w:r>
      <w:r>
        <w:rPr>
          <w:spacing w:val="40"/>
          <w:w w:val="110"/>
          <w:sz w:val="14"/>
        </w:rPr>
        <w:t> </w:t>
      </w:r>
      <w:r>
        <w:rPr>
          <w:w w:val="110"/>
          <w:sz w:val="14"/>
        </w:rPr>
        <w:t>zoic</w:t>
      </w:r>
      <w:r>
        <w:rPr>
          <w:w w:val="110"/>
          <w:sz w:val="14"/>
        </w:rPr>
        <w:t> acid</w:t>
      </w:r>
      <w:r>
        <w:rPr>
          <w:w w:val="110"/>
          <w:sz w:val="14"/>
        </w:rPr>
        <w:t> -</w:t>
      </w:r>
      <w:r>
        <w:rPr>
          <w:w w:val="110"/>
          <w:sz w:val="14"/>
        </w:rPr>
        <w:t> terephtalic</w:t>
      </w:r>
      <w:r>
        <w:rPr>
          <w:w w:val="110"/>
          <w:sz w:val="14"/>
        </w:rPr>
        <w:t> acid.</w:t>
      </w:r>
      <w:r>
        <w:rPr>
          <w:w w:val="110"/>
          <w:sz w:val="14"/>
        </w:rPr>
        <w:t> a)</w:t>
      </w:r>
      <w:r>
        <w:rPr>
          <w:w w:val="110"/>
          <w:sz w:val="14"/>
        </w:rPr>
        <w:t> calculated</w:t>
      </w:r>
      <w:r>
        <w:rPr>
          <w:w w:val="110"/>
          <w:sz w:val="14"/>
        </w:rPr>
        <w:t> </w:t>
      </w:r>
      <w:r>
        <w:rPr>
          <w:w w:val="110"/>
          <w:sz w:val="14"/>
        </w:rPr>
        <w:t>as</w:t>
      </w:r>
      <w:r>
        <w:rPr>
          <w:spacing w:val="40"/>
          <w:w w:val="110"/>
          <w:sz w:val="14"/>
        </w:rPr>
        <w:t> </w:t>
      </w:r>
      <w:r>
        <w:rPr>
          <w:spacing w:val="-2"/>
          <w:w w:val="110"/>
          <w:sz w:val="14"/>
        </w:rPr>
        <w:t>sodium</w:t>
      </w:r>
      <w:r>
        <w:rPr>
          <w:spacing w:val="-6"/>
          <w:w w:val="110"/>
          <w:sz w:val="14"/>
        </w:rPr>
        <w:t> </w:t>
      </w:r>
      <w:r>
        <w:rPr>
          <w:spacing w:val="-2"/>
          <w:w w:val="110"/>
          <w:sz w:val="14"/>
        </w:rPr>
        <w:t>salt,</w:t>
      </w:r>
      <w:r>
        <w:rPr>
          <w:spacing w:val="-6"/>
          <w:w w:val="110"/>
          <w:sz w:val="14"/>
        </w:rPr>
        <w:t> </w:t>
      </w:r>
      <w:r>
        <w:rPr>
          <w:spacing w:val="-2"/>
          <w:w w:val="110"/>
          <w:sz w:val="14"/>
        </w:rPr>
        <w:t>b)</w:t>
      </w:r>
      <w:r>
        <w:rPr>
          <w:spacing w:val="-6"/>
          <w:w w:val="110"/>
          <w:sz w:val="14"/>
        </w:rPr>
        <w:t> </w:t>
      </w:r>
      <w:r>
        <w:rPr>
          <w:spacing w:val="-2"/>
          <w:w w:val="110"/>
          <w:sz w:val="14"/>
        </w:rPr>
        <w:t>KOWWIN</w:t>
      </w:r>
      <w:r>
        <w:rPr>
          <w:spacing w:val="-6"/>
          <w:w w:val="110"/>
          <w:sz w:val="14"/>
        </w:rPr>
        <w:t> </w:t>
      </w:r>
      <w:r>
        <w:rPr>
          <w:spacing w:val="-2"/>
          <w:w w:val="110"/>
          <w:sz w:val="14"/>
        </w:rPr>
        <w:t>employs</w:t>
      </w:r>
      <w:r>
        <w:rPr>
          <w:spacing w:val="-6"/>
          <w:w w:val="110"/>
          <w:sz w:val="14"/>
        </w:rPr>
        <w:t> </w:t>
      </w:r>
      <w:r>
        <w:rPr>
          <w:spacing w:val="-2"/>
          <w:w w:val="110"/>
          <w:sz w:val="14"/>
        </w:rPr>
        <w:t>a</w:t>
      </w:r>
      <w:r>
        <w:rPr>
          <w:spacing w:val="-6"/>
          <w:w w:val="110"/>
          <w:sz w:val="14"/>
        </w:rPr>
        <w:t> </w:t>
      </w:r>
      <w:r>
        <w:rPr>
          <w:spacing w:val="-2"/>
          <w:w w:val="110"/>
          <w:sz w:val="14"/>
        </w:rPr>
        <w:t>specific</w:t>
      </w:r>
      <w:r>
        <w:rPr>
          <w:spacing w:val="-6"/>
          <w:w w:val="110"/>
          <w:sz w:val="14"/>
        </w:rPr>
        <w:t> </w:t>
      </w:r>
      <w:r>
        <w:rPr>
          <w:spacing w:val="-2"/>
          <w:w w:val="110"/>
          <w:sz w:val="14"/>
        </w:rPr>
        <w:t>ex-</w:t>
      </w:r>
      <w:r>
        <w:rPr>
          <w:spacing w:val="40"/>
          <w:w w:val="110"/>
          <w:sz w:val="14"/>
        </w:rPr>
        <w:t> </w:t>
      </w:r>
      <w:r>
        <w:rPr>
          <w:w w:val="110"/>
          <w:sz w:val="14"/>
        </w:rPr>
        <w:t>pert rule for carboxylic acids to reduce the cor-</w:t>
      </w:r>
      <w:r>
        <w:rPr>
          <w:spacing w:val="40"/>
          <w:w w:val="110"/>
          <w:sz w:val="14"/>
        </w:rPr>
        <w:t> </w:t>
      </w:r>
      <w:r>
        <w:rPr>
          <w:w w:val="110"/>
          <w:sz w:val="14"/>
        </w:rPr>
        <w:t>rection term for each additional COOH group.</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54"/>
      </w:pPr>
    </w:p>
    <w:p>
      <w:pPr>
        <w:pStyle w:val="BodyText"/>
        <w:spacing w:line="273" w:lineRule="auto"/>
        <w:ind w:left="5498" w:right="117" w:firstLine="239"/>
        <w:jc w:val="both"/>
      </w:pPr>
      <w:r>
        <w:rPr/>
        <w:drawing>
          <wp:anchor distT="0" distB="0" distL="0" distR="0" allowOverlap="1" layoutInCell="1" locked="0" behindDoc="0" simplePos="0" relativeHeight="15735808">
            <wp:simplePos x="0" y="0"/>
            <wp:positionH relativeFrom="page">
              <wp:posOffset>856488</wp:posOffset>
            </wp:positionH>
            <wp:positionV relativeFrom="paragraph">
              <wp:posOffset>15421</wp:posOffset>
            </wp:positionV>
            <wp:extent cx="2438400" cy="3474720"/>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22" cstate="print"/>
                    <a:stretch>
                      <a:fillRect/>
                    </a:stretch>
                  </pic:blipFill>
                  <pic:spPr>
                    <a:xfrm>
                      <a:off x="0" y="0"/>
                      <a:ext cx="2438400" cy="3474720"/>
                    </a:xfrm>
                    <a:prstGeom prst="rect">
                      <a:avLst/>
                    </a:prstGeom>
                  </pic:spPr>
                </pic:pic>
              </a:graphicData>
            </a:graphic>
          </wp:anchor>
        </w:drawing>
      </w:r>
      <w:bookmarkStart w:name="_bookmark18" w:id="40"/>
      <w:bookmarkEnd w:id="40"/>
      <w:r>
        <w:rPr/>
      </w:r>
      <w:r>
        <w:rPr>
          <w:w w:val="110"/>
        </w:rPr>
        <w:t>Whether</w:t>
      </w:r>
      <w:r>
        <w:rPr>
          <w:w w:val="110"/>
        </w:rPr>
        <w:t> our</w:t>
      </w:r>
      <w:r>
        <w:rPr>
          <w:w w:val="110"/>
        </w:rPr>
        <w:t> group</w:t>
      </w:r>
      <w:r>
        <w:rPr>
          <w:w w:val="110"/>
        </w:rPr>
        <w:t> sensitivity</w:t>
      </w:r>
      <w:r>
        <w:rPr>
          <w:w w:val="110"/>
        </w:rPr>
        <w:t> scores</w:t>
      </w:r>
      <w:r>
        <w:rPr>
          <w:w w:val="110"/>
        </w:rPr>
        <w:t> can</w:t>
      </w:r>
      <w:r>
        <w:rPr>
          <w:w w:val="110"/>
        </w:rPr>
        <w:t> be</w:t>
      </w:r>
      <w:r>
        <w:rPr>
          <w:w w:val="110"/>
        </w:rPr>
        <w:t> interpreted</w:t>
      </w:r>
      <w:r>
        <w:rPr>
          <w:w w:val="110"/>
        </w:rPr>
        <w:t> quantita- tively, requires further analysis. However, we conclude that the group sensitivity scores</w:t>
      </w:r>
      <w:r>
        <w:rPr>
          <w:w w:val="110"/>
        </w:rPr>
        <w:t> can</w:t>
      </w:r>
      <w:r>
        <w:rPr>
          <w:w w:val="110"/>
        </w:rPr>
        <w:t> provide</w:t>
      </w:r>
      <w:r>
        <w:rPr>
          <w:w w:val="110"/>
        </w:rPr>
        <w:t> a</w:t>
      </w:r>
      <w:r>
        <w:rPr>
          <w:w w:val="110"/>
        </w:rPr>
        <w:t> first</w:t>
      </w:r>
      <w:r>
        <w:rPr>
          <w:w w:val="110"/>
        </w:rPr>
        <w:t> qualitative</w:t>
      </w:r>
      <w:r>
        <w:rPr>
          <w:w w:val="110"/>
        </w:rPr>
        <w:t> interpretation of</w:t>
      </w:r>
      <w:r>
        <w:rPr>
          <w:w w:val="110"/>
        </w:rPr>
        <w:t> moi- eties</w:t>
      </w:r>
      <w:r>
        <w:rPr>
          <w:spacing w:val="-8"/>
          <w:w w:val="110"/>
        </w:rPr>
        <w:t> </w:t>
      </w:r>
      <w:r>
        <w:rPr>
          <w:w w:val="110"/>
        </w:rPr>
        <w:t>with</w:t>
      </w:r>
      <w:r>
        <w:rPr>
          <w:spacing w:val="-7"/>
          <w:w w:val="110"/>
        </w:rPr>
        <w:t> </w:t>
      </w:r>
      <w:r>
        <w:rPr>
          <w:w w:val="110"/>
        </w:rPr>
        <w:t>high</w:t>
      </w:r>
      <w:r>
        <w:rPr>
          <w:spacing w:val="-7"/>
          <w:w w:val="110"/>
        </w:rPr>
        <w:t> </w:t>
      </w:r>
      <w:r>
        <w:rPr>
          <w:w w:val="110"/>
        </w:rPr>
        <w:t>influence.</w:t>
      </w:r>
      <w:r>
        <w:rPr>
          <w:spacing w:val="-8"/>
          <w:w w:val="110"/>
        </w:rPr>
        <w:t> </w:t>
      </w:r>
      <w:r>
        <w:rPr>
          <w:w w:val="110"/>
        </w:rPr>
        <w:t>We</w:t>
      </w:r>
      <w:r>
        <w:rPr>
          <w:spacing w:val="-7"/>
          <w:w w:val="110"/>
        </w:rPr>
        <w:t> </w:t>
      </w:r>
      <w:r>
        <w:rPr>
          <w:w w:val="110"/>
        </w:rPr>
        <w:t>recommend</w:t>
      </w:r>
      <w:r>
        <w:rPr>
          <w:spacing w:val="-7"/>
          <w:w w:val="110"/>
        </w:rPr>
        <w:t> </w:t>
      </w:r>
      <w:r>
        <w:rPr>
          <w:w w:val="110"/>
        </w:rPr>
        <w:t>these</w:t>
      </w:r>
      <w:r>
        <w:rPr>
          <w:spacing w:val="-7"/>
          <w:w w:val="110"/>
        </w:rPr>
        <w:t> </w:t>
      </w:r>
      <w:r>
        <w:rPr>
          <w:w w:val="110"/>
        </w:rPr>
        <w:t>scores</w:t>
      </w:r>
      <w:r>
        <w:rPr>
          <w:spacing w:val="-7"/>
          <w:w w:val="110"/>
        </w:rPr>
        <w:t> </w:t>
      </w:r>
      <w:r>
        <w:rPr>
          <w:w w:val="110"/>
        </w:rPr>
        <w:t>as</w:t>
      </w:r>
      <w:r>
        <w:rPr>
          <w:spacing w:val="-8"/>
          <w:w w:val="110"/>
        </w:rPr>
        <w:t> </w:t>
      </w:r>
      <w:r>
        <w:rPr>
          <w:w w:val="110"/>
        </w:rPr>
        <w:t>starting</w:t>
      </w:r>
      <w:r>
        <w:rPr>
          <w:spacing w:val="-8"/>
          <w:w w:val="110"/>
        </w:rPr>
        <w:t> </w:t>
      </w:r>
      <w:r>
        <w:rPr>
          <w:w w:val="110"/>
        </w:rPr>
        <w:t>points for a deeper analysis of the model and its predictions.</w:t>
      </w:r>
    </w:p>
    <w:p>
      <w:pPr>
        <w:pStyle w:val="BodyText"/>
        <w:spacing w:line="273" w:lineRule="auto"/>
        <w:ind w:left="5498" w:right="117" w:firstLine="239"/>
        <w:jc w:val="both"/>
      </w:pPr>
      <w:r>
        <w:rPr/>
        <w:t>Additional</w:t>
      </w:r>
      <w:r>
        <w:rPr>
          <w:spacing w:val="19"/>
        </w:rPr>
        <w:t> </w:t>
      </w:r>
      <w:r>
        <w:rPr/>
        <w:t>insights</w:t>
      </w:r>
      <w:r>
        <w:rPr>
          <w:spacing w:val="19"/>
        </w:rPr>
        <w:t> </w:t>
      </w:r>
      <w:r>
        <w:rPr/>
        <w:t>can</w:t>
      </w:r>
      <w:r>
        <w:rPr>
          <w:spacing w:val="19"/>
        </w:rPr>
        <w:t> </w:t>
      </w:r>
      <w:r>
        <w:rPr/>
        <w:t>be</w:t>
      </w:r>
      <w:r>
        <w:rPr>
          <w:spacing w:val="19"/>
        </w:rPr>
        <w:t> </w:t>
      </w:r>
      <w:r>
        <w:rPr/>
        <w:t>gained</w:t>
      </w:r>
      <w:r>
        <w:rPr>
          <w:spacing w:val="19"/>
        </w:rPr>
        <w:t> </w:t>
      </w:r>
      <w:r>
        <w:rPr/>
        <w:t>from</w:t>
      </w:r>
      <w:r>
        <w:rPr>
          <w:spacing w:val="19"/>
        </w:rPr>
        <w:t> </w:t>
      </w:r>
      <w:r>
        <w:rPr/>
        <w:t>the</w:t>
      </w:r>
      <w:r>
        <w:rPr>
          <w:spacing w:val="21"/>
        </w:rPr>
        <w:t> </w:t>
      </w:r>
      <w:r>
        <w:rPr/>
        <w:t>relationship</w:t>
      </w:r>
      <w:r>
        <w:rPr>
          <w:spacing w:val="19"/>
        </w:rPr>
        <w:t> </w:t>
      </w:r>
      <w:r>
        <w:rPr/>
        <w:t>between</w:t>
      </w:r>
      <w:r>
        <w:rPr>
          <w:spacing w:val="19"/>
        </w:rPr>
        <w:t> </w:t>
      </w:r>
      <w:r>
        <w:rPr/>
        <w:t>logD</w:t>
      </w:r>
      <w:r>
        <w:rPr>
          <w:w w:val="110"/>
        </w:rPr>
        <w:t> and logBCF. Frequently, a linear relationship is assumed </w:t>
      </w:r>
      <w:hyperlink w:history="true" w:anchor="_bookmark44">
        <w:r>
          <w:rPr>
            <w:color w:val="0080AC"/>
            <w:w w:val="110"/>
          </w:rPr>
          <w:t>[4,5]</w:t>
        </w:r>
      </w:hyperlink>
      <w:r>
        <w:rPr>
          <w:w w:val="110"/>
        </w:rPr>
        <w:t>, which holds</w:t>
      </w:r>
      <w:r>
        <w:rPr>
          <w:w w:val="110"/>
        </w:rPr>
        <w:t> for</w:t>
      </w:r>
      <w:r>
        <w:rPr>
          <w:w w:val="110"/>
        </w:rPr>
        <w:t> the</w:t>
      </w:r>
      <w:r>
        <w:rPr>
          <w:w w:val="110"/>
        </w:rPr>
        <w:t> majority</w:t>
      </w:r>
      <w:r>
        <w:rPr>
          <w:w w:val="110"/>
        </w:rPr>
        <w:t> of</w:t>
      </w:r>
      <w:r>
        <w:rPr>
          <w:w w:val="110"/>
        </w:rPr>
        <w:t> molecules,</w:t>
      </w:r>
      <w:r>
        <w:rPr>
          <w:w w:val="110"/>
        </w:rPr>
        <w:t> typically</w:t>
      </w:r>
      <w:r>
        <w:rPr>
          <w:w w:val="110"/>
        </w:rPr>
        <w:t> with</w:t>
      </w:r>
      <w:r>
        <w:rPr>
          <w:w w:val="110"/>
        </w:rPr>
        <w:t> a</w:t>
      </w:r>
      <w:r>
        <w:rPr>
          <w:w w:val="110"/>
        </w:rPr>
        <w:t> fitted</w:t>
      </w:r>
      <w:r>
        <w:rPr>
          <w:w w:val="110"/>
        </w:rPr>
        <w:t> coeﬃcient around</w:t>
      </w:r>
      <w:r>
        <w:rPr>
          <w:spacing w:val="-8"/>
          <w:w w:val="110"/>
        </w:rPr>
        <w:t> </w:t>
      </w:r>
      <w:r>
        <w:rPr>
          <w:w w:val="110"/>
        </w:rPr>
        <w:t>0.6</w:t>
      </w:r>
      <w:r>
        <w:rPr>
          <w:spacing w:val="-8"/>
          <w:w w:val="110"/>
        </w:rPr>
        <w:t> </w:t>
      </w:r>
      <w:r>
        <w:rPr>
          <w:w w:val="110"/>
        </w:rPr>
        <w:t>for</w:t>
      </w:r>
      <w:r>
        <w:rPr>
          <w:spacing w:val="-8"/>
          <w:w w:val="110"/>
        </w:rPr>
        <w:t> </w:t>
      </w:r>
      <w:r>
        <w:rPr>
          <w:w w:val="110"/>
        </w:rPr>
        <w:t>logD</w:t>
      </w:r>
      <w:r>
        <w:rPr>
          <w:spacing w:val="-8"/>
          <w:w w:val="110"/>
        </w:rPr>
        <w:t> </w:t>
      </w:r>
      <w:r>
        <w:rPr>
          <w:w w:val="110"/>
        </w:rPr>
        <w:t>plus</w:t>
      </w:r>
      <w:r>
        <w:rPr>
          <w:spacing w:val="-8"/>
          <w:w w:val="110"/>
        </w:rPr>
        <w:t> </w:t>
      </w:r>
      <w:r>
        <w:rPr>
          <w:w w:val="110"/>
        </w:rPr>
        <w:t>correction</w:t>
      </w:r>
      <w:r>
        <w:rPr>
          <w:spacing w:val="-8"/>
          <w:w w:val="110"/>
        </w:rPr>
        <w:t> </w:t>
      </w:r>
      <w:r>
        <w:rPr>
          <w:w w:val="110"/>
        </w:rPr>
        <w:t>terms</w:t>
      </w:r>
      <w:r>
        <w:rPr>
          <w:spacing w:val="-8"/>
          <w:w w:val="110"/>
        </w:rPr>
        <w:t> </w:t>
      </w:r>
      <w:r>
        <w:rPr>
          <w:w w:val="110"/>
        </w:rPr>
        <w:t>for</w:t>
      </w:r>
      <w:r>
        <w:rPr>
          <w:spacing w:val="-8"/>
          <w:w w:val="110"/>
        </w:rPr>
        <w:t> </w:t>
      </w:r>
      <w:r>
        <w:rPr>
          <w:w w:val="110"/>
        </w:rPr>
        <w:t>defined</w:t>
      </w:r>
      <w:r>
        <w:rPr>
          <w:spacing w:val="-8"/>
          <w:w w:val="110"/>
        </w:rPr>
        <w:t> </w:t>
      </w:r>
      <w:r>
        <w:rPr>
          <w:w w:val="110"/>
        </w:rPr>
        <w:t>functional</w:t>
      </w:r>
      <w:r>
        <w:rPr>
          <w:spacing w:val="-8"/>
          <w:w w:val="110"/>
        </w:rPr>
        <w:t> </w:t>
      </w:r>
      <w:r>
        <w:rPr>
          <w:w w:val="110"/>
        </w:rPr>
        <w:t>groups. We</w:t>
      </w:r>
      <w:r>
        <w:rPr>
          <w:w w:val="110"/>
        </w:rPr>
        <w:t> are</w:t>
      </w:r>
      <w:r>
        <w:rPr>
          <w:w w:val="110"/>
        </w:rPr>
        <w:t> particularly</w:t>
      </w:r>
      <w:r>
        <w:rPr>
          <w:w w:val="110"/>
        </w:rPr>
        <w:t> interested</w:t>
      </w:r>
      <w:r>
        <w:rPr>
          <w:w w:val="110"/>
        </w:rPr>
        <w:t> in</w:t>
      </w:r>
      <w:r>
        <w:rPr>
          <w:w w:val="110"/>
        </w:rPr>
        <w:t> these</w:t>
      </w:r>
      <w:r>
        <w:rPr>
          <w:w w:val="110"/>
        </w:rPr>
        <w:t> corrections</w:t>
      </w:r>
      <w:r>
        <w:rPr>
          <w:w w:val="110"/>
        </w:rPr>
        <w:t> and</w:t>
      </w:r>
      <w:r>
        <w:rPr>
          <w:w w:val="110"/>
        </w:rPr>
        <w:t> the</w:t>
      </w:r>
      <w:r>
        <w:rPr>
          <w:w w:val="110"/>
        </w:rPr>
        <w:t> deviation from the linear relationship because these deviations can give valuable insights</w:t>
      </w:r>
      <w:r>
        <w:rPr>
          <w:w w:val="110"/>
        </w:rPr>
        <w:t> into</w:t>
      </w:r>
      <w:r>
        <w:rPr>
          <w:w w:val="110"/>
        </w:rPr>
        <w:t> mechanistic</w:t>
      </w:r>
      <w:r>
        <w:rPr>
          <w:w w:val="110"/>
        </w:rPr>
        <w:t> processes.</w:t>
      </w:r>
      <w:r>
        <w:rPr>
          <w:w w:val="110"/>
        </w:rPr>
        <w:t> Since</w:t>
      </w:r>
      <w:r>
        <w:rPr>
          <w:w w:val="110"/>
        </w:rPr>
        <w:t> we</w:t>
      </w:r>
      <w:r>
        <w:rPr>
          <w:w w:val="110"/>
        </w:rPr>
        <w:t> have</w:t>
      </w:r>
      <w:r>
        <w:rPr>
          <w:w w:val="110"/>
        </w:rPr>
        <w:t> a</w:t>
      </w:r>
      <w:r>
        <w:rPr>
          <w:w w:val="110"/>
        </w:rPr>
        <w:t> multitask</w:t>
      </w:r>
      <w:r>
        <w:rPr>
          <w:w w:val="110"/>
        </w:rPr>
        <w:t> model that</w:t>
      </w:r>
      <w:r>
        <w:rPr>
          <w:spacing w:val="-5"/>
          <w:w w:val="110"/>
        </w:rPr>
        <w:t> </w:t>
      </w:r>
      <w:r>
        <w:rPr>
          <w:w w:val="110"/>
        </w:rPr>
        <w:t>predicts</w:t>
      </w:r>
      <w:r>
        <w:rPr>
          <w:spacing w:val="-5"/>
          <w:w w:val="110"/>
        </w:rPr>
        <w:t> </w:t>
      </w:r>
      <w:r>
        <w:rPr>
          <w:w w:val="110"/>
        </w:rPr>
        <w:t>both</w:t>
      </w:r>
      <w:r>
        <w:rPr>
          <w:spacing w:val="-5"/>
          <w:w w:val="110"/>
        </w:rPr>
        <w:t> </w:t>
      </w:r>
      <w:r>
        <w:rPr>
          <w:w w:val="110"/>
        </w:rPr>
        <w:t>logBCF</w:t>
      </w:r>
      <w:r>
        <w:rPr>
          <w:spacing w:val="-5"/>
          <w:w w:val="110"/>
        </w:rPr>
        <w:t> </w:t>
      </w:r>
      <w:r>
        <w:rPr>
          <w:w w:val="110"/>
        </w:rPr>
        <w:t>and</w:t>
      </w:r>
      <w:r>
        <w:rPr>
          <w:spacing w:val="-5"/>
          <w:w w:val="110"/>
        </w:rPr>
        <w:t> </w:t>
      </w:r>
      <w:r>
        <w:rPr>
          <w:w w:val="110"/>
        </w:rPr>
        <w:t>logD</w:t>
      </w:r>
      <w:r>
        <w:rPr>
          <w:spacing w:val="-5"/>
          <w:w w:val="110"/>
        </w:rPr>
        <w:t> </w:t>
      </w:r>
      <w:r>
        <w:rPr>
          <w:w w:val="110"/>
        </w:rPr>
        <w:t>simultaneously,</w:t>
      </w:r>
      <w:r>
        <w:rPr>
          <w:spacing w:val="-5"/>
          <w:w w:val="110"/>
        </w:rPr>
        <w:t> </w:t>
      </w:r>
      <w:r>
        <w:rPr>
          <w:w w:val="110"/>
        </w:rPr>
        <w:t>we</w:t>
      </w:r>
      <w:r>
        <w:rPr>
          <w:spacing w:val="-5"/>
          <w:w w:val="110"/>
        </w:rPr>
        <w:t> </w:t>
      </w:r>
      <w:r>
        <w:rPr>
          <w:w w:val="110"/>
        </w:rPr>
        <w:t>can</w:t>
      </w:r>
      <w:r>
        <w:rPr>
          <w:spacing w:val="-5"/>
          <w:w w:val="110"/>
        </w:rPr>
        <w:t> </w:t>
      </w:r>
      <w:r>
        <w:rPr>
          <w:w w:val="110"/>
        </w:rPr>
        <w:t>exploit</w:t>
      </w:r>
      <w:r>
        <w:rPr>
          <w:spacing w:val="-5"/>
          <w:w w:val="110"/>
        </w:rPr>
        <w:t> </w:t>
      </w:r>
      <w:r>
        <w:rPr>
          <w:w w:val="110"/>
        </w:rPr>
        <w:t>this relationship and calculate sensitivity scores for the deviation, i.e.</w:t>
      </w:r>
    </w:p>
    <w:p>
      <w:pPr>
        <w:spacing w:after="0" w:line="273" w:lineRule="auto"/>
        <w:jc w:val="both"/>
        <w:sectPr>
          <w:pgSz w:w="11910" w:h="15880"/>
          <w:pgMar w:header="668" w:footer="487" w:top="860" w:bottom="680" w:left="640" w:right="620"/>
        </w:sectPr>
      </w:pPr>
    </w:p>
    <w:p>
      <w:pPr>
        <w:spacing w:line="331" w:lineRule="exact" w:before="0"/>
        <w:ind w:left="0" w:right="38" w:firstLine="0"/>
        <w:jc w:val="right"/>
        <w:rPr>
          <w:rFonts w:ascii="STIX Math" w:hAnsi="STIX Math" w:eastAsia="STIX Math"/>
          <w:i/>
          <w:sz w:val="12"/>
        </w:rPr>
      </w:pPr>
      <w:r>
        <w:rPr>
          <w:rFonts w:ascii="STIX Math" w:hAnsi="STIX Math" w:eastAsia="STIX Math"/>
          <w:i/>
          <w:position w:val="-7"/>
          <w:sz w:val="16"/>
        </w:rPr>
        <w:t>𝐴</w:t>
      </w:r>
      <w:r>
        <w:rPr>
          <w:rFonts w:ascii="STIX Math" w:hAnsi="STIX Math" w:eastAsia="STIX Math"/>
          <w:i/>
          <w:sz w:val="12"/>
        </w:rPr>
        <w:t>𝐷𝑖𝑓</w:t>
      </w:r>
      <w:r>
        <w:rPr>
          <w:rFonts w:ascii="STIX Math" w:hAnsi="STIX Math" w:eastAsia="STIX Math"/>
          <w:i/>
          <w:spacing w:val="-16"/>
          <w:sz w:val="12"/>
        </w:rPr>
        <w:t> </w:t>
      </w:r>
      <w:r>
        <w:rPr>
          <w:rFonts w:ascii="STIX Math" w:hAnsi="STIX Math" w:eastAsia="STIX Math"/>
          <w:i/>
          <w:sz w:val="12"/>
        </w:rPr>
        <w:t>𝑓</w:t>
      </w:r>
      <w:r>
        <w:rPr>
          <w:rFonts w:ascii="STIX Math" w:hAnsi="STIX Math" w:eastAsia="STIX Math"/>
          <w:i/>
          <w:spacing w:val="38"/>
          <w:sz w:val="12"/>
        </w:rPr>
        <w:t> </w:t>
      </w:r>
      <w:r>
        <w:rPr>
          <w:rFonts w:ascii="STIX Math" w:hAnsi="STIX Math" w:eastAsia="STIX Math"/>
          <w:position w:val="-7"/>
          <w:sz w:val="16"/>
        </w:rPr>
        <w:t>=</w:t>
      </w:r>
      <w:r>
        <w:rPr>
          <w:rFonts w:ascii="STIX Math" w:hAnsi="STIX Math" w:eastAsia="STIX Math"/>
          <w:spacing w:val="5"/>
          <w:position w:val="-7"/>
          <w:sz w:val="16"/>
        </w:rPr>
        <w:t> </w:t>
      </w:r>
      <w:r>
        <w:rPr>
          <w:rFonts w:ascii="STIX Math" w:hAnsi="STIX Math" w:eastAsia="STIX Math"/>
          <w:i/>
          <w:position w:val="-7"/>
          <w:sz w:val="16"/>
        </w:rPr>
        <w:t>𝐴</w:t>
      </w:r>
      <w:r>
        <w:rPr>
          <w:rFonts w:ascii="STIX Math" w:hAnsi="STIX Math" w:eastAsia="STIX Math"/>
          <w:i/>
          <w:sz w:val="12"/>
        </w:rPr>
        <w:t>𝑙𝑜𝑔𝐵𝐶𝐹</w:t>
      </w:r>
      <w:r>
        <w:rPr>
          <w:rFonts w:ascii="STIX Math" w:hAnsi="STIX Math" w:eastAsia="STIX Math"/>
          <w:i/>
          <w:spacing w:val="26"/>
          <w:sz w:val="12"/>
        </w:rPr>
        <w:t> </w:t>
      </w:r>
      <w:r>
        <w:rPr>
          <w:rFonts w:ascii="STIX Math" w:hAnsi="STIX Math" w:eastAsia="STIX Math"/>
          <w:position w:val="-7"/>
          <w:sz w:val="16"/>
        </w:rPr>
        <w:t>−</w:t>
      </w:r>
      <w:r>
        <w:rPr>
          <w:rFonts w:ascii="STIX Math" w:hAnsi="STIX Math" w:eastAsia="STIX Math"/>
          <w:spacing w:val="-3"/>
          <w:position w:val="-7"/>
          <w:sz w:val="16"/>
        </w:rPr>
        <w:t> </w:t>
      </w:r>
      <w:r>
        <w:rPr>
          <w:rFonts w:ascii="STIX Math" w:hAnsi="STIX Math" w:eastAsia="STIX Math"/>
          <w:position w:val="-7"/>
          <w:sz w:val="16"/>
        </w:rPr>
        <w:t>0</w:t>
      </w:r>
      <w:r>
        <w:rPr>
          <w:rFonts w:ascii="STIX Math" w:hAnsi="STIX Math" w:eastAsia="STIX Math"/>
          <w:i/>
          <w:position w:val="-7"/>
          <w:sz w:val="16"/>
        </w:rPr>
        <w:t>.</w:t>
      </w:r>
      <w:r>
        <w:rPr>
          <w:rFonts w:ascii="STIX Math" w:hAnsi="STIX Math" w:eastAsia="STIX Math"/>
          <w:position w:val="-7"/>
          <w:sz w:val="16"/>
        </w:rPr>
        <w:t>6</w:t>
      </w:r>
      <w:r>
        <w:rPr>
          <w:rFonts w:ascii="STIX Math" w:hAnsi="STIX Math" w:eastAsia="STIX Math"/>
          <w:spacing w:val="4"/>
          <w:position w:val="-7"/>
          <w:sz w:val="16"/>
        </w:rPr>
        <w:t> </w:t>
      </w:r>
      <w:r>
        <w:rPr>
          <w:rFonts w:ascii="STIX Math" w:hAnsi="STIX Math" w:eastAsia="STIX Math"/>
          <w:position w:val="-7"/>
          <w:sz w:val="16"/>
        </w:rPr>
        <w:t>∗</w:t>
      </w:r>
      <w:r>
        <w:rPr>
          <w:rFonts w:ascii="STIX Math" w:hAnsi="STIX Math" w:eastAsia="STIX Math"/>
          <w:spacing w:val="5"/>
          <w:position w:val="-7"/>
          <w:sz w:val="16"/>
        </w:rPr>
        <w:t> </w:t>
      </w:r>
      <w:r>
        <w:rPr>
          <w:rFonts w:ascii="STIX Math" w:hAnsi="STIX Math" w:eastAsia="STIX Math"/>
          <w:i/>
          <w:spacing w:val="-2"/>
          <w:position w:val="-7"/>
          <w:sz w:val="16"/>
        </w:rPr>
        <w:t>𝐴</w:t>
      </w:r>
      <w:r>
        <w:rPr>
          <w:rFonts w:ascii="STIX Math" w:hAnsi="STIX Math" w:eastAsia="STIX Math"/>
          <w:i/>
          <w:spacing w:val="-2"/>
          <w:sz w:val="12"/>
        </w:rPr>
        <w:t>𝑙𝑜𝑔𝐷</w:t>
      </w:r>
    </w:p>
    <w:p>
      <w:pPr>
        <w:spacing w:line="127" w:lineRule="exact" w:before="203"/>
        <w:ind w:left="0" w:right="118" w:firstLine="0"/>
        <w:jc w:val="right"/>
        <w:rPr>
          <w:rFonts w:ascii="STIX"/>
          <w:sz w:val="16"/>
        </w:rPr>
      </w:pPr>
      <w:r>
        <w:rPr/>
        <w:br w:type="column"/>
      </w:r>
      <w:r>
        <w:rPr>
          <w:rFonts w:ascii="STIX"/>
          <w:spacing w:val="-5"/>
          <w:sz w:val="16"/>
        </w:rPr>
        <w:t>(4)</w:t>
      </w:r>
    </w:p>
    <w:p>
      <w:pPr>
        <w:spacing w:after="0" w:line="127" w:lineRule="exact"/>
        <w:jc w:val="right"/>
        <w:rPr>
          <w:rFonts w:ascii="STIX"/>
          <w:sz w:val="16"/>
        </w:rPr>
        <w:sectPr>
          <w:type w:val="continuous"/>
          <w:pgSz w:w="11910" w:h="15880"/>
          <w:pgMar w:header="668" w:footer="487" w:top="620" w:bottom="280" w:left="640" w:right="620"/>
          <w:cols w:num="2" w:equalWidth="0">
            <w:col w:w="7631" w:space="1998"/>
            <w:col w:w="1021"/>
          </w:cols>
        </w:sectPr>
      </w:pPr>
    </w:p>
    <w:p>
      <w:pPr>
        <w:tabs>
          <w:tab w:pos="6230" w:val="left" w:leader="none"/>
          <w:tab w:pos="7337" w:val="left" w:leader="none"/>
        </w:tabs>
        <w:spacing w:line="157" w:lineRule="exact" w:before="0"/>
        <w:ind w:left="5612" w:right="0" w:firstLine="0"/>
        <w:jc w:val="left"/>
        <w:rPr>
          <w:rFonts w:ascii="STIX Math" w:eastAsia="STIX Math"/>
          <w:i/>
          <w:sz w:val="12"/>
        </w:rPr>
      </w:pPr>
      <w:r>
        <w:rPr>
          <w:rFonts w:ascii="STIX Math" w:eastAsia="STIX Math"/>
          <w:i/>
          <w:spacing w:val="-10"/>
          <w:sz w:val="12"/>
        </w:rPr>
        <w:t>𝑖</w:t>
      </w:r>
      <w:r>
        <w:rPr>
          <w:rFonts w:ascii="STIX Math" w:eastAsia="STIX Math"/>
          <w:i/>
          <w:sz w:val="12"/>
        </w:rPr>
        <w:tab/>
      </w:r>
      <w:r>
        <w:rPr>
          <w:rFonts w:ascii="STIX Math" w:eastAsia="STIX Math"/>
          <w:i/>
          <w:spacing w:val="-10"/>
          <w:sz w:val="12"/>
        </w:rPr>
        <w:t>𝑖</w:t>
      </w:r>
      <w:r>
        <w:rPr>
          <w:rFonts w:ascii="STIX Math" w:eastAsia="STIX Math"/>
          <w:i/>
          <w:sz w:val="12"/>
        </w:rPr>
        <w:tab/>
      </w:r>
      <w:r>
        <w:rPr>
          <w:rFonts w:ascii="STIX Math" w:eastAsia="STIX Math"/>
          <w:i/>
          <w:spacing w:val="-10"/>
          <w:sz w:val="12"/>
        </w:rPr>
        <w:t>𝑖</w:t>
      </w:r>
    </w:p>
    <w:p>
      <w:pPr>
        <w:spacing w:after="0" w:line="157" w:lineRule="exact"/>
        <w:jc w:val="left"/>
        <w:rPr>
          <w:rFonts w:ascii="STIX Math" w:eastAsia="STIX Math"/>
          <w:sz w:val="12"/>
        </w:rPr>
        <w:sectPr>
          <w:type w:val="continuous"/>
          <w:pgSz w:w="11910" w:h="15880"/>
          <w:pgMar w:header="668" w:footer="487" w:top="620" w:bottom="280" w:left="640" w:right="620"/>
        </w:sectPr>
      </w:pPr>
    </w:p>
    <w:p>
      <w:pPr>
        <w:pStyle w:val="BodyText"/>
        <w:rPr>
          <w:rFonts w:ascii="STIX Math"/>
          <w:i/>
          <w:sz w:val="14"/>
        </w:rPr>
      </w:pPr>
    </w:p>
    <w:p>
      <w:pPr>
        <w:pStyle w:val="BodyText"/>
        <w:rPr>
          <w:rFonts w:ascii="STIX Math"/>
          <w:i/>
          <w:sz w:val="14"/>
        </w:rPr>
      </w:pPr>
    </w:p>
    <w:p>
      <w:pPr>
        <w:pStyle w:val="BodyText"/>
        <w:rPr>
          <w:rFonts w:ascii="STIX Math"/>
          <w:i/>
          <w:sz w:val="14"/>
        </w:rPr>
      </w:pPr>
    </w:p>
    <w:p>
      <w:pPr>
        <w:pStyle w:val="BodyText"/>
        <w:rPr>
          <w:rFonts w:ascii="STIX Math"/>
          <w:i/>
          <w:sz w:val="14"/>
        </w:rPr>
      </w:pPr>
    </w:p>
    <w:p>
      <w:pPr>
        <w:pStyle w:val="BodyText"/>
        <w:spacing w:before="108"/>
        <w:rPr>
          <w:rFonts w:ascii="STIX Math"/>
          <w:i/>
          <w:sz w:val="14"/>
        </w:rPr>
      </w:pPr>
    </w:p>
    <w:p>
      <w:pPr>
        <w:spacing w:before="1"/>
        <w:ind w:left="1182" w:right="0" w:firstLine="0"/>
        <w:jc w:val="left"/>
        <w:rPr>
          <w:sz w:val="14"/>
        </w:rPr>
      </w:pPr>
      <w:r>
        <w:rPr>
          <w:rFonts w:ascii="Times New Roman"/>
          <w:b/>
          <w:w w:val="110"/>
          <w:sz w:val="14"/>
        </w:rPr>
        <w:t>Fig.</w:t>
      </w:r>
      <w:r>
        <w:rPr>
          <w:rFonts w:ascii="Times New Roman"/>
          <w:b/>
          <w:spacing w:val="1"/>
          <w:w w:val="110"/>
          <w:sz w:val="14"/>
        </w:rPr>
        <w:t> </w:t>
      </w:r>
      <w:r>
        <w:rPr>
          <w:rFonts w:ascii="Times New Roman"/>
          <w:b/>
          <w:w w:val="110"/>
          <w:sz w:val="14"/>
        </w:rPr>
        <w:t>8.</w:t>
      </w:r>
      <w:r>
        <w:rPr>
          <w:rFonts w:ascii="Times New Roman"/>
          <w:b/>
          <w:spacing w:val="37"/>
          <w:w w:val="110"/>
          <w:sz w:val="14"/>
        </w:rPr>
        <w:t> </w:t>
      </w:r>
      <w:r>
        <w:rPr>
          <w:w w:val="110"/>
          <w:sz w:val="14"/>
        </w:rPr>
        <w:t>Sensitivity</w:t>
      </w:r>
      <w:r>
        <w:rPr>
          <w:spacing w:val="1"/>
          <w:w w:val="110"/>
          <w:sz w:val="14"/>
        </w:rPr>
        <w:t> </w:t>
      </w:r>
      <w:r>
        <w:rPr>
          <w:w w:val="110"/>
          <w:sz w:val="14"/>
        </w:rPr>
        <w:t>scores</w:t>
      </w:r>
      <w:r>
        <w:rPr>
          <w:spacing w:val="1"/>
          <w:w w:val="110"/>
          <w:sz w:val="14"/>
        </w:rPr>
        <w:t> </w:t>
      </w:r>
      <w:r>
        <w:rPr>
          <w:w w:val="110"/>
          <w:sz w:val="14"/>
        </w:rPr>
        <w:t>for</w:t>
      </w:r>
      <w:r>
        <w:rPr>
          <w:spacing w:val="1"/>
          <w:w w:val="110"/>
          <w:sz w:val="14"/>
        </w:rPr>
        <w:t> </w:t>
      </w:r>
      <w:r>
        <w:rPr>
          <w:w w:val="110"/>
          <w:sz w:val="14"/>
        </w:rPr>
        <w:t>a</w:t>
      </w:r>
      <w:r>
        <w:rPr>
          <w:spacing w:val="1"/>
          <w:w w:val="110"/>
          <w:sz w:val="14"/>
        </w:rPr>
        <w:t> </w:t>
      </w:r>
      <w:r>
        <w:rPr>
          <w:w w:val="110"/>
          <w:sz w:val="14"/>
        </w:rPr>
        <w:t>PCB</w:t>
      </w:r>
      <w:r>
        <w:rPr>
          <w:spacing w:val="1"/>
          <w:w w:val="110"/>
          <w:sz w:val="14"/>
        </w:rPr>
        <w:t> </w:t>
      </w:r>
      <w:r>
        <w:rPr>
          <w:spacing w:val="-2"/>
          <w:w w:val="110"/>
          <w:sz w:val="14"/>
        </w:rPr>
        <w:t>molecule.</w:t>
      </w:r>
    </w:p>
    <w:p>
      <w:pPr>
        <w:pStyle w:val="BodyText"/>
        <w:rPr>
          <w:sz w:val="14"/>
        </w:rPr>
      </w:pPr>
    </w:p>
    <w:p>
      <w:pPr>
        <w:pStyle w:val="BodyText"/>
        <w:spacing w:before="128"/>
        <w:rPr>
          <w:sz w:val="14"/>
        </w:rPr>
      </w:pPr>
    </w:p>
    <w:p>
      <w:pPr>
        <w:pStyle w:val="BodyText"/>
        <w:spacing w:line="273" w:lineRule="auto"/>
        <w:ind w:left="118" w:right="38" w:firstLine="239"/>
        <w:jc w:val="both"/>
      </w:pPr>
      <w:r>
        <w:rPr/>
        <w:t>Looking for more complex structural patterns, we revisited the PCBs.</w:t>
      </w:r>
      <w:r>
        <w:rPr>
          <w:w w:val="110"/>
        </w:rPr>
        <w:t> When included in the training set, our model has learned to correctly predict</w:t>
      </w:r>
      <w:r>
        <w:rPr>
          <w:w w:val="110"/>
        </w:rPr>
        <w:t> PCBs</w:t>
      </w:r>
      <w:r>
        <w:rPr>
          <w:w w:val="110"/>
        </w:rPr>
        <w:t> with</w:t>
      </w:r>
      <w:r>
        <w:rPr>
          <w:w w:val="110"/>
        </w:rPr>
        <w:t> more</w:t>
      </w:r>
      <w:r>
        <w:rPr>
          <w:w w:val="110"/>
        </w:rPr>
        <w:t> than</w:t>
      </w:r>
      <w:r>
        <w:rPr>
          <w:w w:val="110"/>
        </w:rPr>
        <w:t> 5</w:t>
      </w:r>
      <w:r>
        <w:rPr>
          <w:w w:val="110"/>
        </w:rPr>
        <w:t> chlorine</w:t>
      </w:r>
      <w:r>
        <w:rPr>
          <w:w w:val="110"/>
        </w:rPr>
        <w:t> atoms.</w:t>
      </w:r>
      <w:r>
        <w:rPr>
          <w:w w:val="110"/>
        </w:rPr>
        <w:t> </w:t>
      </w:r>
      <w:hyperlink w:history="true" w:anchor="_bookmark18">
        <w:r>
          <w:rPr>
            <w:color w:val="0080AC"/>
            <w:w w:val="110"/>
          </w:rPr>
          <w:t>Figure</w:t>
        </w:r>
        <w:r>
          <w:rPr>
            <w:color w:val="0080AC"/>
            <w:w w:val="110"/>
          </w:rPr>
          <w:t> 8</w:t>
        </w:r>
      </w:hyperlink>
      <w:r>
        <w:rPr>
          <w:color w:val="0080AC"/>
          <w:w w:val="110"/>
        </w:rPr>
        <w:t> </w:t>
      </w:r>
      <w:r>
        <w:rPr>
          <w:w w:val="110"/>
        </w:rPr>
        <w:t>illustrates</w:t>
      </w:r>
      <w:r>
        <w:rPr>
          <w:spacing w:val="40"/>
          <w:w w:val="110"/>
        </w:rPr>
        <w:t> </w:t>
      </w:r>
      <w:r>
        <w:rPr>
          <w:w w:val="110"/>
        </w:rPr>
        <w:t>such</w:t>
      </w:r>
      <w:r>
        <w:rPr>
          <w:w w:val="110"/>
        </w:rPr>
        <w:t> an</w:t>
      </w:r>
      <w:r>
        <w:rPr>
          <w:w w:val="110"/>
        </w:rPr>
        <w:t> example.</w:t>
      </w:r>
      <w:r>
        <w:rPr>
          <w:w w:val="110"/>
        </w:rPr>
        <w:t> The</w:t>
      </w:r>
      <w:r>
        <w:rPr>
          <w:w w:val="110"/>
        </w:rPr>
        <w:t> whole</w:t>
      </w:r>
      <w:r>
        <w:rPr>
          <w:w w:val="110"/>
        </w:rPr>
        <w:t> biphenyl</w:t>
      </w:r>
      <w:r>
        <w:rPr>
          <w:w w:val="110"/>
        </w:rPr>
        <w:t> moiety</w:t>
      </w:r>
      <w:r>
        <w:rPr>
          <w:w w:val="110"/>
        </w:rPr>
        <w:t> and</w:t>
      </w:r>
      <w:r>
        <w:rPr>
          <w:w w:val="110"/>
        </w:rPr>
        <w:t> the</w:t>
      </w:r>
      <w:r>
        <w:rPr>
          <w:w w:val="110"/>
        </w:rPr>
        <w:t> chlorine</w:t>
      </w:r>
      <w:r>
        <w:rPr>
          <w:w w:val="110"/>
        </w:rPr>
        <w:t> atoms receive</w:t>
      </w:r>
      <w:r>
        <w:rPr>
          <w:w w:val="110"/>
        </w:rPr>
        <w:t> high</w:t>
      </w:r>
      <w:r>
        <w:rPr>
          <w:w w:val="110"/>
        </w:rPr>
        <w:t> scores</w:t>
      </w:r>
      <w:r>
        <w:rPr>
          <w:w w:val="110"/>
        </w:rPr>
        <w:t> for</w:t>
      </w:r>
      <w:r>
        <w:rPr>
          <w:w w:val="110"/>
        </w:rPr>
        <w:t> logBCF</w:t>
      </w:r>
      <w:r>
        <w:rPr>
          <w:w w:val="110"/>
        </w:rPr>
        <w:t> but</w:t>
      </w:r>
      <w:r>
        <w:rPr>
          <w:w w:val="110"/>
        </w:rPr>
        <w:t> not</w:t>
      </w:r>
      <w:r>
        <w:rPr>
          <w:w w:val="110"/>
        </w:rPr>
        <w:t> for</w:t>
      </w:r>
      <w:r>
        <w:rPr>
          <w:w w:val="110"/>
        </w:rPr>
        <w:t> logD,</w:t>
      </w:r>
      <w:r>
        <w:rPr>
          <w:w w:val="110"/>
        </w:rPr>
        <w:t> demonstrating</w:t>
      </w:r>
      <w:r>
        <w:rPr>
          <w:w w:val="110"/>
        </w:rPr>
        <w:t> that</w:t>
      </w:r>
      <w:r>
        <w:rPr>
          <w:spacing w:val="40"/>
          <w:w w:val="110"/>
        </w:rPr>
        <w:t> </w:t>
      </w:r>
      <w:r>
        <w:rPr>
          <w:w w:val="110"/>
        </w:rPr>
        <w:t>our</w:t>
      </w:r>
      <w:r>
        <w:rPr>
          <w:w w:val="110"/>
        </w:rPr>
        <w:t> model</w:t>
      </w:r>
      <w:r>
        <w:rPr>
          <w:w w:val="110"/>
        </w:rPr>
        <w:t> indeed</w:t>
      </w:r>
      <w:r>
        <w:rPr>
          <w:w w:val="110"/>
        </w:rPr>
        <w:t> recognizes</w:t>
      </w:r>
      <w:r>
        <w:rPr>
          <w:w w:val="110"/>
        </w:rPr>
        <w:t> this</w:t>
      </w:r>
      <w:r>
        <w:rPr>
          <w:w w:val="110"/>
        </w:rPr>
        <w:t> complex</w:t>
      </w:r>
      <w:r>
        <w:rPr>
          <w:w w:val="110"/>
        </w:rPr>
        <w:t> pattern.</w:t>
      </w:r>
      <w:r>
        <w:rPr>
          <w:w w:val="110"/>
        </w:rPr>
        <w:t> The</w:t>
      </w:r>
      <w:r>
        <w:rPr>
          <w:w w:val="110"/>
        </w:rPr>
        <w:t> two</w:t>
      </w:r>
      <w:r>
        <w:rPr>
          <w:w w:val="110"/>
        </w:rPr>
        <w:t> chlorine atoms in the left ring show higher scores because substitution of those atoms</w:t>
      </w:r>
      <w:r>
        <w:rPr>
          <w:w w:val="110"/>
        </w:rPr>
        <w:t> would</w:t>
      </w:r>
      <w:r>
        <w:rPr>
          <w:w w:val="110"/>
        </w:rPr>
        <w:t> result</w:t>
      </w:r>
      <w:r>
        <w:rPr>
          <w:w w:val="110"/>
        </w:rPr>
        <w:t> in</w:t>
      </w:r>
      <w:r>
        <w:rPr>
          <w:w w:val="110"/>
        </w:rPr>
        <w:t> a</w:t>
      </w:r>
      <w:r>
        <w:rPr>
          <w:w w:val="110"/>
        </w:rPr>
        <w:t> phenyl</w:t>
      </w:r>
      <w:r>
        <w:rPr>
          <w:w w:val="110"/>
        </w:rPr>
        <w:t> ring</w:t>
      </w:r>
      <w:r>
        <w:rPr>
          <w:w w:val="110"/>
        </w:rPr>
        <w:t> with</w:t>
      </w:r>
      <w:r>
        <w:rPr>
          <w:w w:val="110"/>
        </w:rPr>
        <w:t> very</w:t>
      </w:r>
      <w:r>
        <w:rPr>
          <w:w w:val="110"/>
        </w:rPr>
        <w:t> low</w:t>
      </w:r>
      <w:r>
        <w:rPr>
          <w:w w:val="110"/>
        </w:rPr>
        <w:t> degree</w:t>
      </w:r>
      <w:r>
        <w:rPr>
          <w:w w:val="110"/>
        </w:rPr>
        <w:t> of</w:t>
      </w:r>
      <w:r>
        <w:rPr>
          <w:w w:val="110"/>
        </w:rPr>
        <w:t> chlori- nation</w:t>
      </w:r>
      <w:r>
        <w:rPr>
          <w:w w:val="110"/>
        </w:rPr>
        <w:t> and</w:t>
      </w:r>
      <w:r>
        <w:rPr>
          <w:w w:val="110"/>
        </w:rPr>
        <w:t> presumably</w:t>
      </w:r>
      <w:r>
        <w:rPr>
          <w:w w:val="110"/>
        </w:rPr>
        <w:t> lower</w:t>
      </w:r>
      <w:r>
        <w:rPr>
          <w:w w:val="110"/>
        </w:rPr>
        <w:t> BCF.</w:t>
      </w:r>
      <w:r>
        <w:rPr>
          <w:w w:val="110"/>
        </w:rPr>
        <w:t> Chlorinated</w:t>
      </w:r>
      <w:r>
        <w:rPr>
          <w:w w:val="110"/>
        </w:rPr>
        <w:t> phenyl</w:t>
      </w:r>
      <w:r>
        <w:rPr>
          <w:w w:val="110"/>
        </w:rPr>
        <w:t> and</w:t>
      </w:r>
      <w:r>
        <w:rPr>
          <w:w w:val="110"/>
        </w:rPr>
        <w:t> biphenyl moieties</w:t>
      </w:r>
      <w:r>
        <w:rPr>
          <w:w w:val="110"/>
        </w:rPr>
        <w:t> have</w:t>
      </w:r>
      <w:r>
        <w:rPr>
          <w:w w:val="110"/>
        </w:rPr>
        <w:t> also</w:t>
      </w:r>
      <w:r>
        <w:rPr>
          <w:w w:val="110"/>
        </w:rPr>
        <w:t> been</w:t>
      </w:r>
      <w:r>
        <w:rPr>
          <w:w w:val="110"/>
        </w:rPr>
        <w:t> proposed</w:t>
      </w:r>
      <w:r>
        <w:rPr>
          <w:w w:val="110"/>
        </w:rPr>
        <w:t> as</w:t>
      </w:r>
      <w:r>
        <w:rPr>
          <w:w w:val="110"/>
        </w:rPr>
        <w:t> structural</w:t>
      </w:r>
      <w:r>
        <w:rPr>
          <w:w w:val="110"/>
        </w:rPr>
        <w:t> alerts</w:t>
      </w:r>
      <w:r>
        <w:rPr>
          <w:w w:val="110"/>
        </w:rPr>
        <w:t> for</w:t>
      </w:r>
      <w:r>
        <w:rPr>
          <w:w w:val="110"/>
        </w:rPr>
        <w:t> bioaccumu- lation</w:t>
      </w:r>
      <w:r>
        <w:rPr>
          <w:spacing w:val="-6"/>
          <w:w w:val="110"/>
        </w:rPr>
        <w:t> </w:t>
      </w:r>
      <w:r>
        <w:rPr>
          <w:w w:val="110"/>
        </w:rPr>
        <w:t>by</w:t>
      </w:r>
      <w:r>
        <w:rPr>
          <w:spacing w:val="-6"/>
          <w:w w:val="110"/>
        </w:rPr>
        <w:t> </w:t>
      </w:r>
      <w:r>
        <w:rPr>
          <w:w w:val="110"/>
        </w:rPr>
        <w:t>Valsecchi</w:t>
      </w:r>
      <w:r>
        <w:rPr>
          <w:spacing w:val="-5"/>
          <w:w w:val="110"/>
        </w:rPr>
        <w:t> </w:t>
      </w:r>
      <w:r>
        <w:rPr>
          <w:w w:val="110"/>
        </w:rPr>
        <w:t>et</w:t>
      </w:r>
      <w:r>
        <w:rPr>
          <w:spacing w:val="-5"/>
          <w:w w:val="110"/>
        </w:rPr>
        <w:t> </w:t>
      </w:r>
      <w:r>
        <w:rPr>
          <w:w w:val="110"/>
        </w:rPr>
        <w:t>al.</w:t>
      </w:r>
      <w:r>
        <w:rPr>
          <w:spacing w:val="-6"/>
          <w:w w:val="110"/>
        </w:rPr>
        <w:t> </w:t>
      </w:r>
      <w:hyperlink w:history="true" w:anchor="_bookmark62">
        <w:r>
          <w:rPr>
            <w:color w:val="0080AC"/>
            <w:w w:val="110"/>
          </w:rPr>
          <w:t>[59]</w:t>
        </w:r>
      </w:hyperlink>
      <w:r>
        <w:rPr>
          <w:w w:val="110"/>
        </w:rPr>
        <w:t>,</w:t>
      </w:r>
      <w:r>
        <w:rPr>
          <w:spacing w:val="-6"/>
          <w:w w:val="110"/>
        </w:rPr>
        <w:t> </w:t>
      </w:r>
      <w:r>
        <w:rPr>
          <w:w w:val="110"/>
        </w:rPr>
        <w:t>which</w:t>
      </w:r>
      <w:r>
        <w:rPr>
          <w:spacing w:val="-5"/>
          <w:w w:val="110"/>
        </w:rPr>
        <w:t> </w:t>
      </w:r>
      <w:r>
        <w:rPr>
          <w:w w:val="110"/>
        </w:rPr>
        <w:t>confirms</w:t>
      </w:r>
      <w:r>
        <w:rPr>
          <w:spacing w:val="-5"/>
          <w:w w:val="110"/>
        </w:rPr>
        <w:t> </w:t>
      </w:r>
      <w:r>
        <w:rPr>
          <w:w w:val="110"/>
        </w:rPr>
        <w:t>the</w:t>
      </w:r>
      <w:r>
        <w:rPr>
          <w:spacing w:val="-5"/>
          <w:w w:val="110"/>
        </w:rPr>
        <w:t> </w:t>
      </w:r>
      <w:r>
        <w:rPr>
          <w:w w:val="110"/>
        </w:rPr>
        <w:t>relevance</w:t>
      </w:r>
      <w:r>
        <w:rPr>
          <w:spacing w:val="-5"/>
          <w:w w:val="110"/>
        </w:rPr>
        <w:t> </w:t>
      </w:r>
      <w:r>
        <w:rPr>
          <w:w w:val="110"/>
        </w:rPr>
        <w:t>of</w:t>
      </w:r>
      <w:r>
        <w:rPr>
          <w:spacing w:val="-5"/>
          <w:w w:val="110"/>
        </w:rPr>
        <w:t> </w:t>
      </w:r>
      <w:r>
        <w:rPr>
          <w:w w:val="110"/>
        </w:rPr>
        <w:t>this</w:t>
      </w:r>
      <w:r>
        <w:rPr>
          <w:spacing w:val="-6"/>
          <w:w w:val="110"/>
        </w:rPr>
        <w:t> </w:t>
      </w:r>
      <w:r>
        <w:rPr>
          <w:w w:val="110"/>
        </w:rPr>
        <w:t>pat- tern. Another structural alert we were able to confirm are CF</w:t>
      </w:r>
      <w:r>
        <w:rPr>
          <w:w w:val="110"/>
          <w:vertAlign w:val="subscript"/>
        </w:rPr>
        <w:t>3</w:t>
      </w:r>
      <w:r>
        <w:rPr>
          <w:w w:val="110"/>
          <w:vertAlign w:val="baseline"/>
        </w:rPr>
        <w:t> groups (see below).</w:t>
      </w:r>
    </w:p>
    <w:p>
      <w:pPr>
        <w:pStyle w:val="BodyText"/>
        <w:spacing w:line="273" w:lineRule="auto" w:before="163"/>
        <w:ind w:left="118" w:right="117" w:firstLine="239"/>
        <w:jc w:val="both"/>
      </w:pPr>
      <w:r>
        <w:rPr/>
        <w:br w:type="column"/>
      </w:r>
      <w:r>
        <w:rPr>
          <w:w w:val="110"/>
        </w:rPr>
        <w:t>These</w:t>
      </w:r>
      <w:r>
        <w:rPr>
          <w:spacing w:val="-2"/>
          <w:w w:val="110"/>
        </w:rPr>
        <w:t> </w:t>
      </w:r>
      <w:r>
        <w:rPr>
          <w:w w:val="110"/>
        </w:rPr>
        <w:t>values</w:t>
      </w:r>
      <w:r>
        <w:rPr>
          <w:spacing w:val="-3"/>
          <w:w w:val="110"/>
        </w:rPr>
        <w:t> </w:t>
      </w:r>
      <w:r>
        <w:rPr>
          <w:w w:val="110"/>
        </w:rPr>
        <w:t>correspond</w:t>
      </w:r>
      <w:r>
        <w:rPr>
          <w:spacing w:val="-2"/>
          <w:w w:val="110"/>
        </w:rPr>
        <w:t> </w:t>
      </w:r>
      <w:r>
        <w:rPr>
          <w:w w:val="110"/>
        </w:rPr>
        <w:t>to</w:t>
      </w:r>
      <w:r>
        <w:rPr>
          <w:spacing w:val="-2"/>
          <w:w w:val="110"/>
        </w:rPr>
        <w:t> </w:t>
      </w:r>
      <w:r>
        <w:rPr>
          <w:w w:val="110"/>
        </w:rPr>
        <w:t>sensitivities</w:t>
      </w:r>
      <w:r>
        <w:rPr>
          <w:spacing w:val="-3"/>
          <w:w w:val="110"/>
        </w:rPr>
        <w:t> </w:t>
      </w:r>
      <w:r>
        <w:rPr>
          <w:w w:val="110"/>
        </w:rPr>
        <w:t>for</w:t>
      </w:r>
      <w:r>
        <w:rPr>
          <w:spacing w:val="-2"/>
          <w:w w:val="110"/>
        </w:rPr>
        <w:t> </w:t>
      </w:r>
      <w:r>
        <w:rPr>
          <w:w w:val="110"/>
        </w:rPr>
        <w:t>the</w:t>
      </w:r>
      <w:r>
        <w:rPr>
          <w:spacing w:val="-2"/>
          <w:w w:val="110"/>
        </w:rPr>
        <w:t> </w:t>
      </w:r>
      <w:r>
        <w:rPr>
          <w:w w:val="110"/>
        </w:rPr>
        <w:t>part</w:t>
      </w:r>
      <w:r>
        <w:rPr>
          <w:spacing w:val="-2"/>
          <w:w w:val="110"/>
        </w:rPr>
        <w:t> </w:t>
      </w:r>
      <w:r>
        <w:rPr>
          <w:w w:val="110"/>
        </w:rPr>
        <w:t>of</w:t>
      </w:r>
      <w:r>
        <w:rPr>
          <w:spacing w:val="-2"/>
          <w:w w:val="110"/>
        </w:rPr>
        <w:t> </w:t>
      </w:r>
      <w:r>
        <w:rPr>
          <w:w w:val="110"/>
        </w:rPr>
        <w:t>the</w:t>
      </w:r>
      <w:r>
        <w:rPr>
          <w:spacing w:val="-2"/>
          <w:w w:val="110"/>
        </w:rPr>
        <w:t> </w:t>
      </w:r>
      <w:r>
        <w:rPr>
          <w:w w:val="110"/>
        </w:rPr>
        <w:t>BCF</w:t>
      </w:r>
      <w:r>
        <w:rPr>
          <w:spacing w:val="-2"/>
          <w:w w:val="110"/>
        </w:rPr>
        <w:t> </w:t>
      </w:r>
      <w:r>
        <w:rPr>
          <w:w w:val="110"/>
        </w:rPr>
        <w:t>pre- diction that cannot be explained by lipophilicity</w:t>
      </w:r>
      <w:r>
        <w:rPr>
          <w:spacing w:val="-1"/>
          <w:w w:val="110"/>
        </w:rPr>
        <w:t> </w:t>
      </w:r>
      <w:r>
        <w:rPr>
          <w:w w:val="110"/>
        </w:rPr>
        <w:t>alone. Please note that although</w:t>
      </w:r>
      <w:r>
        <w:rPr>
          <w:w w:val="110"/>
        </w:rPr>
        <w:t> we</w:t>
      </w:r>
      <w:r>
        <w:rPr>
          <w:w w:val="110"/>
        </w:rPr>
        <w:t> calculate</w:t>
      </w:r>
      <w:r>
        <w:rPr>
          <w:w w:val="110"/>
        </w:rPr>
        <w:t> quantitative</w:t>
      </w:r>
      <w:r>
        <w:rPr>
          <w:w w:val="110"/>
        </w:rPr>
        <w:t> metrics,</w:t>
      </w:r>
      <w:r>
        <w:rPr>
          <w:w w:val="110"/>
        </w:rPr>
        <w:t> their</w:t>
      </w:r>
      <w:r>
        <w:rPr>
          <w:w w:val="110"/>
        </w:rPr>
        <w:t> derivation</w:t>
      </w:r>
      <w:r>
        <w:rPr>
          <w:w w:val="110"/>
        </w:rPr>
        <w:t> is</w:t>
      </w:r>
      <w:r>
        <w:rPr>
          <w:w w:val="110"/>
        </w:rPr>
        <w:t> mostly empirical and they should only be interpreted qualitatively.</w:t>
      </w:r>
    </w:p>
    <w:p>
      <w:pPr>
        <w:pStyle w:val="BodyText"/>
        <w:spacing w:line="273" w:lineRule="auto"/>
        <w:ind w:left="118" w:right="116" w:firstLine="239"/>
        <w:jc w:val="both"/>
      </w:pPr>
      <w:r>
        <w:rPr>
          <w:w w:val="110"/>
        </w:rPr>
        <w:t>We plotted the sensitivity differences for various functional groups in </w:t>
      </w:r>
      <w:hyperlink w:history="true" w:anchor="_bookmark19">
        <w:r>
          <w:rPr>
            <w:color w:val="0080AC"/>
            <w:w w:val="110"/>
          </w:rPr>
          <w:t>Fig. 9</w:t>
        </w:r>
      </w:hyperlink>
      <w:r>
        <w:rPr>
          <w:w w:val="110"/>
        </w:rPr>
        <w:t>. For many functional groups, the differences are indeed close to</w:t>
      </w:r>
      <w:r>
        <w:rPr>
          <w:w w:val="110"/>
        </w:rPr>
        <w:t> zero,</w:t>
      </w:r>
      <w:r>
        <w:rPr>
          <w:w w:val="110"/>
        </w:rPr>
        <w:t> as</w:t>
      </w:r>
      <w:r>
        <w:rPr>
          <w:w w:val="110"/>
        </w:rPr>
        <w:t> expected.</w:t>
      </w:r>
      <w:r>
        <w:rPr>
          <w:w w:val="110"/>
        </w:rPr>
        <w:t> However,</w:t>
      </w:r>
      <w:r>
        <w:rPr>
          <w:w w:val="110"/>
        </w:rPr>
        <w:t> for</w:t>
      </w:r>
      <w:r>
        <w:rPr>
          <w:w w:val="110"/>
        </w:rPr>
        <w:t> several</w:t>
      </w:r>
      <w:r>
        <w:rPr>
          <w:w w:val="110"/>
        </w:rPr>
        <w:t> functional</w:t>
      </w:r>
      <w:r>
        <w:rPr>
          <w:w w:val="110"/>
        </w:rPr>
        <w:t> groups,</w:t>
      </w:r>
      <w:r>
        <w:rPr>
          <w:w w:val="110"/>
        </w:rPr>
        <w:t> we</w:t>
      </w:r>
      <w:r>
        <w:rPr>
          <w:w w:val="110"/>
        </w:rPr>
        <w:t> see significant deviation from the linear relationship. On the negative side, functional</w:t>
      </w:r>
      <w:r>
        <w:rPr>
          <w:spacing w:val="-7"/>
          <w:w w:val="110"/>
        </w:rPr>
        <w:t> </w:t>
      </w:r>
      <w:r>
        <w:rPr>
          <w:w w:val="110"/>
        </w:rPr>
        <w:t>groups</w:t>
      </w:r>
      <w:r>
        <w:rPr>
          <w:spacing w:val="-6"/>
          <w:w w:val="110"/>
        </w:rPr>
        <w:t> </w:t>
      </w:r>
      <w:r>
        <w:rPr>
          <w:w w:val="110"/>
        </w:rPr>
        <w:t>like</w:t>
      </w:r>
      <w:r>
        <w:rPr>
          <w:spacing w:val="-6"/>
          <w:w w:val="110"/>
        </w:rPr>
        <w:t> </w:t>
      </w:r>
      <w:r>
        <w:rPr>
          <w:w w:val="110"/>
        </w:rPr>
        <w:t>disulfides,</w:t>
      </w:r>
      <w:r>
        <w:rPr>
          <w:spacing w:val="-6"/>
          <w:w w:val="110"/>
        </w:rPr>
        <w:t> </w:t>
      </w:r>
      <w:r>
        <w:rPr>
          <w:w w:val="110"/>
        </w:rPr>
        <w:t>esters,</w:t>
      </w:r>
      <w:r>
        <w:rPr>
          <w:spacing w:val="-6"/>
          <w:w w:val="110"/>
        </w:rPr>
        <w:t> </w:t>
      </w:r>
      <w:r>
        <w:rPr>
          <w:w w:val="110"/>
        </w:rPr>
        <w:t>amides,</w:t>
      </w:r>
      <w:r>
        <w:rPr>
          <w:spacing w:val="-7"/>
          <w:w w:val="110"/>
        </w:rPr>
        <w:t> </w:t>
      </w:r>
      <w:r>
        <w:rPr>
          <w:w w:val="110"/>
        </w:rPr>
        <w:t>and</w:t>
      </w:r>
      <w:r>
        <w:rPr>
          <w:spacing w:val="-6"/>
          <w:w w:val="110"/>
        </w:rPr>
        <w:t> </w:t>
      </w:r>
      <w:r>
        <w:rPr>
          <w:w w:val="110"/>
        </w:rPr>
        <w:t>ketones</w:t>
      </w:r>
      <w:r>
        <w:rPr>
          <w:spacing w:val="-6"/>
          <w:w w:val="110"/>
        </w:rPr>
        <w:t> </w:t>
      </w:r>
      <w:r>
        <w:rPr>
          <w:w w:val="110"/>
        </w:rPr>
        <w:t>reduce</w:t>
      </w:r>
      <w:r>
        <w:rPr>
          <w:spacing w:val="-6"/>
          <w:w w:val="110"/>
        </w:rPr>
        <w:t> </w:t>
      </w:r>
      <w:r>
        <w:rPr>
          <w:w w:val="110"/>
        </w:rPr>
        <w:t>the BCF. These are known to be readily metabolized in fish and other or- ganisms.</w:t>
      </w:r>
      <w:r>
        <w:rPr>
          <w:w w:val="110"/>
        </w:rPr>
        <w:t> On</w:t>
      </w:r>
      <w:r>
        <w:rPr>
          <w:w w:val="110"/>
        </w:rPr>
        <w:t> the</w:t>
      </w:r>
      <w:r>
        <w:rPr>
          <w:w w:val="110"/>
        </w:rPr>
        <w:t> contrary,</w:t>
      </w:r>
      <w:r>
        <w:rPr>
          <w:w w:val="110"/>
        </w:rPr>
        <w:t> carboxylic</w:t>
      </w:r>
      <w:r>
        <w:rPr>
          <w:w w:val="110"/>
        </w:rPr>
        <w:t> acids</w:t>
      </w:r>
      <w:r>
        <w:rPr>
          <w:w w:val="110"/>
        </w:rPr>
        <w:t> and</w:t>
      </w:r>
      <w:r>
        <w:rPr>
          <w:w w:val="110"/>
        </w:rPr>
        <w:t> trifluoromethyl</w:t>
      </w:r>
      <w:r>
        <w:rPr>
          <w:w w:val="110"/>
        </w:rPr>
        <w:t> (CF</w:t>
      </w:r>
      <w:r>
        <w:rPr>
          <w:w w:val="110"/>
          <w:vertAlign w:val="subscript"/>
        </w:rPr>
        <w:t>3</w:t>
      </w:r>
      <w:r>
        <w:rPr>
          <w:w w:val="110"/>
          <w:vertAlign w:val="baseline"/>
        </w:rPr>
        <w:t>) have positive sensitivity differences. The latter is often deliberately in- troduced</w:t>
      </w:r>
      <w:r>
        <w:rPr>
          <w:spacing w:val="-11"/>
          <w:w w:val="110"/>
          <w:vertAlign w:val="baseline"/>
        </w:rPr>
        <w:t> </w:t>
      </w:r>
      <w:r>
        <w:rPr>
          <w:w w:val="110"/>
          <w:vertAlign w:val="baseline"/>
        </w:rPr>
        <w:t>in</w:t>
      </w:r>
      <w:r>
        <w:rPr>
          <w:spacing w:val="-11"/>
          <w:w w:val="110"/>
          <w:vertAlign w:val="baseline"/>
        </w:rPr>
        <w:t> </w:t>
      </w:r>
      <w:r>
        <w:rPr>
          <w:w w:val="110"/>
          <w:vertAlign w:val="baseline"/>
        </w:rPr>
        <w:t>active</w:t>
      </w:r>
      <w:r>
        <w:rPr>
          <w:spacing w:val="-11"/>
          <w:w w:val="110"/>
          <w:vertAlign w:val="baseline"/>
        </w:rPr>
        <w:t> </w:t>
      </w:r>
      <w:r>
        <w:rPr>
          <w:w w:val="110"/>
          <w:vertAlign w:val="baseline"/>
        </w:rPr>
        <w:t>ingredients</w:t>
      </w:r>
      <w:r>
        <w:rPr>
          <w:spacing w:val="-11"/>
          <w:w w:val="110"/>
          <w:vertAlign w:val="baseline"/>
        </w:rPr>
        <w:t> </w:t>
      </w:r>
      <w:r>
        <w:rPr>
          <w:w w:val="110"/>
          <w:vertAlign w:val="baseline"/>
        </w:rPr>
        <w:t>to</w:t>
      </w:r>
      <w:r>
        <w:rPr>
          <w:spacing w:val="-11"/>
          <w:w w:val="110"/>
          <w:vertAlign w:val="baseline"/>
        </w:rPr>
        <w:t> </w:t>
      </w:r>
      <w:r>
        <w:rPr>
          <w:w w:val="110"/>
          <w:vertAlign w:val="baseline"/>
        </w:rPr>
        <w:t>block</w:t>
      </w:r>
      <w:r>
        <w:rPr>
          <w:spacing w:val="-11"/>
          <w:w w:val="110"/>
          <w:vertAlign w:val="baseline"/>
        </w:rPr>
        <w:t> </w:t>
      </w:r>
      <w:r>
        <w:rPr>
          <w:w w:val="110"/>
          <w:vertAlign w:val="baseline"/>
        </w:rPr>
        <w:t>metabolism</w:t>
      </w:r>
      <w:r>
        <w:rPr>
          <w:spacing w:val="-11"/>
          <w:w w:val="110"/>
          <w:vertAlign w:val="baseline"/>
        </w:rPr>
        <w:t> </w:t>
      </w:r>
      <w:r>
        <w:rPr>
          <w:w w:val="110"/>
          <w:vertAlign w:val="baseline"/>
        </w:rPr>
        <w:t>in</w:t>
      </w:r>
      <w:r>
        <w:rPr>
          <w:spacing w:val="-11"/>
          <w:w w:val="110"/>
          <w:vertAlign w:val="baseline"/>
        </w:rPr>
        <w:t> </w:t>
      </w:r>
      <w:r>
        <w:rPr>
          <w:w w:val="110"/>
          <w:vertAlign w:val="baseline"/>
        </w:rPr>
        <w:t>a</w:t>
      </w:r>
      <w:r>
        <w:rPr>
          <w:spacing w:val="-11"/>
          <w:w w:val="110"/>
          <w:vertAlign w:val="baseline"/>
        </w:rPr>
        <w:t> </w:t>
      </w:r>
      <w:r>
        <w:rPr>
          <w:w w:val="110"/>
          <w:vertAlign w:val="baseline"/>
        </w:rPr>
        <w:t>specific</w:t>
      </w:r>
      <w:r>
        <w:rPr>
          <w:spacing w:val="-11"/>
          <w:w w:val="110"/>
          <w:vertAlign w:val="baseline"/>
        </w:rPr>
        <w:t> </w:t>
      </w:r>
      <w:r>
        <w:rPr>
          <w:w w:val="110"/>
          <w:vertAlign w:val="baseline"/>
        </w:rPr>
        <w:t>position. It is a remarkable observation that our data-driven approach can high- light such mechanistic insights. This does not mean that our model can predict</w:t>
      </w:r>
      <w:r>
        <w:rPr>
          <w:spacing w:val="-1"/>
          <w:w w:val="110"/>
          <w:vertAlign w:val="baseline"/>
        </w:rPr>
        <w:t> </w:t>
      </w:r>
      <w:r>
        <w:rPr>
          <w:w w:val="110"/>
          <w:vertAlign w:val="baseline"/>
        </w:rPr>
        <w:t>metabolism,</w:t>
      </w:r>
      <w:r>
        <w:rPr>
          <w:spacing w:val="-2"/>
          <w:w w:val="110"/>
          <w:vertAlign w:val="baseline"/>
        </w:rPr>
        <w:t> </w:t>
      </w:r>
      <w:r>
        <w:rPr>
          <w:w w:val="110"/>
          <w:vertAlign w:val="baseline"/>
        </w:rPr>
        <w:t>but</w:t>
      </w:r>
      <w:r>
        <w:rPr>
          <w:spacing w:val="-2"/>
          <w:w w:val="110"/>
          <w:vertAlign w:val="baseline"/>
        </w:rPr>
        <w:t> </w:t>
      </w:r>
      <w:r>
        <w:rPr>
          <w:w w:val="110"/>
          <w:vertAlign w:val="baseline"/>
        </w:rPr>
        <w:t>it</w:t>
      </w:r>
      <w:r>
        <w:rPr>
          <w:spacing w:val="-1"/>
          <w:w w:val="110"/>
          <w:vertAlign w:val="baseline"/>
        </w:rPr>
        <w:t> </w:t>
      </w:r>
      <w:r>
        <w:rPr>
          <w:w w:val="110"/>
          <w:vertAlign w:val="baseline"/>
        </w:rPr>
        <w:t>can</w:t>
      </w:r>
      <w:r>
        <w:rPr>
          <w:spacing w:val="-1"/>
          <w:w w:val="110"/>
          <w:vertAlign w:val="baseline"/>
        </w:rPr>
        <w:t> </w:t>
      </w:r>
      <w:r>
        <w:rPr>
          <w:w w:val="110"/>
          <w:vertAlign w:val="baseline"/>
        </w:rPr>
        <w:t>provide</w:t>
      </w:r>
      <w:r>
        <w:rPr>
          <w:spacing w:val="-1"/>
          <w:w w:val="110"/>
          <w:vertAlign w:val="baseline"/>
        </w:rPr>
        <w:t> </w:t>
      </w:r>
      <w:r>
        <w:rPr>
          <w:w w:val="110"/>
          <w:vertAlign w:val="baseline"/>
        </w:rPr>
        <w:t>hypotheses</w:t>
      </w:r>
      <w:r>
        <w:rPr>
          <w:spacing w:val="-1"/>
          <w:w w:val="110"/>
          <w:vertAlign w:val="baseline"/>
        </w:rPr>
        <w:t> </w:t>
      </w:r>
      <w:r>
        <w:rPr>
          <w:w w:val="110"/>
          <w:vertAlign w:val="baseline"/>
        </w:rPr>
        <w:t>based</w:t>
      </w:r>
      <w:r>
        <w:rPr>
          <w:spacing w:val="-1"/>
          <w:w w:val="110"/>
          <w:vertAlign w:val="baseline"/>
        </w:rPr>
        <w:t> </w:t>
      </w:r>
      <w:r>
        <w:rPr>
          <w:w w:val="110"/>
          <w:vertAlign w:val="baseline"/>
        </w:rPr>
        <w:t>on</w:t>
      </w:r>
      <w:r>
        <w:rPr>
          <w:spacing w:val="-1"/>
          <w:w w:val="110"/>
          <w:vertAlign w:val="baseline"/>
        </w:rPr>
        <w:t> </w:t>
      </w:r>
      <w:r>
        <w:rPr>
          <w:w w:val="110"/>
          <w:vertAlign w:val="baseline"/>
        </w:rPr>
        <w:t>the</w:t>
      </w:r>
      <w:r>
        <w:rPr>
          <w:spacing w:val="-1"/>
          <w:w w:val="110"/>
          <w:vertAlign w:val="baseline"/>
        </w:rPr>
        <w:t> </w:t>
      </w:r>
      <w:r>
        <w:rPr>
          <w:w w:val="110"/>
          <w:vertAlign w:val="baseline"/>
        </w:rPr>
        <w:t>parts</w:t>
      </w:r>
      <w:r>
        <w:rPr>
          <w:spacing w:val="-1"/>
          <w:w w:val="110"/>
          <w:vertAlign w:val="baseline"/>
        </w:rPr>
        <w:t> </w:t>
      </w:r>
      <w:r>
        <w:rPr>
          <w:w w:val="110"/>
          <w:vertAlign w:val="baseline"/>
        </w:rPr>
        <w:t>of the</w:t>
      </w:r>
      <w:r>
        <w:rPr>
          <w:spacing w:val="-5"/>
          <w:w w:val="110"/>
          <w:vertAlign w:val="baseline"/>
        </w:rPr>
        <w:t> </w:t>
      </w:r>
      <w:r>
        <w:rPr>
          <w:w w:val="110"/>
          <w:vertAlign w:val="baseline"/>
        </w:rPr>
        <w:t>molecule</w:t>
      </w:r>
      <w:r>
        <w:rPr>
          <w:spacing w:val="-5"/>
          <w:w w:val="110"/>
          <w:vertAlign w:val="baseline"/>
        </w:rPr>
        <w:t> </w:t>
      </w:r>
      <w:r>
        <w:rPr>
          <w:w w:val="110"/>
          <w:vertAlign w:val="baseline"/>
        </w:rPr>
        <w:t>that</w:t>
      </w:r>
      <w:r>
        <w:rPr>
          <w:spacing w:val="-5"/>
          <w:w w:val="110"/>
          <w:vertAlign w:val="baseline"/>
        </w:rPr>
        <w:t> </w:t>
      </w:r>
      <w:r>
        <w:rPr>
          <w:w w:val="110"/>
          <w:vertAlign w:val="baseline"/>
        </w:rPr>
        <w:t>change</w:t>
      </w:r>
      <w:r>
        <w:rPr>
          <w:spacing w:val="-5"/>
          <w:w w:val="110"/>
          <w:vertAlign w:val="baseline"/>
        </w:rPr>
        <w:t> </w:t>
      </w:r>
      <w:r>
        <w:rPr>
          <w:w w:val="110"/>
          <w:vertAlign w:val="baseline"/>
        </w:rPr>
        <w:t>the</w:t>
      </w:r>
      <w:r>
        <w:rPr>
          <w:spacing w:val="-5"/>
          <w:w w:val="110"/>
          <w:vertAlign w:val="baseline"/>
        </w:rPr>
        <w:t> </w:t>
      </w:r>
      <w:r>
        <w:rPr>
          <w:w w:val="110"/>
          <w:vertAlign w:val="baseline"/>
        </w:rPr>
        <w:t>deviation</w:t>
      </w:r>
      <w:r>
        <w:rPr>
          <w:spacing w:val="-6"/>
          <w:w w:val="110"/>
          <w:vertAlign w:val="baseline"/>
        </w:rPr>
        <w:t> </w:t>
      </w:r>
      <w:r>
        <w:rPr>
          <w:w w:val="110"/>
          <w:vertAlign w:val="baseline"/>
        </w:rPr>
        <w:t>from</w:t>
      </w:r>
      <w:r>
        <w:rPr>
          <w:spacing w:val="-5"/>
          <w:w w:val="110"/>
          <w:vertAlign w:val="baseline"/>
        </w:rPr>
        <w:t> </w:t>
      </w:r>
      <w:r>
        <w:rPr>
          <w:w w:val="110"/>
          <w:vertAlign w:val="baseline"/>
        </w:rPr>
        <w:t>the</w:t>
      </w:r>
      <w:r>
        <w:rPr>
          <w:spacing w:val="-5"/>
          <w:w w:val="110"/>
          <w:vertAlign w:val="baseline"/>
        </w:rPr>
        <w:t> </w:t>
      </w:r>
      <w:r>
        <w:rPr>
          <w:w w:val="110"/>
          <w:vertAlign w:val="baseline"/>
        </w:rPr>
        <w:t>expected</w:t>
      </w:r>
      <w:r>
        <w:rPr>
          <w:spacing w:val="-5"/>
          <w:w w:val="110"/>
          <w:vertAlign w:val="baseline"/>
        </w:rPr>
        <w:t> </w:t>
      </w:r>
      <w:r>
        <w:rPr>
          <w:w w:val="110"/>
          <w:vertAlign w:val="baseline"/>
        </w:rPr>
        <w:t>logD-logBCF relationship.</w:t>
      </w:r>
      <w:r>
        <w:rPr>
          <w:w w:val="110"/>
          <w:vertAlign w:val="baseline"/>
        </w:rPr>
        <w:t> Many</w:t>
      </w:r>
      <w:r>
        <w:rPr>
          <w:w w:val="110"/>
          <w:vertAlign w:val="baseline"/>
        </w:rPr>
        <w:t> physiology-based</w:t>
      </w:r>
      <w:r>
        <w:rPr>
          <w:w w:val="110"/>
          <w:vertAlign w:val="baseline"/>
        </w:rPr>
        <w:t> BCF</w:t>
      </w:r>
      <w:r>
        <w:rPr>
          <w:w w:val="110"/>
          <w:vertAlign w:val="baseline"/>
        </w:rPr>
        <w:t> prediction</w:t>
      </w:r>
      <w:r>
        <w:rPr>
          <w:w w:val="110"/>
          <w:vertAlign w:val="baseline"/>
        </w:rPr>
        <w:t> models,</w:t>
      </w:r>
      <w:r>
        <w:rPr>
          <w:w w:val="110"/>
          <w:vertAlign w:val="baseline"/>
        </w:rPr>
        <w:t> e.g.,</w:t>
      </w:r>
      <w:r>
        <w:rPr>
          <w:w w:val="110"/>
          <w:vertAlign w:val="baseline"/>
        </w:rPr>
        <w:t> the Arnot-Gobas model </w:t>
      </w:r>
      <w:hyperlink w:history="true" w:anchor="_bookmark45">
        <w:r>
          <w:rPr>
            <w:color w:val="0080AC"/>
            <w:w w:val="110"/>
            <w:vertAlign w:val="baseline"/>
          </w:rPr>
          <w:t>[35]</w:t>
        </w:r>
      </w:hyperlink>
      <w:r>
        <w:rPr>
          <w:w w:val="110"/>
          <w:vertAlign w:val="baseline"/>
        </w:rPr>
        <w:t>, explicitly model metabolization</w:t>
      </w:r>
      <w:r>
        <w:rPr>
          <w:spacing w:val="-1"/>
          <w:w w:val="110"/>
          <w:vertAlign w:val="baseline"/>
        </w:rPr>
        <w:t> </w:t>
      </w:r>
      <w:r>
        <w:rPr>
          <w:w w:val="110"/>
          <w:vertAlign w:val="baseline"/>
        </w:rPr>
        <w:t>as an impor- tant</w:t>
      </w:r>
      <w:r>
        <w:rPr>
          <w:spacing w:val="-6"/>
          <w:w w:val="110"/>
          <w:vertAlign w:val="baseline"/>
        </w:rPr>
        <w:t> </w:t>
      </w:r>
      <w:r>
        <w:rPr>
          <w:w w:val="110"/>
          <w:vertAlign w:val="baseline"/>
        </w:rPr>
        <w:t>depuration</w:t>
      </w:r>
      <w:r>
        <w:rPr>
          <w:spacing w:val="-6"/>
          <w:w w:val="110"/>
          <w:vertAlign w:val="baseline"/>
        </w:rPr>
        <w:t> </w:t>
      </w:r>
      <w:r>
        <w:rPr>
          <w:w w:val="110"/>
          <w:vertAlign w:val="baseline"/>
        </w:rPr>
        <w:t>and</w:t>
      </w:r>
      <w:r>
        <w:rPr>
          <w:spacing w:val="-6"/>
          <w:w w:val="110"/>
          <w:vertAlign w:val="baseline"/>
        </w:rPr>
        <w:t> </w:t>
      </w:r>
      <w:r>
        <w:rPr>
          <w:w w:val="110"/>
          <w:vertAlign w:val="baseline"/>
        </w:rPr>
        <w:t>detoxification</w:t>
      </w:r>
      <w:r>
        <w:rPr>
          <w:spacing w:val="-6"/>
          <w:w w:val="110"/>
          <w:vertAlign w:val="baseline"/>
        </w:rPr>
        <w:t> </w:t>
      </w:r>
      <w:r>
        <w:rPr>
          <w:w w:val="110"/>
          <w:vertAlign w:val="baseline"/>
        </w:rPr>
        <w:t>mechanism.</w:t>
      </w:r>
      <w:r>
        <w:rPr>
          <w:spacing w:val="-6"/>
          <w:w w:val="110"/>
          <w:vertAlign w:val="baseline"/>
        </w:rPr>
        <w:t> </w:t>
      </w:r>
      <w:r>
        <w:rPr>
          <w:w w:val="110"/>
          <w:vertAlign w:val="baseline"/>
        </w:rPr>
        <w:t>The</w:t>
      </w:r>
      <w:r>
        <w:rPr>
          <w:spacing w:val="-6"/>
          <w:w w:val="110"/>
          <w:vertAlign w:val="baseline"/>
        </w:rPr>
        <w:t> </w:t>
      </w:r>
      <w:r>
        <w:rPr>
          <w:w w:val="110"/>
          <w:vertAlign w:val="baseline"/>
        </w:rPr>
        <w:t>Arnot-Gobas</w:t>
      </w:r>
      <w:r>
        <w:rPr>
          <w:spacing w:val="-6"/>
          <w:w w:val="110"/>
          <w:vertAlign w:val="baseline"/>
        </w:rPr>
        <w:t> </w:t>
      </w:r>
      <w:r>
        <w:rPr>
          <w:w w:val="110"/>
          <w:vertAlign w:val="baseline"/>
        </w:rPr>
        <w:t>model predicts the biotransformation rate constant from functional group co- eﬃcients.</w:t>
      </w:r>
      <w:r>
        <w:rPr>
          <w:spacing w:val="-9"/>
          <w:w w:val="110"/>
          <w:vertAlign w:val="baseline"/>
        </w:rPr>
        <w:t> </w:t>
      </w:r>
      <w:r>
        <w:rPr>
          <w:w w:val="110"/>
          <w:vertAlign w:val="baseline"/>
        </w:rPr>
        <w:t>For</w:t>
      </w:r>
      <w:r>
        <w:rPr>
          <w:spacing w:val="-9"/>
          <w:w w:val="110"/>
          <w:vertAlign w:val="baseline"/>
        </w:rPr>
        <w:t> </w:t>
      </w:r>
      <w:r>
        <w:rPr>
          <w:w w:val="110"/>
          <w:vertAlign w:val="baseline"/>
        </w:rPr>
        <w:t>the</w:t>
      </w:r>
      <w:r>
        <w:rPr>
          <w:spacing w:val="-9"/>
          <w:w w:val="110"/>
          <w:vertAlign w:val="baseline"/>
        </w:rPr>
        <w:t> </w:t>
      </w:r>
      <w:r>
        <w:rPr>
          <w:w w:val="110"/>
          <w:vertAlign w:val="baseline"/>
        </w:rPr>
        <w:t>highlighted</w:t>
      </w:r>
      <w:r>
        <w:rPr>
          <w:spacing w:val="-9"/>
          <w:w w:val="110"/>
          <w:vertAlign w:val="baseline"/>
        </w:rPr>
        <w:t> </w:t>
      </w:r>
      <w:r>
        <w:rPr>
          <w:w w:val="110"/>
          <w:vertAlign w:val="baseline"/>
        </w:rPr>
        <w:t>groups</w:t>
      </w:r>
      <w:r>
        <w:rPr>
          <w:spacing w:val="-9"/>
          <w:w w:val="110"/>
          <w:vertAlign w:val="baseline"/>
        </w:rPr>
        <w:t> </w:t>
      </w:r>
      <w:r>
        <w:rPr>
          <w:w w:val="110"/>
          <w:vertAlign w:val="baseline"/>
        </w:rPr>
        <w:t>mentioned</w:t>
      </w:r>
      <w:r>
        <w:rPr>
          <w:spacing w:val="-10"/>
          <w:w w:val="110"/>
          <w:vertAlign w:val="baseline"/>
        </w:rPr>
        <w:t> </w:t>
      </w:r>
      <w:r>
        <w:rPr>
          <w:w w:val="110"/>
          <w:vertAlign w:val="baseline"/>
        </w:rPr>
        <w:t>above</w:t>
      </w:r>
      <w:r>
        <w:rPr>
          <w:spacing w:val="-9"/>
          <w:w w:val="110"/>
          <w:vertAlign w:val="baseline"/>
        </w:rPr>
        <w:t> </w:t>
      </w:r>
      <w:r>
        <w:rPr>
          <w:w w:val="110"/>
          <w:vertAlign w:val="baseline"/>
        </w:rPr>
        <w:t>the</w:t>
      </w:r>
      <w:r>
        <w:rPr>
          <w:spacing w:val="-9"/>
          <w:w w:val="110"/>
          <w:vertAlign w:val="baseline"/>
        </w:rPr>
        <w:t> </w:t>
      </w:r>
      <w:r>
        <w:rPr>
          <w:w w:val="110"/>
          <w:vertAlign w:val="baseline"/>
        </w:rPr>
        <w:t>Arnot-Gobas model</w:t>
      </w:r>
      <w:r>
        <w:rPr>
          <w:spacing w:val="-5"/>
          <w:w w:val="110"/>
          <w:vertAlign w:val="baseline"/>
        </w:rPr>
        <w:t> </w:t>
      </w:r>
      <w:r>
        <w:rPr>
          <w:w w:val="110"/>
          <w:vertAlign w:val="baseline"/>
        </w:rPr>
        <w:t>employs</w:t>
      </w:r>
      <w:r>
        <w:rPr>
          <w:spacing w:val="-5"/>
          <w:w w:val="110"/>
          <w:vertAlign w:val="baseline"/>
        </w:rPr>
        <w:t> </w:t>
      </w:r>
      <w:r>
        <w:rPr>
          <w:w w:val="110"/>
          <w:vertAlign w:val="baseline"/>
        </w:rPr>
        <w:t>high</w:t>
      </w:r>
      <w:r>
        <w:rPr>
          <w:spacing w:val="-5"/>
          <w:w w:val="110"/>
          <w:vertAlign w:val="baseline"/>
        </w:rPr>
        <w:t> </w:t>
      </w:r>
      <w:r>
        <w:rPr>
          <w:w w:val="110"/>
          <w:vertAlign w:val="baseline"/>
        </w:rPr>
        <w:t>biotransformation</w:t>
      </w:r>
      <w:r>
        <w:rPr>
          <w:spacing w:val="-6"/>
          <w:w w:val="110"/>
          <w:vertAlign w:val="baseline"/>
        </w:rPr>
        <w:t> </w:t>
      </w:r>
      <w:r>
        <w:rPr>
          <w:w w:val="110"/>
          <w:vertAlign w:val="baseline"/>
        </w:rPr>
        <w:t>coeﬃcients</w:t>
      </w:r>
      <w:r>
        <w:rPr>
          <w:spacing w:val="-5"/>
          <w:w w:val="110"/>
          <w:vertAlign w:val="baseline"/>
        </w:rPr>
        <w:t> </w:t>
      </w:r>
      <w:r>
        <w:rPr>
          <w:w w:val="110"/>
          <w:vertAlign w:val="baseline"/>
        </w:rPr>
        <w:t>(see</w:t>
      </w:r>
      <w:r>
        <w:rPr>
          <w:spacing w:val="-5"/>
          <w:w w:val="110"/>
          <w:vertAlign w:val="baseline"/>
        </w:rPr>
        <w:t> </w:t>
      </w:r>
      <w:r>
        <w:rPr>
          <w:w w:val="110"/>
          <w:vertAlign w:val="baseline"/>
        </w:rPr>
        <w:t>Supplementary Information),</w:t>
      </w:r>
      <w:r>
        <w:rPr>
          <w:spacing w:val="-1"/>
          <w:w w:val="110"/>
          <w:vertAlign w:val="baseline"/>
        </w:rPr>
        <w:t> </w:t>
      </w:r>
      <w:r>
        <w:rPr>
          <w:w w:val="110"/>
          <w:vertAlign w:val="baseline"/>
        </w:rPr>
        <w:t>which are in qualitative agreement with our observations (with the exception of disulfides, which are not covered in the Arnot- Gobas model).</w:t>
      </w:r>
    </w:p>
    <w:p>
      <w:pPr>
        <w:spacing w:after="0" w:line="273" w:lineRule="auto"/>
        <w:jc w:val="both"/>
        <w:sectPr>
          <w:type w:val="continuous"/>
          <w:pgSz w:w="11910" w:h="15880"/>
          <w:pgMar w:header="668" w:footer="487" w:top="620" w:bottom="280" w:left="640" w:right="620"/>
          <w:cols w:num="2" w:equalWidth="0">
            <w:col w:w="5187" w:space="193"/>
            <w:col w:w="5270"/>
          </w:cols>
        </w:sectPr>
      </w:pPr>
    </w:p>
    <w:p>
      <w:pPr>
        <w:pStyle w:val="BodyText"/>
        <w:spacing w:before="45"/>
        <w:rPr>
          <w:sz w:val="20"/>
        </w:rPr>
      </w:pPr>
    </w:p>
    <w:p>
      <w:pPr>
        <w:pStyle w:val="BodyText"/>
        <w:ind w:left="758"/>
        <w:rPr>
          <w:sz w:val="20"/>
        </w:rPr>
      </w:pPr>
      <w:r>
        <w:rPr>
          <w:sz w:val="20"/>
        </w:rPr>
        <w:drawing>
          <wp:inline distT="0" distB="0" distL="0" distR="0">
            <wp:extent cx="5784746" cy="1920240"/>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3" cstate="print"/>
                    <a:stretch>
                      <a:fillRect/>
                    </a:stretch>
                  </pic:blipFill>
                  <pic:spPr>
                    <a:xfrm>
                      <a:off x="0" y="0"/>
                      <a:ext cx="5784746" cy="1920240"/>
                    </a:xfrm>
                    <a:prstGeom prst="rect">
                      <a:avLst/>
                    </a:prstGeom>
                  </pic:spPr>
                </pic:pic>
              </a:graphicData>
            </a:graphic>
          </wp:inline>
        </w:drawing>
      </w:r>
      <w:r>
        <w:rPr>
          <w:sz w:val="20"/>
        </w:rPr>
      </w:r>
    </w:p>
    <w:p>
      <w:pPr>
        <w:pStyle w:val="BodyText"/>
        <w:spacing w:before="35"/>
        <w:rPr>
          <w:sz w:val="14"/>
        </w:rPr>
      </w:pPr>
    </w:p>
    <w:p>
      <w:pPr>
        <w:spacing w:before="1"/>
        <w:ind w:left="1" w:right="1" w:firstLine="0"/>
        <w:jc w:val="center"/>
        <w:rPr>
          <w:sz w:val="14"/>
        </w:rPr>
      </w:pPr>
      <w:bookmarkStart w:name="_bookmark19" w:id="41"/>
      <w:bookmarkEnd w:id="41"/>
      <w:r>
        <w:rPr/>
      </w:r>
      <w:bookmarkStart w:name="_bookmark20" w:id="42"/>
      <w:bookmarkEnd w:id="42"/>
      <w:r>
        <w:rPr/>
      </w:r>
      <w:r>
        <w:rPr>
          <w:rFonts w:ascii="Times New Roman"/>
          <w:b/>
          <w:w w:val="110"/>
          <w:sz w:val="14"/>
        </w:rPr>
        <w:t>Fig.</w:t>
      </w:r>
      <w:r>
        <w:rPr>
          <w:rFonts w:ascii="Times New Roman"/>
          <w:b/>
          <w:spacing w:val="3"/>
          <w:w w:val="110"/>
          <w:sz w:val="14"/>
        </w:rPr>
        <w:t> </w:t>
      </w:r>
      <w:r>
        <w:rPr>
          <w:rFonts w:ascii="Times New Roman"/>
          <w:b/>
          <w:w w:val="110"/>
          <w:sz w:val="14"/>
        </w:rPr>
        <w:t>9.</w:t>
      </w:r>
      <w:r>
        <w:rPr>
          <w:rFonts w:ascii="Times New Roman"/>
          <w:b/>
          <w:spacing w:val="41"/>
          <w:w w:val="110"/>
          <w:sz w:val="14"/>
        </w:rPr>
        <w:t> </w:t>
      </w:r>
      <w:r>
        <w:rPr>
          <w:w w:val="110"/>
          <w:sz w:val="14"/>
        </w:rPr>
        <w:t>Sensitivity</w:t>
      </w:r>
      <w:r>
        <w:rPr>
          <w:spacing w:val="4"/>
          <w:w w:val="110"/>
          <w:sz w:val="14"/>
        </w:rPr>
        <w:t> </w:t>
      </w:r>
      <w:r>
        <w:rPr>
          <w:w w:val="110"/>
          <w:sz w:val="14"/>
        </w:rPr>
        <w:t>Difference</w:t>
      </w:r>
      <w:r>
        <w:rPr>
          <w:spacing w:val="3"/>
          <w:w w:val="110"/>
          <w:sz w:val="14"/>
        </w:rPr>
        <w:t> </w:t>
      </w:r>
      <w:r>
        <w:rPr>
          <w:w w:val="110"/>
          <w:sz w:val="14"/>
        </w:rPr>
        <w:t>between</w:t>
      </w:r>
      <w:r>
        <w:rPr>
          <w:spacing w:val="4"/>
          <w:w w:val="110"/>
          <w:sz w:val="14"/>
        </w:rPr>
        <w:t> </w:t>
      </w:r>
      <w:r>
        <w:rPr>
          <w:w w:val="110"/>
          <w:sz w:val="14"/>
        </w:rPr>
        <w:t>logBCF</w:t>
      </w:r>
      <w:r>
        <w:rPr>
          <w:spacing w:val="3"/>
          <w:w w:val="110"/>
          <w:sz w:val="14"/>
        </w:rPr>
        <w:t> </w:t>
      </w:r>
      <w:r>
        <w:rPr>
          <w:w w:val="110"/>
          <w:sz w:val="14"/>
        </w:rPr>
        <w:t>and</w:t>
      </w:r>
      <w:r>
        <w:rPr>
          <w:spacing w:val="4"/>
          <w:w w:val="110"/>
          <w:sz w:val="14"/>
        </w:rPr>
        <w:t> </w:t>
      </w:r>
      <w:r>
        <w:rPr>
          <w:w w:val="110"/>
          <w:sz w:val="14"/>
        </w:rPr>
        <w:t>logD</w:t>
      </w:r>
      <w:r>
        <w:rPr>
          <w:spacing w:val="3"/>
          <w:w w:val="110"/>
          <w:sz w:val="14"/>
        </w:rPr>
        <w:t> </w:t>
      </w:r>
      <w:r>
        <w:rPr>
          <w:w w:val="110"/>
          <w:sz w:val="14"/>
        </w:rPr>
        <w:t>for</w:t>
      </w:r>
      <w:r>
        <w:rPr>
          <w:spacing w:val="4"/>
          <w:w w:val="110"/>
          <w:sz w:val="14"/>
        </w:rPr>
        <w:t> </w:t>
      </w:r>
      <w:r>
        <w:rPr>
          <w:w w:val="110"/>
          <w:sz w:val="14"/>
        </w:rPr>
        <w:t>selected</w:t>
      </w:r>
      <w:r>
        <w:rPr>
          <w:spacing w:val="3"/>
          <w:w w:val="110"/>
          <w:sz w:val="14"/>
        </w:rPr>
        <w:t> </w:t>
      </w:r>
      <w:r>
        <w:rPr>
          <w:w w:val="110"/>
          <w:sz w:val="14"/>
        </w:rPr>
        <w:t>functional</w:t>
      </w:r>
      <w:r>
        <w:rPr>
          <w:spacing w:val="4"/>
          <w:w w:val="110"/>
          <w:sz w:val="14"/>
        </w:rPr>
        <w:t> </w:t>
      </w:r>
      <w:r>
        <w:rPr>
          <w:spacing w:val="-2"/>
          <w:w w:val="110"/>
          <w:sz w:val="14"/>
        </w:rPr>
        <w:t>groups.</w:t>
      </w:r>
    </w:p>
    <w:p>
      <w:pPr>
        <w:pStyle w:val="BodyText"/>
        <w:spacing w:before="10"/>
        <w:rPr>
          <w:sz w:val="8"/>
        </w:rPr>
      </w:pPr>
      <w:r>
        <w:rPr/>
        <w:drawing>
          <wp:anchor distT="0" distB="0" distL="0" distR="0" allowOverlap="1" layoutInCell="1" locked="0" behindDoc="1" simplePos="0" relativeHeight="487595520">
            <wp:simplePos x="0" y="0"/>
            <wp:positionH relativeFrom="page">
              <wp:posOffset>888149</wp:posOffset>
            </wp:positionH>
            <wp:positionV relativeFrom="paragraph">
              <wp:posOffset>80268</wp:posOffset>
            </wp:positionV>
            <wp:extent cx="5781176" cy="4047744"/>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4" cstate="print"/>
                    <a:stretch>
                      <a:fillRect/>
                    </a:stretch>
                  </pic:blipFill>
                  <pic:spPr>
                    <a:xfrm>
                      <a:off x="0" y="0"/>
                      <a:ext cx="5781176" cy="4047744"/>
                    </a:xfrm>
                    <a:prstGeom prst="rect">
                      <a:avLst/>
                    </a:prstGeom>
                  </pic:spPr>
                </pic:pic>
              </a:graphicData>
            </a:graphic>
          </wp:anchor>
        </w:drawing>
      </w:r>
    </w:p>
    <w:p>
      <w:pPr>
        <w:pStyle w:val="BodyText"/>
        <w:spacing w:before="60"/>
        <w:rPr>
          <w:sz w:val="14"/>
        </w:rPr>
      </w:pPr>
    </w:p>
    <w:p>
      <w:pPr>
        <w:spacing w:before="0"/>
        <w:ind w:left="1" w:right="1" w:firstLine="0"/>
        <w:jc w:val="center"/>
        <w:rPr>
          <w:sz w:val="14"/>
        </w:rPr>
      </w:pPr>
      <w:r>
        <w:rPr>
          <w:rFonts w:ascii="Times New Roman"/>
          <w:b/>
          <w:w w:val="115"/>
          <w:sz w:val="14"/>
        </w:rPr>
        <w:t>Fig.</w:t>
      </w:r>
      <w:r>
        <w:rPr>
          <w:rFonts w:ascii="Times New Roman"/>
          <w:b/>
          <w:spacing w:val="-9"/>
          <w:w w:val="115"/>
          <w:sz w:val="14"/>
        </w:rPr>
        <w:t> </w:t>
      </w:r>
      <w:r>
        <w:rPr>
          <w:rFonts w:ascii="Times New Roman"/>
          <w:b/>
          <w:w w:val="115"/>
          <w:sz w:val="14"/>
        </w:rPr>
        <w:t>10.</w:t>
      </w:r>
      <w:r>
        <w:rPr>
          <w:rFonts w:ascii="Times New Roman"/>
          <w:b/>
          <w:spacing w:val="20"/>
          <w:w w:val="115"/>
          <w:sz w:val="14"/>
        </w:rPr>
        <w:t> </w:t>
      </w:r>
      <w:r>
        <w:rPr>
          <w:w w:val="115"/>
          <w:sz w:val="14"/>
        </w:rPr>
        <w:t>Sensitivity</w:t>
      </w:r>
      <w:r>
        <w:rPr>
          <w:spacing w:val="-8"/>
          <w:w w:val="115"/>
          <w:sz w:val="14"/>
        </w:rPr>
        <w:t> </w:t>
      </w:r>
      <w:r>
        <w:rPr>
          <w:w w:val="115"/>
          <w:sz w:val="14"/>
        </w:rPr>
        <w:t>scores</w:t>
      </w:r>
      <w:r>
        <w:rPr>
          <w:spacing w:val="-9"/>
          <w:w w:val="115"/>
          <w:sz w:val="14"/>
        </w:rPr>
        <w:t> </w:t>
      </w:r>
      <w:r>
        <w:rPr>
          <w:w w:val="115"/>
          <w:sz w:val="14"/>
        </w:rPr>
        <w:t>and</w:t>
      </w:r>
      <w:r>
        <w:rPr>
          <w:spacing w:val="-8"/>
          <w:w w:val="115"/>
          <w:sz w:val="14"/>
        </w:rPr>
        <w:t> </w:t>
      </w:r>
      <w:r>
        <w:rPr>
          <w:w w:val="115"/>
          <w:sz w:val="14"/>
        </w:rPr>
        <w:t>differences</w:t>
      </w:r>
      <w:r>
        <w:rPr>
          <w:spacing w:val="-9"/>
          <w:w w:val="115"/>
          <w:sz w:val="14"/>
        </w:rPr>
        <w:t> </w:t>
      </w:r>
      <w:r>
        <w:rPr>
          <w:w w:val="115"/>
          <w:sz w:val="14"/>
        </w:rPr>
        <w:t>for</w:t>
      </w:r>
      <w:r>
        <w:rPr>
          <w:spacing w:val="-9"/>
          <w:w w:val="115"/>
          <w:sz w:val="14"/>
        </w:rPr>
        <w:t> </w:t>
      </w:r>
      <w:r>
        <w:rPr>
          <w:w w:val="115"/>
          <w:sz w:val="14"/>
        </w:rPr>
        <w:t>example</w:t>
      </w:r>
      <w:r>
        <w:rPr>
          <w:spacing w:val="-8"/>
          <w:w w:val="115"/>
          <w:sz w:val="14"/>
        </w:rPr>
        <w:t> </w:t>
      </w:r>
      <w:r>
        <w:rPr>
          <w:w w:val="115"/>
          <w:sz w:val="14"/>
        </w:rPr>
        <w:t>molecules</w:t>
      </w:r>
      <w:r>
        <w:rPr>
          <w:spacing w:val="-9"/>
          <w:w w:val="115"/>
          <w:sz w:val="14"/>
        </w:rPr>
        <w:t> </w:t>
      </w:r>
      <w:r>
        <w:rPr>
          <w:w w:val="115"/>
          <w:sz w:val="14"/>
        </w:rPr>
        <w:t>known</w:t>
      </w:r>
      <w:r>
        <w:rPr>
          <w:spacing w:val="-8"/>
          <w:w w:val="115"/>
          <w:sz w:val="14"/>
        </w:rPr>
        <w:t> </w:t>
      </w:r>
      <w:r>
        <w:rPr>
          <w:w w:val="115"/>
          <w:sz w:val="14"/>
        </w:rPr>
        <w:t>to</w:t>
      </w:r>
      <w:r>
        <w:rPr>
          <w:spacing w:val="-8"/>
          <w:w w:val="115"/>
          <w:sz w:val="14"/>
        </w:rPr>
        <w:t> </w:t>
      </w:r>
      <w:r>
        <w:rPr>
          <w:w w:val="115"/>
          <w:sz w:val="14"/>
        </w:rPr>
        <w:t>be</w:t>
      </w:r>
      <w:r>
        <w:rPr>
          <w:spacing w:val="-9"/>
          <w:w w:val="115"/>
          <w:sz w:val="14"/>
        </w:rPr>
        <w:t> </w:t>
      </w:r>
      <w:r>
        <w:rPr>
          <w:w w:val="115"/>
          <w:sz w:val="14"/>
        </w:rPr>
        <w:t>readily</w:t>
      </w:r>
      <w:r>
        <w:rPr>
          <w:spacing w:val="-9"/>
          <w:w w:val="115"/>
          <w:sz w:val="14"/>
        </w:rPr>
        <w:t> </w:t>
      </w:r>
      <w:r>
        <w:rPr>
          <w:spacing w:val="-2"/>
          <w:w w:val="115"/>
          <w:sz w:val="14"/>
        </w:rPr>
        <w:t>metabolized.</w:t>
      </w:r>
    </w:p>
    <w:p>
      <w:pPr>
        <w:pStyle w:val="BodyText"/>
        <w:spacing w:before="63"/>
        <w:rPr>
          <w:sz w:val="20"/>
        </w:rPr>
      </w:pPr>
    </w:p>
    <w:p>
      <w:pPr>
        <w:spacing w:after="0"/>
        <w:rPr>
          <w:sz w:val="20"/>
        </w:rPr>
        <w:sectPr>
          <w:pgSz w:w="11910" w:h="15880"/>
          <w:pgMar w:header="668" w:footer="487" w:top="860" w:bottom="680" w:left="640" w:right="620"/>
        </w:sectPr>
      </w:pPr>
    </w:p>
    <w:p>
      <w:pPr>
        <w:pStyle w:val="BodyText"/>
        <w:spacing w:line="273" w:lineRule="auto" w:before="93"/>
        <w:ind w:left="118" w:right="38" w:firstLine="239"/>
        <w:jc w:val="both"/>
      </w:pPr>
      <w:hyperlink w:history="true" w:anchor="_bookmark20">
        <w:r>
          <w:rPr>
            <w:color w:val="0080AC"/>
            <w:w w:val="110"/>
          </w:rPr>
          <w:t>Figure 10</w:t>
        </w:r>
      </w:hyperlink>
      <w:r>
        <w:rPr>
          <w:color w:val="0080AC"/>
          <w:w w:val="110"/>
        </w:rPr>
        <w:t> </w:t>
      </w:r>
      <w:r>
        <w:rPr>
          <w:w w:val="110"/>
        </w:rPr>
        <w:t>highlights examples with high logD and low BCF values due</w:t>
      </w:r>
      <w:r>
        <w:rPr>
          <w:w w:val="110"/>
        </w:rPr>
        <w:t> to</w:t>
      </w:r>
      <w:r>
        <w:rPr>
          <w:w w:val="110"/>
        </w:rPr>
        <w:t> rapid</w:t>
      </w:r>
      <w:r>
        <w:rPr>
          <w:w w:val="110"/>
        </w:rPr>
        <w:t> metabolization.</w:t>
      </w:r>
      <w:r>
        <w:rPr>
          <w:w w:val="110"/>
        </w:rPr>
        <w:t> Disulfides</w:t>
      </w:r>
      <w:r>
        <w:rPr>
          <w:w w:val="110"/>
        </w:rPr>
        <w:t> show</w:t>
      </w:r>
      <w:r>
        <w:rPr>
          <w:w w:val="110"/>
        </w:rPr>
        <w:t> high</w:t>
      </w:r>
      <w:r>
        <w:rPr>
          <w:w w:val="110"/>
        </w:rPr>
        <w:t> reactivity</w:t>
      </w:r>
      <w:r>
        <w:rPr>
          <w:w w:val="110"/>
        </w:rPr>
        <w:t> and</w:t>
      </w:r>
      <w:r>
        <w:rPr>
          <w:w w:val="110"/>
        </w:rPr>
        <w:t> are generally known to be rapidly metabolized by a wide range of organ- isms.</w:t>
      </w:r>
      <w:r>
        <w:rPr>
          <w:spacing w:val="-11"/>
          <w:w w:val="110"/>
        </w:rPr>
        <w:t> </w:t>
      </w:r>
      <w:r>
        <w:rPr>
          <w:w w:val="110"/>
        </w:rPr>
        <w:t>Our</w:t>
      </w:r>
      <w:r>
        <w:rPr>
          <w:spacing w:val="-11"/>
          <w:w w:val="110"/>
        </w:rPr>
        <w:t> </w:t>
      </w:r>
      <w:r>
        <w:rPr>
          <w:w w:val="110"/>
        </w:rPr>
        <w:t>data-driven</w:t>
      </w:r>
      <w:r>
        <w:rPr>
          <w:spacing w:val="-11"/>
          <w:w w:val="110"/>
        </w:rPr>
        <w:t> </w:t>
      </w:r>
      <w:r>
        <w:rPr>
          <w:w w:val="110"/>
        </w:rPr>
        <w:t>model</w:t>
      </w:r>
      <w:r>
        <w:rPr>
          <w:spacing w:val="-11"/>
          <w:w w:val="110"/>
        </w:rPr>
        <w:t> </w:t>
      </w:r>
      <w:r>
        <w:rPr>
          <w:w w:val="110"/>
        </w:rPr>
        <w:t>clearly</w:t>
      </w:r>
      <w:r>
        <w:rPr>
          <w:spacing w:val="-11"/>
          <w:w w:val="110"/>
        </w:rPr>
        <w:t> </w:t>
      </w:r>
      <w:r>
        <w:rPr>
          <w:w w:val="110"/>
        </w:rPr>
        <w:t>identified</w:t>
      </w:r>
      <w:r>
        <w:rPr>
          <w:spacing w:val="-11"/>
          <w:w w:val="110"/>
        </w:rPr>
        <w:t> </w:t>
      </w:r>
      <w:r>
        <w:rPr>
          <w:w w:val="110"/>
        </w:rPr>
        <w:t>the</w:t>
      </w:r>
      <w:r>
        <w:rPr>
          <w:spacing w:val="-11"/>
          <w:w w:val="110"/>
        </w:rPr>
        <w:t> </w:t>
      </w:r>
      <w:r>
        <w:rPr>
          <w:w w:val="110"/>
        </w:rPr>
        <w:t>two</w:t>
      </w:r>
      <w:r>
        <w:rPr>
          <w:spacing w:val="-11"/>
          <w:w w:val="110"/>
        </w:rPr>
        <w:t> </w:t>
      </w:r>
      <w:r>
        <w:rPr>
          <w:w w:val="110"/>
        </w:rPr>
        <w:t>sulfur</w:t>
      </w:r>
      <w:r>
        <w:rPr>
          <w:spacing w:val="-11"/>
          <w:w w:val="110"/>
        </w:rPr>
        <w:t> </w:t>
      </w:r>
      <w:r>
        <w:rPr>
          <w:w w:val="110"/>
        </w:rPr>
        <w:t>atoms.</w:t>
      </w:r>
      <w:r>
        <w:rPr>
          <w:spacing w:val="-11"/>
          <w:w w:val="110"/>
        </w:rPr>
        <w:t> </w:t>
      </w:r>
      <w:r>
        <w:rPr>
          <w:w w:val="110"/>
        </w:rPr>
        <w:t>The second</w:t>
      </w:r>
      <w:r>
        <w:rPr>
          <w:spacing w:val="-6"/>
          <w:w w:val="110"/>
        </w:rPr>
        <w:t> </w:t>
      </w:r>
      <w:r>
        <w:rPr>
          <w:w w:val="110"/>
        </w:rPr>
        <w:t>example</w:t>
      </w:r>
      <w:r>
        <w:rPr>
          <w:spacing w:val="-6"/>
          <w:w w:val="110"/>
        </w:rPr>
        <w:t> </w:t>
      </w:r>
      <w:r>
        <w:rPr>
          <w:w w:val="110"/>
        </w:rPr>
        <w:t>is</w:t>
      </w:r>
      <w:r>
        <w:rPr>
          <w:spacing w:val="-6"/>
          <w:w w:val="110"/>
        </w:rPr>
        <w:t> </w:t>
      </w:r>
      <w:r>
        <w:rPr>
          <w:w w:val="110"/>
        </w:rPr>
        <w:t>Spirodiclofen,</w:t>
      </w:r>
      <w:r>
        <w:rPr>
          <w:spacing w:val="-6"/>
          <w:w w:val="110"/>
        </w:rPr>
        <w:t> </w:t>
      </w:r>
      <w:r>
        <w:rPr>
          <w:w w:val="110"/>
        </w:rPr>
        <w:t>which</w:t>
      </w:r>
      <w:r>
        <w:rPr>
          <w:spacing w:val="-6"/>
          <w:w w:val="110"/>
        </w:rPr>
        <w:t> </w:t>
      </w:r>
      <w:r>
        <w:rPr>
          <w:w w:val="110"/>
        </w:rPr>
        <w:t>is</w:t>
      </w:r>
      <w:r>
        <w:rPr>
          <w:spacing w:val="-6"/>
          <w:w w:val="110"/>
        </w:rPr>
        <w:t> </w:t>
      </w:r>
      <w:r>
        <w:rPr>
          <w:w w:val="110"/>
        </w:rPr>
        <w:t>known</w:t>
      </w:r>
      <w:r>
        <w:rPr>
          <w:spacing w:val="-6"/>
          <w:w w:val="110"/>
        </w:rPr>
        <w:t> </w:t>
      </w:r>
      <w:r>
        <w:rPr>
          <w:w w:val="110"/>
        </w:rPr>
        <w:t>to</w:t>
      </w:r>
      <w:r>
        <w:rPr>
          <w:spacing w:val="-6"/>
          <w:w w:val="110"/>
        </w:rPr>
        <w:t> </w:t>
      </w:r>
      <w:r>
        <w:rPr>
          <w:w w:val="110"/>
        </w:rPr>
        <w:t>be</w:t>
      </w:r>
      <w:r>
        <w:rPr>
          <w:spacing w:val="-6"/>
          <w:w w:val="110"/>
        </w:rPr>
        <w:t> </w:t>
      </w:r>
      <w:r>
        <w:rPr>
          <w:w w:val="110"/>
        </w:rPr>
        <w:t>rapidly</w:t>
      </w:r>
      <w:r>
        <w:rPr>
          <w:spacing w:val="-6"/>
          <w:w w:val="110"/>
        </w:rPr>
        <w:t> </w:t>
      </w:r>
      <w:r>
        <w:rPr>
          <w:w w:val="110"/>
        </w:rPr>
        <w:t>metabo- lized with a depuration half-life of 1–2 days </w:t>
      </w:r>
      <w:hyperlink w:history="true" w:anchor="_bookmark63">
        <w:r>
          <w:rPr>
            <w:color w:val="0080AC"/>
            <w:w w:val="110"/>
          </w:rPr>
          <w:t>[60]</w:t>
        </w:r>
      </w:hyperlink>
      <w:r>
        <w:rPr>
          <w:w w:val="110"/>
        </w:rPr>
        <w:t>. The main metabolic routes are ester hydrolysis to the enol and subsequently hydroxylation in the 4-, and 3-position of the cyclohexyl ring. Our model highlights both of these moieties. We are currently exploring more examples in a </w:t>
      </w:r>
      <w:bookmarkStart w:name="4 Conclusion" w:id="43"/>
      <w:bookmarkEnd w:id="43"/>
      <w:r>
        <w:rPr>
          <w:w w:val="110"/>
        </w:rPr>
        <w:t>mor</w:t>
      </w:r>
      <w:r>
        <w:rPr>
          <w:w w:val="110"/>
        </w:rPr>
        <w:t>e systematic way.</w:t>
      </w:r>
    </w:p>
    <w:p>
      <w:pPr>
        <w:pStyle w:val="BodyText"/>
        <w:spacing w:before="34"/>
      </w:pPr>
    </w:p>
    <w:p>
      <w:pPr>
        <w:pStyle w:val="Heading1"/>
        <w:numPr>
          <w:ilvl w:val="0"/>
          <w:numId w:val="1"/>
        </w:numPr>
        <w:tabs>
          <w:tab w:pos="342" w:val="left" w:leader="none"/>
        </w:tabs>
        <w:spacing w:line="240" w:lineRule="auto" w:before="0" w:after="0"/>
        <w:ind w:left="342" w:right="0" w:hanging="224"/>
        <w:jc w:val="left"/>
      </w:pPr>
      <w:r>
        <w:rPr>
          <w:spacing w:val="-2"/>
          <w:w w:val="110"/>
        </w:rPr>
        <w:t>Conclusion</w:t>
      </w:r>
    </w:p>
    <w:p>
      <w:pPr>
        <w:pStyle w:val="BodyText"/>
        <w:spacing w:before="50"/>
        <w:rPr>
          <w:rFonts w:ascii="Times New Roman"/>
          <w:b/>
        </w:rPr>
      </w:pPr>
    </w:p>
    <w:p>
      <w:pPr>
        <w:pStyle w:val="BodyText"/>
        <w:spacing w:line="273" w:lineRule="auto"/>
        <w:ind w:left="118" w:right="38" w:firstLine="239"/>
        <w:jc w:val="both"/>
      </w:pPr>
      <w:r>
        <w:rPr>
          <w:w w:val="110"/>
        </w:rPr>
        <w:t>In</w:t>
      </w:r>
      <w:r>
        <w:rPr>
          <w:w w:val="110"/>
        </w:rPr>
        <w:t> this</w:t>
      </w:r>
      <w:r>
        <w:rPr>
          <w:w w:val="110"/>
        </w:rPr>
        <w:t> work,</w:t>
      </w:r>
      <w:r>
        <w:rPr>
          <w:w w:val="110"/>
        </w:rPr>
        <w:t> we</w:t>
      </w:r>
      <w:r>
        <w:rPr>
          <w:w w:val="110"/>
        </w:rPr>
        <w:t> propose</w:t>
      </w:r>
      <w:r>
        <w:rPr>
          <w:w w:val="110"/>
        </w:rPr>
        <w:t> a</w:t>
      </w:r>
      <w:r>
        <w:rPr>
          <w:w w:val="110"/>
        </w:rPr>
        <w:t> new</w:t>
      </w:r>
      <w:r>
        <w:rPr>
          <w:w w:val="110"/>
        </w:rPr>
        <w:t> model</w:t>
      </w:r>
      <w:r>
        <w:rPr>
          <w:w w:val="110"/>
        </w:rPr>
        <w:t> to</w:t>
      </w:r>
      <w:r>
        <w:rPr>
          <w:w w:val="110"/>
        </w:rPr>
        <w:t> predict</w:t>
      </w:r>
      <w:r>
        <w:rPr>
          <w:w w:val="110"/>
        </w:rPr>
        <w:t> the</w:t>
      </w:r>
      <w:r>
        <w:rPr>
          <w:w w:val="110"/>
        </w:rPr>
        <w:t> bioconcen- tration</w:t>
      </w:r>
      <w:r>
        <w:rPr>
          <w:spacing w:val="7"/>
          <w:w w:val="110"/>
        </w:rPr>
        <w:t> </w:t>
      </w:r>
      <w:r>
        <w:rPr>
          <w:w w:val="110"/>
        </w:rPr>
        <w:t>factor</w:t>
      </w:r>
      <w:r>
        <w:rPr>
          <w:spacing w:val="8"/>
          <w:w w:val="110"/>
        </w:rPr>
        <w:t> </w:t>
      </w:r>
      <w:r>
        <w:rPr>
          <w:w w:val="110"/>
        </w:rPr>
        <w:t>of</w:t>
      </w:r>
      <w:r>
        <w:rPr>
          <w:spacing w:val="9"/>
          <w:w w:val="110"/>
        </w:rPr>
        <w:t> </w:t>
      </w:r>
      <w:r>
        <w:rPr>
          <w:w w:val="110"/>
        </w:rPr>
        <w:t>small</w:t>
      </w:r>
      <w:r>
        <w:rPr>
          <w:spacing w:val="8"/>
          <w:w w:val="110"/>
        </w:rPr>
        <w:t> </w:t>
      </w:r>
      <w:r>
        <w:rPr>
          <w:w w:val="110"/>
        </w:rPr>
        <w:t>organic</w:t>
      </w:r>
      <w:r>
        <w:rPr>
          <w:spacing w:val="8"/>
          <w:w w:val="110"/>
        </w:rPr>
        <w:t> </w:t>
      </w:r>
      <w:r>
        <w:rPr>
          <w:w w:val="110"/>
        </w:rPr>
        <w:t>molecules.</w:t>
      </w:r>
      <w:r>
        <w:rPr>
          <w:spacing w:val="7"/>
          <w:w w:val="110"/>
        </w:rPr>
        <w:t> </w:t>
      </w:r>
      <w:r>
        <w:rPr>
          <w:w w:val="110"/>
        </w:rPr>
        <w:t>We</w:t>
      </w:r>
      <w:r>
        <w:rPr>
          <w:spacing w:val="8"/>
          <w:w w:val="110"/>
        </w:rPr>
        <w:t> </w:t>
      </w:r>
      <w:r>
        <w:rPr>
          <w:w w:val="110"/>
        </w:rPr>
        <w:t>use</w:t>
      </w:r>
      <w:r>
        <w:rPr>
          <w:spacing w:val="9"/>
          <w:w w:val="110"/>
        </w:rPr>
        <w:t> </w:t>
      </w:r>
      <w:r>
        <w:rPr>
          <w:w w:val="110"/>
        </w:rPr>
        <w:t>a</w:t>
      </w:r>
      <w:r>
        <w:rPr>
          <w:spacing w:val="8"/>
          <w:w w:val="110"/>
        </w:rPr>
        <w:t> </w:t>
      </w:r>
      <w:r>
        <w:rPr>
          <w:w w:val="110"/>
        </w:rPr>
        <w:t>multitask</w:t>
      </w:r>
      <w:r>
        <w:rPr>
          <w:spacing w:val="9"/>
          <w:w w:val="110"/>
        </w:rPr>
        <w:t> </w:t>
      </w:r>
      <w:r>
        <w:rPr>
          <w:spacing w:val="-2"/>
          <w:w w:val="110"/>
        </w:rPr>
        <w:t>learning</w:t>
      </w:r>
    </w:p>
    <w:p>
      <w:pPr>
        <w:pStyle w:val="BodyText"/>
        <w:spacing w:line="273" w:lineRule="auto" w:before="93"/>
        <w:ind w:left="118" w:right="116"/>
        <w:jc w:val="both"/>
      </w:pPr>
      <w:r>
        <w:rPr/>
        <w:br w:type="column"/>
      </w:r>
      <w:r>
        <w:rPr>
          <w:w w:val="110"/>
        </w:rPr>
        <w:t>approach,</w:t>
      </w:r>
      <w:r>
        <w:rPr>
          <w:spacing w:val="-8"/>
          <w:w w:val="110"/>
        </w:rPr>
        <w:t> </w:t>
      </w:r>
      <w:r>
        <w:rPr>
          <w:w w:val="110"/>
        </w:rPr>
        <w:t>where</w:t>
      </w:r>
      <w:r>
        <w:rPr>
          <w:spacing w:val="-8"/>
          <w:w w:val="110"/>
        </w:rPr>
        <w:t> </w:t>
      </w:r>
      <w:r>
        <w:rPr>
          <w:w w:val="110"/>
        </w:rPr>
        <w:t>both</w:t>
      </w:r>
      <w:r>
        <w:rPr>
          <w:spacing w:val="-8"/>
          <w:w w:val="110"/>
        </w:rPr>
        <w:t> </w:t>
      </w:r>
      <w:r>
        <w:rPr>
          <w:w w:val="110"/>
        </w:rPr>
        <w:t>lipophilicity</w:t>
      </w:r>
      <w:r>
        <w:rPr>
          <w:spacing w:val="-9"/>
          <w:w w:val="110"/>
        </w:rPr>
        <w:t> </w:t>
      </w:r>
      <w:r>
        <w:rPr>
          <w:w w:val="110"/>
        </w:rPr>
        <w:t>(logD)</w:t>
      </w:r>
      <w:r>
        <w:rPr>
          <w:spacing w:val="-8"/>
          <w:w w:val="110"/>
        </w:rPr>
        <w:t> </w:t>
      </w:r>
      <w:r>
        <w:rPr>
          <w:w w:val="110"/>
        </w:rPr>
        <w:t>and</w:t>
      </w:r>
      <w:r>
        <w:rPr>
          <w:spacing w:val="-8"/>
          <w:w w:val="110"/>
        </w:rPr>
        <w:t> </w:t>
      </w:r>
      <w:r>
        <w:rPr>
          <w:w w:val="110"/>
        </w:rPr>
        <w:t>BCF</w:t>
      </w:r>
      <w:r>
        <w:rPr>
          <w:spacing w:val="-8"/>
          <w:w w:val="110"/>
        </w:rPr>
        <w:t> </w:t>
      </w:r>
      <w:r>
        <w:rPr>
          <w:w w:val="110"/>
        </w:rPr>
        <w:t>are</w:t>
      </w:r>
      <w:r>
        <w:rPr>
          <w:spacing w:val="-8"/>
          <w:w w:val="110"/>
        </w:rPr>
        <w:t> </w:t>
      </w:r>
      <w:r>
        <w:rPr>
          <w:w w:val="110"/>
        </w:rPr>
        <w:t>predicted</w:t>
      </w:r>
      <w:r>
        <w:rPr>
          <w:spacing w:val="-8"/>
          <w:w w:val="110"/>
        </w:rPr>
        <w:t> </w:t>
      </w:r>
      <w:r>
        <w:rPr>
          <w:w w:val="110"/>
        </w:rPr>
        <w:t>simul- taneously. Based on a rigorous evaluation, we show that our model is more accurate than previously published models, and generalizes well on unknown regions of the chemical space. It is purely data-driven and therefore independent from expert-crafted rules or the definition of </w:t>
      </w:r>
      <w:r>
        <w:rPr/>
        <w:t>functional</w:t>
      </w:r>
      <w:r>
        <w:rPr>
          <w:spacing w:val="25"/>
        </w:rPr>
        <w:t> </w:t>
      </w:r>
      <w:r>
        <w:rPr/>
        <w:t>groups.</w:t>
      </w:r>
      <w:r>
        <w:rPr>
          <w:spacing w:val="26"/>
        </w:rPr>
        <w:t> </w:t>
      </w:r>
      <w:r>
        <w:rPr/>
        <w:t>More</w:t>
      </w:r>
      <w:r>
        <w:rPr>
          <w:spacing w:val="26"/>
        </w:rPr>
        <w:t> </w:t>
      </w:r>
      <w:r>
        <w:rPr/>
        <w:t>importantly,</w:t>
      </w:r>
      <w:r>
        <w:rPr>
          <w:spacing w:val="25"/>
        </w:rPr>
        <w:t> </w:t>
      </w:r>
      <w:r>
        <w:rPr/>
        <w:t>we</w:t>
      </w:r>
      <w:r>
        <w:rPr>
          <w:spacing w:val="26"/>
        </w:rPr>
        <w:t> </w:t>
      </w:r>
      <w:r>
        <w:rPr/>
        <w:t>provide</w:t>
      </w:r>
      <w:r>
        <w:rPr>
          <w:spacing w:val="26"/>
        </w:rPr>
        <w:t> </w:t>
      </w:r>
      <w:r>
        <w:rPr/>
        <w:t>SMILES</w:t>
      </w:r>
      <w:r>
        <w:rPr>
          <w:spacing w:val="26"/>
        </w:rPr>
        <w:t> </w:t>
      </w:r>
      <w:r>
        <w:rPr/>
        <w:t>token</w:t>
      </w:r>
      <w:r>
        <w:rPr>
          <w:spacing w:val="26"/>
        </w:rPr>
        <w:t> </w:t>
      </w:r>
      <w:r>
        <w:rPr/>
        <w:t>sensitiv-</w:t>
      </w:r>
      <w:r>
        <w:rPr>
          <w:spacing w:val="40"/>
        </w:rPr>
        <w:t> </w:t>
      </w:r>
      <w:r>
        <w:rPr/>
        <w:t>ity scores which serve as local explanations for each prediction. This new</w:t>
      </w:r>
      <w:r>
        <w:rPr>
          <w:w w:val="110"/>
        </w:rPr>
        <w:t> explanation method relies on SMILES token substitutions or deletions, and can be applied to downstream models based on CDDD descriptors or</w:t>
      </w:r>
      <w:r>
        <w:rPr>
          <w:spacing w:val="-11"/>
          <w:w w:val="110"/>
        </w:rPr>
        <w:t> </w:t>
      </w:r>
      <w:r>
        <w:rPr>
          <w:w w:val="110"/>
        </w:rPr>
        <w:t>other</w:t>
      </w:r>
      <w:r>
        <w:rPr>
          <w:spacing w:val="-11"/>
          <w:w w:val="110"/>
        </w:rPr>
        <w:t> </w:t>
      </w:r>
      <w:r>
        <w:rPr>
          <w:w w:val="110"/>
        </w:rPr>
        <w:t>string-based</w:t>
      </w:r>
      <w:r>
        <w:rPr>
          <w:spacing w:val="-11"/>
          <w:w w:val="110"/>
        </w:rPr>
        <w:t> </w:t>
      </w:r>
      <w:r>
        <w:rPr>
          <w:w w:val="110"/>
        </w:rPr>
        <w:t>models</w:t>
      </w:r>
      <w:r>
        <w:rPr>
          <w:spacing w:val="-11"/>
          <w:w w:val="110"/>
        </w:rPr>
        <w:t> </w:t>
      </w:r>
      <w:r>
        <w:rPr>
          <w:w w:val="110"/>
        </w:rPr>
        <w:t>learning</w:t>
      </w:r>
      <w:r>
        <w:rPr>
          <w:spacing w:val="-11"/>
          <w:w w:val="110"/>
        </w:rPr>
        <w:t> </w:t>
      </w:r>
      <w:r>
        <w:rPr>
          <w:w w:val="110"/>
        </w:rPr>
        <w:t>directly</w:t>
      </w:r>
      <w:r>
        <w:rPr>
          <w:spacing w:val="-11"/>
          <w:w w:val="110"/>
        </w:rPr>
        <w:t> </w:t>
      </w:r>
      <w:r>
        <w:rPr>
          <w:w w:val="110"/>
        </w:rPr>
        <w:t>from</w:t>
      </w:r>
      <w:r>
        <w:rPr>
          <w:spacing w:val="-11"/>
          <w:w w:val="110"/>
        </w:rPr>
        <w:t> </w:t>
      </w:r>
      <w:r>
        <w:rPr>
          <w:w w:val="110"/>
        </w:rPr>
        <w:t>SMILES</w:t>
      </w:r>
      <w:r>
        <w:rPr>
          <w:spacing w:val="-11"/>
          <w:w w:val="110"/>
        </w:rPr>
        <w:t> </w:t>
      </w:r>
      <w:r>
        <w:rPr>
          <w:w w:val="110"/>
        </w:rPr>
        <w:t>strings.</w:t>
      </w:r>
      <w:r>
        <w:rPr>
          <w:spacing w:val="-11"/>
          <w:w w:val="110"/>
        </w:rPr>
        <w:t> </w:t>
      </w:r>
      <w:r>
        <w:rPr>
          <w:w w:val="110"/>
        </w:rPr>
        <w:t>We hope</w:t>
      </w:r>
      <w:r>
        <w:rPr>
          <w:w w:val="110"/>
        </w:rPr>
        <w:t> that</w:t>
      </w:r>
      <w:r>
        <w:rPr>
          <w:w w:val="110"/>
        </w:rPr>
        <w:t> together</w:t>
      </w:r>
      <w:r>
        <w:rPr>
          <w:w w:val="110"/>
        </w:rPr>
        <w:t> with</w:t>
      </w:r>
      <w:r>
        <w:rPr>
          <w:w w:val="110"/>
        </w:rPr>
        <w:t> a</w:t>
      </w:r>
      <w:r>
        <w:rPr>
          <w:w w:val="110"/>
        </w:rPr>
        <w:t> robust</w:t>
      </w:r>
      <w:r>
        <w:rPr>
          <w:w w:val="110"/>
        </w:rPr>
        <w:t> prediction</w:t>
      </w:r>
      <w:r>
        <w:rPr>
          <w:w w:val="110"/>
        </w:rPr>
        <w:t> model,</w:t>
      </w:r>
      <w:r>
        <w:rPr>
          <w:w w:val="110"/>
        </w:rPr>
        <w:t> the</w:t>
      </w:r>
      <w:r>
        <w:rPr>
          <w:w w:val="110"/>
        </w:rPr>
        <w:t> explainability layer will increase the value and trustworthiness of the predictions. It allows users to poke inside the inner workings of the model and could help</w:t>
      </w:r>
      <w:r>
        <w:rPr>
          <w:spacing w:val="-7"/>
          <w:w w:val="110"/>
        </w:rPr>
        <w:t> </w:t>
      </w:r>
      <w:r>
        <w:rPr>
          <w:w w:val="110"/>
        </w:rPr>
        <w:t>with</w:t>
      </w:r>
      <w:r>
        <w:rPr>
          <w:spacing w:val="-7"/>
          <w:w w:val="110"/>
        </w:rPr>
        <w:t> </w:t>
      </w:r>
      <w:r>
        <w:rPr>
          <w:w w:val="110"/>
        </w:rPr>
        <w:t>molecular</w:t>
      </w:r>
      <w:r>
        <w:rPr>
          <w:spacing w:val="-7"/>
          <w:w w:val="110"/>
        </w:rPr>
        <w:t> </w:t>
      </w:r>
      <w:r>
        <w:rPr>
          <w:w w:val="110"/>
        </w:rPr>
        <w:t>design</w:t>
      </w:r>
      <w:r>
        <w:rPr>
          <w:spacing w:val="-7"/>
          <w:w w:val="110"/>
        </w:rPr>
        <w:t> </w:t>
      </w:r>
      <w:r>
        <w:rPr>
          <w:w w:val="110"/>
        </w:rPr>
        <w:t>and</w:t>
      </w:r>
      <w:r>
        <w:rPr>
          <w:spacing w:val="-7"/>
          <w:w w:val="110"/>
        </w:rPr>
        <w:t> </w:t>
      </w:r>
      <w:r>
        <w:rPr>
          <w:w w:val="110"/>
        </w:rPr>
        <w:t>mechanistic</w:t>
      </w:r>
      <w:r>
        <w:rPr>
          <w:spacing w:val="-7"/>
          <w:w w:val="110"/>
        </w:rPr>
        <w:t> </w:t>
      </w:r>
      <w:r>
        <w:rPr>
          <w:w w:val="110"/>
        </w:rPr>
        <w:t>understanding</w:t>
      </w:r>
      <w:r>
        <w:rPr>
          <w:spacing w:val="-7"/>
          <w:w w:val="110"/>
        </w:rPr>
        <w:t> </w:t>
      </w:r>
      <w:r>
        <w:rPr>
          <w:w w:val="110"/>
        </w:rPr>
        <w:t>of</w:t>
      </w:r>
      <w:r>
        <w:rPr>
          <w:spacing w:val="-7"/>
          <w:w w:val="110"/>
        </w:rPr>
        <w:t> </w:t>
      </w:r>
      <w:r>
        <w:rPr>
          <w:w w:val="110"/>
        </w:rPr>
        <w:t>processes involved</w:t>
      </w:r>
      <w:r>
        <w:rPr>
          <w:spacing w:val="10"/>
          <w:w w:val="110"/>
        </w:rPr>
        <w:t> </w:t>
      </w:r>
      <w:r>
        <w:rPr>
          <w:w w:val="110"/>
        </w:rPr>
        <w:t>in</w:t>
      </w:r>
      <w:r>
        <w:rPr>
          <w:spacing w:val="11"/>
          <w:w w:val="110"/>
        </w:rPr>
        <w:t> </w:t>
      </w:r>
      <w:r>
        <w:rPr>
          <w:w w:val="110"/>
        </w:rPr>
        <w:t>bioaccumulation.</w:t>
      </w:r>
      <w:r>
        <w:rPr>
          <w:spacing w:val="9"/>
          <w:w w:val="110"/>
        </w:rPr>
        <w:t> </w:t>
      </w:r>
      <w:r>
        <w:rPr>
          <w:w w:val="110"/>
        </w:rPr>
        <w:t>We</w:t>
      </w:r>
      <w:r>
        <w:rPr>
          <w:spacing w:val="11"/>
          <w:w w:val="110"/>
        </w:rPr>
        <w:t> </w:t>
      </w:r>
      <w:r>
        <w:rPr>
          <w:w w:val="110"/>
        </w:rPr>
        <w:t>discussed</w:t>
      </w:r>
      <w:r>
        <w:rPr>
          <w:spacing w:val="12"/>
          <w:w w:val="110"/>
        </w:rPr>
        <w:t> </w:t>
      </w:r>
      <w:r>
        <w:rPr>
          <w:w w:val="110"/>
        </w:rPr>
        <w:t>various</w:t>
      </w:r>
      <w:r>
        <w:rPr>
          <w:spacing w:val="10"/>
          <w:w w:val="110"/>
        </w:rPr>
        <w:t> </w:t>
      </w:r>
      <w:r>
        <w:rPr>
          <w:w w:val="110"/>
        </w:rPr>
        <w:t>examples</w:t>
      </w:r>
      <w:r>
        <w:rPr>
          <w:spacing w:val="11"/>
          <w:w w:val="110"/>
        </w:rPr>
        <w:t> </w:t>
      </w:r>
      <w:r>
        <w:rPr>
          <w:w w:val="110"/>
        </w:rPr>
        <w:t>to</w:t>
      </w:r>
      <w:r>
        <w:rPr>
          <w:spacing w:val="10"/>
          <w:w w:val="110"/>
        </w:rPr>
        <w:t> </w:t>
      </w:r>
      <w:r>
        <w:rPr>
          <w:spacing w:val="-4"/>
          <w:w w:val="110"/>
        </w:rPr>
        <w:t>spot-</w:t>
      </w:r>
    </w:p>
    <w:p>
      <w:pPr>
        <w:spacing w:after="0" w:line="273" w:lineRule="auto"/>
        <w:jc w:val="both"/>
        <w:sectPr>
          <w:type w:val="continuous"/>
          <w:pgSz w:w="11910" w:h="15880"/>
          <w:pgMar w:header="668" w:footer="487" w:top="620" w:bottom="280" w:left="640" w:right="620"/>
          <w:cols w:num="2" w:equalWidth="0">
            <w:col w:w="5187" w:space="193"/>
            <w:col w:w="5270"/>
          </w:cols>
        </w:sectPr>
      </w:pPr>
    </w:p>
    <w:p>
      <w:pPr>
        <w:pStyle w:val="BodyText"/>
        <w:spacing w:before="7"/>
        <w:rPr>
          <w:sz w:val="14"/>
        </w:rPr>
      </w:pPr>
    </w:p>
    <w:p>
      <w:pPr>
        <w:spacing w:after="0"/>
        <w:rPr>
          <w:sz w:val="14"/>
        </w:rPr>
        <w:sectPr>
          <w:pgSz w:w="11910" w:h="15880"/>
          <w:pgMar w:header="668" w:footer="487" w:top="860" w:bottom="680" w:left="640" w:right="620"/>
        </w:sectPr>
      </w:pPr>
    </w:p>
    <w:p>
      <w:pPr>
        <w:pStyle w:val="BodyText"/>
        <w:spacing w:line="273" w:lineRule="auto" w:before="93"/>
        <w:ind w:left="118" w:right="38"/>
        <w:jc w:val="both"/>
      </w:pPr>
      <w:r>
        <w:rPr>
          <w:w w:val="110"/>
        </w:rPr>
        <w:t>light important perks of the explanation methods, and to give guidance </w:t>
      </w:r>
      <w:bookmarkStart w:name="_bookmark21" w:id="44"/>
      <w:bookmarkEnd w:id="44"/>
      <w:r>
        <w:rPr>
          <w:w w:val="110"/>
        </w:rPr>
        <w:t>for</w:t>
      </w:r>
      <w:r>
        <w:rPr>
          <w:w w:val="110"/>
        </w:rPr>
        <w:t> their interpretation.</w:t>
      </w:r>
      <w:r>
        <w:rPr>
          <w:spacing w:val="-1"/>
          <w:w w:val="110"/>
        </w:rPr>
        <w:t> </w:t>
      </w:r>
      <w:r>
        <w:rPr>
          <w:w w:val="110"/>
        </w:rPr>
        <w:t>We could show that the two methods highlight, how</w:t>
      </w:r>
      <w:r>
        <w:rPr>
          <w:spacing w:val="40"/>
          <w:w w:val="110"/>
        </w:rPr>
        <w:t> </w:t>
      </w:r>
      <w:r>
        <w:rPr>
          <w:w w:val="110"/>
        </w:rPr>
        <w:t>the</w:t>
      </w:r>
      <w:r>
        <w:rPr>
          <w:spacing w:val="40"/>
          <w:w w:val="110"/>
        </w:rPr>
        <w:t> </w:t>
      </w:r>
      <w:r>
        <w:rPr>
          <w:w w:val="110"/>
        </w:rPr>
        <w:t>prediction</w:t>
      </w:r>
      <w:r>
        <w:rPr>
          <w:spacing w:val="40"/>
          <w:w w:val="110"/>
        </w:rPr>
        <w:t> </w:t>
      </w:r>
      <w:r>
        <w:rPr>
          <w:w w:val="110"/>
        </w:rPr>
        <w:t>changes</w:t>
      </w:r>
      <w:r>
        <w:rPr>
          <w:spacing w:val="40"/>
          <w:w w:val="110"/>
        </w:rPr>
        <w:t> </w:t>
      </w:r>
      <w:r>
        <w:rPr>
          <w:w w:val="110"/>
        </w:rPr>
        <w:t>upon</w:t>
      </w:r>
      <w:r>
        <w:rPr>
          <w:spacing w:val="40"/>
          <w:w w:val="110"/>
        </w:rPr>
        <w:t> </w:t>
      </w:r>
      <w:r>
        <w:rPr>
          <w:w w:val="110"/>
        </w:rPr>
        <w:t>changing</w:t>
      </w:r>
      <w:r>
        <w:rPr>
          <w:spacing w:val="40"/>
          <w:w w:val="110"/>
        </w:rPr>
        <w:t> </w:t>
      </w:r>
      <w:r>
        <w:rPr>
          <w:w w:val="110"/>
        </w:rPr>
        <w:t>(substitution</w:t>
      </w:r>
      <w:r>
        <w:rPr>
          <w:spacing w:val="40"/>
          <w:w w:val="110"/>
        </w:rPr>
        <w:t> </w:t>
      </w:r>
      <w:r>
        <w:rPr>
          <w:w w:val="110"/>
        </w:rPr>
        <w:t>approach) or</w:t>
      </w:r>
      <w:r>
        <w:rPr>
          <w:w w:val="110"/>
        </w:rPr>
        <w:t> removing</w:t>
      </w:r>
      <w:r>
        <w:rPr>
          <w:w w:val="110"/>
        </w:rPr>
        <w:t> (deletion</w:t>
      </w:r>
      <w:r>
        <w:rPr>
          <w:w w:val="110"/>
        </w:rPr>
        <w:t> approach)</w:t>
      </w:r>
      <w:r>
        <w:rPr>
          <w:w w:val="110"/>
        </w:rPr>
        <w:t> a</w:t>
      </w:r>
      <w:r>
        <w:rPr>
          <w:w w:val="110"/>
        </w:rPr>
        <w:t> character</w:t>
      </w:r>
      <w:r>
        <w:rPr>
          <w:w w:val="110"/>
        </w:rPr>
        <w:t> from</w:t>
      </w:r>
      <w:r>
        <w:rPr>
          <w:w w:val="110"/>
        </w:rPr>
        <w:t> the</w:t>
      </w:r>
      <w:r>
        <w:rPr>
          <w:w w:val="110"/>
        </w:rPr>
        <w:t> input</w:t>
      </w:r>
      <w:r>
        <w:rPr>
          <w:w w:val="110"/>
        </w:rPr>
        <w:t> SMILES. We emphasize that this approach provides useful means to understand the </w:t>
      </w:r>
      <w:r>
        <w:rPr>
          <w:rFonts w:ascii="Times New Roman"/>
          <w:i/>
          <w:w w:val="110"/>
        </w:rPr>
        <w:t>predictions </w:t>
      </w:r>
      <w:r>
        <w:rPr>
          <w:w w:val="110"/>
        </w:rPr>
        <w:t>of the model based on its internal representation. How- </w:t>
      </w:r>
      <w:bookmarkStart w:name="_bookmark22" w:id="45"/>
      <w:bookmarkEnd w:id="45"/>
      <w:r>
        <w:rPr>
          <w:w w:val="110"/>
        </w:rPr>
        <w:t>ever,</w:t>
      </w:r>
      <w:r>
        <w:rPr>
          <w:w w:val="110"/>
        </w:rPr>
        <w:t> the</w:t>
      </w:r>
      <w:r>
        <w:rPr>
          <w:w w:val="110"/>
        </w:rPr>
        <w:t> sensitivity</w:t>
      </w:r>
      <w:r>
        <w:rPr>
          <w:w w:val="110"/>
        </w:rPr>
        <w:t> scores</w:t>
      </w:r>
      <w:r>
        <w:rPr>
          <w:w w:val="110"/>
        </w:rPr>
        <w:t> should</w:t>
      </w:r>
      <w:r>
        <w:rPr>
          <w:w w:val="110"/>
        </w:rPr>
        <w:t> not</w:t>
      </w:r>
      <w:r>
        <w:rPr>
          <w:w w:val="110"/>
        </w:rPr>
        <w:t> be</w:t>
      </w:r>
      <w:r>
        <w:rPr>
          <w:w w:val="110"/>
        </w:rPr>
        <w:t> confused</w:t>
      </w:r>
      <w:r>
        <w:rPr>
          <w:w w:val="110"/>
        </w:rPr>
        <w:t> with</w:t>
      </w:r>
      <w:r>
        <w:rPr>
          <w:w w:val="110"/>
        </w:rPr>
        <w:t> incremental contribution</w:t>
      </w:r>
      <w:r>
        <w:rPr>
          <w:spacing w:val="-5"/>
          <w:w w:val="110"/>
        </w:rPr>
        <w:t> </w:t>
      </w:r>
      <w:r>
        <w:rPr>
          <w:w w:val="110"/>
        </w:rPr>
        <w:t>factors</w:t>
      </w:r>
      <w:r>
        <w:rPr>
          <w:spacing w:val="-4"/>
          <w:w w:val="110"/>
        </w:rPr>
        <w:t> </w:t>
      </w:r>
      <w:r>
        <w:rPr>
          <w:w w:val="110"/>
        </w:rPr>
        <w:t>that</w:t>
      </w:r>
      <w:r>
        <w:rPr>
          <w:spacing w:val="-4"/>
          <w:w w:val="110"/>
        </w:rPr>
        <w:t> </w:t>
      </w:r>
      <w:r>
        <w:rPr>
          <w:w w:val="110"/>
        </w:rPr>
        <w:t>sum</w:t>
      </w:r>
      <w:r>
        <w:rPr>
          <w:spacing w:val="-3"/>
          <w:w w:val="110"/>
        </w:rPr>
        <w:t> </w:t>
      </w:r>
      <w:r>
        <w:rPr>
          <w:w w:val="110"/>
        </w:rPr>
        <w:t>up</w:t>
      </w:r>
      <w:r>
        <w:rPr>
          <w:spacing w:val="-4"/>
          <w:w w:val="110"/>
        </w:rPr>
        <w:t> </w:t>
      </w:r>
      <w:r>
        <w:rPr>
          <w:w w:val="110"/>
        </w:rPr>
        <w:t>to</w:t>
      </w:r>
      <w:r>
        <w:rPr>
          <w:spacing w:val="-4"/>
          <w:w w:val="110"/>
        </w:rPr>
        <w:t> </w:t>
      </w:r>
      <w:r>
        <w:rPr>
          <w:w w:val="110"/>
        </w:rPr>
        <w:t>the</w:t>
      </w:r>
      <w:r>
        <w:rPr>
          <w:spacing w:val="-3"/>
          <w:w w:val="110"/>
        </w:rPr>
        <w:t> </w:t>
      </w:r>
      <w:r>
        <w:rPr>
          <w:w w:val="110"/>
        </w:rPr>
        <w:t>total</w:t>
      </w:r>
      <w:r>
        <w:rPr>
          <w:spacing w:val="-5"/>
          <w:w w:val="110"/>
        </w:rPr>
        <w:t> </w:t>
      </w:r>
      <w:r>
        <w:rPr>
          <w:w w:val="110"/>
        </w:rPr>
        <w:t>prediction</w:t>
      </w:r>
      <w:r>
        <w:rPr>
          <w:spacing w:val="-4"/>
          <w:w w:val="110"/>
        </w:rPr>
        <w:t> </w:t>
      </w:r>
      <w:r>
        <w:rPr>
          <w:w w:val="110"/>
        </w:rPr>
        <w:t>for</w:t>
      </w:r>
      <w:r>
        <w:rPr>
          <w:spacing w:val="-3"/>
          <w:w w:val="110"/>
        </w:rPr>
        <w:t> </w:t>
      </w:r>
      <w:r>
        <w:rPr>
          <w:w w:val="110"/>
        </w:rPr>
        <w:t>the</w:t>
      </w:r>
      <w:r>
        <w:rPr>
          <w:spacing w:val="-4"/>
          <w:w w:val="110"/>
        </w:rPr>
        <w:t> </w:t>
      </w:r>
      <w:r>
        <w:rPr>
          <w:spacing w:val="-2"/>
          <w:w w:val="110"/>
        </w:rPr>
        <w:t>molecule.</w:t>
      </w:r>
    </w:p>
    <w:p>
      <w:pPr>
        <w:pStyle w:val="BodyText"/>
        <w:spacing w:line="217" w:lineRule="exact"/>
        <w:ind w:left="357"/>
      </w:pPr>
      <w:r>
        <w:rPr>
          <w:w w:val="110"/>
        </w:rPr>
        <w:t>Overall,</w:t>
      </w:r>
      <w:r>
        <w:rPr>
          <w:spacing w:val="12"/>
          <w:w w:val="110"/>
        </w:rPr>
        <w:t> </w:t>
      </w:r>
      <w:r>
        <w:rPr>
          <w:w w:val="110"/>
        </w:rPr>
        <w:t>with</w:t>
      </w:r>
      <w:r>
        <w:rPr>
          <w:spacing w:val="12"/>
          <w:w w:val="110"/>
        </w:rPr>
        <w:t> </w:t>
      </w:r>
      <w:r>
        <w:rPr>
          <w:w w:val="110"/>
        </w:rPr>
        <w:t>its</w:t>
      </w:r>
      <w:r>
        <w:rPr>
          <w:spacing w:val="12"/>
          <w:w w:val="110"/>
        </w:rPr>
        <w:t> </w:t>
      </w:r>
      <w:r>
        <w:rPr>
          <w:w w:val="110"/>
        </w:rPr>
        <w:t>accuracy</w:t>
      </w:r>
      <w:r>
        <w:rPr>
          <w:spacing w:val="12"/>
          <w:w w:val="110"/>
        </w:rPr>
        <w:t> </w:t>
      </w:r>
      <w:r>
        <w:rPr>
          <w:w w:val="110"/>
        </w:rPr>
        <w:t>(RMSE</w:t>
      </w:r>
      <w:r>
        <w:rPr>
          <w:spacing w:val="11"/>
          <w:w w:val="110"/>
        </w:rPr>
        <w:t> </w:t>
      </w:r>
      <w:r>
        <w:rPr>
          <w:rFonts w:ascii="STIX Math"/>
          <w:w w:val="110"/>
        </w:rPr>
        <w:t>=</w:t>
      </w:r>
      <w:r>
        <w:rPr>
          <w:rFonts w:ascii="STIX Math"/>
          <w:spacing w:val="13"/>
          <w:w w:val="110"/>
        </w:rPr>
        <w:t> </w:t>
      </w:r>
      <w:r>
        <w:rPr>
          <w:w w:val="110"/>
        </w:rPr>
        <w:t>0.59</w:t>
      </w:r>
      <w:r>
        <w:rPr>
          <w:spacing w:val="11"/>
          <w:w w:val="110"/>
        </w:rPr>
        <w:t> </w:t>
      </w:r>
      <w:r>
        <w:rPr>
          <w:w w:val="110"/>
        </w:rPr>
        <w:t>log</w:t>
      </w:r>
      <w:r>
        <w:rPr>
          <w:spacing w:val="12"/>
          <w:w w:val="110"/>
        </w:rPr>
        <w:t> </w:t>
      </w:r>
      <w:r>
        <w:rPr>
          <w:w w:val="110"/>
        </w:rPr>
        <w:t>units),</w:t>
      </w:r>
      <w:r>
        <w:rPr>
          <w:spacing w:val="12"/>
          <w:w w:val="110"/>
        </w:rPr>
        <w:t> </w:t>
      </w:r>
      <w:r>
        <w:rPr>
          <w:w w:val="110"/>
        </w:rPr>
        <w:t>the</w:t>
      </w:r>
      <w:r>
        <w:rPr>
          <w:spacing w:val="12"/>
          <w:w w:val="110"/>
        </w:rPr>
        <w:t> </w:t>
      </w:r>
      <w:r>
        <w:rPr>
          <w:w w:val="110"/>
        </w:rPr>
        <w:t>broad</w:t>
      </w:r>
      <w:r>
        <w:rPr>
          <w:spacing w:val="12"/>
          <w:w w:val="110"/>
        </w:rPr>
        <w:t> </w:t>
      </w:r>
      <w:r>
        <w:rPr>
          <w:spacing w:val="-5"/>
          <w:w w:val="110"/>
        </w:rPr>
        <w:t>ap-</w:t>
      </w:r>
    </w:p>
    <w:p>
      <w:pPr>
        <w:pStyle w:val="BodyText"/>
        <w:spacing w:line="172" w:lineRule="exact"/>
        <w:ind w:left="118"/>
        <w:jc w:val="both"/>
      </w:pPr>
      <w:bookmarkStart w:name="_bookmark23" w:id="46"/>
      <w:bookmarkEnd w:id="46"/>
      <w:r>
        <w:rPr/>
      </w:r>
      <w:r>
        <w:rPr>
          <w:w w:val="110"/>
        </w:rPr>
        <w:t>plicability,</w:t>
      </w:r>
      <w:r>
        <w:rPr>
          <w:spacing w:val="10"/>
          <w:w w:val="110"/>
        </w:rPr>
        <w:t> </w:t>
      </w:r>
      <w:r>
        <w:rPr>
          <w:w w:val="110"/>
        </w:rPr>
        <w:t>its</w:t>
      </w:r>
      <w:r>
        <w:rPr>
          <w:spacing w:val="11"/>
          <w:w w:val="110"/>
        </w:rPr>
        <w:t> </w:t>
      </w:r>
      <w:r>
        <w:rPr>
          <w:w w:val="110"/>
        </w:rPr>
        <w:t>ability</w:t>
      </w:r>
      <w:r>
        <w:rPr>
          <w:spacing w:val="10"/>
          <w:w w:val="110"/>
        </w:rPr>
        <w:t> </w:t>
      </w:r>
      <w:r>
        <w:rPr>
          <w:w w:val="110"/>
        </w:rPr>
        <w:t>to</w:t>
      </w:r>
      <w:r>
        <w:rPr>
          <w:spacing w:val="12"/>
          <w:w w:val="110"/>
        </w:rPr>
        <w:t> </w:t>
      </w:r>
      <w:r>
        <w:rPr>
          <w:w w:val="110"/>
        </w:rPr>
        <w:t>generalize,</w:t>
      </w:r>
      <w:r>
        <w:rPr>
          <w:spacing w:val="10"/>
          <w:w w:val="110"/>
        </w:rPr>
        <w:t> </w:t>
      </w:r>
      <w:r>
        <w:rPr>
          <w:w w:val="110"/>
        </w:rPr>
        <w:t>and</w:t>
      </w:r>
      <w:r>
        <w:rPr>
          <w:spacing w:val="11"/>
          <w:w w:val="110"/>
        </w:rPr>
        <w:t> </w:t>
      </w:r>
      <w:r>
        <w:rPr>
          <w:w w:val="110"/>
        </w:rPr>
        <w:t>the</w:t>
      </w:r>
      <w:r>
        <w:rPr>
          <w:spacing w:val="11"/>
          <w:w w:val="110"/>
        </w:rPr>
        <w:t> </w:t>
      </w:r>
      <w:r>
        <w:rPr>
          <w:w w:val="110"/>
        </w:rPr>
        <w:t>explainability</w:t>
      </w:r>
      <w:r>
        <w:rPr>
          <w:spacing w:val="11"/>
          <w:w w:val="110"/>
        </w:rPr>
        <w:t> </w:t>
      </w:r>
      <w:r>
        <w:rPr>
          <w:w w:val="110"/>
        </w:rPr>
        <w:t>aspects,</w:t>
      </w:r>
      <w:r>
        <w:rPr>
          <w:spacing w:val="11"/>
          <w:w w:val="110"/>
        </w:rPr>
        <w:t> </w:t>
      </w:r>
      <w:r>
        <w:rPr>
          <w:spacing w:val="-5"/>
          <w:w w:val="110"/>
        </w:rPr>
        <w:t>our</w:t>
      </w:r>
    </w:p>
    <w:p>
      <w:pPr>
        <w:pStyle w:val="BodyText"/>
        <w:spacing w:line="273" w:lineRule="auto" w:before="25"/>
        <w:ind w:left="118" w:right="39"/>
        <w:jc w:val="both"/>
      </w:pPr>
      <w:r>
        <w:rPr>
          <w:w w:val="110"/>
        </w:rPr>
        <w:t>model satisfies the criteria for many use cases and could be considered </w:t>
      </w:r>
      <w:bookmarkStart w:name="5 Data and model availability" w:id="47"/>
      <w:bookmarkEnd w:id="47"/>
      <w:r>
        <w:rPr>
          <w:spacing w:val="-1"/>
          <w:w w:val="109"/>
        </w:rPr>
      </w:r>
      <w:bookmarkStart w:name="_bookmark24" w:id="48"/>
      <w:bookmarkEnd w:id="48"/>
      <w:r>
        <w:rPr>
          <w:w w:val="110"/>
        </w:rPr>
        <w:t>an</w:t>
      </w:r>
      <w:r>
        <w:rPr>
          <w:w w:val="110"/>
        </w:rPr>
        <w:t> alternative for animal testing.</w:t>
      </w:r>
    </w:p>
    <w:p>
      <w:pPr>
        <w:pStyle w:val="BodyText"/>
        <w:spacing w:before="67"/>
      </w:pPr>
    </w:p>
    <w:p>
      <w:pPr>
        <w:pStyle w:val="Heading1"/>
        <w:numPr>
          <w:ilvl w:val="0"/>
          <w:numId w:val="1"/>
        </w:numPr>
        <w:tabs>
          <w:tab w:pos="342" w:val="left" w:leader="none"/>
        </w:tabs>
        <w:spacing w:line="240" w:lineRule="auto" w:before="0" w:after="0"/>
        <w:ind w:left="342" w:right="0" w:hanging="224"/>
        <w:jc w:val="left"/>
      </w:pPr>
      <w:bookmarkStart w:name="_bookmark25" w:id="49"/>
      <w:bookmarkEnd w:id="49"/>
      <w:r>
        <w:rPr>
          <w:b w:val="0"/>
        </w:rPr>
      </w:r>
      <w:r>
        <w:rPr>
          <w:w w:val="110"/>
        </w:rPr>
        <w:t>Data</w:t>
      </w:r>
      <w:r>
        <w:rPr>
          <w:spacing w:val="-2"/>
          <w:w w:val="110"/>
        </w:rPr>
        <w:t> </w:t>
      </w:r>
      <w:r>
        <w:rPr>
          <w:w w:val="110"/>
        </w:rPr>
        <w:t>and</w:t>
      </w:r>
      <w:r>
        <w:rPr>
          <w:spacing w:val="-2"/>
          <w:w w:val="110"/>
        </w:rPr>
        <w:t> </w:t>
      </w:r>
      <w:r>
        <w:rPr>
          <w:w w:val="110"/>
        </w:rPr>
        <w:t>model</w:t>
      </w:r>
      <w:r>
        <w:rPr>
          <w:spacing w:val="-1"/>
          <w:w w:val="110"/>
        </w:rPr>
        <w:t> </w:t>
      </w:r>
      <w:r>
        <w:rPr>
          <w:spacing w:val="-2"/>
          <w:w w:val="110"/>
        </w:rPr>
        <w:t>availability</w:t>
      </w:r>
    </w:p>
    <w:p>
      <w:pPr>
        <w:pStyle w:val="BodyText"/>
        <w:spacing w:before="50"/>
        <w:rPr>
          <w:rFonts w:ascii="Times New Roman"/>
          <w:b/>
        </w:rPr>
      </w:pPr>
    </w:p>
    <w:p>
      <w:pPr>
        <w:pStyle w:val="BodyText"/>
        <w:spacing w:line="273" w:lineRule="auto"/>
        <w:ind w:left="118" w:right="38" w:firstLine="239"/>
        <w:jc w:val="both"/>
      </w:pPr>
      <w:r>
        <w:rPr>
          <w:w w:val="110"/>
        </w:rPr>
        <w:t>We</w:t>
      </w:r>
      <w:r>
        <w:rPr>
          <w:spacing w:val="-7"/>
          <w:w w:val="110"/>
        </w:rPr>
        <w:t> </w:t>
      </w:r>
      <w:r>
        <w:rPr>
          <w:w w:val="110"/>
        </w:rPr>
        <w:t>share</w:t>
      </w:r>
      <w:r>
        <w:rPr>
          <w:spacing w:val="-7"/>
          <w:w w:val="110"/>
        </w:rPr>
        <w:t> </w:t>
      </w:r>
      <w:r>
        <w:rPr>
          <w:w w:val="110"/>
        </w:rPr>
        <w:t>the</w:t>
      </w:r>
      <w:r>
        <w:rPr>
          <w:spacing w:val="-7"/>
          <w:w w:val="110"/>
        </w:rPr>
        <w:t> </w:t>
      </w:r>
      <w:r>
        <w:rPr>
          <w:w w:val="110"/>
        </w:rPr>
        <w:t>logBCF</w:t>
      </w:r>
      <w:r>
        <w:rPr>
          <w:spacing w:val="-7"/>
          <w:w w:val="110"/>
        </w:rPr>
        <w:t> </w:t>
      </w:r>
      <w:r>
        <w:rPr>
          <w:w w:val="110"/>
        </w:rPr>
        <w:t>training</w:t>
      </w:r>
      <w:r>
        <w:rPr>
          <w:spacing w:val="-7"/>
          <w:w w:val="110"/>
        </w:rPr>
        <w:t> </w:t>
      </w:r>
      <w:r>
        <w:rPr>
          <w:w w:val="110"/>
        </w:rPr>
        <w:t>and</w:t>
      </w:r>
      <w:r>
        <w:rPr>
          <w:spacing w:val="-7"/>
          <w:w w:val="110"/>
        </w:rPr>
        <w:t> </w:t>
      </w:r>
      <w:r>
        <w:rPr>
          <w:w w:val="110"/>
        </w:rPr>
        <w:t>test</w:t>
      </w:r>
      <w:r>
        <w:rPr>
          <w:spacing w:val="-7"/>
          <w:w w:val="110"/>
        </w:rPr>
        <w:t> </w:t>
      </w:r>
      <w:r>
        <w:rPr>
          <w:w w:val="110"/>
        </w:rPr>
        <w:t>sets</w:t>
      </w:r>
      <w:r>
        <w:rPr>
          <w:spacing w:val="-7"/>
          <w:w w:val="110"/>
        </w:rPr>
        <w:t> </w:t>
      </w:r>
      <w:r>
        <w:rPr>
          <w:w w:val="110"/>
        </w:rPr>
        <w:t>along</w:t>
      </w:r>
      <w:r>
        <w:rPr>
          <w:spacing w:val="-7"/>
          <w:w w:val="110"/>
        </w:rPr>
        <w:t> </w:t>
      </w:r>
      <w:r>
        <w:rPr>
          <w:w w:val="110"/>
        </w:rPr>
        <w:t>with</w:t>
      </w:r>
      <w:r>
        <w:rPr>
          <w:spacing w:val="-7"/>
          <w:w w:val="110"/>
        </w:rPr>
        <w:t> </w:t>
      </w:r>
      <w:r>
        <w:rPr>
          <w:w w:val="110"/>
        </w:rPr>
        <w:t>the</w:t>
      </w:r>
      <w:r>
        <w:rPr>
          <w:spacing w:val="-7"/>
          <w:w w:val="110"/>
        </w:rPr>
        <w:t> </w:t>
      </w:r>
      <w:r>
        <w:rPr>
          <w:w w:val="110"/>
        </w:rPr>
        <w:t>associated </w:t>
      </w:r>
      <w:r>
        <w:rPr>
          <w:spacing w:val="-2"/>
          <w:w w:val="110"/>
        </w:rPr>
        <w:t>logD values (measured or predicted), cluster splits, and BCF predictions. </w:t>
      </w:r>
      <w:bookmarkStart w:name="_bookmark26" w:id="50"/>
      <w:bookmarkEnd w:id="50"/>
      <w:r>
        <w:rPr>
          <w:w w:val="110"/>
        </w:rPr>
        <w:t>Th</w:t>
      </w:r>
      <w:r>
        <w:rPr>
          <w:w w:val="110"/>
        </w:rPr>
        <w:t>e</w:t>
      </w:r>
      <w:r>
        <w:rPr>
          <w:w w:val="110"/>
        </w:rPr>
        <w:t> logD</w:t>
      </w:r>
      <w:r>
        <w:rPr>
          <w:w w:val="110"/>
        </w:rPr>
        <w:t> training</w:t>
      </w:r>
      <w:r>
        <w:rPr>
          <w:w w:val="110"/>
        </w:rPr>
        <w:t> set</w:t>
      </w:r>
      <w:r>
        <w:rPr>
          <w:w w:val="110"/>
        </w:rPr>
        <w:t> is</w:t>
      </w:r>
      <w:r>
        <w:rPr>
          <w:w w:val="110"/>
        </w:rPr>
        <w:t> a</w:t>
      </w:r>
      <w:r>
        <w:rPr>
          <w:w w:val="110"/>
        </w:rPr>
        <w:t> proprietary</w:t>
      </w:r>
      <w:r>
        <w:rPr>
          <w:w w:val="110"/>
        </w:rPr>
        <w:t> in-house</w:t>
      </w:r>
      <w:r>
        <w:rPr>
          <w:w w:val="110"/>
        </w:rPr>
        <w:t> dataset</w:t>
      </w:r>
      <w:r>
        <w:rPr>
          <w:w w:val="110"/>
        </w:rPr>
        <w:t> and</w:t>
      </w:r>
      <w:r>
        <w:rPr>
          <w:w w:val="110"/>
        </w:rPr>
        <w:t> cannot</w:t>
      </w:r>
      <w:r>
        <w:rPr>
          <w:w w:val="110"/>
        </w:rPr>
        <w:t> be shared.</w:t>
      </w:r>
      <w:r>
        <w:rPr>
          <w:spacing w:val="-10"/>
          <w:w w:val="110"/>
        </w:rPr>
        <w:t> </w:t>
      </w:r>
      <w:r>
        <w:rPr>
          <w:w w:val="110"/>
        </w:rPr>
        <w:t>We</w:t>
      </w:r>
      <w:r>
        <w:rPr>
          <w:spacing w:val="-10"/>
          <w:w w:val="110"/>
        </w:rPr>
        <w:t> </w:t>
      </w:r>
      <w:r>
        <w:rPr>
          <w:w w:val="110"/>
        </w:rPr>
        <w:t>provide</w:t>
      </w:r>
      <w:r>
        <w:rPr>
          <w:spacing w:val="-10"/>
          <w:w w:val="110"/>
        </w:rPr>
        <w:t> </w:t>
      </w:r>
      <w:r>
        <w:rPr>
          <w:w w:val="110"/>
        </w:rPr>
        <w:t>the</w:t>
      </w:r>
      <w:r>
        <w:rPr>
          <w:spacing w:val="-10"/>
          <w:w w:val="110"/>
        </w:rPr>
        <w:t> </w:t>
      </w:r>
      <w:r>
        <w:rPr>
          <w:w w:val="110"/>
        </w:rPr>
        <w:t>sensitivity</w:t>
      </w:r>
      <w:r>
        <w:rPr>
          <w:spacing w:val="-11"/>
          <w:w w:val="110"/>
        </w:rPr>
        <w:t> </w:t>
      </w:r>
      <w:r>
        <w:rPr>
          <w:w w:val="110"/>
        </w:rPr>
        <w:t>scores</w:t>
      </w:r>
      <w:r>
        <w:rPr>
          <w:spacing w:val="-10"/>
          <w:w w:val="110"/>
        </w:rPr>
        <w:t> </w:t>
      </w:r>
      <w:r>
        <w:rPr>
          <w:w w:val="110"/>
        </w:rPr>
        <w:t>as</w:t>
      </w:r>
      <w:r>
        <w:rPr>
          <w:spacing w:val="-10"/>
          <w:w w:val="110"/>
        </w:rPr>
        <w:t> </w:t>
      </w:r>
      <w:r>
        <w:rPr>
          <w:w w:val="110"/>
        </w:rPr>
        <w:t>a</w:t>
      </w:r>
      <w:r>
        <w:rPr>
          <w:spacing w:val="-10"/>
          <w:w w:val="110"/>
        </w:rPr>
        <w:t> </w:t>
      </w:r>
      <w:r>
        <w:rPr>
          <w:w w:val="110"/>
        </w:rPr>
        <w:t>JSON</w:t>
      </w:r>
      <w:r>
        <w:rPr>
          <w:spacing w:val="-10"/>
          <w:w w:val="110"/>
        </w:rPr>
        <w:t> </w:t>
      </w:r>
      <w:r>
        <w:rPr>
          <w:w w:val="110"/>
        </w:rPr>
        <w:t>file</w:t>
      </w:r>
      <w:r>
        <w:rPr>
          <w:spacing w:val="-10"/>
          <w:w w:val="110"/>
        </w:rPr>
        <w:t> </w:t>
      </w:r>
      <w:r>
        <w:rPr>
          <w:w w:val="110"/>
        </w:rPr>
        <w:t>that</w:t>
      </w:r>
      <w:r>
        <w:rPr>
          <w:spacing w:val="-10"/>
          <w:w w:val="110"/>
        </w:rPr>
        <w:t> </w:t>
      </w:r>
      <w:r>
        <w:rPr>
          <w:w w:val="110"/>
        </w:rPr>
        <w:t>can</w:t>
      </w:r>
      <w:r>
        <w:rPr>
          <w:spacing w:val="-10"/>
          <w:w w:val="110"/>
        </w:rPr>
        <w:t> </w:t>
      </w:r>
      <w:r>
        <w:rPr>
          <w:w w:val="110"/>
        </w:rPr>
        <w:t>be</w:t>
      </w:r>
      <w:r>
        <w:rPr>
          <w:spacing w:val="-10"/>
          <w:w w:val="110"/>
        </w:rPr>
        <w:t> </w:t>
      </w:r>
      <w:r>
        <w:rPr>
          <w:w w:val="110"/>
        </w:rPr>
        <w:t>used </w:t>
      </w:r>
      <w:r>
        <w:rPr/>
        <w:t>with</w:t>
      </w:r>
      <w:r>
        <w:rPr>
          <w:spacing w:val="21"/>
        </w:rPr>
        <w:t> </w:t>
      </w:r>
      <w:r>
        <w:rPr/>
        <w:t>XSMILES.</w:t>
      </w:r>
      <w:r>
        <w:rPr>
          <w:spacing w:val="21"/>
        </w:rPr>
        <w:t> </w:t>
      </w:r>
      <w:r>
        <w:rPr/>
        <w:t>The</w:t>
      </w:r>
      <w:r>
        <w:rPr>
          <w:spacing w:val="21"/>
        </w:rPr>
        <w:t> </w:t>
      </w:r>
      <w:r>
        <w:rPr/>
        <w:t>python</w:t>
      </w:r>
      <w:r>
        <w:rPr>
          <w:spacing w:val="21"/>
        </w:rPr>
        <w:t> </w:t>
      </w:r>
      <w:r>
        <w:rPr/>
        <w:t>code</w:t>
      </w:r>
      <w:r>
        <w:rPr>
          <w:spacing w:val="23"/>
        </w:rPr>
        <w:t> </w:t>
      </w:r>
      <w:r>
        <w:rPr/>
        <w:t>repository</w:t>
      </w:r>
      <w:r>
        <w:rPr>
          <w:spacing w:val="21"/>
        </w:rPr>
        <w:t> </w:t>
      </w:r>
      <w:r>
        <w:rPr/>
        <w:t>to</w:t>
      </w:r>
      <w:r>
        <w:rPr>
          <w:spacing w:val="21"/>
        </w:rPr>
        <w:t> </w:t>
      </w:r>
      <w:r>
        <w:rPr/>
        <w:t>calculate</w:t>
      </w:r>
      <w:r>
        <w:rPr>
          <w:spacing w:val="21"/>
        </w:rPr>
        <w:t> </w:t>
      </w:r>
      <w:r>
        <w:rPr/>
        <w:t>sensitivity</w:t>
      </w:r>
      <w:r>
        <w:rPr>
          <w:spacing w:val="21"/>
        </w:rPr>
        <w:t> </w:t>
      </w:r>
      <w:r>
        <w:rPr/>
        <w:t>scores</w:t>
      </w:r>
      <w:r>
        <w:rPr>
          <w:w w:val="110"/>
        </w:rPr>
        <w:t> </w:t>
      </w:r>
      <w:bookmarkStart w:name="Declaration of Competing Interest" w:id="51"/>
      <w:bookmarkEnd w:id="51"/>
      <w:r>
        <w:rPr>
          <w:w w:val="110"/>
        </w:rPr>
        <w:t>is</w:t>
      </w:r>
      <w:r>
        <w:rPr>
          <w:w w:val="110"/>
        </w:rPr>
        <w:t> available via </w:t>
      </w:r>
      <w:hyperlink r:id="rId25">
        <w:r>
          <w:rPr>
            <w:color w:val="0080AC"/>
            <w:w w:val="110"/>
          </w:rPr>
          <w:t>https://github.com/Bayer-Group/xBCF</w:t>
        </w:r>
      </w:hyperlink>
      <w:r>
        <w:rPr>
          <w:w w:val="110"/>
        </w:rPr>
        <w:t>.</w:t>
      </w:r>
    </w:p>
    <w:p>
      <w:pPr>
        <w:pStyle w:val="BodyText"/>
        <w:spacing w:before="65"/>
      </w:pPr>
    </w:p>
    <w:p>
      <w:pPr>
        <w:pStyle w:val="Heading1"/>
        <w:ind w:firstLine="0"/>
      </w:pPr>
      <w:bookmarkStart w:name="_bookmark27" w:id="52"/>
      <w:bookmarkEnd w:id="52"/>
      <w:r>
        <w:rPr>
          <w:b w:val="0"/>
        </w:rPr>
      </w:r>
      <w:r>
        <w:rPr>
          <w:w w:val="110"/>
        </w:rPr>
        <w:t>Declaration</w:t>
      </w:r>
      <w:r>
        <w:rPr>
          <w:spacing w:val="-5"/>
          <w:w w:val="110"/>
        </w:rPr>
        <w:t> </w:t>
      </w:r>
      <w:r>
        <w:rPr>
          <w:w w:val="110"/>
        </w:rPr>
        <w:t>of</w:t>
      </w:r>
      <w:r>
        <w:rPr>
          <w:spacing w:val="-5"/>
          <w:w w:val="110"/>
        </w:rPr>
        <w:t> </w:t>
      </w:r>
      <w:r>
        <w:rPr>
          <w:w w:val="110"/>
        </w:rPr>
        <w:t>Competing</w:t>
      </w:r>
      <w:r>
        <w:rPr>
          <w:spacing w:val="-4"/>
          <w:w w:val="110"/>
        </w:rPr>
        <w:t> </w:t>
      </w:r>
      <w:r>
        <w:rPr>
          <w:spacing w:val="-2"/>
          <w:w w:val="110"/>
        </w:rPr>
        <w:t>Interest</w:t>
      </w:r>
    </w:p>
    <w:p>
      <w:pPr>
        <w:pStyle w:val="BodyText"/>
        <w:spacing w:before="51"/>
        <w:rPr>
          <w:rFonts w:ascii="Times New Roman"/>
          <w:b/>
        </w:rPr>
      </w:pPr>
    </w:p>
    <w:p>
      <w:pPr>
        <w:pStyle w:val="BodyText"/>
        <w:spacing w:line="273" w:lineRule="auto"/>
        <w:ind w:left="118" w:right="41" w:firstLine="239"/>
        <w:jc w:val="both"/>
      </w:pPr>
      <w:r>
        <w:rPr>
          <w:w w:val="110"/>
        </w:rPr>
        <w:t>The authors declare the following financial interests/personal rela- tionships which may be considered as potential competing interests:</w:t>
      </w:r>
    </w:p>
    <w:p>
      <w:pPr>
        <w:pStyle w:val="BodyText"/>
        <w:spacing w:line="273" w:lineRule="auto"/>
        <w:ind w:left="118" w:right="38" w:firstLine="239"/>
        <w:jc w:val="both"/>
      </w:pPr>
      <w:bookmarkStart w:name="_bookmark29" w:id="53"/>
      <w:bookmarkEnd w:id="53"/>
      <w:r>
        <w:rPr/>
      </w:r>
      <w:r>
        <w:rPr>
          <w:w w:val="110"/>
        </w:rPr>
        <w:t>The</w:t>
      </w:r>
      <w:r>
        <w:rPr>
          <w:spacing w:val="-7"/>
          <w:w w:val="110"/>
        </w:rPr>
        <w:t> </w:t>
      </w:r>
      <w:r>
        <w:rPr>
          <w:w w:val="110"/>
        </w:rPr>
        <w:t>authors</w:t>
      </w:r>
      <w:r>
        <w:rPr>
          <w:spacing w:val="-7"/>
          <w:w w:val="110"/>
        </w:rPr>
        <w:t> </w:t>
      </w:r>
      <w:r>
        <w:rPr>
          <w:w w:val="110"/>
        </w:rPr>
        <w:t>are</w:t>
      </w:r>
      <w:r>
        <w:rPr>
          <w:spacing w:val="-7"/>
          <w:w w:val="110"/>
        </w:rPr>
        <w:t> </w:t>
      </w:r>
      <w:r>
        <w:rPr>
          <w:w w:val="110"/>
        </w:rPr>
        <w:t>employees</w:t>
      </w:r>
      <w:r>
        <w:rPr>
          <w:spacing w:val="-7"/>
          <w:w w:val="110"/>
        </w:rPr>
        <w:t> </w:t>
      </w:r>
      <w:r>
        <w:rPr>
          <w:w w:val="110"/>
        </w:rPr>
        <w:t>of</w:t>
      </w:r>
      <w:r>
        <w:rPr>
          <w:spacing w:val="-7"/>
          <w:w w:val="110"/>
        </w:rPr>
        <w:t> </w:t>
      </w:r>
      <w:r>
        <w:rPr>
          <w:w w:val="110"/>
        </w:rPr>
        <w:t>Bayer</w:t>
      </w:r>
      <w:r>
        <w:rPr>
          <w:spacing w:val="-7"/>
          <w:w w:val="110"/>
        </w:rPr>
        <w:t> </w:t>
      </w:r>
      <w:r>
        <w:rPr>
          <w:w w:val="110"/>
        </w:rPr>
        <w:t>AG,</w:t>
      </w:r>
      <w:r>
        <w:rPr>
          <w:spacing w:val="-7"/>
          <w:w w:val="110"/>
        </w:rPr>
        <w:t> </w:t>
      </w:r>
      <w:r>
        <w:rPr>
          <w:w w:val="110"/>
        </w:rPr>
        <w:t>a</w:t>
      </w:r>
      <w:r>
        <w:rPr>
          <w:spacing w:val="-7"/>
          <w:w w:val="110"/>
        </w:rPr>
        <w:t> </w:t>
      </w:r>
      <w:r>
        <w:rPr>
          <w:w w:val="110"/>
        </w:rPr>
        <w:t>manufacturer</w:t>
      </w:r>
      <w:r>
        <w:rPr>
          <w:spacing w:val="-7"/>
          <w:w w:val="110"/>
        </w:rPr>
        <w:t> </w:t>
      </w:r>
      <w:r>
        <w:rPr>
          <w:w w:val="110"/>
        </w:rPr>
        <w:t>of</w:t>
      </w:r>
      <w:r>
        <w:rPr>
          <w:spacing w:val="-7"/>
          <w:w w:val="110"/>
        </w:rPr>
        <w:t> </w:t>
      </w:r>
      <w:r>
        <w:rPr>
          <w:w w:val="110"/>
        </w:rPr>
        <w:t>pharma- ceuticals,</w:t>
      </w:r>
      <w:r>
        <w:rPr>
          <w:spacing w:val="-7"/>
          <w:w w:val="110"/>
        </w:rPr>
        <w:t> </w:t>
      </w:r>
      <w:r>
        <w:rPr>
          <w:w w:val="110"/>
        </w:rPr>
        <w:t>agricultural,</w:t>
      </w:r>
      <w:r>
        <w:rPr>
          <w:spacing w:val="-7"/>
          <w:w w:val="110"/>
        </w:rPr>
        <w:t> </w:t>
      </w:r>
      <w:r>
        <w:rPr>
          <w:w w:val="110"/>
        </w:rPr>
        <w:t>and</w:t>
      </w:r>
      <w:r>
        <w:rPr>
          <w:spacing w:val="-6"/>
          <w:w w:val="110"/>
        </w:rPr>
        <w:t> </w:t>
      </w:r>
      <w:r>
        <w:rPr>
          <w:w w:val="110"/>
        </w:rPr>
        <w:t>consumer</w:t>
      </w:r>
      <w:r>
        <w:rPr>
          <w:spacing w:val="-6"/>
          <w:w w:val="110"/>
        </w:rPr>
        <w:t> </w:t>
      </w:r>
      <w:r>
        <w:rPr>
          <w:w w:val="110"/>
        </w:rPr>
        <w:t>health</w:t>
      </w:r>
      <w:r>
        <w:rPr>
          <w:spacing w:val="-6"/>
          <w:w w:val="110"/>
        </w:rPr>
        <w:t> </w:t>
      </w:r>
      <w:r>
        <w:rPr>
          <w:w w:val="110"/>
        </w:rPr>
        <w:t>chemicals.</w:t>
      </w:r>
      <w:r>
        <w:rPr>
          <w:spacing w:val="-6"/>
          <w:w w:val="110"/>
        </w:rPr>
        <w:t> </w:t>
      </w:r>
      <w:r>
        <w:rPr>
          <w:w w:val="110"/>
        </w:rPr>
        <w:t>The</w:t>
      </w:r>
      <w:r>
        <w:rPr>
          <w:spacing w:val="-6"/>
          <w:w w:val="110"/>
        </w:rPr>
        <w:t> </w:t>
      </w:r>
      <w:r>
        <w:rPr>
          <w:w w:val="110"/>
        </w:rPr>
        <w:t>funders</w:t>
      </w:r>
      <w:r>
        <w:rPr>
          <w:spacing w:val="-6"/>
          <w:w w:val="110"/>
        </w:rPr>
        <w:t> </w:t>
      </w:r>
      <w:r>
        <w:rPr>
          <w:w w:val="110"/>
        </w:rPr>
        <w:t>had </w:t>
      </w:r>
      <w:bookmarkStart w:name="_bookmark28" w:id="54"/>
      <w:bookmarkEnd w:id="54"/>
      <w:r>
        <w:rPr>
          <w:w w:val="110"/>
        </w:rPr>
        <w:t>no</w:t>
      </w:r>
      <w:r>
        <w:rPr>
          <w:w w:val="110"/>
        </w:rPr>
        <w:t> role in the design of the study; in the collection, analyses, or inter- pretation of data; in the writing of the manuscript; or in the decision to publish the results.</w:t>
      </w:r>
    </w:p>
    <w:p>
      <w:pPr>
        <w:pStyle w:val="Heading1"/>
        <w:spacing w:before="170"/>
        <w:ind w:firstLine="0"/>
      </w:pPr>
      <w:bookmarkStart w:name="_bookmark30" w:id="55"/>
      <w:bookmarkEnd w:id="55"/>
      <w:r>
        <w:rPr>
          <w:b w:val="0"/>
        </w:rPr>
      </w:r>
      <w:r>
        <w:rPr>
          <w:spacing w:val="-2"/>
          <w:w w:val="110"/>
        </w:rPr>
        <w:t>Data</w:t>
      </w:r>
      <w:r>
        <w:rPr>
          <w:spacing w:val="-6"/>
          <w:w w:val="110"/>
        </w:rPr>
        <w:t> </w:t>
      </w:r>
      <w:r>
        <w:rPr>
          <w:spacing w:val="-2"/>
          <w:w w:val="110"/>
        </w:rPr>
        <w:t>availability</w:t>
      </w:r>
    </w:p>
    <w:p>
      <w:pPr>
        <w:pStyle w:val="BodyText"/>
        <w:spacing w:before="40"/>
        <w:rPr>
          <w:rFonts w:ascii="Times New Roman"/>
          <w:b/>
        </w:rPr>
      </w:pPr>
    </w:p>
    <w:p>
      <w:pPr>
        <w:pStyle w:val="BodyText"/>
        <w:ind w:left="357"/>
      </w:pPr>
      <w:bookmarkStart w:name="Acknowledgments" w:id="56"/>
      <w:bookmarkEnd w:id="56"/>
      <w:r>
        <w:rPr/>
      </w:r>
      <w:r>
        <w:rPr>
          <w:w w:val="110"/>
        </w:rPr>
        <w:t>Data will</w:t>
      </w:r>
      <w:r>
        <w:rPr>
          <w:spacing w:val="1"/>
          <w:w w:val="110"/>
        </w:rPr>
        <w:t> </w:t>
      </w:r>
      <w:r>
        <w:rPr>
          <w:w w:val="110"/>
        </w:rPr>
        <w:t>be</w:t>
      </w:r>
      <w:r>
        <w:rPr>
          <w:spacing w:val="1"/>
          <w:w w:val="110"/>
        </w:rPr>
        <w:t> </w:t>
      </w:r>
      <w:r>
        <w:rPr>
          <w:w w:val="110"/>
        </w:rPr>
        <w:t>made</w:t>
      </w:r>
      <w:r>
        <w:rPr>
          <w:spacing w:val="1"/>
          <w:w w:val="110"/>
        </w:rPr>
        <w:t> </w:t>
      </w:r>
      <w:r>
        <w:rPr>
          <w:w w:val="110"/>
        </w:rPr>
        <w:t>available</w:t>
      </w:r>
      <w:r>
        <w:rPr>
          <w:spacing w:val="1"/>
          <w:w w:val="110"/>
        </w:rPr>
        <w:t> </w:t>
      </w:r>
      <w:r>
        <w:rPr>
          <w:w w:val="110"/>
        </w:rPr>
        <w:t>on </w:t>
      </w:r>
      <w:r>
        <w:rPr>
          <w:spacing w:val="-2"/>
          <w:w w:val="110"/>
        </w:rPr>
        <w:t>request.</w:t>
      </w:r>
    </w:p>
    <w:p>
      <w:pPr>
        <w:pStyle w:val="BodyText"/>
        <w:spacing w:before="94"/>
      </w:pPr>
    </w:p>
    <w:p>
      <w:pPr>
        <w:pStyle w:val="Heading1"/>
        <w:ind w:firstLine="0"/>
      </w:pPr>
      <w:bookmarkStart w:name="_bookmark31" w:id="57"/>
      <w:bookmarkEnd w:id="57"/>
      <w:r>
        <w:rPr>
          <w:b w:val="0"/>
        </w:rPr>
      </w:r>
      <w:r>
        <w:rPr>
          <w:spacing w:val="-2"/>
          <w:w w:val="110"/>
        </w:rPr>
        <w:t>Acknowledgments</w:t>
      </w:r>
    </w:p>
    <w:p>
      <w:pPr>
        <w:pStyle w:val="BodyText"/>
        <w:spacing w:before="50"/>
        <w:rPr>
          <w:rFonts w:ascii="Times New Roman"/>
          <w:b/>
        </w:rPr>
      </w:pPr>
    </w:p>
    <w:p>
      <w:pPr>
        <w:pStyle w:val="BodyText"/>
        <w:spacing w:line="273" w:lineRule="auto"/>
        <w:ind w:left="118" w:right="39" w:firstLine="239"/>
        <w:jc w:val="both"/>
      </w:pPr>
      <w:r>
        <w:rPr>
          <w:w w:val="110"/>
        </w:rPr>
        <w:t>The</w:t>
      </w:r>
      <w:r>
        <w:rPr>
          <w:w w:val="110"/>
        </w:rPr>
        <w:t> authors</w:t>
      </w:r>
      <w:r>
        <w:rPr>
          <w:w w:val="110"/>
        </w:rPr>
        <w:t> acknowledge</w:t>
      </w:r>
      <w:r>
        <w:rPr>
          <w:w w:val="110"/>
        </w:rPr>
        <w:t> funding</w:t>
      </w:r>
      <w:r>
        <w:rPr>
          <w:w w:val="110"/>
        </w:rPr>
        <w:t> from</w:t>
      </w:r>
      <w:r>
        <w:rPr>
          <w:w w:val="110"/>
        </w:rPr>
        <w:t> the</w:t>
      </w:r>
      <w:r>
        <w:rPr>
          <w:w w:val="110"/>
        </w:rPr>
        <w:t> Bayer</w:t>
      </w:r>
      <w:r>
        <w:rPr>
          <w:w w:val="110"/>
        </w:rPr>
        <w:t> AG</w:t>
      </w:r>
      <w:r>
        <w:rPr>
          <w:w w:val="110"/>
        </w:rPr>
        <w:t> Life</w:t>
      </w:r>
      <w:r>
        <w:rPr>
          <w:w w:val="110"/>
        </w:rPr>
        <w:t> Sci- </w:t>
      </w:r>
      <w:bookmarkStart w:name="_bookmark32" w:id="58"/>
      <w:bookmarkEnd w:id="58"/>
      <w:r>
        <w:rPr>
          <w:w w:val="110"/>
        </w:rPr>
        <w:t>enc</w:t>
      </w:r>
      <w:r>
        <w:rPr>
          <w:w w:val="110"/>
        </w:rPr>
        <w:t>e</w:t>
      </w:r>
      <w:r>
        <w:rPr>
          <w:spacing w:val="-1"/>
          <w:w w:val="110"/>
        </w:rPr>
        <w:t> </w:t>
      </w:r>
      <w:r>
        <w:rPr>
          <w:w w:val="110"/>
        </w:rPr>
        <w:t>Collaboration</w:t>
      </w:r>
      <w:r>
        <w:rPr>
          <w:spacing w:val="-2"/>
          <w:w w:val="110"/>
        </w:rPr>
        <w:t> </w:t>
      </w:r>
      <w:r>
        <w:rPr>
          <w:w w:val="110"/>
        </w:rPr>
        <w:t>(Explainable</w:t>
      </w:r>
      <w:r>
        <w:rPr>
          <w:spacing w:val="-1"/>
          <w:w w:val="110"/>
        </w:rPr>
        <w:t> </w:t>
      </w:r>
      <w:r>
        <w:rPr>
          <w:w w:val="110"/>
        </w:rPr>
        <w:t>AI).</w:t>
      </w:r>
      <w:r>
        <w:rPr>
          <w:spacing w:val="-1"/>
          <w:w w:val="110"/>
        </w:rPr>
        <w:t> </w:t>
      </w:r>
      <w:r>
        <w:rPr>
          <w:w w:val="110"/>
        </w:rPr>
        <w:t>The</w:t>
      </w:r>
      <w:r>
        <w:rPr>
          <w:spacing w:val="-1"/>
          <w:w w:val="110"/>
        </w:rPr>
        <w:t> </w:t>
      </w:r>
      <w:r>
        <w:rPr>
          <w:w w:val="110"/>
        </w:rPr>
        <w:t>authors</w:t>
      </w:r>
      <w:r>
        <w:rPr>
          <w:spacing w:val="-1"/>
          <w:w w:val="110"/>
        </w:rPr>
        <w:t> </w:t>
      </w:r>
      <w:r>
        <w:rPr>
          <w:w w:val="110"/>
        </w:rPr>
        <w:t>want</w:t>
      </w:r>
      <w:r>
        <w:rPr>
          <w:spacing w:val="-1"/>
          <w:w w:val="110"/>
        </w:rPr>
        <w:t> </w:t>
      </w:r>
      <w:r>
        <w:rPr>
          <w:w w:val="110"/>
        </w:rPr>
        <w:t>to</w:t>
      </w:r>
      <w:r>
        <w:rPr>
          <w:spacing w:val="-1"/>
          <w:w w:val="110"/>
        </w:rPr>
        <w:t> </w:t>
      </w:r>
      <w:r>
        <w:rPr>
          <w:w w:val="110"/>
        </w:rPr>
        <w:t>thank</w:t>
      </w:r>
      <w:r>
        <w:rPr>
          <w:spacing w:val="-1"/>
          <w:w w:val="110"/>
        </w:rPr>
        <w:t> </w:t>
      </w:r>
      <w:r>
        <w:rPr>
          <w:w w:val="110"/>
        </w:rPr>
        <w:t>Marco </w:t>
      </w:r>
      <w:bookmarkStart w:name="_bookmark33" w:id="59"/>
      <w:bookmarkEnd w:id="59"/>
      <w:r>
        <w:rPr/>
        <w:t>Bertolini,</w:t>
      </w:r>
      <w:r>
        <w:rPr>
          <w:spacing w:val="16"/>
        </w:rPr>
        <w:t> </w:t>
      </w:r>
      <w:r>
        <w:rPr/>
        <w:t>Julian</w:t>
      </w:r>
      <w:r>
        <w:rPr>
          <w:spacing w:val="16"/>
        </w:rPr>
        <w:t> </w:t>
      </w:r>
      <w:r>
        <w:rPr/>
        <w:t>Heinrich,</w:t>
      </w:r>
      <w:r>
        <w:rPr>
          <w:spacing w:val="16"/>
        </w:rPr>
        <w:t> </w:t>
      </w:r>
      <w:r>
        <w:rPr/>
        <w:t>Ryan</w:t>
      </w:r>
      <w:r>
        <w:rPr>
          <w:spacing w:val="16"/>
        </w:rPr>
        <w:t> </w:t>
      </w:r>
      <w:r>
        <w:rPr/>
        <w:t>Henderson,</w:t>
      </w:r>
      <w:r>
        <w:rPr>
          <w:spacing w:val="16"/>
        </w:rPr>
        <w:t> </w:t>
      </w:r>
      <w:r>
        <w:rPr/>
        <w:t>Jacopo</w:t>
      </w:r>
      <w:r>
        <w:rPr>
          <w:spacing w:val="16"/>
        </w:rPr>
        <w:t> </w:t>
      </w:r>
      <w:r>
        <w:rPr/>
        <w:t>Negroni,</w:t>
      </w:r>
      <w:r>
        <w:rPr>
          <w:spacing w:val="16"/>
        </w:rPr>
        <w:t> </w:t>
      </w:r>
      <w:r>
        <w:rPr/>
        <w:t>Robin</w:t>
      </w:r>
      <w:r>
        <w:rPr>
          <w:spacing w:val="16"/>
        </w:rPr>
        <w:t> </w:t>
      </w:r>
      <w:r>
        <w:rPr/>
        <w:t>Win-</w:t>
      </w:r>
      <w:r>
        <w:rPr>
          <w:spacing w:val="40"/>
          <w:w w:val="110"/>
        </w:rPr>
        <w:t> </w:t>
      </w:r>
      <w:r>
        <w:rPr>
          <w:w w:val="110"/>
        </w:rPr>
        <w:t>ter</w:t>
      </w:r>
      <w:r>
        <w:rPr>
          <w:spacing w:val="-6"/>
          <w:w w:val="110"/>
        </w:rPr>
        <w:t> </w:t>
      </w:r>
      <w:r>
        <w:rPr>
          <w:w w:val="110"/>
        </w:rPr>
        <w:t>for</w:t>
      </w:r>
      <w:r>
        <w:rPr>
          <w:spacing w:val="-6"/>
          <w:w w:val="110"/>
        </w:rPr>
        <w:t> </w:t>
      </w:r>
      <w:r>
        <w:rPr>
          <w:w w:val="110"/>
        </w:rPr>
        <w:t>valuable</w:t>
      </w:r>
      <w:r>
        <w:rPr>
          <w:spacing w:val="-6"/>
          <w:w w:val="110"/>
        </w:rPr>
        <w:t> </w:t>
      </w:r>
      <w:r>
        <w:rPr>
          <w:w w:val="110"/>
        </w:rPr>
        <w:t>discussions,</w:t>
      </w:r>
      <w:r>
        <w:rPr>
          <w:spacing w:val="-6"/>
          <w:w w:val="110"/>
        </w:rPr>
        <w:t> </w:t>
      </w:r>
      <w:r>
        <w:rPr>
          <w:w w:val="110"/>
        </w:rPr>
        <w:t>contributions,</w:t>
      </w:r>
      <w:r>
        <w:rPr>
          <w:spacing w:val="-7"/>
          <w:w w:val="110"/>
        </w:rPr>
        <w:t> </w:t>
      </w:r>
      <w:r>
        <w:rPr>
          <w:w w:val="110"/>
        </w:rPr>
        <w:t>and</w:t>
      </w:r>
      <w:r>
        <w:rPr>
          <w:spacing w:val="-6"/>
          <w:w w:val="110"/>
        </w:rPr>
        <w:t> </w:t>
      </w:r>
      <w:r>
        <w:rPr>
          <w:w w:val="110"/>
        </w:rPr>
        <w:t>support</w:t>
      </w:r>
      <w:r>
        <w:rPr>
          <w:spacing w:val="-6"/>
          <w:w w:val="110"/>
        </w:rPr>
        <w:t> </w:t>
      </w:r>
      <w:r>
        <w:rPr>
          <w:w w:val="110"/>
        </w:rPr>
        <w:t>in</w:t>
      </w:r>
      <w:r>
        <w:rPr>
          <w:spacing w:val="-6"/>
          <w:w w:val="110"/>
        </w:rPr>
        <w:t> </w:t>
      </w:r>
      <w:r>
        <w:rPr>
          <w:w w:val="110"/>
        </w:rPr>
        <w:t>the</w:t>
      </w:r>
      <w:r>
        <w:rPr>
          <w:spacing w:val="-6"/>
          <w:w w:val="110"/>
        </w:rPr>
        <w:t> </w:t>
      </w:r>
      <w:r>
        <w:rPr>
          <w:w w:val="110"/>
        </w:rPr>
        <w:t>context</w:t>
      </w:r>
      <w:r>
        <w:rPr>
          <w:spacing w:val="-6"/>
          <w:w w:val="110"/>
        </w:rPr>
        <w:t> </w:t>
      </w:r>
      <w:r>
        <w:rPr>
          <w:w w:val="110"/>
        </w:rPr>
        <w:t>of </w:t>
      </w:r>
      <w:bookmarkStart w:name="Supplementary material" w:id="60"/>
      <w:bookmarkEnd w:id="60"/>
      <w:r>
        <w:rPr>
          <w:w w:val="104"/>
        </w:rPr>
      </w:r>
      <w:bookmarkStart w:name="_bookmark34" w:id="61"/>
      <w:bookmarkEnd w:id="61"/>
      <w:r>
        <w:rPr>
          <w:w w:val="110"/>
        </w:rPr>
        <w:t>this</w:t>
      </w:r>
      <w:r>
        <w:rPr>
          <w:w w:val="110"/>
        </w:rPr>
        <w:t> project.</w:t>
      </w:r>
    </w:p>
    <w:p>
      <w:pPr>
        <w:pStyle w:val="BodyText"/>
        <w:spacing w:before="66"/>
      </w:pPr>
    </w:p>
    <w:p>
      <w:pPr>
        <w:pStyle w:val="Heading1"/>
        <w:ind w:firstLine="0"/>
      </w:pPr>
      <w:bookmarkStart w:name="_bookmark35" w:id="62"/>
      <w:bookmarkEnd w:id="62"/>
      <w:r>
        <w:rPr>
          <w:b w:val="0"/>
        </w:rPr>
      </w:r>
      <w:r>
        <w:rPr>
          <w:w w:val="110"/>
        </w:rPr>
        <w:t>Supplementary</w:t>
      </w:r>
      <w:r>
        <w:rPr>
          <w:spacing w:val="-8"/>
          <w:w w:val="110"/>
        </w:rPr>
        <w:t> </w:t>
      </w:r>
      <w:r>
        <w:rPr>
          <w:spacing w:val="-2"/>
          <w:w w:val="110"/>
        </w:rPr>
        <w:t>material</w:t>
      </w:r>
    </w:p>
    <w:p>
      <w:pPr>
        <w:pStyle w:val="BodyText"/>
        <w:spacing w:before="50"/>
        <w:rPr>
          <w:rFonts w:ascii="Times New Roman"/>
          <w:b/>
        </w:rPr>
      </w:pPr>
    </w:p>
    <w:p>
      <w:pPr>
        <w:pStyle w:val="BodyText"/>
        <w:spacing w:line="273" w:lineRule="auto"/>
        <w:ind w:left="118" w:right="40" w:firstLine="239"/>
        <w:jc w:val="both"/>
      </w:pPr>
      <w:bookmarkStart w:name="_bookmark36" w:id="63"/>
      <w:bookmarkEnd w:id="63"/>
      <w:r>
        <w:rPr/>
      </w:r>
      <w:r>
        <w:rPr>
          <w:w w:val="110"/>
        </w:rPr>
        <w:t>Supplementary</w:t>
      </w:r>
      <w:r>
        <w:rPr>
          <w:spacing w:val="-3"/>
          <w:w w:val="110"/>
        </w:rPr>
        <w:t> </w:t>
      </w:r>
      <w:r>
        <w:rPr>
          <w:w w:val="110"/>
        </w:rPr>
        <w:t>material</w:t>
      </w:r>
      <w:r>
        <w:rPr>
          <w:spacing w:val="-3"/>
          <w:w w:val="110"/>
        </w:rPr>
        <w:t> </w:t>
      </w:r>
      <w:r>
        <w:rPr>
          <w:w w:val="110"/>
        </w:rPr>
        <w:t>associated</w:t>
      </w:r>
      <w:r>
        <w:rPr>
          <w:spacing w:val="-3"/>
          <w:w w:val="110"/>
        </w:rPr>
        <w:t> </w:t>
      </w:r>
      <w:r>
        <w:rPr>
          <w:w w:val="110"/>
        </w:rPr>
        <w:t>with</w:t>
      </w:r>
      <w:r>
        <w:rPr>
          <w:spacing w:val="-2"/>
          <w:w w:val="110"/>
        </w:rPr>
        <w:t> </w:t>
      </w:r>
      <w:r>
        <w:rPr>
          <w:w w:val="110"/>
        </w:rPr>
        <w:t>this</w:t>
      </w:r>
      <w:r>
        <w:rPr>
          <w:spacing w:val="-2"/>
          <w:w w:val="110"/>
        </w:rPr>
        <w:t> </w:t>
      </w:r>
      <w:r>
        <w:rPr>
          <w:w w:val="110"/>
        </w:rPr>
        <w:t>article</w:t>
      </w:r>
      <w:r>
        <w:rPr>
          <w:spacing w:val="-2"/>
          <w:w w:val="110"/>
        </w:rPr>
        <w:t> </w:t>
      </w:r>
      <w:r>
        <w:rPr>
          <w:w w:val="110"/>
        </w:rPr>
        <w:t>can</w:t>
      </w:r>
      <w:r>
        <w:rPr>
          <w:spacing w:val="-2"/>
          <w:w w:val="110"/>
        </w:rPr>
        <w:t> </w:t>
      </w:r>
      <w:r>
        <w:rPr>
          <w:w w:val="110"/>
        </w:rPr>
        <w:t>be</w:t>
      </w:r>
      <w:r>
        <w:rPr>
          <w:spacing w:val="-2"/>
          <w:w w:val="110"/>
        </w:rPr>
        <w:t> </w:t>
      </w:r>
      <w:r>
        <w:rPr>
          <w:w w:val="110"/>
        </w:rPr>
        <w:t>found,</w:t>
      </w:r>
      <w:r>
        <w:rPr>
          <w:spacing w:val="-3"/>
          <w:w w:val="110"/>
        </w:rPr>
        <w:t> </w:t>
      </w:r>
      <w:r>
        <w:rPr>
          <w:w w:val="110"/>
        </w:rPr>
        <w:t>in </w:t>
      </w:r>
      <w:bookmarkStart w:name="References" w:id="64"/>
      <w:bookmarkEnd w:id="64"/>
      <w:r>
        <w:rPr>
          <w:w w:val="110"/>
        </w:rPr>
        <w:t>th</w:t>
      </w:r>
      <w:r>
        <w:rPr>
          <w:w w:val="110"/>
        </w:rPr>
        <w:t>e online version, at doi:</w:t>
      </w:r>
      <w:hyperlink r:id="rId5">
        <w:r>
          <w:rPr>
            <w:color w:val="0080AC"/>
            <w:w w:val="110"/>
          </w:rPr>
          <w:t>10.1016/j.ailsci.2022.100047</w:t>
        </w:r>
      </w:hyperlink>
      <w:r>
        <w:rPr>
          <w:w w:val="110"/>
        </w:rPr>
        <w:t>.</w:t>
      </w:r>
    </w:p>
    <w:p>
      <w:pPr>
        <w:pStyle w:val="BodyText"/>
        <w:spacing w:before="18"/>
      </w:pPr>
    </w:p>
    <w:p>
      <w:pPr>
        <w:pStyle w:val="Heading1"/>
        <w:ind w:firstLine="0"/>
      </w:pPr>
      <w:bookmarkStart w:name="_bookmark37" w:id="65"/>
      <w:bookmarkEnd w:id="65"/>
      <w:r>
        <w:rPr>
          <w:b w:val="0"/>
        </w:rPr>
      </w:r>
      <w:bookmarkStart w:name="_bookmark38" w:id="66"/>
      <w:bookmarkEnd w:id="66"/>
      <w:r>
        <w:rPr>
          <w:b w:val="0"/>
        </w:rPr>
      </w:r>
      <w:r>
        <w:rPr>
          <w:spacing w:val="-2"/>
          <w:w w:val="110"/>
        </w:rPr>
        <w:t>References</w:t>
      </w:r>
    </w:p>
    <w:p>
      <w:pPr>
        <w:pStyle w:val="BodyText"/>
        <w:spacing w:before="38"/>
        <w:rPr>
          <w:rFonts w:ascii="Times New Roman"/>
          <w:b/>
        </w:rPr>
      </w:pPr>
    </w:p>
    <w:p>
      <w:pPr>
        <w:pStyle w:val="ListParagraph"/>
        <w:numPr>
          <w:ilvl w:val="0"/>
          <w:numId w:val="2"/>
        </w:numPr>
        <w:tabs>
          <w:tab w:pos="437" w:val="left" w:leader="none"/>
          <w:tab w:pos="439" w:val="left" w:leader="none"/>
        </w:tabs>
        <w:spacing w:line="276" w:lineRule="auto" w:before="0" w:after="0"/>
        <w:ind w:left="439" w:right="38" w:hanging="250"/>
        <w:jc w:val="both"/>
        <w:rPr>
          <w:sz w:val="12"/>
        </w:rPr>
      </w:pPr>
      <w:bookmarkStart w:name="_bookmark39" w:id="67"/>
      <w:bookmarkEnd w:id="67"/>
      <w:r>
        <w:rPr/>
      </w:r>
      <w:bookmarkStart w:name="_bookmark40" w:id="68"/>
      <w:bookmarkEnd w:id="68"/>
      <w:r>
        <w:rPr/>
      </w:r>
      <w:r>
        <w:rPr>
          <w:w w:val="115"/>
          <w:sz w:val="12"/>
        </w:rPr>
        <w:t>OECD. Test No. 305: bioaccumulation in fish: aqueous and dietary exposure. 2012.</w:t>
      </w:r>
      <w:r>
        <w:rPr>
          <w:spacing w:val="40"/>
          <w:w w:val="115"/>
          <w:sz w:val="12"/>
        </w:rPr>
        <w:t> </w:t>
      </w:r>
      <w:r>
        <w:rPr>
          <w:spacing w:val="-2"/>
          <w:w w:val="115"/>
          <w:sz w:val="12"/>
        </w:rPr>
        <w:t>10.1787/9789264185296-en</w:t>
      </w:r>
    </w:p>
    <w:p>
      <w:pPr>
        <w:pStyle w:val="ListParagraph"/>
        <w:numPr>
          <w:ilvl w:val="0"/>
          <w:numId w:val="2"/>
        </w:numPr>
        <w:tabs>
          <w:tab w:pos="437" w:val="left" w:leader="none"/>
          <w:tab w:pos="439" w:val="left" w:leader="none"/>
        </w:tabs>
        <w:spacing w:line="278" w:lineRule="auto" w:before="1" w:after="0"/>
        <w:ind w:left="439" w:right="38" w:hanging="250"/>
        <w:jc w:val="both"/>
        <w:rPr>
          <w:sz w:val="12"/>
        </w:rPr>
      </w:pPr>
      <w:bookmarkStart w:name="_bookmark42" w:id="69"/>
      <w:bookmarkEnd w:id="69"/>
      <w:r>
        <w:rPr/>
      </w:r>
      <w:hyperlink r:id="rId26">
        <w:r>
          <w:rPr>
            <w:color w:val="0080AC"/>
            <w:w w:val="110"/>
            <w:sz w:val="12"/>
          </w:rPr>
          <w:t>Halder M, Kienzler A, Whelan M, Worth A. EURL ECVAM strategy to replace, reduce</w:t>
        </w:r>
        <w:r>
          <w:rPr>
            <w:color w:val="0080AC"/>
            <w:spacing w:val="40"/>
            <w:w w:val="118"/>
            <w:sz w:val="12"/>
          </w:rPr>
          <w:t> </w:t>
        </w:r>
        <w:bookmarkStart w:name="_bookmark41" w:id="70"/>
        <w:bookmarkEnd w:id="70"/>
        <w:r>
          <w:rPr>
            <w:color w:val="0080AC"/>
            <w:spacing w:val="-1"/>
            <w:w w:val="118"/>
            <w:sz w:val="12"/>
          </w:rPr>
        </w:r>
        <w:bookmarkStart w:name="_bookmark43" w:id="71"/>
        <w:bookmarkEnd w:id="71"/>
        <w:r>
          <w:rPr>
            <w:color w:val="0080AC"/>
            <w:w w:val="115"/>
            <w:sz w:val="12"/>
          </w:rPr>
          <w:t>and</w:t>
        </w:r>
        <w:r>
          <w:rPr>
            <w:color w:val="0080AC"/>
            <w:w w:val="115"/>
            <w:sz w:val="12"/>
          </w:rPr>
          <w:t> refine the use of fish in aquatic toxicity and bioaccumulation testing. Publica-</w:t>
        </w:r>
        <w:r>
          <w:rPr>
            <w:color w:val="0080AC"/>
            <w:spacing w:val="40"/>
            <w:w w:val="115"/>
            <w:sz w:val="12"/>
          </w:rPr>
          <w:t> </w:t>
        </w:r>
        <w:r>
          <w:rPr>
            <w:color w:val="0080AC"/>
            <w:w w:val="115"/>
            <w:sz w:val="12"/>
          </w:rPr>
          <w:t>tions Oﬃce; 2014.</w:t>
        </w:r>
      </w:hyperlink>
    </w:p>
    <w:p>
      <w:pPr>
        <w:pStyle w:val="ListParagraph"/>
        <w:numPr>
          <w:ilvl w:val="0"/>
          <w:numId w:val="2"/>
        </w:numPr>
        <w:tabs>
          <w:tab w:pos="437" w:val="left" w:leader="none"/>
          <w:tab w:pos="439" w:val="left" w:leader="none"/>
        </w:tabs>
        <w:spacing w:line="278" w:lineRule="auto" w:before="0" w:after="0"/>
        <w:ind w:left="439" w:right="39" w:hanging="250"/>
        <w:jc w:val="both"/>
        <w:rPr>
          <w:sz w:val="12"/>
        </w:rPr>
      </w:pPr>
      <w:bookmarkStart w:name="_bookmark45" w:id="72"/>
      <w:bookmarkEnd w:id="72"/>
      <w:r>
        <w:rPr/>
      </w:r>
      <w:r>
        <w:rPr>
          <w:w w:val="115"/>
          <w:sz w:val="12"/>
        </w:rPr>
        <w:t>U.S.</w:t>
      </w:r>
      <w:r>
        <w:rPr>
          <w:spacing w:val="-4"/>
          <w:w w:val="115"/>
          <w:sz w:val="12"/>
        </w:rPr>
        <w:t> </w:t>
      </w:r>
      <w:r>
        <w:rPr>
          <w:w w:val="115"/>
          <w:sz w:val="12"/>
        </w:rPr>
        <w:t>Environmental</w:t>
      </w:r>
      <w:r>
        <w:rPr>
          <w:spacing w:val="-5"/>
          <w:w w:val="115"/>
          <w:sz w:val="12"/>
        </w:rPr>
        <w:t> </w:t>
      </w:r>
      <w:r>
        <w:rPr>
          <w:w w:val="115"/>
          <w:sz w:val="12"/>
        </w:rPr>
        <w:t>Protection</w:t>
      </w:r>
      <w:r>
        <w:rPr>
          <w:spacing w:val="-4"/>
          <w:w w:val="115"/>
          <w:sz w:val="12"/>
        </w:rPr>
        <w:t> </w:t>
      </w:r>
      <w:r>
        <w:rPr>
          <w:w w:val="115"/>
          <w:sz w:val="12"/>
        </w:rPr>
        <w:t>Agency,</w:t>
      </w:r>
      <w:r>
        <w:rPr>
          <w:spacing w:val="-4"/>
          <w:w w:val="115"/>
          <w:sz w:val="12"/>
        </w:rPr>
        <w:t> </w:t>
      </w:r>
      <w:r>
        <w:rPr>
          <w:w w:val="115"/>
          <w:sz w:val="12"/>
        </w:rPr>
        <w:t>Oﬃce</w:t>
      </w:r>
      <w:r>
        <w:rPr>
          <w:spacing w:val="-4"/>
          <w:w w:val="115"/>
          <w:sz w:val="12"/>
        </w:rPr>
        <w:t> </w:t>
      </w:r>
      <w:r>
        <w:rPr>
          <w:w w:val="115"/>
          <w:sz w:val="12"/>
        </w:rPr>
        <w:t>of</w:t>
      </w:r>
      <w:r>
        <w:rPr>
          <w:spacing w:val="-4"/>
          <w:w w:val="115"/>
          <w:sz w:val="12"/>
        </w:rPr>
        <w:t> </w:t>
      </w:r>
      <w:r>
        <w:rPr>
          <w:w w:val="115"/>
          <w:sz w:val="12"/>
        </w:rPr>
        <w:t>Chemical</w:t>
      </w:r>
      <w:r>
        <w:rPr>
          <w:spacing w:val="-4"/>
          <w:w w:val="115"/>
          <w:sz w:val="12"/>
        </w:rPr>
        <w:t> </w:t>
      </w:r>
      <w:r>
        <w:rPr>
          <w:w w:val="115"/>
          <w:sz w:val="12"/>
        </w:rPr>
        <w:t>Safety</w:t>
      </w:r>
      <w:r>
        <w:rPr>
          <w:spacing w:val="-5"/>
          <w:w w:val="115"/>
          <w:sz w:val="12"/>
        </w:rPr>
        <w:t> </w:t>
      </w:r>
      <w:r>
        <w:rPr>
          <w:w w:val="115"/>
          <w:sz w:val="12"/>
        </w:rPr>
        <w:t>and</w:t>
      </w:r>
      <w:r>
        <w:rPr>
          <w:spacing w:val="-4"/>
          <w:w w:val="115"/>
          <w:sz w:val="12"/>
        </w:rPr>
        <w:t> </w:t>
      </w:r>
      <w:r>
        <w:rPr>
          <w:w w:val="115"/>
          <w:sz w:val="12"/>
        </w:rPr>
        <w:t>Pollution</w:t>
      </w:r>
      <w:r>
        <w:rPr>
          <w:spacing w:val="-4"/>
          <w:w w:val="115"/>
          <w:sz w:val="12"/>
        </w:rPr>
        <w:t> </w:t>
      </w:r>
      <w:r>
        <w:rPr>
          <w:w w:val="115"/>
          <w:sz w:val="12"/>
        </w:rPr>
        <w:t>Pre-</w:t>
      </w:r>
      <w:r>
        <w:rPr>
          <w:spacing w:val="40"/>
          <w:w w:val="120"/>
          <w:sz w:val="12"/>
        </w:rPr>
        <w:t> </w:t>
      </w:r>
      <w:bookmarkStart w:name="_bookmark44" w:id="73"/>
      <w:bookmarkEnd w:id="73"/>
      <w:r>
        <w:rPr>
          <w:w w:val="120"/>
          <w:sz w:val="12"/>
        </w:rPr>
        <w:t>vention.</w:t>
      </w:r>
      <w:r>
        <w:rPr>
          <w:spacing w:val="-11"/>
          <w:w w:val="120"/>
          <w:sz w:val="12"/>
        </w:rPr>
        <w:t> </w:t>
      </w:r>
      <w:r>
        <w:rPr>
          <w:w w:val="120"/>
          <w:sz w:val="12"/>
        </w:rPr>
        <w:t>Strategic</w:t>
      </w:r>
      <w:r>
        <w:rPr>
          <w:spacing w:val="-9"/>
          <w:w w:val="120"/>
          <w:sz w:val="12"/>
        </w:rPr>
        <w:t> </w:t>
      </w:r>
      <w:r>
        <w:rPr>
          <w:w w:val="120"/>
          <w:sz w:val="12"/>
        </w:rPr>
        <w:t>plan</w:t>
      </w:r>
      <w:r>
        <w:rPr>
          <w:spacing w:val="-9"/>
          <w:w w:val="120"/>
          <w:sz w:val="12"/>
        </w:rPr>
        <w:t> </w:t>
      </w:r>
      <w:r>
        <w:rPr>
          <w:w w:val="120"/>
          <w:sz w:val="12"/>
        </w:rPr>
        <w:t>to</w:t>
      </w:r>
      <w:r>
        <w:rPr>
          <w:spacing w:val="-9"/>
          <w:w w:val="120"/>
          <w:sz w:val="12"/>
        </w:rPr>
        <w:t> </w:t>
      </w:r>
      <w:r>
        <w:rPr>
          <w:w w:val="120"/>
          <w:sz w:val="12"/>
        </w:rPr>
        <w:t>promote</w:t>
      </w:r>
      <w:r>
        <w:rPr>
          <w:spacing w:val="-9"/>
          <w:w w:val="120"/>
          <w:sz w:val="12"/>
        </w:rPr>
        <w:t> </w:t>
      </w:r>
      <w:r>
        <w:rPr>
          <w:w w:val="120"/>
          <w:sz w:val="12"/>
        </w:rPr>
        <w:t>the</w:t>
      </w:r>
      <w:r>
        <w:rPr>
          <w:spacing w:val="-9"/>
          <w:w w:val="120"/>
          <w:sz w:val="12"/>
        </w:rPr>
        <w:t> </w:t>
      </w:r>
      <w:r>
        <w:rPr>
          <w:w w:val="120"/>
          <w:sz w:val="12"/>
        </w:rPr>
        <w:t>development</w:t>
      </w:r>
      <w:r>
        <w:rPr>
          <w:spacing w:val="-9"/>
          <w:w w:val="120"/>
          <w:sz w:val="12"/>
        </w:rPr>
        <w:t> </w:t>
      </w:r>
      <w:r>
        <w:rPr>
          <w:w w:val="120"/>
          <w:sz w:val="12"/>
        </w:rPr>
        <w:t>and</w:t>
      </w:r>
      <w:r>
        <w:rPr>
          <w:spacing w:val="-9"/>
          <w:w w:val="120"/>
          <w:sz w:val="12"/>
        </w:rPr>
        <w:t> </w:t>
      </w:r>
      <w:r>
        <w:rPr>
          <w:w w:val="120"/>
          <w:sz w:val="12"/>
        </w:rPr>
        <w:t>implementation</w:t>
      </w:r>
      <w:r>
        <w:rPr>
          <w:spacing w:val="-9"/>
          <w:w w:val="120"/>
          <w:sz w:val="12"/>
        </w:rPr>
        <w:t> </w:t>
      </w:r>
      <w:r>
        <w:rPr>
          <w:w w:val="120"/>
          <w:sz w:val="12"/>
        </w:rPr>
        <w:t>of</w:t>
      </w:r>
      <w:r>
        <w:rPr>
          <w:spacing w:val="-9"/>
          <w:w w:val="120"/>
          <w:sz w:val="12"/>
        </w:rPr>
        <w:t> </w:t>
      </w:r>
      <w:r>
        <w:rPr>
          <w:w w:val="120"/>
          <w:sz w:val="12"/>
        </w:rPr>
        <w:t>alterna-</w:t>
      </w:r>
      <w:r>
        <w:rPr>
          <w:spacing w:val="40"/>
          <w:w w:val="120"/>
          <w:sz w:val="12"/>
        </w:rPr>
        <w:t> </w:t>
      </w:r>
      <w:r>
        <w:rPr>
          <w:w w:val="120"/>
          <w:sz w:val="12"/>
        </w:rPr>
        <w:t>tive</w:t>
      </w:r>
      <w:r>
        <w:rPr>
          <w:spacing w:val="-5"/>
          <w:w w:val="120"/>
          <w:sz w:val="12"/>
        </w:rPr>
        <w:t> </w:t>
      </w:r>
      <w:r>
        <w:rPr>
          <w:w w:val="120"/>
          <w:sz w:val="12"/>
        </w:rPr>
        <w:t>test</w:t>
      </w:r>
      <w:r>
        <w:rPr>
          <w:spacing w:val="-5"/>
          <w:w w:val="120"/>
          <w:sz w:val="12"/>
        </w:rPr>
        <w:t> </w:t>
      </w:r>
      <w:r>
        <w:rPr>
          <w:w w:val="120"/>
          <w:sz w:val="12"/>
        </w:rPr>
        <w:t>methods</w:t>
      </w:r>
      <w:r>
        <w:rPr>
          <w:spacing w:val="-5"/>
          <w:w w:val="120"/>
          <w:sz w:val="12"/>
        </w:rPr>
        <w:t> </w:t>
      </w:r>
      <w:r>
        <w:rPr>
          <w:w w:val="120"/>
          <w:sz w:val="12"/>
        </w:rPr>
        <w:t>within</w:t>
      </w:r>
      <w:r>
        <w:rPr>
          <w:spacing w:val="-5"/>
          <w:w w:val="120"/>
          <w:sz w:val="12"/>
        </w:rPr>
        <w:t> </w:t>
      </w:r>
      <w:r>
        <w:rPr>
          <w:w w:val="120"/>
          <w:sz w:val="12"/>
        </w:rPr>
        <w:t>the</w:t>
      </w:r>
      <w:r>
        <w:rPr>
          <w:spacing w:val="-5"/>
          <w:w w:val="120"/>
          <w:sz w:val="12"/>
        </w:rPr>
        <w:t> </w:t>
      </w:r>
      <w:r>
        <w:rPr>
          <w:w w:val="120"/>
          <w:sz w:val="12"/>
        </w:rPr>
        <w:t>TSCA</w:t>
      </w:r>
      <w:r>
        <w:rPr>
          <w:spacing w:val="-5"/>
          <w:w w:val="120"/>
          <w:sz w:val="12"/>
        </w:rPr>
        <w:t> </w:t>
      </w:r>
      <w:r>
        <w:rPr>
          <w:w w:val="120"/>
          <w:sz w:val="12"/>
        </w:rPr>
        <w:t>program.</w:t>
      </w:r>
      <w:r>
        <w:rPr>
          <w:spacing w:val="-5"/>
          <w:w w:val="120"/>
          <w:sz w:val="12"/>
        </w:rPr>
        <w:t> </w:t>
      </w:r>
      <w:r>
        <w:rPr>
          <w:w w:val="120"/>
          <w:sz w:val="12"/>
        </w:rPr>
        <w:t>Washington,</w:t>
      </w:r>
      <w:r>
        <w:rPr>
          <w:spacing w:val="-5"/>
          <w:w w:val="120"/>
          <w:sz w:val="12"/>
        </w:rPr>
        <w:t> </w:t>
      </w:r>
      <w:r>
        <w:rPr>
          <w:w w:val="120"/>
          <w:sz w:val="12"/>
        </w:rPr>
        <w:t>DC2018;.</w:t>
      </w:r>
    </w:p>
    <w:p>
      <w:pPr>
        <w:pStyle w:val="ListParagraph"/>
        <w:numPr>
          <w:ilvl w:val="0"/>
          <w:numId w:val="2"/>
        </w:numPr>
        <w:tabs>
          <w:tab w:pos="437" w:val="left" w:leader="none"/>
          <w:tab w:pos="439" w:val="left" w:leader="none"/>
        </w:tabs>
        <w:spacing w:line="278" w:lineRule="auto" w:before="0" w:after="0"/>
        <w:ind w:left="439" w:right="38" w:hanging="250"/>
        <w:jc w:val="both"/>
        <w:rPr>
          <w:sz w:val="12"/>
        </w:rPr>
      </w:pPr>
      <w:bookmarkStart w:name="_bookmark46" w:id="74"/>
      <w:bookmarkEnd w:id="74"/>
      <w:r>
        <w:rPr/>
      </w:r>
      <w:r>
        <w:rPr>
          <w:w w:val="115"/>
          <w:sz w:val="12"/>
        </w:rPr>
        <w:t>Grisoni</w:t>
      </w:r>
      <w:r>
        <w:rPr>
          <w:w w:val="115"/>
          <w:sz w:val="12"/>
        </w:rPr>
        <w:t> F,</w:t>
      </w:r>
      <w:r>
        <w:rPr>
          <w:w w:val="115"/>
          <w:sz w:val="12"/>
        </w:rPr>
        <w:t> Consonni</w:t>
      </w:r>
      <w:r>
        <w:rPr>
          <w:w w:val="115"/>
          <w:sz w:val="12"/>
        </w:rPr>
        <w:t> V,</w:t>
      </w:r>
      <w:r>
        <w:rPr>
          <w:w w:val="115"/>
          <w:sz w:val="12"/>
        </w:rPr>
        <w:t> Villa</w:t>
      </w:r>
      <w:r>
        <w:rPr>
          <w:w w:val="115"/>
          <w:sz w:val="12"/>
        </w:rPr>
        <w:t> S,</w:t>
      </w:r>
      <w:r>
        <w:rPr>
          <w:w w:val="115"/>
          <w:sz w:val="12"/>
        </w:rPr>
        <w:t> Vighi</w:t>
      </w:r>
      <w:r>
        <w:rPr>
          <w:w w:val="115"/>
          <w:sz w:val="12"/>
        </w:rPr>
        <w:t> M,</w:t>
      </w:r>
      <w:r>
        <w:rPr>
          <w:w w:val="115"/>
          <w:sz w:val="12"/>
        </w:rPr>
        <w:t> Todeschini</w:t>
      </w:r>
      <w:r>
        <w:rPr>
          <w:w w:val="115"/>
          <w:sz w:val="12"/>
        </w:rPr>
        <w:t> R.</w:t>
      </w:r>
      <w:r>
        <w:rPr>
          <w:w w:val="115"/>
          <w:sz w:val="12"/>
        </w:rPr>
        <w:t> QSAR</w:t>
      </w:r>
      <w:r>
        <w:rPr>
          <w:w w:val="115"/>
          <w:sz w:val="12"/>
        </w:rPr>
        <w:t> models</w:t>
      </w:r>
      <w:r>
        <w:rPr>
          <w:w w:val="115"/>
          <w:sz w:val="12"/>
        </w:rPr>
        <w:t> for</w:t>
      </w:r>
      <w:r>
        <w:rPr>
          <w:w w:val="115"/>
          <w:sz w:val="12"/>
        </w:rPr>
        <w:t> biocon-</w:t>
      </w:r>
      <w:r>
        <w:rPr>
          <w:spacing w:val="40"/>
          <w:w w:val="115"/>
          <w:sz w:val="12"/>
        </w:rPr>
        <w:t> </w:t>
      </w:r>
      <w:r>
        <w:rPr>
          <w:w w:val="115"/>
          <w:sz w:val="12"/>
        </w:rPr>
        <w:t>centration: is the increase in the complexity justified by more accurate predictions?</w:t>
      </w:r>
      <w:r>
        <w:rPr>
          <w:spacing w:val="40"/>
          <w:w w:val="115"/>
          <w:sz w:val="12"/>
        </w:rPr>
        <w:t> </w:t>
      </w:r>
      <w:r>
        <w:rPr>
          <w:w w:val="115"/>
          <w:sz w:val="12"/>
        </w:rPr>
        <w:t>Chemosphere 2015;127:171–9. doi:</w:t>
      </w:r>
      <w:hyperlink r:id="rId27">
        <w:r>
          <w:rPr>
            <w:color w:val="0080AC"/>
            <w:w w:val="115"/>
            <w:sz w:val="12"/>
          </w:rPr>
          <w:t>10.1016/j.chemosphere.2015.01.047</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38" w:hanging="250"/>
        <w:jc w:val="both"/>
        <w:rPr>
          <w:sz w:val="12"/>
        </w:rPr>
      </w:pPr>
      <w:bookmarkStart w:name="_bookmark48" w:id="75"/>
      <w:bookmarkEnd w:id="75"/>
      <w:r>
        <w:rPr/>
      </w:r>
      <w:r>
        <w:rPr>
          <w:w w:val="115"/>
          <w:sz w:val="12"/>
        </w:rPr>
        <w:t>Gissi</w:t>
      </w:r>
      <w:r>
        <w:rPr>
          <w:spacing w:val="19"/>
          <w:w w:val="115"/>
          <w:sz w:val="12"/>
        </w:rPr>
        <w:t> </w:t>
      </w:r>
      <w:r>
        <w:rPr>
          <w:w w:val="115"/>
          <w:sz w:val="12"/>
        </w:rPr>
        <w:t>A,</w:t>
      </w:r>
      <w:r>
        <w:rPr>
          <w:spacing w:val="19"/>
          <w:w w:val="115"/>
          <w:sz w:val="12"/>
        </w:rPr>
        <w:t> </w:t>
      </w:r>
      <w:r>
        <w:rPr>
          <w:w w:val="115"/>
          <w:sz w:val="12"/>
        </w:rPr>
        <w:t>Lombardo</w:t>
      </w:r>
      <w:r>
        <w:rPr>
          <w:spacing w:val="19"/>
          <w:w w:val="115"/>
          <w:sz w:val="12"/>
        </w:rPr>
        <w:t> </w:t>
      </w:r>
      <w:r>
        <w:rPr>
          <w:w w:val="115"/>
          <w:sz w:val="12"/>
        </w:rPr>
        <w:t>A,</w:t>
      </w:r>
      <w:r>
        <w:rPr>
          <w:spacing w:val="19"/>
          <w:w w:val="115"/>
          <w:sz w:val="12"/>
        </w:rPr>
        <w:t> </w:t>
      </w:r>
      <w:r>
        <w:rPr>
          <w:w w:val="115"/>
          <w:sz w:val="12"/>
        </w:rPr>
        <w:t>Roncaglioni</w:t>
      </w:r>
      <w:r>
        <w:rPr>
          <w:spacing w:val="19"/>
          <w:w w:val="115"/>
          <w:sz w:val="12"/>
        </w:rPr>
        <w:t> </w:t>
      </w:r>
      <w:r>
        <w:rPr>
          <w:w w:val="115"/>
          <w:sz w:val="12"/>
        </w:rPr>
        <w:t>A,</w:t>
      </w:r>
      <w:r>
        <w:rPr>
          <w:spacing w:val="19"/>
          <w:w w:val="115"/>
          <w:sz w:val="12"/>
        </w:rPr>
        <w:t> </w:t>
      </w:r>
      <w:r>
        <w:rPr>
          <w:w w:val="115"/>
          <w:sz w:val="12"/>
        </w:rPr>
        <w:t>Gadaleta</w:t>
      </w:r>
      <w:r>
        <w:rPr>
          <w:spacing w:val="19"/>
          <w:w w:val="115"/>
          <w:sz w:val="12"/>
        </w:rPr>
        <w:t> </w:t>
      </w:r>
      <w:r>
        <w:rPr>
          <w:w w:val="115"/>
          <w:sz w:val="12"/>
        </w:rPr>
        <w:t>D,</w:t>
      </w:r>
      <w:r>
        <w:rPr>
          <w:spacing w:val="19"/>
          <w:w w:val="115"/>
          <w:sz w:val="12"/>
        </w:rPr>
        <w:t> </w:t>
      </w:r>
      <w:r>
        <w:rPr>
          <w:w w:val="115"/>
          <w:sz w:val="12"/>
        </w:rPr>
        <w:t>Mangiatordi</w:t>
      </w:r>
      <w:r>
        <w:rPr>
          <w:spacing w:val="19"/>
          <w:w w:val="115"/>
          <w:sz w:val="12"/>
        </w:rPr>
        <w:t> </w:t>
      </w:r>
      <w:r>
        <w:rPr>
          <w:w w:val="115"/>
          <w:sz w:val="12"/>
        </w:rPr>
        <w:t>GF,</w:t>
      </w:r>
      <w:r>
        <w:rPr>
          <w:spacing w:val="19"/>
          <w:w w:val="115"/>
          <w:sz w:val="12"/>
        </w:rPr>
        <w:t> </w:t>
      </w:r>
      <w:r>
        <w:rPr>
          <w:w w:val="115"/>
          <w:sz w:val="12"/>
        </w:rPr>
        <w:t>Nicolotti</w:t>
      </w:r>
      <w:r>
        <w:rPr>
          <w:spacing w:val="19"/>
          <w:w w:val="115"/>
          <w:sz w:val="12"/>
        </w:rPr>
        <w:t> </w:t>
      </w:r>
      <w:r>
        <w:rPr>
          <w:w w:val="115"/>
          <w:sz w:val="12"/>
        </w:rPr>
        <w:t>O,</w:t>
      </w:r>
      <w:r>
        <w:rPr>
          <w:spacing w:val="40"/>
          <w:w w:val="115"/>
          <w:sz w:val="12"/>
        </w:rPr>
        <w:t> </w:t>
      </w:r>
      <w:r>
        <w:rPr>
          <w:w w:val="115"/>
          <w:sz w:val="12"/>
        </w:rPr>
        <w:t>et al. Evaluation and comparison of benchmark QSAR models to predict a relevant</w:t>
      </w:r>
      <w:r>
        <w:rPr>
          <w:spacing w:val="40"/>
          <w:w w:val="115"/>
          <w:sz w:val="12"/>
        </w:rPr>
        <w:t> </w:t>
      </w:r>
      <w:bookmarkStart w:name="_bookmark47" w:id="76"/>
      <w:bookmarkEnd w:id="76"/>
      <w:r>
        <w:rPr>
          <w:w w:val="115"/>
          <w:sz w:val="12"/>
        </w:rPr>
        <w:t>reac</w:t>
      </w:r>
      <w:r>
        <w:rPr>
          <w:w w:val="115"/>
          <w:sz w:val="12"/>
        </w:rPr>
        <w:t>h endpoint: the bioconcentration factor (bcf). Environ Res 2015;137:398–409.</w:t>
      </w:r>
      <w:r>
        <w:rPr>
          <w:spacing w:val="40"/>
          <w:w w:val="115"/>
          <w:sz w:val="12"/>
        </w:rPr>
        <w:t> </w:t>
      </w:r>
      <w:r>
        <w:rPr>
          <w:spacing w:val="-2"/>
          <w:w w:val="115"/>
          <w:sz w:val="12"/>
        </w:rPr>
        <w:t>doi:</w:t>
      </w:r>
      <w:hyperlink r:id="rId28">
        <w:r>
          <w:rPr>
            <w:color w:val="0080AC"/>
            <w:spacing w:val="-2"/>
            <w:w w:val="115"/>
            <w:sz w:val="12"/>
          </w:rPr>
          <w:t>10.1016/j.envres.2014.12.019</w:t>
        </w:r>
      </w:hyperlink>
      <w:r>
        <w:rPr>
          <w:color w:val="0080AC"/>
          <w:spacing w:val="-2"/>
          <w:w w:val="115"/>
          <w:sz w:val="12"/>
        </w:rPr>
        <w:t>.</w:t>
      </w:r>
    </w:p>
    <w:p>
      <w:pPr>
        <w:pStyle w:val="ListParagraph"/>
        <w:numPr>
          <w:ilvl w:val="0"/>
          <w:numId w:val="2"/>
        </w:numPr>
        <w:tabs>
          <w:tab w:pos="437" w:val="left" w:leader="none"/>
          <w:tab w:pos="439" w:val="left" w:leader="none"/>
        </w:tabs>
        <w:spacing w:line="278" w:lineRule="auto" w:before="0" w:after="0"/>
        <w:ind w:left="439" w:right="39" w:hanging="250"/>
        <w:jc w:val="both"/>
        <w:rPr>
          <w:sz w:val="12"/>
        </w:rPr>
      </w:pPr>
      <w:r>
        <w:rPr>
          <w:w w:val="115"/>
          <w:sz w:val="12"/>
        </w:rPr>
        <w:t>Meylan</w:t>
      </w:r>
      <w:r>
        <w:rPr>
          <w:w w:val="115"/>
          <w:sz w:val="12"/>
        </w:rPr>
        <w:t> WM,</w:t>
      </w:r>
      <w:r>
        <w:rPr>
          <w:w w:val="115"/>
          <w:sz w:val="12"/>
        </w:rPr>
        <w:t> Howard</w:t>
      </w:r>
      <w:r>
        <w:rPr>
          <w:w w:val="115"/>
          <w:sz w:val="12"/>
        </w:rPr>
        <w:t> PH,</w:t>
      </w:r>
      <w:r>
        <w:rPr>
          <w:w w:val="115"/>
          <w:sz w:val="12"/>
        </w:rPr>
        <w:t> Boethling</w:t>
      </w:r>
      <w:r>
        <w:rPr>
          <w:w w:val="115"/>
          <w:sz w:val="12"/>
        </w:rPr>
        <w:t> RS,</w:t>
      </w:r>
      <w:r>
        <w:rPr>
          <w:w w:val="115"/>
          <w:sz w:val="12"/>
        </w:rPr>
        <w:t> Aronson</w:t>
      </w:r>
      <w:r>
        <w:rPr>
          <w:w w:val="115"/>
          <w:sz w:val="12"/>
        </w:rPr>
        <w:t> D,</w:t>
      </w:r>
      <w:r>
        <w:rPr>
          <w:w w:val="115"/>
          <w:sz w:val="12"/>
        </w:rPr>
        <w:t> Printup</w:t>
      </w:r>
      <w:r>
        <w:rPr>
          <w:w w:val="115"/>
          <w:sz w:val="12"/>
        </w:rPr>
        <w:t> H,</w:t>
      </w:r>
      <w:r>
        <w:rPr>
          <w:w w:val="115"/>
          <w:sz w:val="12"/>
        </w:rPr>
        <w:t> Gouchie</w:t>
      </w:r>
      <w:r>
        <w:rPr>
          <w:w w:val="115"/>
          <w:sz w:val="12"/>
        </w:rPr>
        <w:t> S.</w:t>
      </w:r>
      <w:r>
        <w:rPr>
          <w:spacing w:val="40"/>
          <w:w w:val="115"/>
          <w:sz w:val="12"/>
        </w:rPr>
        <w:t> </w:t>
      </w:r>
      <w:r>
        <w:rPr>
          <w:w w:val="115"/>
          <w:sz w:val="12"/>
        </w:rPr>
        <w:t>Improved</w:t>
      </w:r>
      <w:r>
        <w:rPr>
          <w:w w:val="115"/>
          <w:sz w:val="12"/>
        </w:rPr>
        <w:t> method</w:t>
      </w:r>
      <w:r>
        <w:rPr>
          <w:w w:val="115"/>
          <w:sz w:val="12"/>
        </w:rPr>
        <w:t> for</w:t>
      </w:r>
      <w:r>
        <w:rPr>
          <w:w w:val="115"/>
          <w:sz w:val="12"/>
        </w:rPr>
        <w:t> estimating</w:t>
      </w:r>
      <w:r>
        <w:rPr>
          <w:w w:val="115"/>
          <w:sz w:val="12"/>
        </w:rPr>
        <w:t> bioconcentration/bioaccumulation</w:t>
      </w:r>
      <w:r>
        <w:rPr>
          <w:w w:val="115"/>
          <w:sz w:val="12"/>
        </w:rPr>
        <w:t> factor</w:t>
      </w:r>
      <w:r>
        <w:rPr>
          <w:w w:val="115"/>
          <w:sz w:val="12"/>
        </w:rPr>
        <w:t> from</w:t>
      </w:r>
      <w:r>
        <w:rPr>
          <w:spacing w:val="40"/>
          <w:w w:val="115"/>
          <w:sz w:val="12"/>
        </w:rPr>
        <w:t> </w:t>
      </w:r>
      <w:bookmarkStart w:name="_bookmark49" w:id="77"/>
      <w:bookmarkEnd w:id="77"/>
      <w:r>
        <w:rPr>
          <w:spacing w:val="-1"/>
          <w:w w:val="115"/>
          <w:sz w:val="12"/>
        </w:rPr>
      </w:r>
      <w:bookmarkStart w:name="_bookmark50" w:id="78"/>
      <w:bookmarkEnd w:id="78"/>
      <w:r>
        <w:rPr>
          <w:w w:val="115"/>
          <w:sz w:val="12"/>
        </w:rPr>
        <w:t>octanol/wate</w:t>
      </w:r>
      <w:r>
        <w:rPr>
          <w:w w:val="115"/>
          <w:sz w:val="12"/>
        </w:rPr>
        <w:t>r</w:t>
      </w:r>
      <w:r>
        <w:rPr>
          <w:w w:val="115"/>
          <w:sz w:val="12"/>
        </w:rPr>
        <w:t> partition</w:t>
      </w:r>
      <w:r>
        <w:rPr>
          <w:w w:val="115"/>
          <w:sz w:val="12"/>
        </w:rPr>
        <w:t> coeﬃcient.</w:t>
      </w:r>
      <w:r>
        <w:rPr>
          <w:w w:val="115"/>
          <w:sz w:val="12"/>
        </w:rPr>
        <w:t> Environ</w:t>
      </w:r>
      <w:r>
        <w:rPr>
          <w:w w:val="115"/>
          <w:sz w:val="12"/>
        </w:rPr>
        <w:t> Toxicol</w:t>
      </w:r>
      <w:r>
        <w:rPr>
          <w:w w:val="115"/>
          <w:sz w:val="12"/>
        </w:rPr>
        <w:t> Chem</w:t>
      </w:r>
      <w:r>
        <w:rPr>
          <w:w w:val="115"/>
          <w:sz w:val="12"/>
        </w:rPr>
        <w:t> 1999;18(4):664–72.</w:t>
      </w:r>
      <w:r>
        <w:rPr>
          <w:spacing w:val="40"/>
          <w:w w:val="115"/>
          <w:sz w:val="12"/>
        </w:rPr>
        <w:t> </w:t>
      </w:r>
      <w:r>
        <w:rPr>
          <w:spacing w:val="-2"/>
          <w:w w:val="115"/>
          <w:sz w:val="12"/>
        </w:rPr>
        <w:t>doi:</w:t>
      </w:r>
      <w:hyperlink r:id="rId29">
        <w:r>
          <w:rPr>
            <w:color w:val="0080AC"/>
            <w:spacing w:val="-2"/>
            <w:w w:val="115"/>
            <w:sz w:val="12"/>
          </w:rPr>
          <w:t>10.1002/etc.5620180412</w:t>
        </w:r>
      </w:hyperlink>
      <w:r>
        <w:rPr>
          <w:color w:val="0080AC"/>
          <w:spacing w:val="-2"/>
          <w:w w:val="115"/>
          <w:sz w:val="12"/>
        </w:rPr>
        <w:t>.</w:t>
      </w:r>
    </w:p>
    <w:p>
      <w:pPr>
        <w:pStyle w:val="ListParagraph"/>
        <w:numPr>
          <w:ilvl w:val="0"/>
          <w:numId w:val="2"/>
        </w:numPr>
        <w:tabs>
          <w:tab w:pos="437" w:val="left" w:leader="none"/>
          <w:tab w:pos="439" w:val="left" w:leader="none"/>
        </w:tabs>
        <w:spacing w:line="276" w:lineRule="auto" w:before="130" w:after="0"/>
        <w:ind w:left="439" w:right="117" w:hanging="250"/>
        <w:jc w:val="both"/>
        <w:rPr>
          <w:sz w:val="12"/>
        </w:rPr>
      </w:pPr>
      <w:r>
        <w:rPr/>
        <w:br w:type="column"/>
      </w:r>
      <w:r>
        <w:rPr>
          <w:w w:val="115"/>
          <w:sz w:val="12"/>
        </w:rPr>
        <w:t>United States Environmental Protection Agency. Epi suite (estimation programs in-</w:t>
      </w:r>
      <w:r>
        <w:rPr>
          <w:spacing w:val="40"/>
          <w:w w:val="120"/>
          <w:sz w:val="12"/>
        </w:rPr>
        <w:t> </w:t>
      </w:r>
      <w:r>
        <w:rPr>
          <w:w w:val="120"/>
          <w:sz w:val="12"/>
        </w:rPr>
        <w:t>terface</w:t>
      </w:r>
      <w:r>
        <w:rPr>
          <w:w w:val="120"/>
          <w:sz w:val="12"/>
        </w:rPr>
        <w:t> suite),</w:t>
      </w:r>
      <w:r>
        <w:rPr>
          <w:w w:val="120"/>
          <w:sz w:val="12"/>
        </w:rPr>
        <w:t> version</w:t>
      </w:r>
      <w:r>
        <w:rPr>
          <w:w w:val="120"/>
          <w:sz w:val="12"/>
        </w:rPr>
        <w:t> 4.11</w:t>
      </w:r>
      <w:r>
        <w:rPr>
          <w:w w:val="120"/>
          <w:sz w:val="12"/>
        </w:rPr>
        <w:t> (november</w:t>
      </w:r>
      <w:r>
        <w:rPr>
          <w:w w:val="120"/>
          <w:sz w:val="12"/>
        </w:rPr>
        <w:t> 2012),</w:t>
      </w:r>
      <w:r>
        <w:rPr>
          <w:w w:val="120"/>
          <w:sz w:val="12"/>
        </w:rPr>
        <w:t> the</w:t>
      </w:r>
      <w:r>
        <w:rPr>
          <w:w w:val="120"/>
          <w:sz w:val="12"/>
        </w:rPr>
        <w:t> software</w:t>
      </w:r>
      <w:r>
        <w:rPr>
          <w:w w:val="120"/>
          <w:sz w:val="12"/>
        </w:rPr>
        <w:t> can</w:t>
      </w:r>
      <w:r>
        <w:rPr>
          <w:w w:val="120"/>
          <w:sz w:val="12"/>
        </w:rPr>
        <w:t> be</w:t>
      </w:r>
      <w:r>
        <w:rPr>
          <w:w w:val="120"/>
          <w:sz w:val="12"/>
        </w:rPr>
        <w:t> obtained</w:t>
      </w:r>
      <w:r>
        <w:rPr>
          <w:w w:val="120"/>
          <w:sz w:val="12"/>
        </w:rPr>
        <w:t> free</w:t>
      </w:r>
      <w:r>
        <w:rPr>
          <w:spacing w:val="80"/>
          <w:w w:val="120"/>
          <w:sz w:val="12"/>
        </w:rPr>
        <w:t> </w:t>
      </w:r>
      <w:hyperlink r:id="rId30">
        <w:r>
          <w:rPr>
            <w:w w:val="120"/>
            <w:sz w:val="12"/>
          </w:rPr>
          <w:t>of</w:t>
        </w:r>
        <w:r>
          <w:rPr>
            <w:w w:val="120"/>
            <w:sz w:val="12"/>
          </w:rPr>
          <w:t> charge</w:t>
        </w:r>
        <w:r>
          <w:rPr>
            <w:w w:val="120"/>
            <w:sz w:val="12"/>
          </w:rPr>
          <w:t> from</w:t>
        </w:r>
        <w:r>
          <w:rPr>
            <w:w w:val="120"/>
            <w:sz w:val="12"/>
          </w:rPr>
          <w:t> </w:t>
        </w:r>
        <w:r>
          <w:rPr>
            <w:color w:val="0080AC"/>
            <w:w w:val="120"/>
            <w:sz w:val="12"/>
          </w:rPr>
          <w:t>https://www.epa.gov/tsca-screening-tools/download-epi-suitetm-</w:t>
        </w:r>
        <w:r>
          <w:rPr>
            <w:color w:val="0080AC"/>
            <w:spacing w:val="40"/>
            <w:w w:val="120"/>
            <w:sz w:val="12"/>
          </w:rPr>
          <w:t> </w:t>
        </w:r>
        <w:r>
          <w:rPr>
            <w:color w:val="0080AC"/>
            <w:w w:val="120"/>
            <w:sz w:val="12"/>
          </w:rPr>
          <w:t>estimation-program-interface-v411</w:t>
        </w:r>
        <w:r>
          <w:rPr>
            <w:w w:val="120"/>
            <w:sz w:val="12"/>
          </w:rPr>
          <w:t>.</w:t>
        </w:r>
        <w:r>
          <w:rPr>
            <w:spacing w:val="-3"/>
            <w:w w:val="120"/>
            <w:sz w:val="12"/>
          </w:rPr>
          <w:t> </w:t>
        </w:r>
        <w:r>
          <w:rPr>
            <w:w w:val="120"/>
            <w:sz w:val="12"/>
          </w:rPr>
          <w:t>2012.</w:t>
        </w:r>
      </w:hyperlink>
    </w:p>
    <w:p>
      <w:pPr>
        <w:pStyle w:val="ListParagraph"/>
        <w:numPr>
          <w:ilvl w:val="0"/>
          <w:numId w:val="2"/>
        </w:numPr>
        <w:tabs>
          <w:tab w:pos="437" w:val="left" w:leader="none"/>
          <w:tab w:pos="439" w:val="left" w:leader="none"/>
        </w:tabs>
        <w:spacing w:line="278" w:lineRule="auto" w:before="3" w:after="0"/>
        <w:ind w:left="439" w:right="117" w:hanging="250"/>
        <w:jc w:val="both"/>
        <w:rPr>
          <w:sz w:val="12"/>
        </w:rPr>
      </w:pPr>
      <w:r>
        <w:rPr>
          <w:w w:val="120"/>
          <w:sz w:val="12"/>
        </w:rPr>
        <w:t>Hermens</w:t>
      </w:r>
      <w:r>
        <w:rPr>
          <w:spacing w:val="40"/>
          <w:w w:val="120"/>
          <w:sz w:val="12"/>
        </w:rPr>
        <w:t> </w:t>
      </w:r>
      <w:r>
        <w:rPr>
          <w:w w:val="120"/>
          <w:sz w:val="12"/>
        </w:rPr>
        <w:t>JL,</w:t>
      </w:r>
      <w:r>
        <w:rPr>
          <w:spacing w:val="40"/>
          <w:w w:val="120"/>
          <w:sz w:val="12"/>
        </w:rPr>
        <w:t> </w:t>
      </w:r>
      <w:r>
        <w:rPr>
          <w:w w:val="120"/>
          <w:sz w:val="12"/>
        </w:rPr>
        <w:t>de</w:t>
      </w:r>
      <w:r>
        <w:rPr>
          <w:spacing w:val="40"/>
          <w:w w:val="120"/>
          <w:sz w:val="12"/>
        </w:rPr>
        <w:t> </w:t>
      </w:r>
      <w:r>
        <w:rPr>
          <w:w w:val="120"/>
          <w:sz w:val="12"/>
        </w:rPr>
        <w:t>Bruijn</w:t>
      </w:r>
      <w:r>
        <w:rPr>
          <w:spacing w:val="40"/>
          <w:w w:val="120"/>
          <w:sz w:val="12"/>
        </w:rPr>
        <w:t> </w:t>
      </w:r>
      <w:r>
        <w:rPr>
          <w:w w:val="120"/>
          <w:sz w:val="12"/>
        </w:rPr>
        <w:t>JH,</w:t>
      </w:r>
      <w:r>
        <w:rPr>
          <w:spacing w:val="40"/>
          <w:w w:val="120"/>
          <w:sz w:val="12"/>
        </w:rPr>
        <w:t> </w:t>
      </w:r>
      <w:r>
        <w:rPr>
          <w:w w:val="120"/>
          <w:sz w:val="12"/>
        </w:rPr>
        <w:t>Brooke</w:t>
      </w:r>
      <w:r>
        <w:rPr>
          <w:spacing w:val="40"/>
          <w:w w:val="120"/>
          <w:sz w:val="12"/>
        </w:rPr>
        <w:t> </w:t>
      </w:r>
      <w:r>
        <w:rPr>
          <w:w w:val="120"/>
          <w:sz w:val="12"/>
        </w:rPr>
        <w:t>DN.</w:t>
      </w:r>
      <w:r>
        <w:rPr>
          <w:spacing w:val="40"/>
          <w:w w:val="120"/>
          <w:sz w:val="12"/>
        </w:rPr>
        <w:t> </w:t>
      </w:r>
      <w:r>
        <w:rPr>
          <w:w w:val="120"/>
          <w:sz w:val="12"/>
        </w:rPr>
        <w:t>The</w:t>
      </w:r>
      <w:r>
        <w:rPr>
          <w:spacing w:val="40"/>
          <w:w w:val="120"/>
          <w:sz w:val="12"/>
        </w:rPr>
        <w:t> </w:t>
      </w:r>
      <w:r>
        <w:rPr>
          <w:w w:val="120"/>
          <w:sz w:val="12"/>
        </w:rPr>
        <w:t>octanol-water</w:t>
      </w:r>
      <w:r>
        <w:rPr>
          <w:spacing w:val="40"/>
          <w:w w:val="120"/>
          <w:sz w:val="12"/>
        </w:rPr>
        <w:t> </w:t>
      </w:r>
      <w:r>
        <w:rPr>
          <w:w w:val="120"/>
          <w:sz w:val="12"/>
        </w:rPr>
        <w:t>partition</w:t>
      </w:r>
      <w:r>
        <w:rPr>
          <w:spacing w:val="40"/>
          <w:w w:val="120"/>
          <w:sz w:val="12"/>
        </w:rPr>
        <w:t> </w:t>
      </w:r>
      <w:r>
        <w:rPr>
          <w:w w:val="120"/>
          <w:sz w:val="12"/>
        </w:rPr>
        <w:t>coef-</w:t>
      </w:r>
      <w:r>
        <w:rPr>
          <w:spacing w:val="40"/>
          <w:w w:val="120"/>
          <w:sz w:val="12"/>
        </w:rPr>
        <w:t> </w:t>
      </w:r>
      <w:r>
        <w:rPr>
          <w:w w:val="120"/>
          <w:sz w:val="12"/>
        </w:rPr>
        <w:t>ficient:</w:t>
      </w:r>
      <w:r>
        <w:rPr>
          <w:w w:val="120"/>
          <w:sz w:val="12"/>
        </w:rPr>
        <w:t> strengths</w:t>
      </w:r>
      <w:r>
        <w:rPr>
          <w:w w:val="120"/>
          <w:sz w:val="12"/>
        </w:rPr>
        <w:t> and</w:t>
      </w:r>
      <w:r>
        <w:rPr>
          <w:w w:val="120"/>
          <w:sz w:val="12"/>
        </w:rPr>
        <w:t> limitations.</w:t>
      </w:r>
      <w:r>
        <w:rPr>
          <w:w w:val="120"/>
          <w:sz w:val="12"/>
        </w:rPr>
        <w:t> Environ</w:t>
      </w:r>
      <w:r>
        <w:rPr>
          <w:w w:val="120"/>
          <w:sz w:val="12"/>
        </w:rPr>
        <w:t> Toxicol</w:t>
      </w:r>
      <w:r>
        <w:rPr>
          <w:w w:val="120"/>
          <w:sz w:val="12"/>
        </w:rPr>
        <w:t> Chem</w:t>
      </w:r>
      <w:r>
        <w:rPr>
          <w:w w:val="120"/>
          <w:sz w:val="12"/>
        </w:rPr>
        <w:t> 2013;32(4):732–3.</w:t>
      </w:r>
      <w:r>
        <w:rPr>
          <w:spacing w:val="40"/>
          <w:w w:val="120"/>
          <w:sz w:val="12"/>
        </w:rPr>
        <w:t> </w:t>
      </w:r>
      <w:r>
        <w:rPr>
          <w:spacing w:val="-2"/>
          <w:w w:val="120"/>
          <w:sz w:val="12"/>
        </w:rPr>
        <w:t>doi:</w:t>
      </w:r>
      <w:hyperlink r:id="rId31">
        <w:r>
          <w:rPr>
            <w:color w:val="0080AC"/>
            <w:spacing w:val="-2"/>
            <w:w w:val="120"/>
            <w:sz w:val="12"/>
          </w:rPr>
          <w:t>10.1002/etc.2141</w:t>
        </w:r>
      </w:hyperlink>
      <w:r>
        <w:rPr>
          <w:color w:val="0080AC"/>
          <w:spacing w:val="-2"/>
          <w:w w:val="120"/>
          <w:sz w:val="12"/>
        </w:rPr>
        <w:t>.</w:t>
      </w:r>
    </w:p>
    <w:p>
      <w:pPr>
        <w:pStyle w:val="ListParagraph"/>
        <w:numPr>
          <w:ilvl w:val="0"/>
          <w:numId w:val="2"/>
        </w:numPr>
        <w:tabs>
          <w:tab w:pos="437" w:val="left" w:leader="none"/>
          <w:tab w:pos="439" w:val="left" w:leader="none"/>
        </w:tabs>
        <w:spacing w:line="278" w:lineRule="auto" w:before="0" w:after="0"/>
        <w:ind w:left="439" w:right="117" w:hanging="250"/>
        <w:jc w:val="both"/>
        <w:rPr>
          <w:sz w:val="12"/>
        </w:rPr>
      </w:pPr>
      <w:r>
        <w:rPr>
          <w:w w:val="115"/>
          <w:sz w:val="12"/>
        </w:rPr>
        <w:t>Endo</w:t>
      </w:r>
      <w:r>
        <w:rPr>
          <w:spacing w:val="40"/>
          <w:w w:val="115"/>
          <w:sz w:val="12"/>
        </w:rPr>
        <w:t> </w:t>
      </w:r>
      <w:r>
        <w:rPr>
          <w:w w:val="115"/>
          <w:sz w:val="12"/>
        </w:rPr>
        <w:t>S,</w:t>
      </w:r>
      <w:r>
        <w:rPr>
          <w:spacing w:val="40"/>
          <w:w w:val="115"/>
          <w:sz w:val="12"/>
        </w:rPr>
        <w:t> </w:t>
      </w:r>
      <w:r>
        <w:rPr>
          <w:w w:val="115"/>
          <w:sz w:val="12"/>
        </w:rPr>
        <w:t>Escher</w:t>
      </w:r>
      <w:r>
        <w:rPr>
          <w:spacing w:val="40"/>
          <w:w w:val="115"/>
          <w:sz w:val="12"/>
        </w:rPr>
        <w:t> </w:t>
      </w:r>
      <w:r>
        <w:rPr>
          <w:w w:val="115"/>
          <w:sz w:val="12"/>
        </w:rPr>
        <w:t>BI,</w:t>
      </w:r>
      <w:r>
        <w:rPr>
          <w:spacing w:val="40"/>
          <w:w w:val="115"/>
          <w:sz w:val="12"/>
        </w:rPr>
        <w:t> </w:t>
      </w:r>
      <w:r>
        <w:rPr>
          <w:w w:val="115"/>
          <w:sz w:val="12"/>
        </w:rPr>
        <w:t>Goss</w:t>
      </w:r>
      <w:r>
        <w:rPr>
          <w:spacing w:val="40"/>
          <w:w w:val="115"/>
          <w:sz w:val="12"/>
        </w:rPr>
        <w:t> </w:t>
      </w:r>
      <w:r>
        <w:rPr>
          <w:w w:val="115"/>
          <w:sz w:val="12"/>
        </w:rPr>
        <w:t>K-U.</w:t>
      </w:r>
      <w:r>
        <w:rPr>
          <w:spacing w:val="40"/>
          <w:w w:val="115"/>
          <w:sz w:val="12"/>
        </w:rPr>
        <w:t> </w:t>
      </w:r>
      <w:r>
        <w:rPr>
          <w:w w:val="115"/>
          <w:sz w:val="12"/>
        </w:rPr>
        <w:t>Capacities</w:t>
      </w:r>
      <w:r>
        <w:rPr>
          <w:spacing w:val="40"/>
          <w:w w:val="115"/>
          <w:sz w:val="12"/>
        </w:rPr>
        <w:t> </w:t>
      </w:r>
      <w:r>
        <w:rPr>
          <w:w w:val="115"/>
          <w:sz w:val="12"/>
        </w:rPr>
        <w:t>of</w:t>
      </w:r>
      <w:r>
        <w:rPr>
          <w:spacing w:val="40"/>
          <w:w w:val="115"/>
          <w:sz w:val="12"/>
        </w:rPr>
        <w:t> </w:t>
      </w:r>
      <w:r>
        <w:rPr>
          <w:w w:val="115"/>
          <w:sz w:val="12"/>
        </w:rPr>
        <w:t>membrane</w:t>
      </w:r>
      <w:r>
        <w:rPr>
          <w:spacing w:val="40"/>
          <w:w w:val="115"/>
          <w:sz w:val="12"/>
        </w:rPr>
        <w:t> </w:t>
      </w:r>
      <w:r>
        <w:rPr>
          <w:w w:val="115"/>
          <w:sz w:val="12"/>
        </w:rPr>
        <w:t>lipids</w:t>
      </w:r>
      <w:r>
        <w:rPr>
          <w:spacing w:val="40"/>
          <w:w w:val="115"/>
          <w:sz w:val="12"/>
        </w:rPr>
        <w:t> </w:t>
      </w:r>
      <w:r>
        <w:rPr>
          <w:w w:val="115"/>
          <w:sz w:val="12"/>
        </w:rPr>
        <w:t>to</w:t>
      </w:r>
      <w:r>
        <w:rPr>
          <w:spacing w:val="40"/>
          <w:w w:val="115"/>
          <w:sz w:val="12"/>
        </w:rPr>
        <w:t> </w:t>
      </w:r>
      <w:r>
        <w:rPr>
          <w:w w:val="115"/>
          <w:sz w:val="12"/>
        </w:rPr>
        <w:t>accumu-</w:t>
      </w:r>
      <w:r>
        <w:rPr>
          <w:spacing w:val="40"/>
          <w:w w:val="115"/>
          <w:sz w:val="12"/>
        </w:rPr>
        <w:t> </w:t>
      </w:r>
      <w:r>
        <w:rPr>
          <w:w w:val="115"/>
          <w:sz w:val="12"/>
        </w:rPr>
        <w:t>late</w:t>
      </w:r>
      <w:r>
        <w:rPr>
          <w:w w:val="115"/>
          <w:sz w:val="12"/>
        </w:rPr>
        <w:t> neutral</w:t>
      </w:r>
      <w:r>
        <w:rPr>
          <w:w w:val="115"/>
          <w:sz w:val="12"/>
        </w:rPr>
        <w:t> organic</w:t>
      </w:r>
      <w:r>
        <w:rPr>
          <w:w w:val="115"/>
          <w:sz w:val="12"/>
        </w:rPr>
        <w:t> chemicals.</w:t>
      </w:r>
      <w:r>
        <w:rPr>
          <w:w w:val="115"/>
          <w:sz w:val="12"/>
        </w:rPr>
        <w:t> Environ</w:t>
      </w:r>
      <w:r>
        <w:rPr>
          <w:w w:val="115"/>
          <w:sz w:val="12"/>
        </w:rPr>
        <w:t> Sci</w:t>
      </w:r>
      <w:r>
        <w:rPr>
          <w:w w:val="115"/>
          <w:sz w:val="12"/>
        </w:rPr>
        <w:t> Technol</w:t>
      </w:r>
      <w:r>
        <w:rPr>
          <w:w w:val="115"/>
          <w:sz w:val="12"/>
        </w:rPr>
        <w:t> 2011;45(14):5912–21.</w:t>
      </w:r>
      <w:r>
        <w:rPr>
          <w:spacing w:val="40"/>
          <w:w w:val="115"/>
          <w:sz w:val="12"/>
        </w:rPr>
        <w:t> </w:t>
      </w:r>
      <w:r>
        <w:rPr>
          <w:spacing w:val="-2"/>
          <w:w w:val="115"/>
          <w:sz w:val="12"/>
        </w:rPr>
        <w:t>doi:</w:t>
      </w:r>
      <w:hyperlink r:id="rId32">
        <w:r>
          <w:rPr>
            <w:color w:val="0080AC"/>
            <w:spacing w:val="-2"/>
            <w:w w:val="115"/>
            <w:sz w:val="12"/>
          </w:rPr>
          <w:t>10.1021/es200855w</w:t>
        </w:r>
      </w:hyperlink>
      <w:r>
        <w:rPr>
          <w:color w:val="0080AC"/>
          <w:spacing w:val="-2"/>
          <w:w w:val="115"/>
          <w:sz w:val="12"/>
        </w:rPr>
        <w:t>.</w:t>
      </w:r>
    </w:p>
    <w:p>
      <w:pPr>
        <w:pStyle w:val="ListParagraph"/>
        <w:numPr>
          <w:ilvl w:val="0"/>
          <w:numId w:val="2"/>
        </w:numPr>
        <w:tabs>
          <w:tab w:pos="437" w:val="left" w:leader="none"/>
          <w:tab w:pos="439" w:val="left" w:leader="none"/>
        </w:tabs>
        <w:spacing w:line="278" w:lineRule="auto" w:before="0" w:after="0"/>
        <w:ind w:left="439" w:right="114" w:hanging="322"/>
        <w:jc w:val="both"/>
        <w:rPr>
          <w:sz w:val="12"/>
        </w:rPr>
      </w:pPr>
      <w:hyperlink r:id="rId33">
        <w:r>
          <w:rPr>
            <w:color w:val="0080AC"/>
            <w:spacing w:val="-2"/>
            <w:w w:val="115"/>
            <w:sz w:val="12"/>
          </w:rPr>
          <w:t>Yang</w:t>
        </w:r>
        <w:r>
          <w:rPr>
            <w:color w:val="0080AC"/>
            <w:spacing w:val="-4"/>
            <w:w w:val="115"/>
            <w:sz w:val="12"/>
          </w:rPr>
          <w:t> </w:t>
        </w:r>
        <w:r>
          <w:rPr>
            <w:color w:val="0080AC"/>
            <w:spacing w:val="-2"/>
            <w:w w:val="115"/>
            <w:sz w:val="12"/>
          </w:rPr>
          <w:t>K,</w:t>
        </w:r>
        <w:r>
          <w:rPr>
            <w:color w:val="0080AC"/>
            <w:spacing w:val="-4"/>
            <w:w w:val="115"/>
            <w:sz w:val="12"/>
          </w:rPr>
          <w:t> </w:t>
        </w:r>
        <w:r>
          <w:rPr>
            <w:color w:val="0080AC"/>
            <w:spacing w:val="-2"/>
            <w:w w:val="115"/>
            <w:sz w:val="12"/>
          </w:rPr>
          <w:t>Swanson</w:t>
        </w:r>
        <w:r>
          <w:rPr>
            <w:color w:val="0080AC"/>
            <w:spacing w:val="-4"/>
            <w:w w:val="115"/>
            <w:sz w:val="12"/>
          </w:rPr>
          <w:t> </w:t>
        </w:r>
        <w:r>
          <w:rPr>
            <w:color w:val="0080AC"/>
            <w:spacing w:val="-2"/>
            <w:w w:val="115"/>
            <w:sz w:val="12"/>
          </w:rPr>
          <w:t>K,</w:t>
        </w:r>
        <w:r>
          <w:rPr>
            <w:color w:val="0080AC"/>
            <w:spacing w:val="-4"/>
            <w:w w:val="115"/>
            <w:sz w:val="12"/>
          </w:rPr>
          <w:t> </w:t>
        </w:r>
        <w:r>
          <w:rPr>
            <w:color w:val="0080AC"/>
            <w:spacing w:val="-2"/>
            <w:w w:val="115"/>
            <w:sz w:val="12"/>
          </w:rPr>
          <w:t>Jin</w:t>
        </w:r>
        <w:r>
          <w:rPr>
            <w:color w:val="0080AC"/>
            <w:spacing w:val="-4"/>
            <w:w w:val="115"/>
            <w:sz w:val="12"/>
          </w:rPr>
          <w:t> </w:t>
        </w:r>
        <w:r>
          <w:rPr>
            <w:color w:val="0080AC"/>
            <w:spacing w:val="-2"/>
            <w:w w:val="115"/>
            <w:sz w:val="12"/>
          </w:rPr>
          <w:t>W,</w:t>
        </w:r>
        <w:r>
          <w:rPr>
            <w:color w:val="0080AC"/>
            <w:spacing w:val="-4"/>
            <w:w w:val="115"/>
            <w:sz w:val="12"/>
          </w:rPr>
          <w:t> </w:t>
        </w:r>
        <w:r>
          <w:rPr>
            <w:color w:val="0080AC"/>
            <w:spacing w:val="-2"/>
            <w:w w:val="115"/>
            <w:sz w:val="12"/>
          </w:rPr>
          <w:t>Coley</w:t>
        </w:r>
        <w:r>
          <w:rPr>
            <w:color w:val="0080AC"/>
            <w:spacing w:val="-4"/>
            <w:w w:val="115"/>
            <w:sz w:val="12"/>
          </w:rPr>
          <w:t> </w:t>
        </w:r>
        <w:r>
          <w:rPr>
            <w:color w:val="0080AC"/>
            <w:spacing w:val="-2"/>
            <w:w w:val="115"/>
            <w:sz w:val="12"/>
          </w:rPr>
          <w:t>C,</w:t>
        </w:r>
        <w:r>
          <w:rPr>
            <w:color w:val="0080AC"/>
            <w:spacing w:val="-4"/>
            <w:w w:val="115"/>
            <w:sz w:val="12"/>
          </w:rPr>
          <w:t> </w:t>
        </w:r>
        <w:r>
          <w:rPr>
            <w:color w:val="0080AC"/>
            <w:spacing w:val="-2"/>
            <w:w w:val="115"/>
            <w:sz w:val="12"/>
          </w:rPr>
          <w:t>Eiden</w:t>
        </w:r>
        <w:r>
          <w:rPr>
            <w:color w:val="0080AC"/>
            <w:spacing w:val="-4"/>
            <w:w w:val="115"/>
            <w:sz w:val="12"/>
          </w:rPr>
          <w:t> </w:t>
        </w:r>
        <w:r>
          <w:rPr>
            <w:color w:val="0080AC"/>
            <w:spacing w:val="-2"/>
            <w:w w:val="115"/>
            <w:sz w:val="12"/>
          </w:rPr>
          <w:t>P,</w:t>
        </w:r>
        <w:r>
          <w:rPr>
            <w:color w:val="0080AC"/>
            <w:spacing w:val="-4"/>
            <w:w w:val="115"/>
            <w:sz w:val="12"/>
          </w:rPr>
          <w:t> </w:t>
        </w:r>
        <w:r>
          <w:rPr>
            <w:color w:val="0080AC"/>
            <w:spacing w:val="-2"/>
            <w:w w:val="115"/>
            <w:sz w:val="12"/>
          </w:rPr>
          <w:t>Gao</w:t>
        </w:r>
        <w:r>
          <w:rPr>
            <w:color w:val="0080AC"/>
            <w:spacing w:val="-4"/>
            <w:w w:val="115"/>
            <w:sz w:val="12"/>
          </w:rPr>
          <w:t> </w:t>
        </w:r>
        <w:r>
          <w:rPr>
            <w:color w:val="0080AC"/>
            <w:spacing w:val="-2"/>
            <w:w w:val="115"/>
            <w:sz w:val="12"/>
          </w:rPr>
          <w:t>H,</w:t>
        </w:r>
        <w:r>
          <w:rPr>
            <w:color w:val="0080AC"/>
            <w:spacing w:val="-4"/>
            <w:w w:val="115"/>
            <w:sz w:val="12"/>
          </w:rPr>
          <w:t> </w:t>
        </w:r>
        <w:r>
          <w:rPr>
            <w:color w:val="0080AC"/>
            <w:spacing w:val="-2"/>
            <w:w w:val="115"/>
            <w:sz w:val="12"/>
          </w:rPr>
          <w:t>et</w:t>
        </w:r>
        <w:r>
          <w:rPr>
            <w:color w:val="0080AC"/>
            <w:spacing w:val="-4"/>
            <w:w w:val="115"/>
            <w:sz w:val="12"/>
          </w:rPr>
          <w:t> </w:t>
        </w:r>
        <w:r>
          <w:rPr>
            <w:color w:val="0080AC"/>
            <w:spacing w:val="-2"/>
            <w:w w:val="115"/>
            <w:sz w:val="12"/>
          </w:rPr>
          <w:t>al.</w:t>
        </w:r>
        <w:r>
          <w:rPr>
            <w:color w:val="0080AC"/>
            <w:spacing w:val="-4"/>
            <w:w w:val="115"/>
            <w:sz w:val="12"/>
          </w:rPr>
          <w:t> </w:t>
        </w:r>
        <w:r>
          <w:rPr>
            <w:color w:val="0080AC"/>
            <w:spacing w:val="-2"/>
            <w:w w:val="115"/>
            <w:sz w:val="12"/>
          </w:rPr>
          <w:t>Analyzing</w:t>
        </w:r>
        <w:r>
          <w:rPr>
            <w:color w:val="0080AC"/>
            <w:spacing w:val="-4"/>
            <w:w w:val="115"/>
            <w:sz w:val="12"/>
          </w:rPr>
          <w:t> </w:t>
        </w:r>
        <w:r>
          <w:rPr>
            <w:color w:val="0080AC"/>
            <w:spacing w:val="-2"/>
            <w:w w:val="115"/>
            <w:sz w:val="12"/>
          </w:rPr>
          <w:t>learned</w:t>
        </w:r>
        <w:r>
          <w:rPr>
            <w:color w:val="0080AC"/>
            <w:spacing w:val="-4"/>
            <w:w w:val="115"/>
            <w:sz w:val="12"/>
          </w:rPr>
          <w:t> </w:t>
        </w:r>
        <w:r>
          <w:rPr>
            <w:color w:val="0080AC"/>
            <w:spacing w:val="-2"/>
            <w:w w:val="115"/>
            <w:sz w:val="12"/>
          </w:rPr>
          <w:t>molecu-</w:t>
        </w:r>
        <w:r>
          <w:rPr>
            <w:color w:val="0080AC"/>
            <w:spacing w:val="40"/>
            <w:w w:val="115"/>
            <w:sz w:val="12"/>
          </w:rPr>
          <w:t> </w:t>
        </w:r>
        <w:r>
          <w:rPr>
            <w:color w:val="0080AC"/>
            <w:w w:val="115"/>
            <w:sz w:val="12"/>
          </w:rPr>
          <w:t>lar representations for property prediction. J Chem Inf Model 2019;59(8):3370–88.</w:t>
        </w:r>
      </w:hyperlink>
    </w:p>
    <w:p>
      <w:pPr>
        <w:pStyle w:val="ListParagraph"/>
        <w:numPr>
          <w:ilvl w:val="0"/>
          <w:numId w:val="2"/>
        </w:numPr>
        <w:tabs>
          <w:tab w:pos="437" w:val="left" w:leader="none"/>
          <w:tab w:pos="439" w:val="left" w:leader="none"/>
        </w:tabs>
        <w:spacing w:line="278" w:lineRule="auto" w:before="0" w:after="0"/>
        <w:ind w:left="439" w:right="115" w:hanging="322"/>
        <w:jc w:val="both"/>
        <w:rPr>
          <w:sz w:val="12"/>
        </w:rPr>
      </w:pPr>
      <w:hyperlink r:id="rId34">
        <w:r>
          <w:rPr>
            <w:color w:val="0080AC"/>
            <w:w w:val="115"/>
            <w:sz w:val="12"/>
          </w:rPr>
          <w:t>Wu</w:t>
        </w:r>
        <w:r>
          <w:rPr>
            <w:color w:val="0080AC"/>
            <w:w w:val="115"/>
            <w:sz w:val="12"/>
          </w:rPr>
          <w:t> Z,</w:t>
        </w:r>
        <w:r>
          <w:rPr>
            <w:color w:val="0080AC"/>
            <w:w w:val="115"/>
            <w:sz w:val="12"/>
          </w:rPr>
          <w:t> Ramsundar</w:t>
        </w:r>
        <w:r>
          <w:rPr>
            <w:color w:val="0080AC"/>
            <w:w w:val="115"/>
            <w:sz w:val="12"/>
          </w:rPr>
          <w:t> B,</w:t>
        </w:r>
        <w:r>
          <w:rPr>
            <w:color w:val="0080AC"/>
            <w:w w:val="115"/>
            <w:sz w:val="12"/>
          </w:rPr>
          <w:t> Feinberg</w:t>
        </w:r>
        <w:r>
          <w:rPr>
            <w:color w:val="0080AC"/>
            <w:w w:val="115"/>
            <w:sz w:val="12"/>
          </w:rPr>
          <w:t> EN,</w:t>
        </w:r>
        <w:r>
          <w:rPr>
            <w:color w:val="0080AC"/>
            <w:w w:val="115"/>
            <w:sz w:val="12"/>
          </w:rPr>
          <w:t> Gomes</w:t>
        </w:r>
        <w:r>
          <w:rPr>
            <w:color w:val="0080AC"/>
            <w:w w:val="115"/>
            <w:sz w:val="12"/>
          </w:rPr>
          <w:t> J,</w:t>
        </w:r>
        <w:r>
          <w:rPr>
            <w:color w:val="0080AC"/>
            <w:w w:val="115"/>
            <w:sz w:val="12"/>
          </w:rPr>
          <w:t> Geniesse</w:t>
        </w:r>
        <w:r>
          <w:rPr>
            <w:color w:val="0080AC"/>
            <w:w w:val="115"/>
            <w:sz w:val="12"/>
          </w:rPr>
          <w:t> C,</w:t>
        </w:r>
        <w:r>
          <w:rPr>
            <w:color w:val="0080AC"/>
            <w:w w:val="115"/>
            <w:sz w:val="12"/>
          </w:rPr>
          <w:t> Pappu</w:t>
        </w:r>
        <w:r>
          <w:rPr>
            <w:color w:val="0080AC"/>
            <w:w w:val="115"/>
            <w:sz w:val="12"/>
          </w:rPr>
          <w:t> AS,</w:t>
        </w:r>
        <w:r>
          <w:rPr>
            <w:color w:val="0080AC"/>
            <w:w w:val="115"/>
            <w:sz w:val="12"/>
          </w:rPr>
          <w:t> et</w:t>
        </w:r>
        <w:r>
          <w:rPr>
            <w:color w:val="0080AC"/>
            <w:w w:val="115"/>
            <w:sz w:val="12"/>
          </w:rPr>
          <w:t> al.</w:t>
        </w:r>
        <w:r>
          <w:rPr>
            <w:color w:val="0080AC"/>
            <w:w w:val="115"/>
            <w:sz w:val="12"/>
          </w:rPr>
          <w:t> Molecu-</w:t>
        </w:r>
        <w:r>
          <w:rPr>
            <w:color w:val="0080AC"/>
            <w:spacing w:val="40"/>
            <w:w w:val="115"/>
            <w:sz w:val="12"/>
          </w:rPr>
          <w:t> </w:t>
        </w:r>
        <w:r>
          <w:rPr>
            <w:color w:val="0080AC"/>
            <w:w w:val="115"/>
            <w:sz w:val="12"/>
          </w:rPr>
          <w:t>leNet: a benchmark for molecular machine learning. Chem Sci 2018;9(2):513–30.</w:t>
        </w:r>
      </w:hyperlink>
    </w:p>
    <w:p>
      <w:pPr>
        <w:pStyle w:val="ListParagraph"/>
        <w:numPr>
          <w:ilvl w:val="0"/>
          <w:numId w:val="2"/>
        </w:numPr>
        <w:tabs>
          <w:tab w:pos="437" w:val="left" w:leader="none"/>
          <w:tab w:pos="439" w:val="left" w:leader="none"/>
        </w:tabs>
        <w:spacing w:line="278" w:lineRule="auto" w:before="0" w:after="0"/>
        <w:ind w:left="439" w:right="118" w:hanging="322"/>
        <w:jc w:val="both"/>
        <w:rPr>
          <w:sz w:val="12"/>
        </w:rPr>
      </w:pPr>
      <w:hyperlink r:id="rId35">
        <w:r>
          <w:rPr>
            <w:color w:val="0080AC"/>
            <w:w w:val="115"/>
            <w:sz w:val="12"/>
          </w:rPr>
          <w:t>Rogers</w:t>
        </w:r>
        <w:r>
          <w:rPr>
            <w:color w:val="0080AC"/>
            <w:w w:val="115"/>
            <w:sz w:val="12"/>
          </w:rPr>
          <w:t> D,</w:t>
        </w:r>
        <w:r>
          <w:rPr>
            <w:color w:val="0080AC"/>
            <w:w w:val="115"/>
            <w:sz w:val="12"/>
          </w:rPr>
          <w:t> Hahn</w:t>
        </w:r>
        <w:r>
          <w:rPr>
            <w:color w:val="0080AC"/>
            <w:w w:val="115"/>
            <w:sz w:val="12"/>
          </w:rPr>
          <w:t> M.</w:t>
        </w:r>
        <w:r>
          <w:rPr>
            <w:color w:val="0080AC"/>
            <w:w w:val="115"/>
            <w:sz w:val="12"/>
          </w:rPr>
          <w:t> Extended-connectivity</w:t>
        </w:r>
        <w:r>
          <w:rPr>
            <w:color w:val="0080AC"/>
            <w:w w:val="115"/>
            <w:sz w:val="12"/>
          </w:rPr>
          <w:t> fingerprints.</w:t>
        </w:r>
        <w:r>
          <w:rPr>
            <w:color w:val="0080AC"/>
            <w:w w:val="115"/>
            <w:sz w:val="12"/>
          </w:rPr>
          <w:t> J</w:t>
        </w:r>
        <w:r>
          <w:rPr>
            <w:color w:val="0080AC"/>
            <w:w w:val="115"/>
            <w:sz w:val="12"/>
          </w:rPr>
          <w:t> Chem</w:t>
        </w:r>
        <w:r>
          <w:rPr>
            <w:color w:val="0080AC"/>
            <w:w w:val="115"/>
            <w:sz w:val="12"/>
          </w:rPr>
          <w:t> Inf</w:t>
        </w:r>
        <w:r>
          <w:rPr>
            <w:color w:val="0080AC"/>
            <w:w w:val="115"/>
            <w:sz w:val="12"/>
          </w:rPr>
          <w:t> Model</w:t>
        </w:r>
        <w:r>
          <w:rPr>
            <w:color w:val="0080AC"/>
            <w:spacing w:val="40"/>
            <w:w w:val="115"/>
            <w:sz w:val="12"/>
          </w:rPr>
          <w:t> </w:t>
        </w:r>
        <w:r>
          <w:rPr>
            <w:color w:val="0080AC"/>
            <w:spacing w:val="-2"/>
            <w:w w:val="115"/>
            <w:sz w:val="12"/>
          </w:rPr>
          <w:t>2010;50(5):742–54.</w:t>
        </w:r>
      </w:hyperlink>
    </w:p>
    <w:p>
      <w:pPr>
        <w:pStyle w:val="ListParagraph"/>
        <w:numPr>
          <w:ilvl w:val="0"/>
          <w:numId w:val="2"/>
        </w:numPr>
        <w:tabs>
          <w:tab w:pos="437" w:val="left" w:leader="none"/>
          <w:tab w:pos="439" w:val="left" w:leader="none"/>
        </w:tabs>
        <w:spacing w:line="278" w:lineRule="auto" w:before="0" w:after="0"/>
        <w:ind w:left="439" w:right="116" w:hanging="322"/>
        <w:jc w:val="both"/>
        <w:rPr>
          <w:sz w:val="12"/>
        </w:rPr>
      </w:pPr>
      <w:r>
        <w:rPr>
          <w:w w:val="115"/>
          <w:sz w:val="12"/>
        </w:rPr>
        <w:t>Winter</w:t>
      </w:r>
      <w:r>
        <w:rPr>
          <w:w w:val="115"/>
          <w:sz w:val="12"/>
        </w:rPr>
        <w:t> R,</w:t>
      </w:r>
      <w:r>
        <w:rPr>
          <w:w w:val="115"/>
          <w:sz w:val="12"/>
        </w:rPr>
        <w:t> Montanari</w:t>
      </w:r>
      <w:r>
        <w:rPr>
          <w:w w:val="115"/>
          <w:sz w:val="12"/>
        </w:rPr>
        <w:t> F,</w:t>
      </w:r>
      <w:r>
        <w:rPr>
          <w:w w:val="115"/>
          <w:sz w:val="12"/>
        </w:rPr>
        <w:t> No</w:t>
      </w:r>
      <w:r>
        <w:rPr>
          <w:w w:val="115"/>
          <w:sz w:val="12"/>
        </w:rPr>
        <w:t> F,</w:t>
      </w:r>
      <w:r>
        <w:rPr>
          <w:w w:val="115"/>
          <w:sz w:val="12"/>
        </w:rPr>
        <w:t> Clevert</w:t>
      </w:r>
      <w:r>
        <w:rPr>
          <w:w w:val="115"/>
          <w:sz w:val="12"/>
        </w:rPr>
        <w:t> D-A.</w:t>
      </w:r>
      <w:r>
        <w:rPr>
          <w:w w:val="115"/>
          <w:sz w:val="12"/>
        </w:rPr>
        <w:t> Learning</w:t>
      </w:r>
      <w:r>
        <w:rPr>
          <w:w w:val="115"/>
          <w:sz w:val="12"/>
        </w:rPr>
        <w:t> continuous</w:t>
      </w:r>
      <w:r>
        <w:rPr>
          <w:w w:val="115"/>
          <w:sz w:val="12"/>
        </w:rPr>
        <w:t> and</w:t>
      </w:r>
      <w:r>
        <w:rPr>
          <w:w w:val="115"/>
          <w:sz w:val="12"/>
        </w:rPr>
        <w:t> data-driven</w:t>
      </w:r>
      <w:r>
        <w:rPr>
          <w:spacing w:val="40"/>
          <w:w w:val="115"/>
          <w:sz w:val="12"/>
        </w:rPr>
        <w:t> </w:t>
      </w:r>
      <w:r>
        <w:rPr>
          <w:w w:val="115"/>
          <w:sz w:val="12"/>
        </w:rPr>
        <w:t>molecular descriptors by translating equivalent chemical representations. Chem Sci</w:t>
      </w:r>
      <w:r>
        <w:rPr>
          <w:spacing w:val="40"/>
          <w:w w:val="115"/>
          <w:sz w:val="12"/>
        </w:rPr>
        <w:t> </w:t>
      </w:r>
      <w:r>
        <w:rPr>
          <w:w w:val="115"/>
          <w:sz w:val="12"/>
        </w:rPr>
        <w:t>2019;10:1692–701.</w:t>
      </w:r>
      <w:r>
        <w:rPr>
          <w:spacing w:val="-1"/>
          <w:w w:val="115"/>
          <w:sz w:val="12"/>
        </w:rPr>
        <w:t> </w:t>
      </w:r>
      <w:r>
        <w:rPr>
          <w:w w:val="115"/>
          <w:sz w:val="12"/>
        </w:rPr>
        <w:t>doi:</w:t>
      </w:r>
      <w:hyperlink r:id="rId36">
        <w:r>
          <w:rPr>
            <w:color w:val="0080AC"/>
            <w:w w:val="115"/>
            <w:sz w:val="12"/>
          </w:rPr>
          <w:t>10.1039/C8SC04175J</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117" w:hanging="322"/>
        <w:jc w:val="both"/>
        <w:rPr>
          <w:sz w:val="12"/>
        </w:rPr>
      </w:pPr>
      <w:hyperlink r:id="rId37">
        <w:r>
          <w:rPr>
            <w:color w:val="0080AC"/>
            <w:w w:val="110"/>
            <w:sz w:val="12"/>
          </w:rPr>
          <w:t>Montanari</w:t>
        </w:r>
        <w:r>
          <w:rPr>
            <w:color w:val="0080AC"/>
            <w:spacing w:val="-2"/>
            <w:w w:val="110"/>
            <w:sz w:val="12"/>
          </w:rPr>
          <w:t> </w:t>
        </w:r>
        <w:r>
          <w:rPr>
            <w:color w:val="0080AC"/>
            <w:w w:val="110"/>
            <w:sz w:val="12"/>
          </w:rPr>
          <w:t>F,</w:t>
        </w:r>
        <w:r>
          <w:rPr>
            <w:color w:val="0080AC"/>
            <w:spacing w:val="-3"/>
            <w:w w:val="110"/>
            <w:sz w:val="12"/>
          </w:rPr>
          <w:t> </w:t>
        </w:r>
        <w:r>
          <w:rPr>
            <w:color w:val="0080AC"/>
            <w:w w:val="110"/>
            <w:sz w:val="12"/>
          </w:rPr>
          <w:t>Kuhnke</w:t>
        </w:r>
        <w:r>
          <w:rPr>
            <w:color w:val="0080AC"/>
            <w:spacing w:val="-2"/>
            <w:w w:val="110"/>
            <w:sz w:val="12"/>
          </w:rPr>
          <w:t> </w:t>
        </w:r>
        <w:r>
          <w:rPr>
            <w:color w:val="0080AC"/>
            <w:w w:val="110"/>
            <w:sz w:val="12"/>
          </w:rPr>
          <w:t>L,</w:t>
        </w:r>
        <w:r>
          <w:rPr>
            <w:color w:val="0080AC"/>
            <w:spacing w:val="-3"/>
            <w:w w:val="110"/>
            <w:sz w:val="12"/>
          </w:rPr>
          <w:t> </w:t>
        </w:r>
        <w:r>
          <w:rPr>
            <w:color w:val="0080AC"/>
            <w:w w:val="110"/>
            <w:sz w:val="12"/>
          </w:rPr>
          <w:t>Ter</w:t>
        </w:r>
        <w:r>
          <w:rPr>
            <w:color w:val="0080AC"/>
            <w:spacing w:val="-3"/>
            <w:w w:val="110"/>
            <w:sz w:val="12"/>
          </w:rPr>
          <w:t> </w:t>
        </w:r>
        <w:r>
          <w:rPr>
            <w:color w:val="0080AC"/>
            <w:w w:val="110"/>
            <w:sz w:val="12"/>
          </w:rPr>
          <w:t>Laak</w:t>
        </w:r>
        <w:r>
          <w:rPr>
            <w:color w:val="0080AC"/>
            <w:spacing w:val="-2"/>
            <w:w w:val="110"/>
            <w:sz w:val="12"/>
          </w:rPr>
          <w:t> </w:t>
        </w:r>
        <w:r>
          <w:rPr>
            <w:color w:val="0080AC"/>
            <w:w w:val="110"/>
            <w:sz w:val="12"/>
          </w:rPr>
          <w:t>A,</w:t>
        </w:r>
        <w:r>
          <w:rPr>
            <w:color w:val="0080AC"/>
            <w:spacing w:val="-3"/>
            <w:w w:val="110"/>
            <w:sz w:val="12"/>
          </w:rPr>
          <w:t> </w:t>
        </w:r>
        <w:r>
          <w:rPr>
            <w:color w:val="0080AC"/>
            <w:w w:val="110"/>
            <w:sz w:val="12"/>
          </w:rPr>
          <w:t>Clevert</w:t>
        </w:r>
        <w:r>
          <w:rPr>
            <w:color w:val="0080AC"/>
            <w:spacing w:val="-2"/>
            <w:w w:val="110"/>
            <w:sz w:val="12"/>
          </w:rPr>
          <w:t> </w:t>
        </w:r>
        <w:r>
          <w:rPr>
            <w:color w:val="0080AC"/>
            <w:w w:val="110"/>
            <w:sz w:val="12"/>
          </w:rPr>
          <w:t>D-A.</w:t>
        </w:r>
        <w:r>
          <w:rPr>
            <w:color w:val="0080AC"/>
            <w:spacing w:val="-3"/>
            <w:w w:val="110"/>
            <w:sz w:val="12"/>
          </w:rPr>
          <w:t> </w:t>
        </w:r>
        <w:r>
          <w:rPr>
            <w:color w:val="0080AC"/>
            <w:w w:val="110"/>
            <w:sz w:val="12"/>
          </w:rPr>
          <w:t>Modeling</w:t>
        </w:r>
        <w:r>
          <w:rPr>
            <w:color w:val="0080AC"/>
            <w:spacing w:val="-3"/>
            <w:w w:val="110"/>
            <w:sz w:val="12"/>
          </w:rPr>
          <w:t> </w:t>
        </w:r>
        <w:r>
          <w:rPr>
            <w:color w:val="0080AC"/>
            <w:w w:val="110"/>
            <w:sz w:val="12"/>
          </w:rPr>
          <w:t>physico-chemical</w:t>
        </w:r>
        <w:r>
          <w:rPr>
            <w:color w:val="0080AC"/>
            <w:spacing w:val="-2"/>
            <w:w w:val="110"/>
            <w:sz w:val="12"/>
          </w:rPr>
          <w:t> </w:t>
        </w:r>
        <w:r>
          <w:rPr>
            <w:color w:val="0080AC"/>
            <w:w w:val="110"/>
            <w:sz w:val="12"/>
          </w:rPr>
          <w:t>ADMET</w:t>
        </w:r>
        <w:r>
          <w:rPr>
            <w:color w:val="0080AC"/>
            <w:spacing w:val="40"/>
            <w:w w:val="115"/>
            <w:sz w:val="12"/>
          </w:rPr>
          <w:t> </w:t>
        </w:r>
        <w:r>
          <w:rPr>
            <w:color w:val="0080AC"/>
            <w:w w:val="115"/>
            <w:sz w:val="12"/>
          </w:rPr>
          <w:t>endpoints with multitask graph convolutional networks. Molecules 2019;25(1):44.</w:t>
        </w:r>
      </w:hyperlink>
    </w:p>
    <w:p>
      <w:pPr>
        <w:pStyle w:val="ListParagraph"/>
        <w:numPr>
          <w:ilvl w:val="0"/>
          <w:numId w:val="2"/>
        </w:numPr>
        <w:tabs>
          <w:tab w:pos="437" w:val="left" w:leader="none"/>
          <w:tab w:pos="439" w:val="left" w:leader="none"/>
        </w:tabs>
        <w:spacing w:line="278" w:lineRule="auto" w:before="0" w:after="0"/>
        <w:ind w:left="439" w:right="117" w:hanging="322"/>
        <w:jc w:val="both"/>
        <w:rPr>
          <w:sz w:val="12"/>
        </w:rPr>
      </w:pPr>
      <w:hyperlink r:id="rId38">
        <w:r>
          <w:rPr>
            <w:color w:val="0080AC"/>
            <w:w w:val="115"/>
            <w:sz w:val="12"/>
          </w:rPr>
          <w:t>Duvenaud</w:t>
        </w:r>
        <w:r>
          <w:rPr>
            <w:color w:val="0080AC"/>
            <w:spacing w:val="-5"/>
            <w:w w:val="115"/>
            <w:sz w:val="12"/>
          </w:rPr>
          <w:t> </w:t>
        </w:r>
        <w:r>
          <w:rPr>
            <w:color w:val="0080AC"/>
            <w:w w:val="115"/>
            <w:sz w:val="12"/>
          </w:rPr>
          <w:t>DK,</w:t>
        </w:r>
        <w:r>
          <w:rPr>
            <w:color w:val="0080AC"/>
            <w:spacing w:val="-5"/>
            <w:w w:val="115"/>
            <w:sz w:val="12"/>
          </w:rPr>
          <w:t> </w:t>
        </w:r>
        <w:r>
          <w:rPr>
            <w:color w:val="0080AC"/>
            <w:w w:val="115"/>
            <w:sz w:val="12"/>
          </w:rPr>
          <w:t>Maclaurin</w:t>
        </w:r>
        <w:r>
          <w:rPr>
            <w:color w:val="0080AC"/>
            <w:spacing w:val="-4"/>
            <w:w w:val="115"/>
            <w:sz w:val="12"/>
          </w:rPr>
          <w:t> </w:t>
        </w:r>
        <w:r>
          <w:rPr>
            <w:color w:val="0080AC"/>
            <w:w w:val="115"/>
            <w:sz w:val="12"/>
          </w:rPr>
          <w:t>D,</w:t>
        </w:r>
        <w:r>
          <w:rPr>
            <w:color w:val="0080AC"/>
            <w:spacing w:val="-5"/>
            <w:w w:val="115"/>
            <w:sz w:val="12"/>
          </w:rPr>
          <w:t> </w:t>
        </w:r>
        <w:r>
          <w:rPr>
            <w:color w:val="0080AC"/>
            <w:w w:val="115"/>
            <w:sz w:val="12"/>
          </w:rPr>
          <w:t>Iparraguirre</w:t>
        </w:r>
        <w:r>
          <w:rPr>
            <w:color w:val="0080AC"/>
            <w:spacing w:val="-4"/>
            <w:w w:val="115"/>
            <w:sz w:val="12"/>
          </w:rPr>
          <w:t> </w:t>
        </w:r>
        <w:r>
          <w:rPr>
            <w:color w:val="0080AC"/>
            <w:w w:val="115"/>
            <w:sz w:val="12"/>
          </w:rPr>
          <w:t>J,</w:t>
        </w:r>
        <w:r>
          <w:rPr>
            <w:color w:val="0080AC"/>
            <w:spacing w:val="-5"/>
            <w:w w:val="115"/>
            <w:sz w:val="12"/>
          </w:rPr>
          <w:t> </w:t>
        </w:r>
        <w:r>
          <w:rPr>
            <w:color w:val="0080AC"/>
            <w:w w:val="115"/>
            <w:sz w:val="12"/>
          </w:rPr>
          <w:t>Bombarell</w:t>
        </w:r>
        <w:r>
          <w:rPr>
            <w:color w:val="0080AC"/>
            <w:spacing w:val="-4"/>
            <w:w w:val="115"/>
            <w:sz w:val="12"/>
          </w:rPr>
          <w:t> </w:t>
        </w:r>
        <w:r>
          <w:rPr>
            <w:color w:val="0080AC"/>
            <w:w w:val="115"/>
            <w:sz w:val="12"/>
          </w:rPr>
          <w:t>R,</w:t>
        </w:r>
        <w:r>
          <w:rPr>
            <w:color w:val="0080AC"/>
            <w:spacing w:val="-5"/>
            <w:w w:val="115"/>
            <w:sz w:val="12"/>
          </w:rPr>
          <w:t> </w:t>
        </w:r>
        <w:r>
          <w:rPr>
            <w:color w:val="0080AC"/>
            <w:w w:val="115"/>
            <w:sz w:val="12"/>
          </w:rPr>
          <w:t>Hirzel</w:t>
        </w:r>
        <w:r>
          <w:rPr>
            <w:color w:val="0080AC"/>
            <w:spacing w:val="-5"/>
            <w:w w:val="115"/>
            <w:sz w:val="12"/>
          </w:rPr>
          <w:t> </w:t>
        </w:r>
        <w:r>
          <w:rPr>
            <w:color w:val="0080AC"/>
            <w:w w:val="115"/>
            <w:sz w:val="12"/>
          </w:rPr>
          <w:t>T,</w:t>
        </w:r>
        <w:r>
          <w:rPr>
            <w:color w:val="0080AC"/>
            <w:spacing w:val="-4"/>
            <w:w w:val="115"/>
            <w:sz w:val="12"/>
          </w:rPr>
          <w:t> </w:t>
        </w:r>
        <w:r>
          <w:rPr>
            <w:color w:val="0080AC"/>
            <w:w w:val="115"/>
            <w:sz w:val="12"/>
          </w:rPr>
          <w:t>Aspuru-Guzik</w:t>
        </w:r>
        <w:r>
          <w:rPr>
            <w:color w:val="0080AC"/>
            <w:spacing w:val="-4"/>
            <w:w w:val="115"/>
            <w:sz w:val="12"/>
          </w:rPr>
          <w:t> </w:t>
        </w:r>
        <w:r>
          <w:rPr>
            <w:color w:val="0080AC"/>
            <w:w w:val="115"/>
            <w:sz w:val="12"/>
          </w:rPr>
          <w:t>A,</w:t>
        </w:r>
        <w:r>
          <w:rPr>
            <w:color w:val="0080AC"/>
            <w:spacing w:val="40"/>
            <w:w w:val="115"/>
            <w:sz w:val="12"/>
          </w:rPr>
          <w:t> </w:t>
        </w:r>
        <w:r>
          <w:rPr>
            <w:color w:val="0080AC"/>
            <w:w w:val="115"/>
            <w:sz w:val="12"/>
          </w:rPr>
          <w:t>et</w:t>
        </w:r>
        <w:r>
          <w:rPr>
            <w:color w:val="0080AC"/>
            <w:w w:val="115"/>
            <w:sz w:val="12"/>
          </w:rPr>
          <w:t> al.</w:t>
        </w:r>
        <w:r>
          <w:rPr>
            <w:color w:val="0080AC"/>
            <w:w w:val="115"/>
            <w:sz w:val="12"/>
          </w:rPr>
          <w:t> Convolutional</w:t>
        </w:r>
        <w:r>
          <w:rPr>
            <w:color w:val="0080AC"/>
            <w:w w:val="115"/>
            <w:sz w:val="12"/>
          </w:rPr>
          <w:t> networks</w:t>
        </w:r>
        <w:r>
          <w:rPr>
            <w:color w:val="0080AC"/>
            <w:w w:val="115"/>
            <w:sz w:val="12"/>
          </w:rPr>
          <w:t> on</w:t>
        </w:r>
        <w:r>
          <w:rPr>
            <w:color w:val="0080AC"/>
            <w:w w:val="115"/>
            <w:sz w:val="12"/>
          </w:rPr>
          <w:t> graphs</w:t>
        </w:r>
        <w:r>
          <w:rPr>
            <w:color w:val="0080AC"/>
            <w:w w:val="115"/>
            <w:sz w:val="12"/>
          </w:rPr>
          <w:t> for</w:t>
        </w:r>
        <w:r>
          <w:rPr>
            <w:color w:val="0080AC"/>
            <w:w w:val="115"/>
            <w:sz w:val="12"/>
          </w:rPr>
          <w:t> learning</w:t>
        </w:r>
        <w:r>
          <w:rPr>
            <w:color w:val="0080AC"/>
            <w:w w:val="115"/>
            <w:sz w:val="12"/>
          </w:rPr>
          <w:t> molecular</w:t>
        </w:r>
        <w:r>
          <w:rPr>
            <w:color w:val="0080AC"/>
            <w:w w:val="115"/>
            <w:sz w:val="12"/>
          </w:rPr>
          <w:t> fingerprints.</w:t>
        </w:r>
        <w:r>
          <w:rPr>
            <w:color w:val="0080AC"/>
            <w:w w:val="115"/>
            <w:sz w:val="12"/>
          </w:rPr>
          <w:t> Adv</w:t>
        </w:r>
        <w:r>
          <w:rPr>
            <w:color w:val="0080AC"/>
            <w:spacing w:val="40"/>
            <w:w w:val="115"/>
            <w:sz w:val="12"/>
          </w:rPr>
          <w:t> </w:t>
        </w:r>
        <w:r>
          <w:rPr>
            <w:color w:val="0080AC"/>
            <w:w w:val="115"/>
            <w:sz w:val="12"/>
          </w:rPr>
          <w:t>Neural Inf Process Syst 2015;28.</w:t>
        </w:r>
      </w:hyperlink>
    </w:p>
    <w:p>
      <w:pPr>
        <w:pStyle w:val="ListParagraph"/>
        <w:numPr>
          <w:ilvl w:val="0"/>
          <w:numId w:val="2"/>
        </w:numPr>
        <w:tabs>
          <w:tab w:pos="437" w:val="left" w:leader="none"/>
          <w:tab w:pos="439" w:val="left" w:leader="none"/>
        </w:tabs>
        <w:spacing w:line="278" w:lineRule="auto" w:before="0" w:after="0"/>
        <w:ind w:left="439" w:right="117" w:hanging="322"/>
        <w:jc w:val="both"/>
        <w:rPr>
          <w:sz w:val="12"/>
        </w:rPr>
      </w:pPr>
      <w:r>
        <w:rPr>
          <w:w w:val="115"/>
          <w:sz w:val="12"/>
        </w:rPr>
        <w:t>Bouhedjar</w:t>
      </w:r>
      <w:r>
        <w:rPr>
          <w:w w:val="115"/>
          <w:sz w:val="12"/>
        </w:rPr>
        <w:t> K,</w:t>
      </w:r>
      <w:r>
        <w:rPr>
          <w:w w:val="115"/>
          <w:sz w:val="12"/>
        </w:rPr>
        <w:t> Boukelia</w:t>
      </w:r>
      <w:r>
        <w:rPr>
          <w:w w:val="115"/>
          <w:sz w:val="12"/>
        </w:rPr>
        <w:t> A,</w:t>
      </w:r>
      <w:r>
        <w:rPr>
          <w:w w:val="115"/>
          <w:sz w:val="12"/>
        </w:rPr>
        <w:t> Khorief</w:t>
      </w:r>
      <w:r>
        <w:rPr>
          <w:w w:val="115"/>
          <w:sz w:val="12"/>
        </w:rPr>
        <w:t> Nacereddine</w:t>
      </w:r>
      <w:r>
        <w:rPr>
          <w:w w:val="115"/>
          <w:sz w:val="12"/>
        </w:rPr>
        <w:t> A,</w:t>
      </w:r>
      <w:r>
        <w:rPr>
          <w:w w:val="115"/>
          <w:sz w:val="12"/>
        </w:rPr>
        <w:t> Boucheham</w:t>
      </w:r>
      <w:r>
        <w:rPr>
          <w:w w:val="115"/>
          <w:sz w:val="12"/>
        </w:rPr>
        <w:t> A,</w:t>
      </w:r>
      <w:r>
        <w:rPr>
          <w:w w:val="115"/>
          <w:sz w:val="12"/>
        </w:rPr>
        <w:t> Belaidi</w:t>
      </w:r>
      <w:r>
        <w:rPr>
          <w:w w:val="115"/>
          <w:sz w:val="12"/>
        </w:rPr>
        <w:t> A,</w:t>
      </w:r>
      <w:r>
        <w:rPr>
          <w:w w:val="115"/>
          <w:sz w:val="12"/>
        </w:rPr>
        <w:t> Djer-</w:t>
      </w:r>
      <w:r>
        <w:rPr>
          <w:spacing w:val="40"/>
          <w:w w:val="115"/>
          <w:sz w:val="12"/>
        </w:rPr>
        <w:t> </w:t>
      </w:r>
      <w:r>
        <w:rPr>
          <w:w w:val="115"/>
          <w:sz w:val="12"/>
        </w:rPr>
        <w:t>ourou A. A natural language processing approach based on embedding deep learn-</w:t>
      </w:r>
      <w:r>
        <w:rPr>
          <w:spacing w:val="40"/>
          <w:w w:val="115"/>
          <w:sz w:val="12"/>
        </w:rPr>
        <w:t> </w:t>
      </w:r>
      <w:r>
        <w:rPr>
          <w:w w:val="115"/>
          <w:sz w:val="12"/>
        </w:rPr>
        <w:t>ing from heterogeneous compounds for quantitative structure–activity relationship</w:t>
      </w:r>
      <w:r>
        <w:rPr>
          <w:spacing w:val="40"/>
          <w:w w:val="115"/>
          <w:sz w:val="12"/>
        </w:rPr>
        <w:t> </w:t>
      </w:r>
      <w:r>
        <w:rPr>
          <w:w w:val="115"/>
          <w:sz w:val="12"/>
        </w:rPr>
        <w:t>modeling. Chem Biol Drug Des 2020;96(3):961–72. doi:</w:t>
      </w:r>
      <w:hyperlink r:id="rId39">
        <w:r>
          <w:rPr>
            <w:color w:val="0080AC"/>
            <w:w w:val="115"/>
            <w:sz w:val="12"/>
          </w:rPr>
          <w:t>10.1111/cbdd.13742</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118" w:hanging="322"/>
        <w:jc w:val="both"/>
        <w:rPr>
          <w:sz w:val="12"/>
        </w:rPr>
      </w:pPr>
      <w:r>
        <w:rPr>
          <w:w w:val="115"/>
          <w:sz w:val="12"/>
        </w:rPr>
        <w:t>Chithrananda</w:t>
      </w:r>
      <w:r>
        <w:rPr>
          <w:spacing w:val="-2"/>
          <w:w w:val="115"/>
          <w:sz w:val="12"/>
        </w:rPr>
        <w:t> </w:t>
      </w:r>
      <w:r>
        <w:rPr>
          <w:w w:val="115"/>
          <w:sz w:val="12"/>
        </w:rPr>
        <w:t>S.,</w:t>
      </w:r>
      <w:r>
        <w:rPr>
          <w:spacing w:val="-1"/>
          <w:w w:val="115"/>
          <w:sz w:val="12"/>
        </w:rPr>
        <w:t> </w:t>
      </w:r>
      <w:r>
        <w:rPr>
          <w:w w:val="115"/>
          <w:sz w:val="12"/>
        </w:rPr>
        <w:t>Grand</w:t>
      </w:r>
      <w:r>
        <w:rPr>
          <w:spacing w:val="-1"/>
          <w:w w:val="115"/>
          <w:sz w:val="12"/>
        </w:rPr>
        <w:t> </w:t>
      </w:r>
      <w:r>
        <w:rPr>
          <w:w w:val="115"/>
          <w:sz w:val="12"/>
        </w:rPr>
        <w:t>G.,</w:t>
      </w:r>
      <w:r>
        <w:rPr>
          <w:spacing w:val="-1"/>
          <w:w w:val="115"/>
          <w:sz w:val="12"/>
        </w:rPr>
        <w:t> </w:t>
      </w:r>
      <w:r>
        <w:rPr>
          <w:w w:val="115"/>
          <w:sz w:val="12"/>
        </w:rPr>
        <w:t>Ramsundar</w:t>
      </w:r>
      <w:r>
        <w:rPr>
          <w:spacing w:val="-1"/>
          <w:w w:val="115"/>
          <w:sz w:val="12"/>
        </w:rPr>
        <w:t> </w:t>
      </w:r>
      <w:r>
        <w:rPr>
          <w:w w:val="115"/>
          <w:sz w:val="12"/>
        </w:rPr>
        <w:t>B..</w:t>
      </w:r>
      <w:r>
        <w:rPr>
          <w:spacing w:val="-1"/>
          <w:w w:val="115"/>
          <w:sz w:val="12"/>
        </w:rPr>
        <w:t> </w:t>
      </w:r>
      <w:r>
        <w:rPr>
          <w:w w:val="115"/>
          <w:sz w:val="12"/>
        </w:rPr>
        <w:t>ChemBERTa:</w:t>
      </w:r>
      <w:r>
        <w:rPr>
          <w:spacing w:val="-1"/>
          <w:w w:val="115"/>
          <w:sz w:val="12"/>
        </w:rPr>
        <w:t> </w:t>
      </w:r>
      <w:r>
        <w:rPr>
          <w:w w:val="115"/>
          <w:sz w:val="12"/>
        </w:rPr>
        <w:t>large-scale</w:t>
      </w:r>
      <w:r>
        <w:rPr>
          <w:spacing w:val="-1"/>
          <w:w w:val="115"/>
          <w:sz w:val="12"/>
        </w:rPr>
        <w:t> </w:t>
      </w:r>
      <w:r>
        <w:rPr>
          <w:w w:val="115"/>
          <w:sz w:val="12"/>
        </w:rPr>
        <w:t>self-supervised</w:t>
      </w:r>
      <w:r>
        <w:rPr>
          <w:spacing w:val="40"/>
          <w:w w:val="115"/>
          <w:sz w:val="12"/>
        </w:rPr>
        <w:t> </w:t>
      </w:r>
      <w:r>
        <w:rPr>
          <w:w w:val="115"/>
          <w:sz w:val="12"/>
        </w:rPr>
        <w:t>pretraining for molecular property prediction. </w:t>
      </w:r>
      <w:r>
        <w:rPr>
          <w:color w:val="0080AC"/>
          <w:w w:val="115"/>
          <w:sz w:val="12"/>
        </w:rPr>
        <w:t>arXiv preprint arXiv:201009885</w:t>
      </w:r>
      <w:r>
        <w:rPr>
          <w:w w:val="115"/>
          <w:sz w:val="12"/>
        </w:rPr>
        <w:t>2020.</w:t>
      </w:r>
      <w:r>
        <w:rPr>
          <w:spacing w:val="40"/>
          <w:w w:val="115"/>
          <w:sz w:val="12"/>
        </w:rPr>
        <w:t> </w:t>
      </w:r>
      <w:r>
        <w:rPr>
          <w:spacing w:val="-2"/>
          <w:w w:val="115"/>
          <w:sz w:val="12"/>
        </w:rPr>
        <w:t>10.48550/ARXIV.2010.09885</w:t>
      </w:r>
    </w:p>
    <w:p>
      <w:pPr>
        <w:pStyle w:val="ListParagraph"/>
        <w:numPr>
          <w:ilvl w:val="0"/>
          <w:numId w:val="2"/>
        </w:numPr>
        <w:tabs>
          <w:tab w:pos="437" w:val="left" w:leader="none"/>
          <w:tab w:pos="439" w:val="left" w:leader="none"/>
        </w:tabs>
        <w:spacing w:line="278" w:lineRule="auto" w:before="0" w:after="0"/>
        <w:ind w:left="439" w:right="116" w:hanging="322"/>
        <w:jc w:val="both"/>
        <w:rPr>
          <w:sz w:val="12"/>
        </w:rPr>
      </w:pPr>
      <w:r>
        <w:rPr>
          <w:w w:val="115"/>
          <w:sz w:val="12"/>
        </w:rPr>
        <w:t>Sheridan</w:t>
      </w:r>
      <w:r>
        <w:rPr>
          <w:spacing w:val="-5"/>
          <w:w w:val="115"/>
          <w:sz w:val="12"/>
        </w:rPr>
        <w:t> </w:t>
      </w:r>
      <w:r>
        <w:rPr>
          <w:w w:val="115"/>
          <w:sz w:val="12"/>
        </w:rPr>
        <w:t>RP.</w:t>
      </w:r>
      <w:r>
        <w:rPr>
          <w:spacing w:val="-5"/>
          <w:w w:val="115"/>
          <w:sz w:val="12"/>
        </w:rPr>
        <w:t> </w:t>
      </w:r>
      <w:r>
        <w:rPr>
          <w:w w:val="115"/>
          <w:sz w:val="12"/>
        </w:rPr>
        <w:t>Interpretation</w:t>
      </w:r>
      <w:r>
        <w:rPr>
          <w:spacing w:val="-5"/>
          <w:w w:val="115"/>
          <w:sz w:val="12"/>
        </w:rPr>
        <w:t> </w:t>
      </w:r>
      <w:r>
        <w:rPr>
          <w:w w:val="115"/>
          <w:sz w:val="12"/>
        </w:rPr>
        <w:t>of</w:t>
      </w:r>
      <w:r>
        <w:rPr>
          <w:spacing w:val="-5"/>
          <w:w w:val="115"/>
          <w:sz w:val="12"/>
        </w:rPr>
        <w:t> </w:t>
      </w:r>
      <w:r>
        <w:rPr>
          <w:w w:val="115"/>
          <w:sz w:val="12"/>
        </w:rPr>
        <w:t>QSAR</w:t>
      </w:r>
      <w:r>
        <w:rPr>
          <w:spacing w:val="-5"/>
          <w:w w:val="115"/>
          <w:sz w:val="12"/>
        </w:rPr>
        <w:t> </w:t>
      </w:r>
      <w:r>
        <w:rPr>
          <w:w w:val="115"/>
          <w:sz w:val="12"/>
        </w:rPr>
        <w:t>models</w:t>
      </w:r>
      <w:r>
        <w:rPr>
          <w:spacing w:val="-5"/>
          <w:w w:val="115"/>
          <w:sz w:val="12"/>
        </w:rPr>
        <w:t> </w:t>
      </w:r>
      <w:r>
        <w:rPr>
          <w:w w:val="115"/>
          <w:sz w:val="12"/>
        </w:rPr>
        <w:t>by</w:t>
      </w:r>
      <w:r>
        <w:rPr>
          <w:spacing w:val="-5"/>
          <w:w w:val="115"/>
          <w:sz w:val="12"/>
        </w:rPr>
        <w:t> </w:t>
      </w:r>
      <w:r>
        <w:rPr>
          <w:w w:val="115"/>
          <w:sz w:val="12"/>
        </w:rPr>
        <w:t>coloring</w:t>
      </w:r>
      <w:r>
        <w:rPr>
          <w:spacing w:val="-5"/>
          <w:w w:val="115"/>
          <w:sz w:val="12"/>
        </w:rPr>
        <w:t> </w:t>
      </w:r>
      <w:r>
        <w:rPr>
          <w:w w:val="115"/>
          <w:sz w:val="12"/>
        </w:rPr>
        <w:t>atoms</w:t>
      </w:r>
      <w:r>
        <w:rPr>
          <w:spacing w:val="-5"/>
          <w:w w:val="115"/>
          <w:sz w:val="12"/>
        </w:rPr>
        <w:t> </w:t>
      </w:r>
      <w:r>
        <w:rPr>
          <w:w w:val="115"/>
          <w:sz w:val="12"/>
        </w:rPr>
        <w:t>according</w:t>
      </w:r>
      <w:r>
        <w:rPr>
          <w:spacing w:val="-5"/>
          <w:w w:val="115"/>
          <w:sz w:val="12"/>
        </w:rPr>
        <w:t> </w:t>
      </w:r>
      <w:r>
        <w:rPr>
          <w:w w:val="115"/>
          <w:sz w:val="12"/>
        </w:rPr>
        <w:t>to</w:t>
      </w:r>
      <w:r>
        <w:rPr>
          <w:spacing w:val="-5"/>
          <w:w w:val="115"/>
          <w:sz w:val="12"/>
        </w:rPr>
        <w:t> </w:t>
      </w:r>
      <w:r>
        <w:rPr>
          <w:w w:val="115"/>
          <w:sz w:val="12"/>
        </w:rPr>
        <w:t>changes</w:t>
      </w:r>
      <w:r>
        <w:rPr>
          <w:spacing w:val="40"/>
          <w:w w:val="120"/>
          <w:sz w:val="12"/>
        </w:rPr>
        <w:t> </w:t>
      </w:r>
      <w:r>
        <w:rPr>
          <w:w w:val="120"/>
          <w:sz w:val="12"/>
        </w:rPr>
        <w:t>in</w:t>
      </w:r>
      <w:r>
        <w:rPr>
          <w:w w:val="120"/>
          <w:sz w:val="12"/>
        </w:rPr>
        <w:t> predicted</w:t>
      </w:r>
      <w:r>
        <w:rPr>
          <w:w w:val="120"/>
          <w:sz w:val="12"/>
        </w:rPr>
        <w:t> activity:</w:t>
      </w:r>
      <w:r>
        <w:rPr>
          <w:w w:val="120"/>
          <w:sz w:val="12"/>
        </w:rPr>
        <w:t> how</w:t>
      </w:r>
      <w:r>
        <w:rPr>
          <w:w w:val="120"/>
          <w:sz w:val="12"/>
        </w:rPr>
        <w:t> robust</w:t>
      </w:r>
      <w:r>
        <w:rPr>
          <w:w w:val="120"/>
          <w:sz w:val="12"/>
        </w:rPr>
        <w:t> is</w:t>
      </w:r>
      <w:r>
        <w:rPr>
          <w:w w:val="120"/>
          <w:sz w:val="12"/>
        </w:rPr>
        <w:t> it?</w:t>
      </w:r>
      <w:r>
        <w:rPr>
          <w:w w:val="120"/>
          <w:sz w:val="12"/>
        </w:rPr>
        <w:t> J</w:t>
      </w:r>
      <w:r>
        <w:rPr>
          <w:w w:val="120"/>
          <w:sz w:val="12"/>
        </w:rPr>
        <w:t> Chem</w:t>
      </w:r>
      <w:r>
        <w:rPr>
          <w:w w:val="120"/>
          <w:sz w:val="12"/>
        </w:rPr>
        <w:t> Inf</w:t>
      </w:r>
      <w:r>
        <w:rPr>
          <w:w w:val="120"/>
          <w:sz w:val="12"/>
        </w:rPr>
        <w:t> Model</w:t>
      </w:r>
      <w:r>
        <w:rPr>
          <w:w w:val="120"/>
          <w:sz w:val="12"/>
        </w:rPr>
        <w:t> 2019;59:1324–37.</w:t>
      </w:r>
      <w:r>
        <w:rPr>
          <w:spacing w:val="40"/>
          <w:w w:val="120"/>
          <w:sz w:val="12"/>
        </w:rPr>
        <w:t> </w:t>
      </w:r>
      <w:r>
        <w:rPr>
          <w:spacing w:val="-2"/>
          <w:w w:val="120"/>
          <w:sz w:val="12"/>
        </w:rPr>
        <w:t>doi:</w:t>
      </w:r>
      <w:hyperlink r:id="rId40">
        <w:r>
          <w:rPr>
            <w:color w:val="0080AC"/>
            <w:spacing w:val="-2"/>
            <w:w w:val="120"/>
            <w:sz w:val="12"/>
          </w:rPr>
          <w:t>10.1021/acs.jcim.8b00825</w:t>
        </w:r>
      </w:hyperlink>
      <w:r>
        <w:rPr>
          <w:color w:val="0080AC"/>
          <w:spacing w:val="-2"/>
          <w:w w:val="120"/>
          <w:sz w:val="12"/>
        </w:rPr>
        <w:t>.</w:t>
      </w:r>
    </w:p>
    <w:p>
      <w:pPr>
        <w:pStyle w:val="ListParagraph"/>
        <w:numPr>
          <w:ilvl w:val="0"/>
          <w:numId w:val="2"/>
        </w:numPr>
        <w:tabs>
          <w:tab w:pos="437" w:val="left" w:leader="none"/>
          <w:tab w:pos="439" w:val="left" w:leader="none"/>
        </w:tabs>
        <w:spacing w:line="276" w:lineRule="auto" w:before="0" w:after="0"/>
        <w:ind w:left="439" w:right="117" w:hanging="322"/>
        <w:jc w:val="both"/>
        <w:rPr>
          <w:sz w:val="12"/>
        </w:rPr>
      </w:pPr>
      <w:r>
        <w:rPr>
          <w:w w:val="115"/>
          <w:sz w:val="12"/>
        </w:rPr>
        <w:t>Matveieva</w:t>
      </w:r>
      <w:r>
        <w:rPr>
          <w:spacing w:val="-9"/>
          <w:w w:val="115"/>
          <w:sz w:val="12"/>
        </w:rPr>
        <w:t> </w:t>
      </w:r>
      <w:r>
        <w:rPr>
          <w:w w:val="115"/>
          <w:sz w:val="12"/>
        </w:rPr>
        <w:t>M,</w:t>
      </w:r>
      <w:r>
        <w:rPr>
          <w:spacing w:val="-9"/>
          <w:w w:val="115"/>
          <w:sz w:val="12"/>
        </w:rPr>
        <w:t> </w:t>
      </w:r>
      <w:r>
        <w:rPr>
          <w:w w:val="115"/>
          <w:sz w:val="12"/>
        </w:rPr>
        <w:t>Polishchuk</w:t>
      </w:r>
      <w:r>
        <w:rPr>
          <w:spacing w:val="-8"/>
          <w:w w:val="115"/>
          <w:sz w:val="12"/>
        </w:rPr>
        <w:t> </w:t>
      </w:r>
      <w:r>
        <w:rPr>
          <w:w w:val="115"/>
          <w:sz w:val="12"/>
        </w:rPr>
        <w:t>P.</w:t>
      </w:r>
      <w:r>
        <w:rPr>
          <w:spacing w:val="-9"/>
          <w:w w:val="115"/>
          <w:sz w:val="12"/>
        </w:rPr>
        <w:t> </w:t>
      </w:r>
      <w:r>
        <w:rPr>
          <w:w w:val="115"/>
          <w:sz w:val="12"/>
        </w:rPr>
        <w:t>Benchmarks</w:t>
      </w:r>
      <w:r>
        <w:rPr>
          <w:spacing w:val="-9"/>
          <w:w w:val="115"/>
          <w:sz w:val="12"/>
        </w:rPr>
        <w:t> </w:t>
      </w:r>
      <w:r>
        <w:rPr>
          <w:w w:val="115"/>
          <w:sz w:val="12"/>
        </w:rPr>
        <w:t>for</w:t>
      </w:r>
      <w:r>
        <w:rPr>
          <w:spacing w:val="-8"/>
          <w:w w:val="115"/>
          <w:sz w:val="12"/>
        </w:rPr>
        <w:t> </w:t>
      </w:r>
      <w:r>
        <w:rPr>
          <w:w w:val="115"/>
          <w:sz w:val="12"/>
        </w:rPr>
        <w:t>interpretation</w:t>
      </w:r>
      <w:r>
        <w:rPr>
          <w:spacing w:val="-9"/>
          <w:w w:val="115"/>
          <w:sz w:val="12"/>
        </w:rPr>
        <w:t> </w:t>
      </w:r>
      <w:r>
        <w:rPr>
          <w:w w:val="115"/>
          <w:sz w:val="12"/>
        </w:rPr>
        <w:t>of</w:t>
      </w:r>
      <w:r>
        <w:rPr>
          <w:spacing w:val="-8"/>
          <w:w w:val="115"/>
          <w:sz w:val="12"/>
        </w:rPr>
        <w:t> </w:t>
      </w:r>
      <w:r>
        <w:rPr>
          <w:w w:val="115"/>
          <w:sz w:val="12"/>
        </w:rPr>
        <w:t>QSAR</w:t>
      </w:r>
      <w:r>
        <w:rPr>
          <w:spacing w:val="-9"/>
          <w:w w:val="115"/>
          <w:sz w:val="12"/>
        </w:rPr>
        <w:t> </w:t>
      </w:r>
      <w:r>
        <w:rPr>
          <w:w w:val="115"/>
          <w:sz w:val="12"/>
        </w:rPr>
        <w:t>models.</w:t>
      </w:r>
      <w:r>
        <w:rPr>
          <w:spacing w:val="-9"/>
          <w:w w:val="115"/>
          <w:sz w:val="12"/>
        </w:rPr>
        <w:t> </w:t>
      </w:r>
      <w:r>
        <w:rPr>
          <w:w w:val="115"/>
          <w:sz w:val="12"/>
        </w:rPr>
        <w:t>J</w:t>
      </w:r>
      <w:r>
        <w:rPr>
          <w:spacing w:val="-8"/>
          <w:w w:val="115"/>
          <w:sz w:val="12"/>
        </w:rPr>
        <w:t> </w:t>
      </w:r>
      <w:r>
        <w:rPr>
          <w:w w:val="115"/>
          <w:sz w:val="12"/>
        </w:rPr>
        <w:t>Chem-</w:t>
      </w:r>
      <w:r>
        <w:rPr>
          <w:spacing w:val="40"/>
          <w:w w:val="115"/>
          <w:sz w:val="12"/>
        </w:rPr>
        <w:t> </w:t>
      </w:r>
      <w:r>
        <w:rPr>
          <w:w w:val="115"/>
          <w:sz w:val="12"/>
        </w:rPr>
        <w:t>inform 2021;13:41. doi:</w:t>
      </w:r>
      <w:hyperlink r:id="rId41">
        <w:r>
          <w:rPr>
            <w:color w:val="0080AC"/>
            <w:w w:val="115"/>
            <w:sz w:val="12"/>
          </w:rPr>
          <w:t>10.1186/s13321-021-00519-x</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117" w:hanging="322"/>
        <w:jc w:val="both"/>
        <w:rPr>
          <w:sz w:val="12"/>
        </w:rPr>
      </w:pPr>
      <w:r>
        <w:rPr>
          <w:w w:val="115"/>
          <w:sz w:val="12"/>
        </w:rPr>
        <w:t>Rasmussen</w:t>
      </w:r>
      <w:r>
        <w:rPr>
          <w:w w:val="115"/>
          <w:sz w:val="12"/>
        </w:rPr>
        <w:t> M.H.,</w:t>
      </w:r>
      <w:r>
        <w:rPr>
          <w:w w:val="115"/>
          <w:sz w:val="12"/>
        </w:rPr>
        <w:t> Christensen</w:t>
      </w:r>
      <w:r>
        <w:rPr>
          <w:w w:val="115"/>
          <w:sz w:val="12"/>
        </w:rPr>
        <w:t> D.S.,</w:t>
      </w:r>
      <w:r>
        <w:rPr>
          <w:w w:val="115"/>
          <w:sz w:val="12"/>
        </w:rPr>
        <w:t> Jensen</w:t>
      </w:r>
      <w:r>
        <w:rPr>
          <w:w w:val="115"/>
          <w:sz w:val="12"/>
        </w:rPr>
        <w:t> J.H..</w:t>
      </w:r>
      <w:r>
        <w:rPr>
          <w:w w:val="115"/>
          <w:sz w:val="12"/>
        </w:rPr>
        <w:t> Do</w:t>
      </w:r>
      <w:r>
        <w:rPr>
          <w:w w:val="115"/>
          <w:sz w:val="12"/>
        </w:rPr>
        <w:t> machines</w:t>
      </w:r>
      <w:r>
        <w:rPr>
          <w:w w:val="115"/>
          <w:sz w:val="12"/>
        </w:rPr>
        <w:t> dream</w:t>
      </w:r>
      <w:r>
        <w:rPr>
          <w:w w:val="115"/>
          <w:sz w:val="12"/>
        </w:rPr>
        <w:t> of</w:t>
      </w:r>
      <w:r>
        <w:rPr>
          <w:w w:val="115"/>
          <w:sz w:val="12"/>
        </w:rPr>
        <w:t> atoms?</w:t>
      </w:r>
      <w:r>
        <w:rPr>
          <w:w w:val="115"/>
          <w:sz w:val="12"/>
        </w:rPr>
        <w:t> A</w:t>
      </w:r>
      <w:r>
        <w:rPr>
          <w:spacing w:val="40"/>
          <w:w w:val="115"/>
          <w:sz w:val="12"/>
        </w:rPr>
        <w:t> </w:t>
      </w:r>
      <w:r>
        <w:rPr>
          <w:w w:val="115"/>
          <w:sz w:val="12"/>
        </w:rPr>
        <w:t>quantitative molecular benchmark for explainable ai heatmaps. ChemRxiv preprint</w:t>
      </w:r>
      <w:r>
        <w:rPr>
          <w:spacing w:val="40"/>
          <w:w w:val="115"/>
          <w:sz w:val="12"/>
        </w:rPr>
        <w:t> </w:t>
      </w:r>
      <w:r>
        <w:rPr>
          <w:w w:val="115"/>
          <w:sz w:val="12"/>
        </w:rPr>
        <w:t>2022-gnq3w2022.</w:t>
      </w:r>
      <w:r>
        <w:rPr>
          <w:spacing w:val="-1"/>
          <w:w w:val="115"/>
          <w:sz w:val="12"/>
        </w:rPr>
        <w:t> </w:t>
      </w:r>
      <w:r>
        <w:rPr>
          <w:w w:val="115"/>
          <w:sz w:val="12"/>
        </w:rPr>
        <w:t>10.26434/chemrxiv-2022-gnq3w</w:t>
      </w:r>
    </w:p>
    <w:p>
      <w:pPr>
        <w:pStyle w:val="ListParagraph"/>
        <w:numPr>
          <w:ilvl w:val="0"/>
          <w:numId w:val="2"/>
        </w:numPr>
        <w:tabs>
          <w:tab w:pos="437" w:val="left" w:leader="none"/>
          <w:tab w:pos="439" w:val="left" w:leader="none"/>
        </w:tabs>
        <w:spacing w:line="276" w:lineRule="auto" w:before="0" w:after="0"/>
        <w:ind w:left="439" w:right="116" w:hanging="322"/>
        <w:jc w:val="both"/>
        <w:rPr>
          <w:sz w:val="12"/>
        </w:rPr>
      </w:pPr>
      <w:hyperlink r:id="rId42">
        <w:r>
          <w:rPr>
            <w:color w:val="0080AC"/>
            <w:w w:val="110"/>
            <w:sz w:val="12"/>
          </w:rPr>
          <w:t>Karpov P, Godin G, Tetko IV. Transformer-CNN: Swiss knife for QSAR modeling and</w:t>
        </w:r>
        <w:r>
          <w:rPr>
            <w:color w:val="0080AC"/>
            <w:spacing w:val="40"/>
            <w:w w:val="115"/>
            <w:sz w:val="12"/>
          </w:rPr>
          <w:t> </w:t>
        </w:r>
        <w:r>
          <w:rPr>
            <w:color w:val="0080AC"/>
            <w:w w:val="115"/>
            <w:sz w:val="12"/>
          </w:rPr>
          <w:t>interpretation. J Cheminform 2020;12(1):1–12.</w:t>
        </w:r>
      </w:hyperlink>
    </w:p>
    <w:p>
      <w:pPr>
        <w:pStyle w:val="ListParagraph"/>
        <w:numPr>
          <w:ilvl w:val="0"/>
          <w:numId w:val="2"/>
        </w:numPr>
        <w:tabs>
          <w:tab w:pos="437" w:val="left" w:leader="none"/>
          <w:tab w:pos="439" w:val="left" w:leader="none"/>
        </w:tabs>
        <w:spacing w:line="278" w:lineRule="auto" w:before="0" w:after="0"/>
        <w:ind w:left="439" w:right="116" w:hanging="322"/>
        <w:jc w:val="both"/>
        <w:rPr>
          <w:sz w:val="12"/>
        </w:rPr>
      </w:pPr>
      <w:r>
        <w:rPr>
          <w:w w:val="115"/>
          <w:sz w:val="12"/>
        </w:rPr>
        <w:t>McCloskey</w:t>
      </w:r>
      <w:r>
        <w:rPr>
          <w:spacing w:val="-6"/>
          <w:w w:val="115"/>
          <w:sz w:val="12"/>
        </w:rPr>
        <w:t> </w:t>
      </w:r>
      <w:r>
        <w:rPr>
          <w:w w:val="115"/>
          <w:sz w:val="12"/>
        </w:rPr>
        <w:t>K,</w:t>
      </w:r>
      <w:r>
        <w:rPr>
          <w:spacing w:val="-6"/>
          <w:w w:val="115"/>
          <w:sz w:val="12"/>
        </w:rPr>
        <w:t> </w:t>
      </w:r>
      <w:r>
        <w:rPr>
          <w:w w:val="115"/>
          <w:sz w:val="12"/>
        </w:rPr>
        <w:t>Taly</w:t>
      </w:r>
      <w:r>
        <w:rPr>
          <w:spacing w:val="-6"/>
          <w:w w:val="115"/>
          <w:sz w:val="12"/>
        </w:rPr>
        <w:t> </w:t>
      </w:r>
      <w:r>
        <w:rPr>
          <w:w w:val="115"/>
          <w:sz w:val="12"/>
        </w:rPr>
        <w:t>A,</w:t>
      </w:r>
      <w:r>
        <w:rPr>
          <w:spacing w:val="-5"/>
          <w:w w:val="115"/>
          <w:sz w:val="12"/>
        </w:rPr>
        <w:t> </w:t>
      </w:r>
      <w:r>
        <w:rPr>
          <w:w w:val="115"/>
          <w:sz w:val="12"/>
        </w:rPr>
        <w:t>Monti</w:t>
      </w:r>
      <w:r>
        <w:rPr>
          <w:spacing w:val="-6"/>
          <w:w w:val="115"/>
          <w:sz w:val="12"/>
        </w:rPr>
        <w:t> </w:t>
      </w:r>
      <w:r>
        <w:rPr>
          <w:w w:val="115"/>
          <w:sz w:val="12"/>
        </w:rPr>
        <w:t>F,</w:t>
      </w:r>
      <w:r>
        <w:rPr>
          <w:spacing w:val="-6"/>
          <w:w w:val="115"/>
          <w:sz w:val="12"/>
        </w:rPr>
        <w:t> </w:t>
      </w:r>
      <w:r>
        <w:rPr>
          <w:w w:val="115"/>
          <w:sz w:val="12"/>
        </w:rPr>
        <w:t>Brenner</w:t>
      </w:r>
      <w:r>
        <w:rPr>
          <w:spacing w:val="-6"/>
          <w:w w:val="115"/>
          <w:sz w:val="12"/>
        </w:rPr>
        <w:t> </w:t>
      </w:r>
      <w:r>
        <w:rPr>
          <w:w w:val="115"/>
          <w:sz w:val="12"/>
        </w:rPr>
        <w:t>MP,</w:t>
      </w:r>
      <w:r>
        <w:rPr>
          <w:spacing w:val="-6"/>
          <w:w w:val="115"/>
          <w:sz w:val="12"/>
        </w:rPr>
        <w:t> </w:t>
      </w:r>
      <w:r>
        <w:rPr>
          <w:w w:val="115"/>
          <w:sz w:val="12"/>
        </w:rPr>
        <w:t>Colwell</w:t>
      </w:r>
      <w:r>
        <w:rPr>
          <w:spacing w:val="-5"/>
          <w:w w:val="115"/>
          <w:sz w:val="12"/>
        </w:rPr>
        <w:t> </w:t>
      </w:r>
      <w:r>
        <w:rPr>
          <w:w w:val="115"/>
          <w:sz w:val="12"/>
        </w:rPr>
        <w:t>LJ.</w:t>
      </w:r>
      <w:r>
        <w:rPr>
          <w:spacing w:val="-6"/>
          <w:w w:val="115"/>
          <w:sz w:val="12"/>
        </w:rPr>
        <w:t> </w:t>
      </w:r>
      <w:r>
        <w:rPr>
          <w:w w:val="115"/>
          <w:sz w:val="12"/>
        </w:rPr>
        <w:t>Using</w:t>
      </w:r>
      <w:r>
        <w:rPr>
          <w:spacing w:val="-6"/>
          <w:w w:val="115"/>
          <w:sz w:val="12"/>
        </w:rPr>
        <w:t> </w:t>
      </w:r>
      <w:r>
        <w:rPr>
          <w:w w:val="115"/>
          <w:sz w:val="12"/>
        </w:rPr>
        <w:t>attribution</w:t>
      </w:r>
      <w:r>
        <w:rPr>
          <w:spacing w:val="-6"/>
          <w:w w:val="115"/>
          <w:sz w:val="12"/>
        </w:rPr>
        <w:t> </w:t>
      </w:r>
      <w:r>
        <w:rPr>
          <w:w w:val="115"/>
          <w:sz w:val="12"/>
        </w:rPr>
        <w:t>to</w:t>
      </w:r>
      <w:r>
        <w:rPr>
          <w:spacing w:val="-6"/>
          <w:w w:val="115"/>
          <w:sz w:val="12"/>
        </w:rPr>
        <w:t> </w:t>
      </w:r>
      <w:r>
        <w:rPr>
          <w:w w:val="115"/>
          <w:sz w:val="12"/>
        </w:rPr>
        <w:t>decode</w:t>
      </w:r>
      <w:r>
        <w:rPr>
          <w:spacing w:val="40"/>
          <w:w w:val="115"/>
          <w:sz w:val="12"/>
        </w:rPr>
        <w:t> </w:t>
      </w:r>
      <w:r>
        <w:rPr>
          <w:w w:val="115"/>
          <w:sz w:val="12"/>
        </w:rPr>
        <w:t>binding</w:t>
      </w:r>
      <w:r>
        <w:rPr>
          <w:w w:val="115"/>
          <w:sz w:val="12"/>
        </w:rPr>
        <w:t> mechanism</w:t>
      </w:r>
      <w:r>
        <w:rPr>
          <w:w w:val="115"/>
          <w:sz w:val="12"/>
        </w:rPr>
        <w:t> in</w:t>
      </w:r>
      <w:r>
        <w:rPr>
          <w:w w:val="115"/>
          <w:sz w:val="12"/>
        </w:rPr>
        <w:t> neural</w:t>
      </w:r>
      <w:r>
        <w:rPr>
          <w:w w:val="115"/>
          <w:sz w:val="12"/>
        </w:rPr>
        <w:t> network</w:t>
      </w:r>
      <w:r>
        <w:rPr>
          <w:w w:val="115"/>
          <w:sz w:val="12"/>
        </w:rPr>
        <w:t> models</w:t>
      </w:r>
      <w:r>
        <w:rPr>
          <w:w w:val="115"/>
          <w:sz w:val="12"/>
        </w:rPr>
        <w:t> for</w:t>
      </w:r>
      <w:r>
        <w:rPr>
          <w:w w:val="115"/>
          <w:sz w:val="12"/>
        </w:rPr>
        <w:t> chemistry.</w:t>
      </w:r>
      <w:r>
        <w:rPr>
          <w:w w:val="115"/>
          <w:sz w:val="12"/>
        </w:rPr>
        <w:t> Proc</w:t>
      </w:r>
      <w:r>
        <w:rPr>
          <w:w w:val="115"/>
          <w:sz w:val="12"/>
        </w:rPr>
        <w:t> Natl</w:t>
      </w:r>
      <w:r>
        <w:rPr>
          <w:w w:val="115"/>
          <w:sz w:val="12"/>
        </w:rPr>
        <w:t> Acad</w:t>
      </w:r>
      <w:r>
        <w:rPr>
          <w:w w:val="115"/>
          <w:sz w:val="12"/>
        </w:rPr>
        <w:t> Sci</w:t>
      </w:r>
      <w:r>
        <w:rPr>
          <w:spacing w:val="40"/>
          <w:w w:val="115"/>
          <w:sz w:val="12"/>
        </w:rPr>
        <w:t> </w:t>
      </w:r>
      <w:r>
        <w:rPr>
          <w:w w:val="115"/>
          <w:sz w:val="12"/>
        </w:rPr>
        <w:t>2019;116(24):11624–9.</w:t>
      </w:r>
      <w:r>
        <w:rPr>
          <w:spacing w:val="-1"/>
          <w:w w:val="115"/>
          <w:sz w:val="12"/>
        </w:rPr>
        <w:t> </w:t>
      </w:r>
      <w:r>
        <w:rPr>
          <w:w w:val="115"/>
          <w:sz w:val="12"/>
        </w:rPr>
        <w:t>doi:</w:t>
      </w:r>
      <w:hyperlink r:id="rId43">
        <w:r>
          <w:rPr>
            <w:color w:val="0080AC"/>
            <w:w w:val="115"/>
            <w:sz w:val="12"/>
          </w:rPr>
          <w:t>10.1073/pnas.1820657116</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117" w:hanging="322"/>
        <w:jc w:val="both"/>
        <w:rPr>
          <w:sz w:val="12"/>
        </w:rPr>
      </w:pPr>
      <w:hyperlink r:id="rId44">
        <w:r>
          <w:rPr>
            <w:color w:val="0080AC"/>
            <w:w w:val="115"/>
            <w:sz w:val="12"/>
          </w:rPr>
          <w:t>Henderson</w:t>
        </w:r>
        <w:r>
          <w:rPr>
            <w:color w:val="0080AC"/>
            <w:spacing w:val="-2"/>
            <w:w w:val="115"/>
            <w:sz w:val="12"/>
          </w:rPr>
          <w:t> </w:t>
        </w:r>
        <w:r>
          <w:rPr>
            <w:color w:val="0080AC"/>
            <w:w w:val="115"/>
            <w:sz w:val="12"/>
          </w:rPr>
          <w:t>R,</w:t>
        </w:r>
        <w:r>
          <w:rPr>
            <w:color w:val="0080AC"/>
            <w:spacing w:val="-2"/>
            <w:w w:val="115"/>
            <w:sz w:val="12"/>
          </w:rPr>
          <w:t> </w:t>
        </w:r>
        <w:r>
          <w:rPr>
            <w:color w:val="0080AC"/>
            <w:w w:val="115"/>
            <w:sz w:val="12"/>
          </w:rPr>
          <w:t>Clevert</w:t>
        </w:r>
        <w:r>
          <w:rPr>
            <w:color w:val="0080AC"/>
            <w:spacing w:val="-2"/>
            <w:w w:val="115"/>
            <w:sz w:val="12"/>
          </w:rPr>
          <w:t> </w:t>
        </w:r>
        <w:r>
          <w:rPr>
            <w:color w:val="0080AC"/>
            <w:w w:val="115"/>
            <w:sz w:val="12"/>
          </w:rPr>
          <w:t>D-A,</w:t>
        </w:r>
        <w:r>
          <w:rPr>
            <w:color w:val="0080AC"/>
            <w:spacing w:val="-2"/>
            <w:w w:val="115"/>
            <w:sz w:val="12"/>
          </w:rPr>
          <w:t> </w:t>
        </w:r>
        <w:r>
          <w:rPr>
            <w:color w:val="0080AC"/>
            <w:w w:val="115"/>
            <w:sz w:val="12"/>
          </w:rPr>
          <w:t>Montanari</w:t>
        </w:r>
        <w:r>
          <w:rPr>
            <w:color w:val="0080AC"/>
            <w:spacing w:val="-2"/>
            <w:w w:val="115"/>
            <w:sz w:val="12"/>
          </w:rPr>
          <w:t> </w:t>
        </w:r>
        <w:r>
          <w:rPr>
            <w:color w:val="0080AC"/>
            <w:w w:val="115"/>
            <w:sz w:val="12"/>
          </w:rPr>
          <w:t>F.</w:t>
        </w:r>
        <w:r>
          <w:rPr>
            <w:color w:val="0080AC"/>
            <w:spacing w:val="-2"/>
            <w:w w:val="115"/>
            <w:sz w:val="12"/>
          </w:rPr>
          <w:t> </w:t>
        </w:r>
        <w:r>
          <w:rPr>
            <w:color w:val="0080AC"/>
            <w:w w:val="115"/>
            <w:sz w:val="12"/>
          </w:rPr>
          <w:t>Improving</w:t>
        </w:r>
        <w:r>
          <w:rPr>
            <w:color w:val="0080AC"/>
            <w:spacing w:val="-2"/>
            <w:w w:val="115"/>
            <w:sz w:val="12"/>
          </w:rPr>
          <w:t> </w:t>
        </w:r>
        <w:r>
          <w:rPr>
            <w:color w:val="0080AC"/>
            <w:w w:val="115"/>
            <w:sz w:val="12"/>
          </w:rPr>
          <w:t>molecular</w:t>
        </w:r>
        <w:r>
          <w:rPr>
            <w:color w:val="0080AC"/>
            <w:spacing w:val="-2"/>
            <w:w w:val="115"/>
            <w:sz w:val="12"/>
          </w:rPr>
          <w:t> </w:t>
        </w:r>
        <w:r>
          <w:rPr>
            <w:color w:val="0080AC"/>
            <w:w w:val="115"/>
            <w:sz w:val="12"/>
          </w:rPr>
          <w:t>graph</w:t>
        </w:r>
        <w:r>
          <w:rPr>
            <w:color w:val="0080AC"/>
            <w:spacing w:val="-2"/>
            <w:w w:val="115"/>
            <w:sz w:val="12"/>
          </w:rPr>
          <w:t> </w:t>
        </w:r>
        <w:r>
          <w:rPr>
            <w:color w:val="0080AC"/>
            <w:w w:val="115"/>
            <w:sz w:val="12"/>
          </w:rPr>
          <w:t>neural</w:t>
        </w:r>
        <w:r>
          <w:rPr>
            <w:color w:val="0080AC"/>
            <w:spacing w:val="-2"/>
            <w:w w:val="115"/>
            <w:sz w:val="12"/>
          </w:rPr>
          <w:t> </w:t>
        </w:r>
        <w:r>
          <w:rPr>
            <w:color w:val="0080AC"/>
            <w:w w:val="115"/>
            <w:sz w:val="12"/>
          </w:rPr>
          <w:t>network</w:t>
        </w:r>
        <w:r>
          <w:rPr>
            <w:color w:val="0080AC"/>
            <w:spacing w:val="40"/>
            <w:w w:val="115"/>
            <w:sz w:val="12"/>
          </w:rPr>
          <w:t> </w:t>
        </w:r>
        <w:r>
          <w:rPr>
            <w:color w:val="0080AC"/>
            <w:w w:val="115"/>
            <w:sz w:val="12"/>
          </w:rPr>
          <w:t>explainability with orthonormalization and induced sparsity. In: International </w:t>
        </w:r>
        <w:r>
          <w:rPr>
            <w:color w:val="0080AC"/>
            <w:w w:val="115"/>
            <w:sz w:val="12"/>
          </w:rPr>
          <w:t>con-</w:t>
        </w:r>
        <w:r>
          <w:rPr>
            <w:color w:val="0080AC"/>
            <w:spacing w:val="40"/>
            <w:w w:val="115"/>
            <w:sz w:val="12"/>
          </w:rPr>
          <w:t> </w:t>
        </w:r>
        <w:r>
          <w:rPr>
            <w:color w:val="0080AC"/>
            <w:w w:val="115"/>
            <w:sz w:val="12"/>
          </w:rPr>
          <w:t>ference on machine learning. PMLR; 2021. p. 4203–13.</w:t>
        </w:r>
      </w:hyperlink>
    </w:p>
    <w:p>
      <w:pPr>
        <w:pStyle w:val="ListParagraph"/>
        <w:numPr>
          <w:ilvl w:val="0"/>
          <w:numId w:val="2"/>
        </w:numPr>
        <w:tabs>
          <w:tab w:pos="437" w:val="left" w:leader="none"/>
          <w:tab w:pos="439" w:val="left" w:leader="none"/>
        </w:tabs>
        <w:spacing w:line="278" w:lineRule="auto" w:before="0" w:after="0"/>
        <w:ind w:left="439" w:right="117" w:hanging="322"/>
        <w:jc w:val="both"/>
        <w:rPr>
          <w:sz w:val="12"/>
        </w:rPr>
      </w:pPr>
      <w:r>
        <w:rPr>
          <w:w w:val="115"/>
          <w:sz w:val="12"/>
        </w:rPr>
        <w:t>Xie S., Lu M.. Interpreting and understanding graph convolutional neural network</w:t>
      </w:r>
      <w:r>
        <w:rPr>
          <w:spacing w:val="40"/>
          <w:w w:val="115"/>
          <w:sz w:val="12"/>
        </w:rPr>
        <w:t> </w:t>
      </w:r>
      <w:r>
        <w:rPr>
          <w:w w:val="115"/>
          <w:sz w:val="12"/>
        </w:rPr>
        <w:t>using gradient-based attribution method. </w:t>
      </w:r>
      <w:r>
        <w:rPr>
          <w:color w:val="0080AC"/>
          <w:w w:val="115"/>
          <w:sz w:val="12"/>
        </w:rPr>
        <w:t>arXiv preprint arXiv:190303768</w:t>
      </w:r>
      <w:r>
        <w:rPr>
          <w:w w:val="115"/>
          <w:sz w:val="12"/>
        </w:rPr>
        <w:t>2019;.</w:t>
      </w:r>
    </w:p>
    <w:p>
      <w:pPr>
        <w:pStyle w:val="ListParagraph"/>
        <w:numPr>
          <w:ilvl w:val="0"/>
          <w:numId w:val="2"/>
        </w:numPr>
        <w:tabs>
          <w:tab w:pos="437" w:val="left" w:leader="none"/>
          <w:tab w:pos="439" w:val="left" w:leader="none"/>
        </w:tabs>
        <w:spacing w:line="278" w:lineRule="auto" w:before="0" w:after="0"/>
        <w:ind w:left="439" w:right="118" w:hanging="322"/>
        <w:jc w:val="both"/>
        <w:rPr>
          <w:sz w:val="12"/>
        </w:rPr>
      </w:pPr>
      <w:r>
        <w:rPr>
          <w:w w:val="120"/>
          <w:sz w:val="12"/>
        </w:rPr>
        <w:t>Rodríguez-Pérez</w:t>
      </w:r>
      <w:r>
        <w:rPr>
          <w:spacing w:val="66"/>
          <w:w w:val="120"/>
          <w:sz w:val="12"/>
        </w:rPr>
        <w:t> </w:t>
      </w:r>
      <w:r>
        <w:rPr>
          <w:w w:val="120"/>
          <w:sz w:val="12"/>
        </w:rPr>
        <w:t>R,</w:t>
      </w:r>
      <w:r>
        <w:rPr>
          <w:spacing w:val="66"/>
          <w:w w:val="120"/>
          <w:sz w:val="12"/>
        </w:rPr>
        <w:t> </w:t>
      </w:r>
      <w:r>
        <w:rPr>
          <w:w w:val="120"/>
          <w:sz w:val="12"/>
        </w:rPr>
        <w:t>Bajorath</w:t>
      </w:r>
      <w:r>
        <w:rPr>
          <w:spacing w:val="66"/>
          <w:w w:val="120"/>
          <w:sz w:val="12"/>
        </w:rPr>
        <w:t> </w:t>
      </w:r>
      <w:r>
        <w:rPr>
          <w:w w:val="120"/>
          <w:sz w:val="12"/>
        </w:rPr>
        <w:t>J.</w:t>
      </w:r>
      <w:r>
        <w:rPr>
          <w:spacing w:val="66"/>
          <w:w w:val="120"/>
          <w:sz w:val="12"/>
        </w:rPr>
        <w:t> </w:t>
      </w:r>
      <w:r>
        <w:rPr>
          <w:w w:val="120"/>
          <w:sz w:val="12"/>
        </w:rPr>
        <w:t>Interpretation</w:t>
      </w:r>
      <w:r>
        <w:rPr>
          <w:spacing w:val="66"/>
          <w:w w:val="120"/>
          <w:sz w:val="12"/>
        </w:rPr>
        <w:t> </w:t>
      </w:r>
      <w:r>
        <w:rPr>
          <w:w w:val="120"/>
          <w:sz w:val="12"/>
        </w:rPr>
        <w:t>of</w:t>
      </w:r>
      <w:r>
        <w:rPr>
          <w:spacing w:val="66"/>
          <w:w w:val="120"/>
          <w:sz w:val="12"/>
        </w:rPr>
        <w:t> </w:t>
      </w:r>
      <w:r>
        <w:rPr>
          <w:w w:val="120"/>
          <w:sz w:val="12"/>
        </w:rPr>
        <w:t>machine</w:t>
      </w:r>
      <w:r>
        <w:rPr>
          <w:spacing w:val="66"/>
          <w:w w:val="120"/>
          <w:sz w:val="12"/>
        </w:rPr>
        <w:t> </w:t>
      </w:r>
      <w:r>
        <w:rPr>
          <w:w w:val="120"/>
          <w:sz w:val="12"/>
        </w:rPr>
        <w:t>learning</w:t>
      </w:r>
      <w:r>
        <w:rPr>
          <w:spacing w:val="66"/>
          <w:w w:val="120"/>
          <w:sz w:val="12"/>
        </w:rPr>
        <w:t> </w:t>
      </w:r>
      <w:r>
        <w:rPr>
          <w:w w:val="120"/>
          <w:sz w:val="12"/>
        </w:rPr>
        <w:t>mod-</w:t>
      </w:r>
      <w:r>
        <w:rPr>
          <w:spacing w:val="40"/>
          <w:w w:val="120"/>
          <w:sz w:val="12"/>
        </w:rPr>
        <w:t> </w:t>
      </w:r>
      <w:r>
        <w:rPr>
          <w:w w:val="120"/>
          <w:sz w:val="12"/>
        </w:rPr>
        <w:t>els</w:t>
      </w:r>
      <w:r>
        <w:rPr>
          <w:spacing w:val="40"/>
          <w:w w:val="120"/>
          <w:sz w:val="12"/>
        </w:rPr>
        <w:t> </w:t>
      </w:r>
      <w:r>
        <w:rPr>
          <w:w w:val="120"/>
          <w:sz w:val="12"/>
        </w:rPr>
        <w:t>using</w:t>
      </w:r>
      <w:r>
        <w:rPr>
          <w:spacing w:val="40"/>
          <w:w w:val="120"/>
          <w:sz w:val="12"/>
        </w:rPr>
        <w:t> </w:t>
      </w:r>
      <w:r>
        <w:rPr>
          <w:w w:val="120"/>
          <w:sz w:val="12"/>
        </w:rPr>
        <w:t>shapley</w:t>
      </w:r>
      <w:r>
        <w:rPr>
          <w:spacing w:val="40"/>
          <w:w w:val="120"/>
          <w:sz w:val="12"/>
        </w:rPr>
        <w:t> </w:t>
      </w:r>
      <w:r>
        <w:rPr>
          <w:w w:val="120"/>
          <w:sz w:val="12"/>
        </w:rPr>
        <w:t>values:</w:t>
      </w:r>
      <w:r>
        <w:rPr>
          <w:spacing w:val="40"/>
          <w:w w:val="120"/>
          <w:sz w:val="12"/>
        </w:rPr>
        <w:t> </w:t>
      </w:r>
      <w:r>
        <w:rPr>
          <w:w w:val="120"/>
          <w:sz w:val="12"/>
        </w:rPr>
        <w:t>application</w:t>
      </w:r>
      <w:r>
        <w:rPr>
          <w:spacing w:val="40"/>
          <w:w w:val="120"/>
          <w:sz w:val="12"/>
        </w:rPr>
        <w:t> </w:t>
      </w:r>
      <w:r>
        <w:rPr>
          <w:w w:val="120"/>
          <w:sz w:val="12"/>
        </w:rPr>
        <w:t>to</w:t>
      </w:r>
      <w:r>
        <w:rPr>
          <w:spacing w:val="40"/>
          <w:w w:val="120"/>
          <w:sz w:val="12"/>
        </w:rPr>
        <w:t> </w:t>
      </w:r>
      <w:r>
        <w:rPr>
          <w:w w:val="120"/>
          <w:sz w:val="12"/>
        </w:rPr>
        <w:t>compound</w:t>
      </w:r>
      <w:r>
        <w:rPr>
          <w:spacing w:val="40"/>
          <w:w w:val="120"/>
          <w:sz w:val="12"/>
        </w:rPr>
        <w:t> </w:t>
      </w:r>
      <w:r>
        <w:rPr>
          <w:w w:val="120"/>
          <w:sz w:val="12"/>
        </w:rPr>
        <w:t>potency</w:t>
      </w:r>
      <w:r>
        <w:rPr>
          <w:spacing w:val="40"/>
          <w:w w:val="120"/>
          <w:sz w:val="12"/>
        </w:rPr>
        <w:t> </w:t>
      </w:r>
      <w:r>
        <w:rPr>
          <w:w w:val="120"/>
          <w:sz w:val="12"/>
        </w:rPr>
        <w:t>and</w:t>
      </w:r>
      <w:r>
        <w:rPr>
          <w:spacing w:val="40"/>
          <w:w w:val="120"/>
          <w:sz w:val="12"/>
        </w:rPr>
        <w:t> </w:t>
      </w:r>
      <w:r>
        <w:rPr>
          <w:w w:val="120"/>
          <w:sz w:val="12"/>
        </w:rPr>
        <w:t>multi-</w:t>
      </w:r>
      <w:r>
        <w:rPr>
          <w:spacing w:val="40"/>
          <w:w w:val="120"/>
          <w:sz w:val="12"/>
        </w:rPr>
        <w:t> </w:t>
      </w:r>
      <w:r>
        <w:rPr>
          <w:w w:val="120"/>
          <w:sz w:val="12"/>
        </w:rPr>
        <w:t>target</w:t>
      </w:r>
      <w:r>
        <w:rPr>
          <w:w w:val="120"/>
          <w:sz w:val="12"/>
        </w:rPr>
        <w:t> activity</w:t>
      </w:r>
      <w:r>
        <w:rPr>
          <w:w w:val="120"/>
          <w:sz w:val="12"/>
        </w:rPr>
        <w:t> predictions.</w:t>
      </w:r>
      <w:r>
        <w:rPr>
          <w:w w:val="120"/>
          <w:sz w:val="12"/>
        </w:rPr>
        <w:t> J</w:t>
      </w:r>
      <w:r>
        <w:rPr>
          <w:w w:val="120"/>
          <w:sz w:val="12"/>
        </w:rPr>
        <w:t> Comput</w:t>
      </w:r>
      <w:r>
        <w:rPr>
          <w:w w:val="120"/>
          <w:sz w:val="12"/>
        </w:rPr>
        <w:t> Aided</w:t>
      </w:r>
      <w:r>
        <w:rPr>
          <w:w w:val="120"/>
          <w:sz w:val="12"/>
        </w:rPr>
        <w:t> Mol</w:t>
      </w:r>
      <w:r>
        <w:rPr>
          <w:w w:val="120"/>
          <w:sz w:val="12"/>
        </w:rPr>
        <w:t> Des</w:t>
      </w:r>
      <w:r>
        <w:rPr>
          <w:w w:val="120"/>
          <w:sz w:val="12"/>
        </w:rPr>
        <w:t> </w:t>
      </w:r>
      <w:r>
        <w:rPr>
          <w:w w:val="120"/>
          <w:sz w:val="12"/>
        </w:rPr>
        <w:t>2020;34(10):1013–26.</w:t>
      </w:r>
      <w:r>
        <w:rPr>
          <w:spacing w:val="40"/>
          <w:w w:val="120"/>
          <w:sz w:val="12"/>
        </w:rPr>
        <w:t> </w:t>
      </w:r>
      <w:r>
        <w:rPr>
          <w:spacing w:val="-2"/>
          <w:w w:val="120"/>
          <w:sz w:val="12"/>
        </w:rPr>
        <w:t>doi:</w:t>
      </w:r>
      <w:hyperlink r:id="rId45">
        <w:r>
          <w:rPr>
            <w:color w:val="0080AC"/>
            <w:spacing w:val="-2"/>
            <w:w w:val="120"/>
            <w:sz w:val="12"/>
          </w:rPr>
          <w:t>10.1007/s10822-020-00314-0</w:t>
        </w:r>
      </w:hyperlink>
      <w:r>
        <w:rPr>
          <w:color w:val="0080AC"/>
          <w:spacing w:val="-2"/>
          <w:w w:val="120"/>
          <w:sz w:val="12"/>
        </w:rPr>
        <w:t>.</w:t>
      </w:r>
    </w:p>
    <w:p>
      <w:pPr>
        <w:pStyle w:val="ListParagraph"/>
        <w:numPr>
          <w:ilvl w:val="0"/>
          <w:numId w:val="2"/>
        </w:numPr>
        <w:tabs>
          <w:tab w:pos="437" w:val="left" w:leader="none"/>
          <w:tab w:pos="439" w:val="left" w:leader="none"/>
        </w:tabs>
        <w:spacing w:line="276" w:lineRule="auto" w:before="0" w:after="0"/>
        <w:ind w:left="439" w:right="117" w:hanging="322"/>
        <w:jc w:val="both"/>
        <w:rPr>
          <w:sz w:val="12"/>
        </w:rPr>
      </w:pPr>
      <w:hyperlink r:id="rId46">
        <w:r>
          <w:rPr>
            <w:color w:val="0080AC"/>
            <w:w w:val="110"/>
            <w:sz w:val="12"/>
          </w:rPr>
          <w:t>Lundberg</w:t>
        </w:r>
        <w:r>
          <w:rPr>
            <w:color w:val="0080AC"/>
            <w:w w:val="110"/>
            <w:sz w:val="12"/>
          </w:rPr>
          <w:t> SM,</w:t>
        </w:r>
        <w:r>
          <w:rPr>
            <w:color w:val="0080AC"/>
            <w:w w:val="110"/>
            <w:sz w:val="12"/>
          </w:rPr>
          <w:t> Lee</w:t>
        </w:r>
        <w:r>
          <w:rPr>
            <w:color w:val="0080AC"/>
            <w:w w:val="110"/>
            <w:sz w:val="12"/>
          </w:rPr>
          <w:t> S-I.</w:t>
        </w:r>
        <w:r>
          <w:rPr>
            <w:color w:val="0080AC"/>
            <w:w w:val="110"/>
            <w:sz w:val="12"/>
          </w:rPr>
          <w:t> A</w:t>
        </w:r>
        <w:r>
          <w:rPr>
            <w:color w:val="0080AC"/>
            <w:w w:val="110"/>
            <w:sz w:val="12"/>
          </w:rPr>
          <w:t> unified</w:t>
        </w:r>
        <w:r>
          <w:rPr>
            <w:color w:val="0080AC"/>
            <w:w w:val="110"/>
            <w:sz w:val="12"/>
          </w:rPr>
          <w:t> approach</w:t>
        </w:r>
        <w:r>
          <w:rPr>
            <w:color w:val="0080AC"/>
            <w:w w:val="110"/>
            <w:sz w:val="12"/>
          </w:rPr>
          <w:t> to</w:t>
        </w:r>
        <w:r>
          <w:rPr>
            <w:color w:val="0080AC"/>
            <w:w w:val="110"/>
            <w:sz w:val="12"/>
          </w:rPr>
          <w:t> interpreting</w:t>
        </w:r>
        <w:r>
          <w:rPr>
            <w:color w:val="0080AC"/>
            <w:w w:val="110"/>
            <w:sz w:val="12"/>
          </w:rPr>
          <w:t> model</w:t>
        </w:r>
        <w:r>
          <w:rPr>
            <w:color w:val="0080AC"/>
            <w:w w:val="110"/>
            <w:sz w:val="12"/>
          </w:rPr>
          <w:t> predictions.</w:t>
        </w:r>
        <w:r>
          <w:rPr>
            <w:color w:val="0080AC"/>
            <w:w w:val="110"/>
            <w:sz w:val="12"/>
          </w:rPr>
          <w:t> Adv</w:t>
        </w:r>
        <w:r>
          <w:rPr>
            <w:color w:val="0080AC"/>
            <w:spacing w:val="40"/>
            <w:w w:val="110"/>
            <w:sz w:val="12"/>
          </w:rPr>
          <w:t> </w:t>
        </w:r>
        <w:r>
          <w:rPr>
            <w:color w:val="0080AC"/>
            <w:w w:val="110"/>
            <w:sz w:val="12"/>
          </w:rPr>
          <w:t>Neural Inf Process Syst 2017;30.</w:t>
        </w:r>
      </w:hyperlink>
    </w:p>
    <w:p>
      <w:pPr>
        <w:pStyle w:val="ListParagraph"/>
        <w:numPr>
          <w:ilvl w:val="0"/>
          <w:numId w:val="2"/>
        </w:numPr>
        <w:tabs>
          <w:tab w:pos="437" w:val="left" w:leader="none"/>
          <w:tab w:pos="439" w:val="left" w:leader="none"/>
        </w:tabs>
        <w:spacing w:line="276" w:lineRule="auto" w:before="0" w:after="0"/>
        <w:ind w:left="439" w:right="118" w:hanging="322"/>
        <w:jc w:val="both"/>
        <w:rPr>
          <w:sz w:val="12"/>
        </w:rPr>
      </w:pPr>
      <w:r>
        <w:rPr>
          <w:w w:val="115"/>
          <w:sz w:val="12"/>
        </w:rPr>
        <w:t>Preuer K., Klambauer G., Rippmann F., Hochreiter S., Unterthiner T.. Interpretable</w:t>
      </w:r>
      <w:r>
        <w:rPr>
          <w:spacing w:val="40"/>
          <w:w w:val="115"/>
          <w:sz w:val="12"/>
        </w:rPr>
        <w:t> </w:t>
      </w:r>
      <w:r>
        <w:rPr>
          <w:w w:val="115"/>
          <w:sz w:val="12"/>
        </w:rPr>
        <w:t>deep learning in drug discovery. </w:t>
      </w:r>
      <w:r>
        <w:rPr>
          <w:color w:val="0080AC"/>
          <w:w w:val="115"/>
          <w:sz w:val="12"/>
        </w:rPr>
        <w:t>arXiv preprint arXiv:190302788</w:t>
      </w:r>
      <w:r>
        <w:rPr>
          <w:w w:val="115"/>
          <w:sz w:val="12"/>
        </w:rPr>
        <w:t>2019.</w:t>
      </w:r>
    </w:p>
    <w:p>
      <w:pPr>
        <w:pStyle w:val="ListParagraph"/>
        <w:numPr>
          <w:ilvl w:val="0"/>
          <w:numId w:val="2"/>
        </w:numPr>
        <w:tabs>
          <w:tab w:pos="437" w:val="left" w:leader="none"/>
          <w:tab w:pos="439" w:val="left" w:leader="none"/>
        </w:tabs>
        <w:spacing w:line="278" w:lineRule="auto" w:before="0" w:after="0"/>
        <w:ind w:left="439" w:right="118" w:hanging="322"/>
        <w:jc w:val="both"/>
        <w:rPr>
          <w:sz w:val="12"/>
        </w:rPr>
      </w:pPr>
      <w:r>
        <w:rPr>
          <w:w w:val="115"/>
          <w:sz w:val="12"/>
        </w:rPr>
        <w:t>Wellawatte</w:t>
      </w:r>
      <w:r>
        <w:rPr>
          <w:spacing w:val="40"/>
          <w:w w:val="115"/>
          <w:sz w:val="12"/>
        </w:rPr>
        <w:t> </w:t>
      </w:r>
      <w:r>
        <w:rPr>
          <w:w w:val="115"/>
          <w:sz w:val="12"/>
        </w:rPr>
        <w:t>GP,</w:t>
      </w:r>
      <w:r>
        <w:rPr>
          <w:spacing w:val="40"/>
          <w:w w:val="115"/>
          <w:sz w:val="12"/>
        </w:rPr>
        <w:t> </w:t>
      </w:r>
      <w:r>
        <w:rPr>
          <w:w w:val="115"/>
          <w:sz w:val="12"/>
        </w:rPr>
        <w:t>Seshadri</w:t>
      </w:r>
      <w:r>
        <w:rPr>
          <w:spacing w:val="40"/>
          <w:w w:val="115"/>
          <w:sz w:val="12"/>
        </w:rPr>
        <w:t> </w:t>
      </w:r>
      <w:r>
        <w:rPr>
          <w:w w:val="115"/>
          <w:sz w:val="12"/>
        </w:rPr>
        <w:t>A,</w:t>
      </w:r>
      <w:r>
        <w:rPr>
          <w:spacing w:val="40"/>
          <w:w w:val="115"/>
          <w:sz w:val="12"/>
        </w:rPr>
        <w:t> </w:t>
      </w:r>
      <w:r>
        <w:rPr>
          <w:w w:val="115"/>
          <w:sz w:val="12"/>
        </w:rPr>
        <w:t>White</w:t>
      </w:r>
      <w:r>
        <w:rPr>
          <w:spacing w:val="40"/>
          <w:w w:val="115"/>
          <w:sz w:val="12"/>
        </w:rPr>
        <w:t> </w:t>
      </w:r>
      <w:r>
        <w:rPr>
          <w:w w:val="115"/>
          <w:sz w:val="12"/>
        </w:rPr>
        <w:t>AD.</w:t>
      </w:r>
      <w:r>
        <w:rPr>
          <w:spacing w:val="40"/>
          <w:w w:val="115"/>
          <w:sz w:val="12"/>
        </w:rPr>
        <w:t> </w:t>
      </w:r>
      <w:r>
        <w:rPr>
          <w:w w:val="115"/>
          <w:sz w:val="12"/>
        </w:rPr>
        <w:t>Model</w:t>
      </w:r>
      <w:r>
        <w:rPr>
          <w:spacing w:val="40"/>
          <w:w w:val="115"/>
          <w:sz w:val="12"/>
        </w:rPr>
        <w:t> </w:t>
      </w:r>
      <w:r>
        <w:rPr>
          <w:w w:val="115"/>
          <w:sz w:val="12"/>
        </w:rPr>
        <w:t>agnostic</w:t>
      </w:r>
      <w:r>
        <w:rPr>
          <w:spacing w:val="40"/>
          <w:w w:val="115"/>
          <w:sz w:val="12"/>
        </w:rPr>
        <w:t> </w:t>
      </w:r>
      <w:r>
        <w:rPr>
          <w:w w:val="115"/>
          <w:sz w:val="12"/>
        </w:rPr>
        <w:t>generation</w:t>
      </w:r>
      <w:r>
        <w:rPr>
          <w:spacing w:val="40"/>
          <w:w w:val="115"/>
          <w:sz w:val="12"/>
        </w:rPr>
        <w:t> </w:t>
      </w:r>
      <w:r>
        <w:rPr>
          <w:w w:val="115"/>
          <w:sz w:val="12"/>
        </w:rPr>
        <w:t>of</w:t>
      </w:r>
      <w:r>
        <w:rPr>
          <w:spacing w:val="40"/>
          <w:w w:val="115"/>
          <w:sz w:val="12"/>
        </w:rPr>
        <w:t> </w:t>
      </w:r>
      <w:r>
        <w:rPr>
          <w:w w:val="115"/>
          <w:sz w:val="12"/>
        </w:rPr>
        <w:t>counterfactual</w:t>
      </w:r>
      <w:r>
        <w:rPr>
          <w:w w:val="115"/>
          <w:sz w:val="12"/>
        </w:rPr>
        <w:t> explanations</w:t>
      </w:r>
      <w:r>
        <w:rPr>
          <w:w w:val="115"/>
          <w:sz w:val="12"/>
        </w:rPr>
        <w:t> for</w:t>
      </w:r>
      <w:r>
        <w:rPr>
          <w:w w:val="115"/>
          <w:sz w:val="12"/>
        </w:rPr>
        <w:t> molecules.</w:t>
      </w:r>
      <w:r>
        <w:rPr>
          <w:w w:val="115"/>
          <w:sz w:val="12"/>
        </w:rPr>
        <w:t> Chem</w:t>
      </w:r>
      <w:r>
        <w:rPr>
          <w:w w:val="115"/>
          <w:sz w:val="12"/>
        </w:rPr>
        <w:t> Sci</w:t>
      </w:r>
      <w:r>
        <w:rPr>
          <w:w w:val="115"/>
          <w:sz w:val="12"/>
        </w:rPr>
        <w:t> 2022;13:3697–705.</w:t>
      </w:r>
      <w:r>
        <w:rPr>
          <w:spacing w:val="40"/>
          <w:w w:val="115"/>
          <w:sz w:val="12"/>
        </w:rPr>
        <w:t> </w:t>
      </w:r>
      <w:r>
        <w:rPr>
          <w:spacing w:val="-2"/>
          <w:w w:val="115"/>
          <w:sz w:val="12"/>
        </w:rPr>
        <w:t>doi:</w:t>
      </w:r>
      <w:hyperlink r:id="rId47">
        <w:r>
          <w:rPr>
            <w:color w:val="0080AC"/>
            <w:spacing w:val="-2"/>
            <w:w w:val="115"/>
            <w:sz w:val="12"/>
          </w:rPr>
          <w:t>10.1039/D1SC05259D</w:t>
        </w:r>
      </w:hyperlink>
      <w:r>
        <w:rPr>
          <w:color w:val="0080AC"/>
          <w:spacing w:val="-2"/>
          <w:w w:val="115"/>
          <w:sz w:val="12"/>
        </w:rPr>
        <w:t>.</w:t>
      </w:r>
    </w:p>
    <w:p>
      <w:pPr>
        <w:pStyle w:val="ListParagraph"/>
        <w:numPr>
          <w:ilvl w:val="0"/>
          <w:numId w:val="2"/>
        </w:numPr>
        <w:tabs>
          <w:tab w:pos="437" w:val="left" w:leader="none"/>
          <w:tab w:pos="439" w:val="left" w:leader="none"/>
        </w:tabs>
        <w:spacing w:line="276" w:lineRule="auto" w:before="0" w:after="0"/>
        <w:ind w:left="439" w:right="118" w:hanging="322"/>
        <w:jc w:val="both"/>
        <w:rPr>
          <w:sz w:val="12"/>
        </w:rPr>
      </w:pPr>
      <w:hyperlink r:id="rId48">
        <w:r>
          <w:rPr>
            <w:color w:val="0080AC"/>
            <w:w w:val="115"/>
            <w:sz w:val="12"/>
          </w:rPr>
          <w:t>Jimnez-Luna J, Skalic M, Weskamp N. Benchmarking molecular feature attribution</w:t>
        </w:r>
        <w:r>
          <w:rPr>
            <w:color w:val="0080AC"/>
            <w:spacing w:val="40"/>
            <w:w w:val="115"/>
            <w:sz w:val="12"/>
          </w:rPr>
          <w:t> </w:t>
        </w:r>
        <w:r>
          <w:rPr>
            <w:color w:val="0080AC"/>
            <w:w w:val="115"/>
            <w:sz w:val="12"/>
          </w:rPr>
          <w:t>methods with activity cliffs. J Chem Inf Model 2022;62:274–83.</w:t>
        </w:r>
      </w:hyperlink>
    </w:p>
    <w:p>
      <w:pPr>
        <w:pStyle w:val="ListParagraph"/>
        <w:numPr>
          <w:ilvl w:val="0"/>
          <w:numId w:val="2"/>
        </w:numPr>
        <w:tabs>
          <w:tab w:pos="437" w:val="left" w:leader="none"/>
          <w:tab w:pos="439" w:val="left" w:leader="none"/>
        </w:tabs>
        <w:spacing w:line="278" w:lineRule="auto" w:before="0" w:after="0"/>
        <w:ind w:left="439" w:right="116" w:hanging="322"/>
        <w:jc w:val="both"/>
        <w:rPr>
          <w:sz w:val="12"/>
        </w:rPr>
      </w:pPr>
      <w:r>
        <w:rPr>
          <w:w w:val="115"/>
          <w:sz w:val="12"/>
        </w:rPr>
        <w:t>Karpov</w:t>
      </w:r>
      <w:r>
        <w:rPr>
          <w:w w:val="115"/>
          <w:sz w:val="12"/>
        </w:rPr>
        <w:t> K,</w:t>
      </w:r>
      <w:r>
        <w:rPr>
          <w:w w:val="115"/>
          <w:sz w:val="12"/>
        </w:rPr>
        <w:t> Mitrofanov</w:t>
      </w:r>
      <w:r>
        <w:rPr>
          <w:w w:val="115"/>
          <w:sz w:val="12"/>
        </w:rPr>
        <w:t> A,</w:t>
      </w:r>
      <w:r>
        <w:rPr>
          <w:w w:val="115"/>
          <w:sz w:val="12"/>
        </w:rPr>
        <w:t> Korolev</w:t>
      </w:r>
      <w:r>
        <w:rPr>
          <w:w w:val="115"/>
          <w:sz w:val="12"/>
        </w:rPr>
        <w:t> V,</w:t>
      </w:r>
      <w:r>
        <w:rPr>
          <w:w w:val="115"/>
          <w:sz w:val="12"/>
        </w:rPr>
        <w:t> Tkachenko</w:t>
      </w:r>
      <w:r>
        <w:rPr>
          <w:w w:val="115"/>
          <w:sz w:val="12"/>
        </w:rPr>
        <w:t> V.</w:t>
      </w:r>
      <w:r>
        <w:rPr>
          <w:w w:val="115"/>
          <w:sz w:val="12"/>
        </w:rPr>
        <w:t> Size</w:t>
      </w:r>
      <w:r>
        <w:rPr>
          <w:w w:val="115"/>
          <w:sz w:val="12"/>
        </w:rPr>
        <w:t> doesn’t</w:t>
      </w:r>
      <w:r>
        <w:rPr>
          <w:w w:val="115"/>
          <w:sz w:val="12"/>
        </w:rPr>
        <w:t> matter:</w:t>
      </w:r>
      <w:r>
        <w:rPr>
          <w:w w:val="115"/>
          <w:sz w:val="12"/>
        </w:rPr>
        <w:t> predicting</w:t>
      </w:r>
      <w:r>
        <w:rPr>
          <w:spacing w:val="40"/>
          <w:w w:val="115"/>
          <w:sz w:val="12"/>
        </w:rPr>
        <w:t> </w:t>
      </w:r>
      <w:r>
        <w:rPr>
          <w:w w:val="115"/>
          <w:sz w:val="12"/>
        </w:rPr>
        <w:t>physico- or biochemical properties based on dozens of molecules. J Phys Chem Lett</w:t>
      </w:r>
      <w:r>
        <w:rPr>
          <w:spacing w:val="40"/>
          <w:w w:val="115"/>
          <w:sz w:val="12"/>
        </w:rPr>
        <w:t> </w:t>
      </w:r>
      <w:r>
        <w:rPr>
          <w:w w:val="115"/>
          <w:sz w:val="12"/>
        </w:rPr>
        <w:t>2021;12(38):9213–19.</w:t>
      </w:r>
      <w:r>
        <w:rPr>
          <w:spacing w:val="-1"/>
          <w:w w:val="115"/>
          <w:sz w:val="12"/>
        </w:rPr>
        <w:t> </w:t>
      </w:r>
      <w:r>
        <w:rPr>
          <w:w w:val="115"/>
          <w:sz w:val="12"/>
        </w:rPr>
        <w:t>doi:</w:t>
      </w:r>
      <w:hyperlink r:id="rId49">
        <w:r>
          <w:rPr>
            <w:color w:val="0080AC"/>
            <w:w w:val="115"/>
            <w:sz w:val="12"/>
          </w:rPr>
          <w:t>10.1021/acs.jpclett.1c02477</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116" w:hanging="322"/>
        <w:jc w:val="both"/>
        <w:rPr>
          <w:sz w:val="12"/>
        </w:rPr>
      </w:pPr>
      <w:r>
        <w:rPr>
          <w:w w:val="115"/>
          <w:sz w:val="12"/>
        </w:rPr>
        <w:t>Lewis</w:t>
      </w:r>
      <w:r>
        <w:rPr>
          <w:spacing w:val="-2"/>
          <w:w w:val="115"/>
          <w:sz w:val="12"/>
        </w:rPr>
        <w:t> </w:t>
      </w:r>
      <w:r>
        <w:rPr>
          <w:w w:val="115"/>
          <w:sz w:val="12"/>
        </w:rPr>
        <w:t>KA,</w:t>
      </w:r>
      <w:r>
        <w:rPr>
          <w:spacing w:val="-2"/>
          <w:w w:val="115"/>
          <w:sz w:val="12"/>
        </w:rPr>
        <w:t> </w:t>
      </w:r>
      <w:r>
        <w:rPr>
          <w:w w:val="115"/>
          <w:sz w:val="12"/>
        </w:rPr>
        <w:t>Tzilivakis</w:t>
      </w:r>
      <w:r>
        <w:rPr>
          <w:spacing w:val="-1"/>
          <w:w w:val="115"/>
          <w:sz w:val="12"/>
        </w:rPr>
        <w:t> </w:t>
      </w:r>
      <w:r>
        <w:rPr>
          <w:w w:val="115"/>
          <w:sz w:val="12"/>
        </w:rPr>
        <w:t>J,</w:t>
      </w:r>
      <w:r>
        <w:rPr>
          <w:spacing w:val="-2"/>
          <w:w w:val="115"/>
          <w:sz w:val="12"/>
        </w:rPr>
        <w:t> </w:t>
      </w:r>
      <w:r>
        <w:rPr>
          <w:w w:val="115"/>
          <w:sz w:val="12"/>
        </w:rPr>
        <w:t>Warner</w:t>
      </w:r>
      <w:r>
        <w:rPr>
          <w:spacing w:val="-1"/>
          <w:w w:val="115"/>
          <w:sz w:val="12"/>
        </w:rPr>
        <w:t> </w:t>
      </w:r>
      <w:r>
        <w:rPr>
          <w:w w:val="115"/>
          <w:sz w:val="12"/>
        </w:rPr>
        <w:t>DJ,</w:t>
      </w:r>
      <w:r>
        <w:rPr>
          <w:spacing w:val="-2"/>
          <w:w w:val="115"/>
          <w:sz w:val="12"/>
        </w:rPr>
        <w:t> </w:t>
      </w:r>
      <w:r>
        <w:rPr>
          <w:w w:val="115"/>
          <w:sz w:val="12"/>
        </w:rPr>
        <w:t>Green</w:t>
      </w:r>
      <w:r>
        <w:rPr>
          <w:spacing w:val="-2"/>
          <w:w w:val="115"/>
          <w:sz w:val="12"/>
        </w:rPr>
        <w:t> </w:t>
      </w:r>
      <w:r>
        <w:rPr>
          <w:w w:val="115"/>
          <w:sz w:val="12"/>
        </w:rPr>
        <w:t>A.</w:t>
      </w:r>
      <w:r>
        <w:rPr>
          <w:spacing w:val="-1"/>
          <w:w w:val="115"/>
          <w:sz w:val="12"/>
        </w:rPr>
        <w:t> </w:t>
      </w:r>
      <w:r>
        <w:rPr>
          <w:w w:val="115"/>
          <w:sz w:val="12"/>
        </w:rPr>
        <w:t>An</w:t>
      </w:r>
      <w:r>
        <w:rPr>
          <w:spacing w:val="-2"/>
          <w:w w:val="115"/>
          <w:sz w:val="12"/>
        </w:rPr>
        <w:t> </w:t>
      </w:r>
      <w:r>
        <w:rPr>
          <w:w w:val="115"/>
          <w:sz w:val="12"/>
        </w:rPr>
        <w:t>international</w:t>
      </w:r>
      <w:r>
        <w:rPr>
          <w:spacing w:val="-2"/>
          <w:w w:val="115"/>
          <w:sz w:val="12"/>
        </w:rPr>
        <w:t> </w:t>
      </w:r>
      <w:r>
        <w:rPr>
          <w:w w:val="115"/>
          <w:sz w:val="12"/>
        </w:rPr>
        <w:t>database</w:t>
      </w:r>
      <w:r>
        <w:rPr>
          <w:spacing w:val="-1"/>
          <w:w w:val="115"/>
          <w:sz w:val="12"/>
        </w:rPr>
        <w:t> </w:t>
      </w:r>
      <w:r>
        <w:rPr>
          <w:w w:val="115"/>
          <w:sz w:val="12"/>
        </w:rPr>
        <w:t>for</w:t>
      </w:r>
      <w:r>
        <w:rPr>
          <w:spacing w:val="-2"/>
          <w:w w:val="115"/>
          <w:sz w:val="12"/>
        </w:rPr>
        <w:t> </w:t>
      </w:r>
      <w:r>
        <w:rPr>
          <w:w w:val="115"/>
          <w:sz w:val="12"/>
        </w:rPr>
        <w:t>pesticide</w:t>
      </w:r>
      <w:r>
        <w:rPr>
          <w:spacing w:val="40"/>
          <w:w w:val="115"/>
          <w:sz w:val="12"/>
        </w:rPr>
        <w:t> </w:t>
      </w:r>
      <w:r>
        <w:rPr>
          <w:w w:val="115"/>
          <w:sz w:val="12"/>
        </w:rPr>
        <w:t>risk assessments and management. Hum Ecol Risk AssessInt J 2016;22(4):1050–64.</w:t>
      </w:r>
      <w:r>
        <w:rPr>
          <w:spacing w:val="40"/>
          <w:w w:val="115"/>
          <w:sz w:val="12"/>
        </w:rPr>
        <w:t> </w:t>
      </w:r>
      <w:r>
        <w:rPr>
          <w:spacing w:val="-2"/>
          <w:w w:val="115"/>
          <w:sz w:val="12"/>
        </w:rPr>
        <w:t>doi:</w:t>
      </w:r>
      <w:hyperlink r:id="rId50">
        <w:r>
          <w:rPr>
            <w:color w:val="0080AC"/>
            <w:spacing w:val="-2"/>
            <w:w w:val="115"/>
            <w:sz w:val="12"/>
          </w:rPr>
          <w:t>10.1080/10807039.2015.1133242</w:t>
        </w:r>
      </w:hyperlink>
      <w:r>
        <w:rPr>
          <w:color w:val="0080AC"/>
          <w:spacing w:val="-2"/>
          <w:w w:val="115"/>
          <w:sz w:val="12"/>
        </w:rPr>
        <w:t>.</w:t>
      </w:r>
    </w:p>
    <w:p>
      <w:pPr>
        <w:pStyle w:val="ListParagraph"/>
        <w:numPr>
          <w:ilvl w:val="0"/>
          <w:numId w:val="2"/>
        </w:numPr>
        <w:tabs>
          <w:tab w:pos="437" w:val="left" w:leader="none"/>
          <w:tab w:pos="439" w:val="left" w:leader="none"/>
        </w:tabs>
        <w:spacing w:line="278" w:lineRule="auto" w:before="0" w:after="0"/>
        <w:ind w:left="439" w:right="117" w:hanging="322"/>
        <w:jc w:val="both"/>
        <w:rPr>
          <w:sz w:val="12"/>
        </w:rPr>
      </w:pPr>
      <w:r>
        <w:rPr>
          <w:w w:val="115"/>
          <w:sz w:val="12"/>
        </w:rPr>
        <w:t>Montanari</w:t>
      </w:r>
      <w:r>
        <w:rPr>
          <w:w w:val="115"/>
          <w:sz w:val="12"/>
        </w:rPr>
        <w:t> F,</w:t>
      </w:r>
      <w:r>
        <w:rPr>
          <w:w w:val="115"/>
          <w:sz w:val="12"/>
        </w:rPr>
        <w:t> Kuhnke</w:t>
      </w:r>
      <w:r>
        <w:rPr>
          <w:w w:val="115"/>
          <w:sz w:val="12"/>
        </w:rPr>
        <w:t> L,</w:t>
      </w:r>
      <w:r>
        <w:rPr>
          <w:w w:val="115"/>
          <w:sz w:val="12"/>
        </w:rPr>
        <w:t> Ter</w:t>
      </w:r>
      <w:r>
        <w:rPr>
          <w:w w:val="115"/>
          <w:sz w:val="12"/>
        </w:rPr>
        <w:t> Laak</w:t>
      </w:r>
      <w:r>
        <w:rPr>
          <w:w w:val="115"/>
          <w:sz w:val="12"/>
        </w:rPr>
        <w:t> A,</w:t>
      </w:r>
      <w:r>
        <w:rPr>
          <w:w w:val="115"/>
          <w:sz w:val="12"/>
        </w:rPr>
        <w:t> Clevert</w:t>
      </w:r>
      <w:r>
        <w:rPr>
          <w:w w:val="115"/>
          <w:sz w:val="12"/>
        </w:rPr>
        <w:t> D-A.</w:t>
      </w:r>
      <w:r>
        <w:rPr>
          <w:w w:val="115"/>
          <w:sz w:val="12"/>
        </w:rPr>
        <w:t> Modeling</w:t>
      </w:r>
      <w:r>
        <w:rPr>
          <w:w w:val="115"/>
          <w:sz w:val="12"/>
        </w:rPr>
        <w:t> physico-chemical</w:t>
      </w:r>
      <w:r>
        <w:rPr>
          <w:w w:val="115"/>
          <w:sz w:val="12"/>
        </w:rPr>
        <w:t> ad-</w:t>
      </w:r>
      <w:r>
        <w:rPr>
          <w:spacing w:val="40"/>
          <w:w w:val="115"/>
          <w:sz w:val="12"/>
        </w:rPr>
        <w:t> </w:t>
      </w:r>
      <w:r>
        <w:rPr>
          <w:w w:val="115"/>
          <w:sz w:val="12"/>
        </w:rPr>
        <w:t>met endpoints with multitask graph convolutional networks. Molecules 2020;25(1).</w:t>
      </w:r>
      <w:r>
        <w:rPr>
          <w:spacing w:val="40"/>
          <w:w w:val="115"/>
          <w:sz w:val="12"/>
        </w:rPr>
        <w:t> </w:t>
      </w:r>
      <w:r>
        <w:rPr>
          <w:spacing w:val="-2"/>
          <w:w w:val="115"/>
          <w:sz w:val="12"/>
        </w:rPr>
        <w:t>doi:</w:t>
      </w:r>
      <w:hyperlink r:id="rId51">
        <w:r>
          <w:rPr>
            <w:color w:val="0080AC"/>
            <w:spacing w:val="-2"/>
            <w:w w:val="115"/>
            <w:sz w:val="12"/>
          </w:rPr>
          <w:t>10.3390/molecules25010044</w:t>
        </w:r>
      </w:hyperlink>
      <w:r>
        <w:rPr>
          <w:color w:val="0080AC"/>
          <w:spacing w:val="-2"/>
          <w:w w:val="115"/>
          <w:sz w:val="12"/>
        </w:rPr>
        <w:t>.</w:t>
      </w:r>
    </w:p>
    <w:p>
      <w:pPr>
        <w:pStyle w:val="ListParagraph"/>
        <w:numPr>
          <w:ilvl w:val="0"/>
          <w:numId w:val="2"/>
        </w:numPr>
        <w:tabs>
          <w:tab w:pos="438" w:val="left" w:leader="none"/>
        </w:tabs>
        <w:spacing w:line="136" w:lineRule="exact" w:before="0" w:after="0"/>
        <w:ind w:left="438" w:right="0" w:hanging="320"/>
        <w:jc w:val="both"/>
        <w:rPr>
          <w:sz w:val="12"/>
        </w:rPr>
      </w:pPr>
      <w:r>
        <w:rPr>
          <w:w w:val="115"/>
          <w:sz w:val="12"/>
        </w:rPr>
        <w:t>Rdkit:</w:t>
      </w:r>
      <w:r>
        <w:rPr>
          <w:spacing w:val="16"/>
          <w:w w:val="115"/>
          <w:sz w:val="12"/>
        </w:rPr>
        <w:t> </w:t>
      </w:r>
      <w:r>
        <w:rPr>
          <w:w w:val="115"/>
          <w:sz w:val="12"/>
        </w:rPr>
        <w:t>Open-source</w:t>
      </w:r>
      <w:r>
        <w:rPr>
          <w:spacing w:val="18"/>
          <w:w w:val="115"/>
          <w:sz w:val="12"/>
        </w:rPr>
        <w:t> </w:t>
      </w:r>
      <w:r>
        <w:rPr>
          <w:w w:val="115"/>
          <w:sz w:val="12"/>
        </w:rPr>
        <w:t>cheminformatics;</w:t>
      </w:r>
      <w:r>
        <w:rPr>
          <w:spacing w:val="17"/>
          <w:w w:val="115"/>
          <w:sz w:val="12"/>
        </w:rPr>
        <w:t> </w:t>
      </w:r>
      <w:hyperlink r:id="rId52">
        <w:r>
          <w:rPr>
            <w:color w:val="0080AC"/>
            <w:w w:val="115"/>
            <w:sz w:val="12"/>
          </w:rPr>
          <w:t>http://www.rdkit.org</w:t>
        </w:r>
      </w:hyperlink>
      <w:r>
        <w:rPr>
          <w:w w:val="115"/>
          <w:sz w:val="12"/>
        </w:rPr>
        <w:t>.</w:t>
      </w:r>
      <w:r>
        <w:rPr>
          <w:spacing w:val="16"/>
          <w:w w:val="115"/>
          <w:sz w:val="12"/>
        </w:rPr>
        <w:t> </w:t>
      </w:r>
      <w:r>
        <w:rPr>
          <w:spacing w:val="-2"/>
          <w:w w:val="115"/>
          <w:sz w:val="12"/>
        </w:rPr>
        <w:t>2021.</w:t>
      </w:r>
    </w:p>
    <w:p>
      <w:pPr>
        <w:pStyle w:val="ListParagraph"/>
        <w:numPr>
          <w:ilvl w:val="0"/>
          <w:numId w:val="2"/>
        </w:numPr>
        <w:tabs>
          <w:tab w:pos="437" w:val="left" w:leader="none"/>
          <w:tab w:pos="439" w:val="left" w:leader="none"/>
        </w:tabs>
        <w:spacing w:line="278" w:lineRule="auto" w:before="0" w:after="0"/>
        <w:ind w:left="439" w:right="117" w:hanging="322"/>
        <w:jc w:val="both"/>
        <w:rPr>
          <w:sz w:val="12"/>
        </w:rPr>
      </w:pPr>
      <w:hyperlink r:id="rId53">
        <w:r>
          <w:rPr>
            <w:color w:val="0080AC"/>
            <w:w w:val="115"/>
            <w:sz w:val="12"/>
          </w:rPr>
          <w:t>Cawley GC, Talbot NL. On over-fitting in model selection and subsequent selection</w:t>
        </w:r>
        <w:r>
          <w:rPr>
            <w:color w:val="0080AC"/>
            <w:spacing w:val="40"/>
            <w:w w:val="115"/>
            <w:sz w:val="12"/>
          </w:rPr>
          <w:t> </w:t>
        </w:r>
        <w:r>
          <w:rPr>
            <w:color w:val="0080AC"/>
            <w:w w:val="115"/>
            <w:sz w:val="12"/>
          </w:rPr>
          <w:t>bias in performance evaluation. J Mach Learn Res 2010;11:2079–107.</w:t>
        </w:r>
      </w:hyperlink>
    </w:p>
    <w:p>
      <w:pPr>
        <w:pStyle w:val="ListParagraph"/>
        <w:numPr>
          <w:ilvl w:val="0"/>
          <w:numId w:val="2"/>
        </w:numPr>
        <w:tabs>
          <w:tab w:pos="437" w:val="left" w:leader="none"/>
          <w:tab w:pos="439" w:val="left" w:leader="none"/>
        </w:tabs>
        <w:spacing w:line="278" w:lineRule="auto" w:before="0" w:after="0"/>
        <w:ind w:left="439" w:right="117" w:hanging="322"/>
        <w:jc w:val="both"/>
        <w:rPr>
          <w:sz w:val="12"/>
        </w:rPr>
      </w:pPr>
      <w:r>
        <w:rPr>
          <w:w w:val="115"/>
          <w:sz w:val="12"/>
        </w:rPr>
        <w:t>Arnot</w:t>
      </w:r>
      <w:r>
        <w:rPr>
          <w:spacing w:val="27"/>
          <w:w w:val="115"/>
          <w:sz w:val="12"/>
        </w:rPr>
        <w:t> </w:t>
      </w:r>
      <w:r>
        <w:rPr>
          <w:w w:val="115"/>
          <w:sz w:val="12"/>
        </w:rPr>
        <w:t>J,</w:t>
      </w:r>
      <w:r>
        <w:rPr>
          <w:spacing w:val="27"/>
          <w:w w:val="115"/>
          <w:sz w:val="12"/>
        </w:rPr>
        <w:t> </w:t>
      </w:r>
      <w:r>
        <w:rPr>
          <w:w w:val="115"/>
          <w:sz w:val="12"/>
        </w:rPr>
        <w:t>Gobas</w:t>
      </w:r>
      <w:r>
        <w:rPr>
          <w:spacing w:val="27"/>
          <w:w w:val="115"/>
          <w:sz w:val="12"/>
        </w:rPr>
        <w:t> </w:t>
      </w:r>
      <w:r>
        <w:rPr>
          <w:w w:val="115"/>
          <w:sz w:val="12"/>
        </w:rPr>
        <w:t>F.</w:t>
      </w:r>
      <w:r>
        <w:rPr>
          <w:spacing w:val="27"/>
          <w:w w:val="115"/>
          <w:sz w:val="12"/>
        </w:rPr>
        <w:t> </w:t>
      </w:r>
      <w:r>
        <w:rPr>
          <w:w w:val="115"/>
          <w:sz w:val="12"/>
        </w:rPr>
        <w:t>A</w:t>
      </w:r>
      <w:r>
        <w:rPr>
          <w:spacing w:val="27"/>
          <w:w w:val="115"/>
          <w:sz w:val="12"/>
        </w:rPr>
        <w:t> </w:t>
      </w:r>
      <w:r>
        <w:rPr>
          <w:w w:val="115"/>
          <w:sz w:val="12"/>
        </w:rPr>
        <w:t>generic</w:t>
      </w:r>
      <w:r>
        <w:rPr>
          <w:spacing w:val="26"/>
          <w:w w:val="115"/>
          <w:sz w:val="12"/>
        </w:rPr>
        <w:t> </w:t>
      </w:r>
      <w:r>
        <w:rPr>
          <w:w w:val="115"/>
          <w:sz w:val="12"/>
        </w:rPr>
        <w:t>QSAR</w:t>
      </w:r>
      <w:r>
        <w:rPr>
          <w:spacing w:val="27"/>
          <w:w w:val="115"/>
          <w:sz w:val="12"/>
        </w:rPr>
        <w:t> </w:t>
      </w:r>
      <w:r>
        <w:rPr>
          <w:w w:val="115"/>
          <w:sz w:val="12"/>
        </w:rPr>
        <w:t>for</w:t>
      </w:r>
      <w:r>
        <w:rPr>
          <w:spacing w:val="27"/>
          <w:w w:val="115"/>
          <w:sz w:val="12"/>
        </w:rPr>
        <w:t> </w:t>
      </w:r>
      <w:r>
        <w:rPr>
          <w:w w:val="115"/>
          <w:sz w:val="12"/>
        </w:rPr>
        <w:t>assessing</w:t>
      </w:r>
      <w:r>
        <w:rPr>
          <w:spacing w:val="26"/>
          <w:w w:val="115"/>
          <w:sz w:val="12"/>
        </w:rPr>
        <w:t> </w:t>
      </w:r>
      <w:r>
        <w:rPr>
          <w:w w:val="115"/>
          <w:sz w:val="12"/>
        </w:rPr>
        <w:t>the</w:t>
      </w:r>
      <w:r>
        <w:rPr>
          <w:spacing w:val="27"/>
          <w:w w:val="115"/>
          <w:sz w:val="12"/>
        </w:rPr>
        <w:t> </w:t>
      </w:r>
      <w:r>
        <w:rPr>
          <w:w w:val="115"/>
          <w:sz w:val="12"/>
        </w:rPr>
        <w:t>bioaccumulation</w:t>
      </w:r>
      <w:r>
        <w:rPr>
          <w:spacing w:val="27"/>
          <w:w w:val="115"/>
          <w:sz w:val="12"/>
        </w:rPr>
        <w:t> </w:t>
      </w:r>
      <w:r>
        <w:rPr>
          <w:w w:val="115"/>
          <w:sz w:val="12"/>
        </w:rPr>
        <w:t>potential</w:t>
      </w:r>
      <w:r>
        <w:rPr>
          <w:spacing w:val="40"/>
          <w:w w:val="115"/>
          <w:sz w:val="12"/>
        </w:rPr>
        <w:t> </w:t>
      </w:r>
      <w:r>
        <w:rPr>
          <w:w w:val="115"/>
          <w:sz w:val="12"/>
        </w:rPr>
        <w:t>of</w:t>
      </w:r>
      <w:r>
        <w:rPr>
          <w:w w:val="115"/>
          <w:sz w:val="12"/>
        </w:rPr>
        <w:t> organic</w:t>
      </w:r>
      <w:r>
        <w:rPr>
          <w:w w:val="115"/>
          <w:sz w:val="12"/>
        </w:rPr>
        <w:t> chemicals</w:t>
      </w:r>
      <w:r>
        <w:rPr>
          <w:w w:val="115"/>
          <w:sz w:val="12"/>
        </w:rPr>
        <w:t> in</w:t>
      </w:r>
      <w:r>
        <w:rPr>
          <w:w w:val="115"/>
          <w:sz w:val="12"/>
        </w:rPr>
        <w:t> aquatic</w:t>
      </w:r>
      <w:r>
        <w:rPr>
          <w:w w:val="115"/>
          <w:sz w:val="12"/>
        </w:rPr>
        <w:t> food</w:t>
      </w:r>
      <w:r>
        <w:rPr>
          <w:w w:val="115"/>
          <w:sz w:val="12"/>
        </w:rPr>
        <w:t> webs.</w:t>
      </w:r>
      <w:r>
        <w:rPr>
          <w:w w:val="115"/>
          <w:sz w:val="12"/>
        </w:rPr>
        <w:t> QSAR</w:t>
      </w:r>
      <w:r>
        <w:rPr>
          <w:w w:val="115"/>
          <w:sz w:val="12"/>
        </w:rPr>
        <w:t> Comb</w:t>
      </w:r>
      <w:r>
        <w:rPr>
          <w:w w:val="115"/>
          <w:sz w:val="12"/>
        </w:rPr>
        <w:t> Sci</w:t>
      </w:r>
      <w:r>
        <w:rPr>
          <w:w w:val="115"/>
          <w:sz w:val="12"/>
        </w:rPr>
        <w:t> 2003;22(3):337–45.</w:t>
      </w:r>
      <w:r>
        <w:rPr>
          <w:spacing w:val="40"/>
          <w:w w:val="115"/>
          <w:sz w:val="12"/>
        </w:rPr>
        <w:t> </w:t>
      </w:r>
      <w:r>
        <w:rPr>
          <w:spacing w:val="-2"/>
          <w:w w:val="115"/>
          <w:sz w:val="12"/>
        </w:rPr>
        <w:t>doi:</w:t>
      </w:r>
      <w:hyperlink r:id="rId54">
        <w:r>
          <w:rPr>
            <w:color w:val="0080AC"/>
            <w:spacing w:val="-2"/>
            <w:w w:val="115"/>
            <w:sz w:val="12"/>
          </w:rPr>
          <w:t>10.1002/qsar.200390023</w:t>
        </w:r>
      </w:hyperlink>
      <w:r>
        <w:rPr>
          <w:color w:val="0080AC"/>
          <w:spacing w:val="-2"/>
          <w:w w:val="115"/>
          <w:sz w:val="12"/>
        </w:rPr>
        <w:t>.</w:t>
      </w:r>
    </w:p>
    <w:p>
      <w:pPr>
        <w:pStyle w:val="ListParagraph"/>
        <w:numPr>
          <w:ilvl w:val="0"/>
          <w:numId w:val="2"/>
        </w:numPr>
        <w:tabs>
          <w:tab w:pos="437" w:val="left" w:leader="none"/>
          <w:tab w:pos="439" w:val="left" w:leader="none"/>
        </w:tabs>
        <w:spacing w:line="278" w:lineRule="auto" w:before="0" w:after="0"/>
        <w:ind w:left="439" w:right="118" w:hanging="322"/>
        <w:jc w:val="both"/>
        <w:rPr>
          <w:sz w:val="12"/>
        </w:rPr>
      </w:pPr>
      <w:r>
        <w:rPr>
          <w:w w:val="120"/>
          <w:sz w:val="12"/>
        </w:rPr>
        <w:t>Meylan</w:t>
      </w:r>
      <w:r>
        <w:rPr>
          <w:spacing w:val="40"/>
          <w:w w:val="120"/>
          <w:sz w:val="12"/>
        </w:rPr>
        <w:t> </w:t>
      </w:r>
      <w:r>
        <w:rPr>
          <w:w w:val="120"/>
          <w:sz w:val="12"/>
        </w:rPr>
        <w:t>WM,</w:t>
      </w:r>
      <w:r>
        <w:rPr>
          <w:spacing w:val="40"/>
          <w:w w:val="120"/>
          <w:sz w:val="12"/>
        </w:rPr>
        <w:t> </w:t>
      </w:r>
      <w:r>
        <w:rPr>
          <w:w w:val="120"/>
          <w:sz w:val="12"/>
        </w:rPr>
        <w:t>Howard</w:t>
      </w:r>
      <w:r>
        <w:rPr>
          <w:spacing w:val="40"/>
          <w:w w:val="120"/>
          <w:sz w:val="12"/>
        </w:rPr>
        <w:t> </w:t>
      </w:r>
      <w:r>
        <w:rPr>
          <w:w w:val="120"/>
          <w:sz w:val="12"/>
        </w:rPr>
        <w:t>PH.</w:t>
      </w:r>
      <w:r>
        <w:rPr>
          <w:spacing w:val="40"/>
          <w:w w:val="120"/>
          <w:sz w:val="12"/>
        </w:rPr>
        <w:t> </w:t>
      </w:r>
      <w:r>
        <w:rPr>
          <w:w w:val="120"/>
          <w:sz w:val="12"/>
        </w:rPr>
        <w:t>Atom/fragment</w:t>
      </w:r>
      <w:r>
        <w:rPr>
          <w:spacing w:val="40"/>
          <w:w w:val="120"/>
          <w:sz w:val="12"/>
        </w:rPr>
        <w:t> </w:t>
      </w:r>
      <w:r>
        <w:rPr>
          <w:w w:val="120"/>
          <w:sz w:val="12"/>
        </w:rPr>
        <w:t>contribution</w:t>
      </w:r>
      <w:r>
        <w:rPr>
          <w:spacing w:val="40"/>
          <w:w w:val="120"/>
          <w:sz w:val="12"/>
        </w:rPr>
        <w:t> </w:t>
      </w:r>
      <w:r>
        <w:rPr>
          <w:w w:val="120"/>
          <w:sz w:val="12"/>
        </w:rPr>
        <w:t>method</w:t>
      </w:r>
      <w:r>
        <w:rPr>
          <w:spacing w:val="40"/>
          <w:w w:val="120"/>
          <w:sz w:val="12"/>
        </w:rPr>
        <w:t> </w:t>
      </w:r>
      <w:r>
        <w:rPr>
          <w:w w:val="120"/>
          <w:sz w:val="12"/>
        </w:rPr>
        <w:t>for</w:t>
      </w:r>
      <w:r>
        <w:rPr>
          <w:spacing w:val="40"/>
          <w:w w:val="120"/>
          <w:sz w:val="12"/>
        </w:rPr>
        <w:t> </w:t>
      </w:r>
      <w:r>
        <w:rPr>
          <w:w w:val="120"/>
          <w:sz w:val="12"/>
        </w:rPr>
        <w:t>esti-</w:t>
      </w:r>
      <w:r>
        <w:rPr>
          <w:spacing w:val="40"/>
          <w:w w:val="120"/>
          <w:sz w:val="12"/>
        </w:rPr>
        <w:t> </w:t>
      </w:r>
      <w:r>
        <w:rPr>
          <w:w w:val="120"/>
          <w:sz w:val="12"/>
        </w:rPr>
        <w:t>mating</w:t>
      </w:r>
      <w:r>
        <w:rPr>
          <w:w w:val="120"/>
          <w:sz w:val="12"/>
        </w:rPr>
        <w:t> octanol–water</w:t>
      </w:r>
      <w:r>
        <w:rPr>
          <w:w w:val="120"/>
          <w:sz w:val="12"/>
        </w:rPr>
        <w:t> partition</w:t>
      </w:r>
      <w:r>
        <w:rPr>
          <w:w w:val="120"/>
          <w:sz w:val="12"/>
        </w:rPr>
        <w:t> coeﬃcients.</w:t>
      </w:r>
      <w:r>
        <w:rPr>
          <w:w w:val="120"/>
          <w:sz w:val="12"/>
        </w:rPr>
        <w:t> J</w:t>
      </w:r>
      <w:r>
        <w:rPr>
          <w:w w:val="120"/>
          <w:sz w:val="12"/>
        </w:rPr>
        <w:t> Pharm</w:t>
      </w:r>
      <w:r>
        <w:rPr>
          <w:w w:val="120"/>
          <w:sz w:val="12"/>
        </w:rPr>
        <w:t> Sci</w:t>
      </w:r>
      <w:r>
        <w:rPr>
          <w:w w:val="120"/>
          <w:sz w:val="12"/>
        </w:rPr>
        <w:t> 1995;84(1):83–92.</w:t>
      </w:r>
      <w:r>
        <w:rPr>
          <w:spacing w:val="40"/>
          <w:w w:val="120"/>
          <w:sz w:val="12"/>
        </w:rPr>
        <w:t> </w:t>
      </w:r>
      <w:r>
        <w:rPr>
          <w:spacing w:val="-2"/>
          <w:w w:val="120"/>
          <w:sz w:val="12"/>
        </w:rPr>
        <w:t>doi:</w:t>
      </w:r>
      <w:hyperlink r:id="rId55">
        <w:r>
          <w:rPr>
            <w:color w:val="0080AC"/>
            <w:spacing w:val="-2"/>
            <w:w w:val="120"/>
            <w:sz w:val="12"/>
          </w:rPr>
          <w:t>10.1002/jps.2600840120</w:t>
        </w:r>
      </w:hyperlink>
      <w:r>
        <w:rPr>
          <w:color w:val="0080AC"/>
          <w:spacing w:val="-2"/>
          <w:w w:val="120"/>
          <w:sz w:val="12"/>
        </w:rPr>
        <w:t>.</w:t>
      </w:r>
    </w:p>
    <w:p>
      <w:pPr>
        <w:pStyle w:val="ListParagraph"/>
        <w:numPr>
          <w:ilvl w:val="0"/>
          <w:numId w:val="2"/>
        </w:numPr>
        <w:tabs>
          <w:tab w:pos="437" w:val="left" w:leader="none"/>
          <w:tab w:pos="439" w:val="left" w:leader="none"/>
        </w:tabs>
        <w:spacing w:line="278" w:lineRule="auto" w:before="0" w:after="0"/>
        <w:ind w:left="439" w:right="116" w:hanging="322"/>
        <w:jc w:val="both"/>
        <w:rPr>
          <w:sz w:val="12"/>
        </w:rPr>
      </w:pPr>
      <w:r>
        <w:rPr>
          <w:w w:val="115"/>
          <w:sz w:val="12"/>
        </w:rPr>
        <w:t>Lombardo</w:t>
      </w:r>
      <w:r>
        <w:rPr>
          <w:spacing w:val="-9"/>
          <w:w w:val="115"/>
          <w:sz w:val="12"/>
        </w:rPr>
        <w:t> </w:t>
      </w:r>
      <w:r>
        <w:rPr>
          <w:w w:val="115"/>
          <w:sz w:val="12"/>
        </w:rPr>
        <w:t>A,</w:t>
      </w:r>
      <w:r>
        <w:rPr>
          <w:spacing w:val="-9"/>
          <w:w w:val="115"/>
          <w:sz w:val="12"/>
        </w:rPr>
        <w:t> </w:t>
      </w:r>
      <w:r>
        <w:rPr>
          <w:w w:val="115"/>
          <w:sz w:val="12"/>
        </w:rPr>
        <w:t>Roncaglioni</w:t>
      </w:r>
      <w:r>
        <w:rPr>
          <w:spacing w:val="-8"/>
          <w:w w:val="115"/>
          <w:sz w:val="12"/>
        </w:rPr>
        <w:t> </w:t>
      </w:r>
      <w:r>
        <w:rPr>
          <w:w w:val="115"/>
          <w:sz w:val="12"/>
        </w:rPr>
        <w:t>A,</w:t>
      </w:r>
      <w:r>
        <w:rPr>
          <w:spacing w:val="-9"/>
          <w:w w:val="115"/>
          <w:sz w:val="12"/>
        </w:rPr>
        <w:t> </w:t>
      </w:r>
      <w:r>
        <w:rPr>
          <w:w w:val="115"/>
          <w:sz w:val="12"/>
        </w:rPr>
        <w:t>Boriani</w:t>
      </w:r>
      <w:r>
        <w:rPr>
          <w:spacing w:val="-9"/>
          <w:w w:val="115"/>
          <w:sz w:val="12"/>
        </w:rPr>
        <w:t> </w:t>
      </w:r>
      <w:r>
        <w:rPr>
          <w:w w:val="115"/>
          <w:sz w:val="12"/>
        </w:rPr>
        <w:t>E,</w:t>
      </w:r>
      <w:r>
        <w:rPr>
          <w:spacing w:val="-8"/>
          <w:w w:val="115"/>
          <w:sz w:val="12"/>
        </w:rPr>
        <w:t> </w:t>
      </w:r>
      <w:r>
        <w:rPr>
          <w:w w:val="115"/>
          <w:sz w:val="12"/>
        </w:rPr>
        <w:t>Milan</w:t>
      </w:r>
      <w:r>
        <w:rPr>
          <w:spacing w:val="-9"/>
          <w:w w:val="115"/>
          <w:sz w:val="12"/>
        </w:rPr>
        <w:t> </w:t>
      </w:r>
      <w:r>
        <w:rPr>
          <w:w w:val="115"/>
          <w:sz w:val="12"/>
        </w:rPr>
        <w:t>C,</w:t>
      </w:r>
      <w:r>
        <w:rPr>
          <w:spacing w:val="-8"/>
          <w:w w:val="115"/>
          <w:sz w:val="12"/>
        </w:rPr>
        <w:t> </w:t>
      </w:r>
      <w:r>
        <w:rPr>
          <w:w w:val="115"/>
          <w:sz w:val="12"/>
        </w:rPr>
        <w:t>Benfenati</w:t>
      </w:r>
      <w:r>
        <w:rPr>
          <w:spacing w:val="-9"/>
          <w:w w:val="115"/>
          <w:sz w:val="12"/>
        </w:rPr>
        <w:t> </w:t>
      </w:r>
      <w:r>
        <w:rPr>
          <w:w w:val="115"/>
          <w:sz w:val="12"/>
        </w:rPr>
        <w:t>E.</w:t>
      </w:r>
      <w:r>
        <w:rPr>
          <w:spacing w:val="-9"/>
          <w:w w:val="115"/>
          <w:sz w:val="12"/>
        </w:rPr>
        <w:t> </w:t>
      </w:r>
      <w:r>
        <w:rPr>
          <w:w w:val="115"/>
          <w:sz w:val="12"/>
        </w:rPr>
        <w:t>Assessment</w:t>
      </w:r>
      <w:r>
        <w:rPr>
          <w:spacing w:val="-8"/>
          <w:w w:val="115"/>
          <w:sz w:val="12"/>
        </w:rPr>
        <w:t> </w:t>
      </w:r>
      <w:r>
        <w:rPr>
          <w:w w:val="115"/>
          <w:sz w:val="12"/>
        </w:rPr>
        <w:t>and</w:t>
      </w:r>
      <w:r>
        <w:rPr>
          <w:spacing w:val="-9"/>
          <w:w w:val="115"/>
          <w:sz w:val="12"/>
        </w:rPr>
        <w:t> </w:t>
      </w:r>
      <w:r>
        <w:rPr>
          <w:w w:val="115"/>
          <w:sz w:val="12"/>
        </w:rPr>
        <w:t>valida-</w:t>
      </w:r>
      <w:r>
        <w:rPr>
          <w:spacing w:val="40"/>
          <w:w w:val="115"/>
          <w:sz w:val="12"/>
        </w:rPr>
        <w:t> </w:t>
      </w:r>
      <w:r>
        <w:rPr>
          <w:w w:val="115"/>
          <w:sz w:val="12"/>
        </w:rPr>
        <w:t>tion of the caesar predictive model for bioconcentration factor (BCF) in fish. Chem</w:t>
      </w:r>
      <w:r>
        <w:rPr>
          <w:spacing w:val="40"/>
          <w:w w:val="115"/>
          <w:sz w:val="12"/>
        </w:rPr>
        <w:t> </w:t>
      </w:r>
      <w:r>
        <w:rPr>
          <w:w w:val="115"/>
          <w:sz w:val="12"/>
        </w:rPr>
        <w:t>Cent J 2010;4:S1. doi:</w:t>
      </w:r>
      <w:hyperlink r:id="rId56">
        <w:r>
          <w:rPr>
            <w:color w:val="0080AC"/>
            <w:w w:val="115"/>
            <w:sz w:val="12"/>
          </w:rPr>
          <w:t>10.1186/1752-153X-4-S1-S1</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115" w:hanging="322"/>
        <w:jc w:val="both"/>
        <w:rPr>
          <w:sz w:val="12"/>
        </w:rPr>
      </w:pPr>
      <w:r>
        <w:rPr>
          <w:w w:val="115"/>
          <w:sz w:val="12"/>
        </w:rPr>
        <w:t>Zhao</w:t>
      </w:r>
      <w:r>
        <w:rPr>
          <w:spacing w:val="32"/>
          <w:w w:val="115"/>
          <w:sz w:val="12"/>
        </w:rPr>
        <w:t> </w:t>
      </w:r>
      <w:r>
        <w:rPr>
          <w:w w:val="115"/>
          <w:sz w:val="12"/>
        </w:rPr>
        <w:t>C,</w:t>
      </w:r>
      <w:r>
        <w:rPr>
          <w:spacing w:val="32"/>
          <w:w w:val="115"/>
          <w:sz w:val="12"/>
        </w:rPr>
        <w:t> </w:t>
      </w:r>
      <w:r>
        <w:rPr>
          <w:w w:val="115"/>
          <w:sz w:val="12"/>
        </w:rPr>
        <w:t>Boriani</w:t>
      </w:r>
      <w:r>
        <w:rPr>
          <w:spacing w:val="32"/>
          <w:w w:val="115"/>
          <w:sz w:val="12"/>
        </w:rPr>
        <w:t> </w:t>
      </w:r>
      <w:r>
        <w:rPr>
          <w:w w:val="115"/>
          <w:sz w:val="12"/>
        </w:rPr>
        <w:t>E,</w:t>
      </w:r>
      <w:r>
        <w:rPr>
          <w:spacing w:val="32"/>
          <w:w w:val="115"/>
          <w:sz w:val="12"/>
        </w:rPr>
        <w:t> </w:t>
      </w:r>
      <w:r>
        <w:rPr>
          <w:w w:val="115"/>
          <w:sz w:val="12"/>
        </w:rPr>
        <w:t>Chana</w:t>
      </w:r>
      <w:r>
        <w:rPr>
          <w:spacing w:val="32"/>
          <w:w w:val="115"/>
          <w:sz w:val="12"/>
        </w:rPr>
        <w:t> </w:t>
      </w:r>
      <w:r>
        <w:rPr>
          <w:w w:val="115"/>
          <w:sz w:val="12"/>
        </w:rPr>
        <w:t>A,</w:t>
      </w:r>
      <w:r>
        <w:rPr>
          <w:spacing w:val="32"/>
          <w:w w:val="115"/>
          <w:sz w:val="12"/>
        </w:rPr>
        <w:t> </w:t>
      </w:r>
      <w:r>
        <w:rPr>
          <w:w w:val="115"/>
          <w:sz w:val="12"/>
        </w:rPr>
        <w:t>Roncaglioni</w:t>
      </w:r>
      <w:r>
        <w:rPr>
          <w:spacing w:val="33"/>
          <w:w w:val="115"/>
          <w:sz w:val="12"/>
        </w:rPr>
        <w:t> </w:t>
      </w:r>
      <w:r>
        <w:rPr>
          <w:w w:val="115"/>
          <w:sz w:val="12"/>
        </w:rPr>
        <w:t>A,</w:t>
      </w:r>
      <w:r>
        <w:rPr>
          <w:spacing w:val="32"/>
          <w:w w:val="115"/>
          <w:sz w:val="12"/>
        </w:rPr>
        <w:t> </w:t>
      </w:r>
      <w:r>
        <w:rPr>
          <w:w w:val="115"/>
          <w:sz w:val="12"/>
        </w:rPr>
        <w:t>Benfenati</w:t>
      </w:r>
      <w:r>
        <w:rPr>
          <w:spacing w:val="32"/>
          <w:w w:val="115"/>
          <w:sz w:val="12"/>
        </w:rPr>
        <w:t> </w:t>
      </w:r>
      <w:r>
        <w:rPr>
          <w:w w:val="115"/>
          <w:sz w:val="12"/>
        </w:rPr>
        <w:t>E.</w:t>
      </w:r>
      <w:r>
        <w:rPr>
          <w:spacing w:val="32"/>
          <w:w w:val="115"/>
          <w:sz w:val="12"/>
        </w:rPr>
        <w:t> </w:t>
      </w:r>
      <w:r>
        <w:rPr>
          <w:w w:val="115"/>
          <w:sz w:val="12"/>
        </w:rPr>
        <w:t>A</w:t>
      </w:r>
      <w:r>
        <w:rPr>
          <w:spacing w:val="32"/>
          <w:w w:val="115"/>
          <w:sz w:val="12"/>
        </w:rPr>
        <w:t> </w:t>
      </w:r>
      <w:r>
        <w:rPr>
          <w:w w:val="115"/>
          <w:sz w:val="12"/>
        </w:rPr>
        <w:t>new</w:t>
      </w:r>
      <w:r>
        <w:rPr>
          <w:spacing w:val="32"/>
          <w:w w:val="115"/>
          <w:sz w:val="12"/>
        </w:rPr>
        <w:t> </w:t>
      </w:r>
      <w:r>
        <w:rPr>
          <w:w w:val="115"/>
          <w:sz w:val="12"/>
        </w:rPr>
        <w:t>hybrid</w:t>
      </w:r>
      <w:r>
        <w:rPr>
          <w:spacing w:val="32"/>
          <w:w w:val="115"/>
          <w:sz w:val="12"/>
        </w:rPr>
        <w:t> </w:t>
      </w:r>
      <w:r>
        <w:rPr>
          <w:w w:val="115"/>
          <w:sz w:val="12"/>
        </w:rPr>
        <w:t>sys-</w:t>
      </w:r>
      <w:r>
        <w:rPr>
          <w:spacing w:val="40"/>
          <w:w w:val="115"/>
          <w:sz w:val="12"/>
        </w:rPr>
        <w:t> </w:t>
      </w:r>
      <w:r>
        <w:rPr>
          <w:w w:val="115"/>
          <w:sz w:val="12"/>
        </w:rPr>
        <w:t>tem</w:t>
      </w:r>
      <w:r>
        <w:rPr>
          <w:w w:val="115"/>
          <w:sz w:val="12"/>
        </w:rPr>
        <w:t> of</w:t>
      </w:r>
      <w:r>
        <w:rPr>
          <w:w w:val="115"/>
          <w:sz w:val="12"/>
        </w:rPr>
        <w:t> QSAR</w:t>
      </w:r>
      <w:r>
        <w:rPr>
          <w:w w:val="115"/>
          <w:sz w:val="12"/>
        </w:rPr>
        <w:t> models</w:t>
      </w:r>
      <w:r>
        <w:rPr>
          <w:w w:val="115"/>
          <w:sz w:val="12"/>
        </w:rPr>
        <w:t> for</w:t>
      </w:r>
      <w:r>
        <w:rPr>
          <w:w w:val="115"/>
          <w:sz w:val="12"/>
        </w:rPr>
        <w:t> predicting</w:t>
      </w:r>
      <w:r>
        <w:rPr>
          <w:w w:val="115"/>
          <w:sz w:val="12"/>
        </w:rPr>
        <w:t> bioconcentration</w:t>
      </w:r>
      <w:r>
        <w:rPr>
          <w:w w:val="115"/>
          <w:sz w:val="12"/>
        </w:rPr>
        <w:t> factors</w:t>
      </w:r>
      <w:r>
        <w:rPr>
          <w:w w:val="115"/>
          <w:sz w:val="12"/>
        </w:rPr>
        <w:t> (BCF).</w:t>
      </w:r>
      <w:r>
        <w:rPr>
          <w:w w:val="115"/>
          <w:sz w:val="12"/>
        </w:rPr>
        <w:t> Chemosphere</w:t>
      </w:r>
      <w:r>
        <w:rPr>
          <w:spacing w:val="40"/>
          <w:w w:val="115"/>
          <w:sz w:val="12"/>
        </w:rPr>
        <w:t> </w:t>
      </w:r>
      <w:r>
        <w:rPr>
          <w:w w:val="115"/>
          <w:sz w:val="12"/>
        </w:rPr>
        <w:t>2008;73:1701–7.</w:t>
      </w:r>
      <w:r>
        <w:rPr>
          <w:spacing w:val="-1"/>
          <w:w w:val="115"/>
          <w:sz w:val="12"/>
        </w:rPr>
        <w:t> </w:t>
      </w:r>
      <w:r>
        <w:rPr>
          <w:w w:val="115"/>
          <w:sz w:val="12"/>
        </w:rPr>
        <w:t>doi:</w:t>
      </w:r>
      <w:hyperlink r:id="rId57">
        <w:r>
          <w:rPr>
            <w:color w:val="0080AC"/>
            <w:w w:val="115"/>
            <w:sz w:val="12"/>
          </w:rPr>
          <w:t>10.1016/j.chemosphere.2008.09.033</w:t>
        </w:r>
      </w:hyperlink>
      <w:r>
        <w:rPr>
          <w:color w:val="0080AC"/>
          <w:w w:val="115"/>
          <w:sz w:val="12"/>
        </w:rPr>
        <w:t>.</w:t>
      </w:r>
    </w:p>
    <w:p>
      <w:pPr>
        <w:spacing w:after="0" w:line="278" w:lineRule="auto"/>
        <w:jc w:val="both"/>
        <w:rPr>
          <w:sz w:val="12"/>
        </w:rPr>
        <w:sectPr>
          <w:type w:val="continuous"/>
          <w:pgSz w:w="11910" w:h="15880"/>
          <w:pgMar w:header="668" w:footer="487" w:top="620" w:bottom="280" w:left="640" w:right="620"/>
          <w:cols w:num="2" w:equalWidth="0">
            <w:col w:w="5187" w:space="192"/>
            <w:col w:w="5271"/>
          </w:cols>
        </w:sectPr>
      </w:pPr>
    </w:p>
    <w:p>
      <w:pPr>
        <w:pStyle w:val="BodyText"/>
        <w:spacing w:before="1"/>
        <w:rPr>
          <w:sz w:val="17"/>
        </w:rPr>
      </w:pPr>
    </w:p>
    <w:p>
      <w:pPr>
        <w:spacing w:after="0"/>
        <w:rPr>
          <w:sz w:val="17"/>
        </w:rPr>
        <w:sectPr>
          <w:pgSz w:w="11910" w:h="15880"/>
          <w:pgMar w:header="668" w:footer="487" w:top="860" w:bottom="680" w:left="640" w:right="620"/>
        </w:sectPr>
      </w:pPr>
    </w:p>
    <w:p>
      <w:pPr>
        <w:pStyle w:val="ListParagraph"/>
        <w:numPr>
          <w:ilvl w:val="0"/>
          <w:numId w:val="2"/>
        </w:numPr>
        <w:tabs>
          <w:tab w:pos="438" w:val="left" w:leader="none"/>
        </w:tabs>
        <w:spacing w:line="240" w:lineRule="auto" w:before="101" w:after="0"/>
        <w:ind w:left="438" w:right="0" w:hanging="320"/>
        <w:jc w:val="both"/>
        <w:rPr>
          <w:sz w:val="12"/>
        </w:rPr>
      </w:pPr>
      <w:bookmarkStart w:name="_bookmark51" w:id="79"/>
      <w:bookmarkEnd w:id="79"/>
      <w:r>
        <w:rPr/>
      </w:r>
      <w:r>
        <w:rPr>
          <w:w w:val="115"/>
          <w:sz w:val="12"/>
        </w:rPr>
        <w:t>Vega</w:t>
      </w:r>
      <w:r>
        <w:rPr>
          <w:spacing w:val="4"/>
          <w:w w:val="115"/>
          <w:sz w:val="12"/>
        </w:rPr>
        <w:t> </w:t>
      </w:r>
      <w:r>
        <w:rPr>
          <w:w w:val="115"/>
          <w:sz w:val="12"/>
        </w:rPr>
        <w:t>in</w:t>
      </w:r>
      <w:r>
        <w:rPr>
          <w:spacing w:val="4"/>
          <w:w w:val="115"/>
          <w:sz w:val="12"/>
        </w:rPr>
        <w:t> </w:t>
      </w:r>
      <w:r>
        <w:rPr>
          <w:w w:val="115"/>
          <w:sz w:val="12"/>
        </w:rPr>
        <w:t>silico</w:t>
      </w:r>
      <w:r>
        <w:rPr>
          <w:spacing w:val="4"/>
          <w:w w:val="115"/>
          <w:sz w:val="12"/>
        </w:rPr>
        <w:t> </w:t>
      </w:r>
      <w:r>
        <w:rPr>
          <w:w w:val="115"/>
          <w:sz w:val="12"/>
        </w:rPr>
        <w:t>platform,</w:t>
      </w:r>
      <w:r>
        <w:rPr>
          <w:spacing w:val="4"/>
          <w:w w:val="115"/>
          <w:sz w:val="12"/>
        </w:rPr>
        <w:t> </w:t>
      </w:r>
      <w:r>
        <w:rPr>
          <w:w w:val="115"/>
          <w:sz w:val="12"/>
        </w:rPr>
        <w:t>version</w:t>
      </w:r>
      <w:r>
        <w:rPr>
          <w:spacing w:val="5"/>
          <w:w w:val="115"/>
          <w:sz w:val="12"/>
        </w:rPr>
        <w:t> </w:t>
      </w:r>
      <w:r>
        <w:rPr>
          <w:w w:val="115"/>
          <w:sz w:val="12"/>
        </w:rPr>
        <w:t>1.2.0,</w:t>
      </w:r>
      <w:r>
        <w:rPr>
          <w:spacing w:val="4"/>
          <w:w w:val="115"/>
          <w:sz w:val="12"/>
        </w:rPr>
        <w:t> </w:t>
      </w:r>
      <w:r>
        <w:rPr>
          <w:w w:val="115"/>
          <w:sz w:val="12"/>
        </w:rPr>
        <w:t>available</w:t>
      </w:r>
      <w:r>
        <w:rPr>
          <w:spacing w:val="5"/>
          <w:w w:val="115"/>
          <w:sz w:val="12"/>
        </w:rPr>
        <w:t> </w:t>
      </w:r>
      <w:r>
        <w:rPr>
          <w:w w:val="115"/>
          <w:sz w:val="12"/>
        </w:rPr>
        <w:t>from</w:t>
      </w:r>
      <w:r>
        <w:rPr>
          <w:spacing w:val="4"/>
          <w:w w:val="115"/>
          <w:sz w:val="12"/>
        </w:rPr>
        <w:t> </w:t>
      </w:r>
      <w:hyperlink r:id="rId58">
        <w:r>
          <w:rPr>
            <w:color w:val="0080AC"/>
            <w:w w:val="115"/>
            <w:sz w:val="12"/>
          </w:rPr>
          <w:t>www.vega-qsar.eu</w:t>
        </w:r>
      </w:hyperlink>
      <w:r>
        <w:rPr>
          <w:w w:val="115"/>
          <w:sz w:val="12"/>
        </w:rPr>
        <w:t>.</w:t>
      </w:r>
      <w:r>
        <w:rPr>
          <w:spacing w:val="5"/>
          <w:w w:val="115"/>
          <w:sz w:val="12"/>
        </w:rPr>
        <w:t> </w:t>
      </w:r>
      <w:r>
        <w:rPr>
          <w:spacing w:val="-2"/>
          <w:w w:val="115"/>
          <w:sz w:val="12"/>
        </w:rPr>
        <w:t>2021.</w:t>
      </w:r>
    </w:p>
    <w:p>
      <w:pPr>
        <w:pStyle w:val="ListParagraph"/>
        <w:numPr>
          <w:ilvl w:val="0"/>
          <w:numId w:val="2"/>
        </w:numPr>
        <w:tabs>
          <w:tab w:pos="437" w:val="left" w:leader="none"/>
          <w:tab w:pos="439" w:val="left" w:leader="none"/>
        </w:tabs>
        <w:spacing w:line="278" w:lineRule="auto" w:before="22" w:after="0"/>
        <w:ind w:left="439" w:right="38" w:hanging="322"/>
        <w:jc w:val="both"/>
        <w:rPr>
          <w:sz w:val="12"/>
        </w:rPr>
      </w:pPr>
      <w:bookmarkStart w:name="_bookmark53" w:id="80"/>
      <w:bookmarkEnd w:id="80"/>
      <w:r>
        <w:rPr/>
      </w:r>
      <w:r>
        <w:rPr>
          <w:spacing w:val="-2"/>
          <w:w w:val="115"/>
          <w:sz w:val="12"/>
        </w:rPr>
        <w:t>Floris M, Manganaro A, Nicolotti O, Medda</w:t>
      </w:r>
      <w:r>
        <w:rPr>
          <w:spacing w:val="-3"/>
          <w:w w:val="115"/>
          <w:sz w:val="12"/>
        </w:rPr>
        <w:t> </w:t>
      </w:r>
      <w:r>
        <w:rPr>
          <w:spacing w:val="-2"/>
          <w:w w:val="115"/>
          <w:sz w:val="12"/>
        </w:rPr>
        <w:t>R,</w:t>
      </w:r>
      <w:r>
        <w:rPr>
          <w:spacing w:val="-3"/>
          <w:w w:val="115"/>
          <w:sz w:val="12"/>
        </w:rPr>
        <w:t> </w:t>
      </w:r>
      <w:r>
        <w:rPr>
          <w:spacing w:val="-2"/>
          <w:w w:val="115"/>
          <w:sz w:val="12"/>
        </w:rPr>
        <w:t>Mangiatordi GF, Benfenati E. A gener-</w:t>
      </w:r>
      <w:r>
        <w:rPr>
          <w:spacing w:val="40"/>
          <w:w w:val="115"/>
          <w:sz w:val="12"/>
        </w:rPr>
        <w:t> </w:t>
      </w:r>
      <w:bookmarkStart w:name="_bookmark52" w:id="81"/>
      <w:bookmarkEnd w:id="81"/>
      <w:r>
        <w:rPr>
          <w:w w:val="115"/>
          <w:sz w:val="12"/>
        </w:rPr>
        <w:t>alizabl</w:t>
      </w:r>
      <w:r>
        <w:rPr>
          <w:w w:val="115"/>
          <w:sz w:val="12"/>
        </w:rPr>
        <w:t>e definition of chemical similarity for read-across. J Cheminform 2014;6:39.</w:t>
      </w:r>
      <w:r>
        <w:rPr>
          <w:spacing w:val="40"/>
          <w:w w:val="115"/>
          <w:sz w:val="12"/>
        </w:rPr>
        <w:t> </w:t>
      </w:r>
      <w:r>
        <w:rPr>
          <w:spacing w:val="-2"/>
          <w:w w:val="115"/>
          <w:sz w:val="12"/>
        </w:rPr>
        <w:t>doi:</w:t>
      </w:r>
      <w:hyperlink r:id="rId59">
        <w:r>
          <w:rPr>
            <w:color w:val="0080AC"/>
            <w:spacing w:val="-2"/>
            <w:w w:val="115"/>
            <w:sz w:val="12"/>
          </w:rPr>
          <w:t>10.1186/s13321-014-0039-1</w:t>
        </w:r>
      </w:hyperlink>
      <w:r>
        <w:rPr>
          <w:color w:val="0080AC"/>
          <w:spacing w:val="-2"/>
          <w:w w:val="115"/>
          <w:sz w:val="12"/>
        </w:rPr>
        <w:t>.</w:t>
      </w:r>
    </w:p>
    <w:p>
      <w:pPr>
        <w:pStyle w:val="ListParagraph"/>
        <w:numPr>
          <w:ilvl w:val="0"/>
          <w:numId w:val="2"/>
        </w:numPr>
        <w:tabs>
          <w:tab w:pos="437" w:val="left" w:leader="none"/>
          <w:tab w:pos="439" w:val="left" w:leader="none"/>
        </w:tabs>
        <w:spacing w:line="278" w:lineRule="auto" w:before="0" w:after="0"/>
        <w:ind w:left="439" w:right="38" w:hanging="322"/>
        <w:jc w:val="both"/>
        <w:rPr>
          <w:sz w:val="12"/>
        </w:rPr>
      </w:pPr>
      <w:r>
        <w:rPr>
          <w:w w:val="110"/>
          <w:sz w:val="12"/>
        </w:rPr>
        <w:t>Mansouri K, Grulke CM, Judson RS, Williams AJ. Opera models for predicting physic-</w:t>
      </w:r>
      <w:r>
        <w:rPr>
          <w:spacing w:val="40"/>
          <w:w w:val="120"/>
          <w:sz w:val="12"/>
        </w:rPr>
        <w:t> </w:t>
      </w:r>
      <w:bookmarkStart w:name="_bookmark54" w:id="82"/>
      <w:bookmarkEnd w:id="82"/>
      <w:r>
        <w:rPr>
          <w:spacing w:val="-2"/>
          <w:w w:val="120"/>
          <w:sz w:val="12"/>
        </w:rPr>
        <w:t>ochemical</w:t>
      </w:r>
      <w:r>
        <w:rPr>
          <w:spacing w:val="-2"/>
          <w:w w:val="120"/>
          <w:sz w:val="12"/>
        </w:rPr>
        <w:t> properties and environmental fate endpoints. J Cheminform 2018;10:10.</w:t>
      </w:r>
      <w:r>
        <w:rPr>
          <w:spacing w:val="40"/>
          <w:w w:val="120"/>
          <w:sz w:val="12"/>
        </w:rPr>
        <w:t> </w:t>
      </w:r>
      <w:r>
        <w:rPr>
          <w:spacing w:val="-2"/>
          <w:w w:val="120"/>
          <w:sz w:val="12"/>
        </w:rPr>
        <w:t>doi:</w:t>
      </w:r>
      <w:hyperlink r:id="rId60">
        <w:r>
          <w:rPr>
            <w:color w:val="0080AC"/>
            <w:spacing w:val="-2"/>
            <w:w w:val="120"/>
            <w:sz w:val="12"/>
          </w:rPr>
          <w:t>10.1186/s13321-018-0263-1</w:t>
        </w:r>
      </w:hyperlink>
      <w:r>
        <w:rPr>
          <w:color w:val="0080AC"/>
          <w:spacing w:val="-2"/>
          <w:w w:val="120"/>
          <w:sz w:val="12"/>
        </w:rPr>
        <w:t>.</w:t>
      </w:r>
    </w:p>
    <w:p>
      <w:pPr>
        <w:pStyle w:val="ListParagraph"/>
        <w:numPr>
          <w:ilvl w:val="0"/>
          <w:numId w:val="2"/>
        </w:numPr>
        <w:tabs>
          <w:tab w:pos="437" w:val="left" w:leader="none"/>
          <w:tab w:pos="439" w:val="left" w:leader="none"/>
        </w:tabs>
        <w:spacing w:line="278" w:lineRule="auto" w:before="0" w:after="0"/>
        <w:ind w:left="439" w:right="39" w:hanging="322"/>
        <w:jc w:val="both"/>
        <w:rPr>
          <w:sz w:val="12"/>
        </w:rPr>
      </w:pPr>
      <w:r>
        <w:rPr>
          <w:w w:val="115"/>
          <w:sz w:val="12"/>
        </w:rPr>
        <w:t>Miller</w:t>
      </w:r>
      <w:r>
        <w:rPr>
          <w:spacing w:val="40"/>
          <w:w w:val="115"/>
          <w:sz w:val="12"/>
        </w:rPr>
        <w:t> </w:t>
      </w:r>
      <w:r>
        <w:rPr>
          <w:w w:val="115"/>
          <w:sz w:val="12"/>
        </w:rPr>
        <w:t>TH,</w:t>
      </w:r>
      <w:r>
        <w:rPr>
          <w:spacing w:val="40"/>
          <w:w w:val="115"/>
          <w:sz w:val="12"/>
        </w:rPr>
        <w:t> </w:t>
      </w:r>
      <w:r>
        <w:rPr>
          <w:w w:val="115"/>
          <w:sz w:val="12"/>
        </w:rPr>
        <w:t>Gallidabino</w:t>
      </w:r>
      <w:r>
        <w:rPr>
          <w:spacing w:val="40"/>
          <w:w w:val="115"/>
          <w:sz w:val="12"/>
        </w:rPr>
        <w:t> </w:t>
      </w:r>
      <w:r>
        <w:rPr>
          <w:w w:val="115"/>
          <w:sz w:val="12"/>
        </w:rPr>
        <w:t>MD,</w:t>
      </w:r>
      <w:r>
        <w:rPr>
          <w:spacing w:val="40"/>
          <w:w w:val="115"/>
          <w:sz w:val="12"/>
        </w:rPr>
        <w:t> </w:t>
      </w:r>
      <w:r>
        <w:rPr>
          <w:w w:val="115"/>
          <w:sz w:val="12"/>
        </w:rPr>
        <w:t>MacRae</w:t>
      </w:r>
      <w:r>
        <w:rPr>
          <w:spacing w:val="40"/>
          <w:w w:val="115"/>
          <w:sz w:val="12"/>
        </w:rPr>
        <w:t> </w:t>
      </w:r>
      <w:r>
        <w:rPr>
          <w:w w:val="115"/>
          <w:sz w:val="12"/>
        </w:rPr>
        <w:t>JI,</w:t>
      </w:r>
      <w:r>
        <w:rPr>
          <w:spacing w:val="40"/>
          <w:w w:val="115"/>
          <w:sz w:val="12"/>
        </w:rPr>
        <w:t> </w:t>
      </w:r>
      <w:r>
        <w:rPr>
          <w:w w:val="115"/>
          <w:sz w:val="12"/>
        </w:rPr>
        <w:t>Owen</w:t>
      </w:r>
      <w:r>
        <w:rPr>
          <w:spacing w:val="40"/>
          <w:w w:val="115"/>
          <w:sz w:val="12"/>
        </w:rPr>
        <w:t> </w:t>
      </w:r>
      <w:r>
        <w:rPr>
          <w:w w:val="115"/>
          <w:sz w:val="12"/>
        </w:rPr>
        <w:t>SF,</w:t>
      </w:r>
      <w:r>
        <w:rPr>
          <w:spacing w:val="40"/>
          <w:w w:val="115"/>
          <w:sz w:val="12"/>
        </w:rPr>
        <w:t> </w:t>
      </w:r>
      <w:r>
        <w:rPr>
          <w:w w:val="115"/>
          <w:sz w:val="12"/>
        </w:rPr>
        <w:t>Bury</w:t>
      </w:r>
      <w:r>
        <w:rPr>
          <w:spacing w:val="40"/>
          <w:w w:val="115"/>
          <w:sz w:val="12"/>
        </w:rPr>
        <w:t> </w:t>
      </w:r>
      <w:r>
        <w:rPr>
          <w:w w:val="115"/>
          <w:sz w:val="12"/>
        </w:rPr>
        <w:t>NR,</w:t>
      </w:r>
      <w:r>
        <w:rPr>
          <w:spacing w:val="40"/>
          <w:w w:val="115"/>
          <w:sz w:val="12"/>
        </w:rPr>
        <w:t> </w:t>
      </w:r>
      <w:r>
        <w:rPr>
          <w:w w:val="115"/>
          <w:sz w:val="12"/>
        </w:rPr>
        <w:t>Barron</w:t>
      </w:r>
      <w:r>
        <w:rPr>
          <w:spacing w:val="40"/>
          <w:w w:val="115"/>
          <w:sz w:val="12"/>
        </w:rPr>
        <w:t> </w:t>
      </w:r>
      <w:r>
        <w:rPr>
          <w:w w:val="115"/>
          <w:sz w:val="12"/>
        </w:rPr>
        <w:t>LP.</w:t>
      </w:r>
      <w:r>
        <w:rPr>
          <w:spacing w:val="40"/>
          <w:w w:val="115"/>
          <w:sz w:val="12"/>
        </w:rPr>
        <w:t> </w:t>
      </w:r>
      <w:bookmarkStart w:name="_bookmark55" w:id="83"/>
      <w:bookmarkEnd w:id="83"/>
      <w:r>
        <w:rPr>
          <w:w w:val="115"/>
          <w:sz w:val="12"/>
        </w:rPr>
        <w:t>Prediction</w:t>
      </w:r>
      <w:r>
        <w:rPr>
          <w:spacing w:val="40"/>
          <w:w w:val="115"/>
          <w:sz w:val="12"/>
        </w:rPr>
        <w:t> </w:t>
      </w:r>
      <w:r>
        <w:rPr>
          <w:w w:val="115"/>
          <w:sz w:val="12"/>
        </w:rPr>
        <w:t>of</w:t>
      </w:r>
      <w:r>
        <w:rPr>
          <w:spacing w:val="40"/>
          <w:w w:val="115"/>
          <w:sz w:val="12"/>
        </w:rPr>
        <w:t> </w:t>
      </w:r>
      <w:r>
        <w:rPr>
          <w:w w:val="115"/>
          <w:sz w:val="12"/>
        </w:rPr>
        <w:t>bioconcentration</w:t>
      </w:r>
      <w:r>
        <w:rPr>
          <w:spacing w:val="40"/>
          <w:w w:val="115"/>
          <w:sz w:val="12"/>
        </w:rPr>
        <w:t> </w:t>
      </w:r>
      <w:r>
        <w:rPr>
          <w:w w:val="115"/>
          <w:sz w:val="12"/>
        </w:rPr>
        <w:t>factors</w:t>
      </w:r>
      <w:r>
        <w:rPr>
          <w:spacing w:val="40"/>
          <w:w w:val="115"/>
          <w:sz w:val="12"/>
        </w:rPr>
        <w:t> </w:t>
      </w:r>
      <w:r>
        <w:rPr>
          <w:w w:val="115"/>
          <w:sz w:val="12"/>
        </w:rPr>
        <w:t>in</w:t>
      </w:r>
      <w:r>
        <w:rPr>
          <w:spacing w:val="40"/>
          <w:w w:val="115"/>
          <w:sz w:val="12"/>
        </w:rPr>
        <w:t> </w:t>
      </w:r>
      <w:r>
        <w:rPr>
          <w:w w:val="115"/>
          <w:sz w:val="12"/>
        </w:rPr>
        <w:t>fish</w:t>
      </w:r>
      <w:r>
        <w:rPr>
          <w:spacing w:val="40"/>
          <w:w w:val="115"/>
          <w:sz w:val="12"/>
        </w:rPr>
        <w:t> </w:t>
      </w:r>
      <w:r>
        <w:rPr>
          <w:w w:val="115"/>
          <w:sz w:val="12"/>
        </w:rPr>
        <w:t>and</w:t>
      </w:r>
      <w:r>
        <w:rPr>
          <w:spacing w:val="40"/>
          <w:w w:val="115"/>
          <w:sz w:val="12"/>
        </w:rPr>
        <w:t> </w:t>
      </w:r>
      <w:r>
        <w:rPr>
          <w:w w:val="115"/>
          <w:sz w:val="12"/>
        </w:rPr>
        <w:t>invertebrates</w:t>
      </w:r>
      <w:r>
        <w:rPr>
          <w:spacing w:val="40"/>
          <w:w w:val="115"/>
          <w:sz w:val="12"/>
        </w:rPr>
        <w:t> </w:t>
      </w:r>
      <w:r>
        <w:rPr>
          <w:w w:val="115"/>
          <w:sz w:val="12"/>
        </w:rPr>
        <w:t>using</w:t>
      </w:r>
      <w:r>
        <w:rPr>
          <w:spacing w:val="40"/>
          <w:w w:val="115"/>
          <w:sz w:val="12"/>
        </w:rPr>
        <w:t> </w:t>
      </w:r>
      <w:r>
        <w:rPr>
          <w:w w:val="115"/>
          <w:sz w:val="12"/>
        </w:rPr>
        <w:t>ma-</w:t>
      </w:r>
      <w:r>
        <w:rPr>
          <w:spacing w:val="40"/>
          <w:w w:val="115"/>
          <w:sz w:val="12"/>
        </w:rPr>
        <w:t> </w:t>
      </w:r>
      <w:hyperlink r:id="rId61">
        <w:r>
          <w:rPr>
            <w:w w:val="115"/>
            <w:sz w:val="12"/>
          </w:rPr>
          <w:t>chine</w:t>
        </w:r>
        <w:r>
          <w:rPr>
            <w:w w:val="115"/>
            <w:sz w:val="12"/>
          </w:rPr>
          <w:t> learning.</w:t>
        </w:r>
        <w:r>
          <w:rPr>
            <w:w w:val="115"/>
            <w:sz w:val="12"/>
          </w:rPr>
          <w:t> Sci</w:t>
        </w:r>
        <w:r>
          <w:rPr>
            <w:w w:val="115"/>
            <w:sz w:val="12"/>
          </w:rPr>
          <w:t> Total</w:t>
        </w:r>
        <w:r>
          <w:rPr>
            <w:w w:val="115"/>
            <w:sz w:val="12"/>
          </w:rPr>
          <w:t> Environ</w:t>
        </w:r>
        <w:r>
          <w:rPr>
            <w:w w:val="115"/>
            <w:sz w:val="12"/>
          </w:rPr>
          <w:t> 2019;648:80–9.</w:t>
        </w:r>
        <w:r>
          <w:rPr>
            <w:w w:val="115"/>
            <w:sz w:val="12"/>
          </w:rPr>
          <w:t> doi:</w:t>
        </w:r>
        <w:r>
          <w:rPr>
            <w:color w:val="0080AC"/>
            <w:w w:val="115"/>
            <w:sz w:val="12"/>
          </w:rPr>
          <w:t>10.1016/j.scitotenv.2018.</w:t>
        </w:r>
        <w:r>
          <w:rPr>
            <w:color w:val="0080AC"/>
            <w:spacing w:val="40"/>
            <w:w w:val="115"/>
            <w:sz w:val="12"/>
          </w:rPr>
          <w:t> </w:t>
        </w:r>
        <w:r>
          <w:rPr>
            <w:color w:val="0080AC"/>
            <w:spacing w:val="-2"/>
            <w:w w:val="115"/>
            <w:sz w:val="12"/>
          </w:rPr>
          <w:t>08.122.</w:t>
        </w:r>
      </w:hyperlink>
    </w:p>
    <w:p>
      <w:pPr>
        <w:pStyle w:val="ListParagraph"/>
        <w:numPr>
          <w:ilvl w:val="0"/>
          <w:numId w:val="2"/>
        </w:numPr>
        <w:tabs>
          <w:tab w:pos="437" w:val="left" w:leader="none"/>
          <w:tab w:pos="439" w:val="left" w:leader="none"/>
        </w:tabs>
        <w:spacing w:line="276" w:lineRule="auto" w:before="0" w:after="0"/>
        <w:ind w:left="439" w:right="40" w:hanging="322"/>
        <w:jc w:val="both"/>
        <w:rPr>
          <w:sz w:val="12"/>
        </w:rPr>
      </w:pPr>
      <w:r>
        <w:rPr>
          <w:w w:val="115"/>
          <w:sz w:val="12"/>
        </w:rPr>
        <w:t>Kobayashi</w:t>
      </w:r>
      <w:r>
        <w:rPr>
          <w:spacing w:val="40"/>
          <w:w w:val="115"/>
          <w:sz w:val="12"/>
        </w:rPr>
        <w:t> </w:t>
      </w:r>
      <w:r>
        <w:rPr>
          <w:w w:val="115"/>
          <w:sz w:val="12"/>
        </w:rPr>
        <w:t>Y,</w:t>
      </w:r>
      <w:r>
        <w:rPr>
          <w:spacing w:val="40"/>
          <w:w w:val="115"/>
          <w:sz w:val="12"/>
        </w:rPr>
        <w:t> </w:t>
      </w:r>
      <w:r>
        <w:rPr>
          <w:w w:val="115"/>
          <w:sz w:val="12"/>
        </w:rPr>
        <w:t>Yoshida</w:t>
      </w:r>
      <w:r>
        <w:rPr>
          <w:spacing w:val="40"/>
          <w:w w:val="115"/>
          <w:sz w:val="12"/>
        </w:rPr>
        <w:t> </w:t>
      </w:r>
      <w:r>
        <w:rPr>
          <w:w w:val="115"/>
          <w:sz w:val="12"/>
        </w:rPr>
        <w:t>K.</w:t>
      </w:r>
      <w:r>
        <w:rPr>
          <w:spacing w:val="40"/>
          <w:w w:val="115"/>
          <w:sz w:val="12"/>
        </w:rPr>
        <w:t> </w:t>
      </w:r>
      <w:r>
        <w:rPr>
          <w:w w:val="115"/>
          <w:sz w:val="12"/>
        </w:rPr>
        <w:t>Development</w:t>
      </w:r>
      <w:r>
        <w:rPr>
          <w:spacing w:val="40"/>
          <w:w w:val="115"/>
          <w:sz w:val="12"/>
        </w:rPr>
        <w:t> </w:t>
      </w:r>
      <w:r>
        <w:rPr>
          <w:w w:val="115"/>
          <w:sz w:val="12"/>
        </w:rPr>
        <w:t>of</w:t>
      </w:r>
      <w:r>
        <w:rPr>
          <w:spacing w:val="40"/>
          <w:w w:val="115"/>
          <w:sz w:val="12"/>
        </w:rPr>
        <w:t> </w:t>
      </w:r>
      <w:r>
        <w:rPr>
          <w:w w:val="115"/>
          <w:sz w:val="12"/>
        </w:rPr>
        <w:t>QSAR</w:t>
      </w:r>
      <w:r>
        <w:rPr>
          <w:spacing w:val="40"/>
          <w:w w:val="115"/>
          <w:sz w:val="12"/>
        </w:rPr>
        <w:t> </w:t>
      </w:r>
      <w:r>
        <w:rPr>
          <w:w w:val="115"/>
          <w:sz w:val="12"/>
        </w:rPr>
        <w:t>models</w:t>
      </w:r>
      <w:r>
        <w:rPr>
          <w:spacing w:val="40"/>
          <w:w w:val="115"/>
          <w:sz w:val="12"/>
        </w:rPr>
        <w:t> </w:t>
      </w:r>
      <w:r>
        <w:rPr>
          <w:w w:val="115"/>
          <w:sz w:val="12"/>
        </w:rPr>
        <w:t>for</w:t>
      </w:r>
      <w:r>
        <w:rPr>
          <w:spacing w:val="40"/>
          <w:w w:val="115"/>
          <w:sz w:val="12"/>
        </w:rPr>
        <w:t> </w:t>
      </w:r>
      <w:r>
        <w:rPr>
          <w:w w:val="115"/>
          <w:sz w:val="12"/>
        </w:rPr>
        <w:t>prediction</w:t>
      </w:r>
      <w:r>
        <w:rPr>
          <w:spacing w:val="40"/>
          <w:w w:val="115"/>
          <w:sz w:val="12"/>
        </w:rPr>
        <w:t> </w:t>
      </w:r>
      <w:r>
        <w:rPr>
          <w:w w:val="115"/>
          <w:sz w:val="12"/>
        </w:rPr>
        <w:t>of</w:t>
      </w:r>
      <w:r>
        <w:rPr>
          <w:spacing w:val="40"/>
          <w:w w:val="115"/>
          <w:sz w:val="12"/>
        </w:rPr>
        <w:t> </w:t>
      </w:r>
      <w:r>
        <w:rPr>
          <w:w w:val="115"/>
          <w:sz w:val="12"/>
        </w:rPr>
        <w:t>fish</w:t>
      </w:r>
      <w:r>
        <w:rPr>
          <w:w w:val="115"/>
          <w:sz w:val="12"/>
        </w:rPr>
        <w:t> bioconcentration</w:t>
      </w:r>
      <w:r>
        <w:rPr>
          <w:w w:val="115"/>
          <w:sz w:val="12"/>
        </w:rPr>
        <w:t> factors</w:t>
      </w:r>
      <w:r>
        <w:rPr>
          <w:w w:val="115"/>
          <w:sz w:val="12"/>
        </w:rPr>
        <w:t> using</w:t>
      </w:r>
      <w:r>
        <w:rPr>
          <w:w w:val="115"/>
          <w:sz w:val="12"/>
        </w:rPr>
        <w:t> physicochemical</w:t>
      </w:r>
      <w:r>
        <w:rPr>
          <w:w w:val="115"/>
          <w:sz w:val="12"/>
        </w:rPr>
        <w:t> properties</w:t>
      </w:r>
      <w:r>
        <w:rPr>
          <w:w w:val="115"/>
          <w:sz w:val="12"/>
        </w:rPr>
        <w:t> and</w:t>
      </w:r>
      <w:r>
        <w:rPr>
          <w:w w:val="115"/>
          <w:sz w:val="12"/>
        </w:rPr>
        <w:t> molecular</w:t>
      </w:r>
      <w:r>
        <w:rPr>
          <w:spacing w:val="40"/>
          <w:w w:val="115"/>
          <w:sz w:val="12"/>
        </w:rPr>
        <w:t> </w:t>
      </w:r>
      <w:bookmarkStart w:name="_bookmark56" w:id="84"/>
      <w:bookmarkEnd w:id="84"/>
      <w:r>
        <w:rPr>
          <w:w w:val="115"/>
          <w:sz w:val="12"/>
        </w:rPr>
        <w:t>descriptors</w:t>
      </w:r>
      <w:r>
        <w:rPr>
          <w:w w:val="115"/>
          <w:sz w:val="12"/>
        </w:rPr>
        <w:t> with</w:t>
      </w:r>
      <w:r>
        <w:rPr>
          <w:w w:val="115"/>
          <w:sz w:val="12"/>
        </w:rPr>
        <w:t> machine</w:t>
      </w:r>
      <w:r>
        <w:rPr>
          <w:w w:val="115"/>
          <w:sz w:val="12"/>
        </w:rPr>
        <w:t> learning</w:t>
      </w:r>
      <w:r>
        <w:rPr>
          <w:w w:val="115"/>
          <w:sz w:val="12"/>
        </w:rPr>
        <w:t> algorithms.</w:t>
      </w:r>
      <w:r>
        <w:rPr>
          <w:w w:val="115"/>
          <w:sz w:val="12"/>
        </w:rPr>
        <w:t> Ecol</w:t>
      </w:r>
      <w:r>
        <w:rPr>
          <w:w w:val="115"/>
          <w:sz w:val="12"/>
        </w:rPr>
        <w:t> Inform</w:t>
      </w:r>
      <w:r>
        <w:rPr>
          <w:w w:val="115"/>
          <w:sz w:val="12"/>
        </w:rPr>
        <w:t> 2021;63:101285.</w:t>
      </w:r>
      <w:r>
        <w:rPr>
          <w:spacing w:val="40"/>
          <w:w w:val="115"/>
          <w:sz w:val="12"/>
        </w:rPr>
        <w:t> </w:t>
      </w:r>
      <w:r>
        <w:rPr>
          <w:spacing w:val="-2"/>
          <w:w w:val="115"/>
          <w:sz w:val="12"/>
        </w:rPr>
        <w:t>doi:</w:t>
      </w:r>
      <w:hyperlink r:id="rId62">
        <w:r>
          <w:rPr>
            <w:color w:val="0080AC"/>
            <w:spacing w:val="-2"/>
            <w:w w:val="115"/>
            <w:sz w:val="12"/>
          </w:rPr>
          <w:t>10.1016/j.ecoinf.2021.101285</w:t>
        </w:r>
      </w:hyperlink>
      <w:r>
        <w:rPr>
          <w:color w:val="0080AC"/>
          <w:spacing w:val="-2"/>
          <w:w w:val="115"/>
          <w:sz w:val="12"/>
        </w:rPr>
        <w:t>.</w:t>
      </w:r>
    </w:p>
    <w:p>
      <w:pPr>
        <w:pStyle w:val="ListParagraph"/>
        <w:numPr>
          <w:ilvl w:val="0"/>
          <w:numId w:val="2"/>
        </w:numPr>
        <w:tabs>
          <w:tab w:pos="437" w:val="left" w:leader="none"/>
          <w:tab w:pos="439" w:val="left" w:leader="none"/>
        </w:tabs>
        <w:spacing w:line="278" w:lineRule="auto" w:before="0" w:after="0"/>
        <w:ind w:left="439" w:right="39" w:hanging="322"/>
        <w:jc w:val="both"/>
        <w:rPr>
          <w:sz w:val="12"/>
        </w:rPr>
      </w:pPr>
      <w:bookmarkStart w:name="_bookmark57" w:id="85"/>
      <w:bookmarkEnd w:id="85"/>
      <w:r>
        <w:rPr/>
      </w:r>
      <w:hyperlink r:id="rId63">
        <w:r>
          <w:rPr>
            <w:color w:val="0080AC"/>
            <w:w w:val="115"/>
            <w:sz w:val="12"/>
          </w:rPr>
          <w:t>Zeiler</w:t>
        </w:r>
        <w:r>
          <w:rPr>
            <w:color w:val="0080AC"/>
            <w:spacing w:val="-4"/>
            <w:w w:val="115"/>
            <w:sz w:val="12"/>
          </w:rPr>
          <w:t> </w:t>
        </w:r>
        <w:r>
          <w:rPr>
            <w:color w:val="0080AC"/>
            <w:w w:val="115"/>
            <w:sz w:val="12"/>
          </w:rPr>
          <w:t>MD,</w:t>
        </w:r>
        <w:r>
          <w:rPr>
            <w:color w:val="0080AC"/>
            <w:spacing w:val="-4"/>
            <w:w w:val="115"/>
            <w:sz w:val="12"/>
          </w:rPr>
          <w:t> </w:t>
        </w:r>
        <w:r>
          <w:rPr>
            <w:color w:val="0080AC"/>
            <w:w w:val="115"/>
            <w:sz w:val="12"/>
          </w:rPr>
          <w:t>Fergus</w:t>
        </w:r>
        <w:r>
          <w:rPr>
            <w:color w:val="0080AC"/>
            <w:spacing w:val="-4"/>
            <w:w w:val="115"/>
            <w:sz w:val="12"/>
          </w:rPr>
          <w:t> </w:t>
        </w:r>
        <w:r>
          <w:rPr>
            <w:color w:val="0080AC"/>
            <w:w w:val="115"/>
            <w:sz w:val="12"/>
          </w:rPr>
          <w:t>R.</w:t>
        </w:r>
        <w:r>
          <w:rPr>
            <w:color w:val="0080AC"/>
            <w:spacing w:val="-4"/>
            <w:w w:val="115"/>
            <w:sz w:val="12"/>
          </w:rPr>
          <w:t> </w:t>
        </w:r>
        <w:r>
          <w:rPr>
            <w:color w:val="0080AC"/>
            <w:w w:val="115"/>
            <w:sz w:val="12"/>
          </w:rPr>
          <w:t>Visualizing</w:t>
        </w:r>
        <w:r>
          <w:rPr>
            <w:color w:val="0080AC"/>
            <w:spacing w:val="-4"/>
            <w:w w:val="115"/>
            <w:sz w:val="12"/>
          </w:rPr>
          <w:t> </w:t>
        </w:r>
        <w:r>
          <w:rPr>
            <w:color w:val="0080AC"/>
            <w:w w:val="115"/>
            <w:sz w:val="12"/>
          </w:rPr>
          <w:t>and</w:t>
        </w:r>
        <w:r>
          <w:rPr>
            <w:color w:val="0080AC"/>
            <w:spacing w:val="-4"/>
            <w:w w:val="115"/>
            <w:sz w:val="12"/>
          </w:rPr>
          <w:t> </w:t>
        </w:r>
        <w:r>
          <w:rPr>
            <w:color w:val="0080AC"/>
            <w:w w:val="115"/>
            <w:sz w:val="12"/>
          </w:rPr>
          <w:t>understanding</w:t>
        </w:r>
        <w:r>
          <w:rPr>
            <w:color w:val="0080AC"/>
            <w:spacing w:val="-4"/>
            <w:w w:val="115"/>
            <w:sz w:val="12"/>
          </w:rPr>
          <w:t> </w:t>
        </w:r>
        <w:r>
          <w:rPr>
            <w:color w:val="0080AC"/>
            <w:w w:val="115"/>
            <w:sz w:val="12"/>
          </w:rPr>
          <w:t>convolutional</w:t>
        </w:r>
        <w:r>
          <w:rPr>
            <w:color w:val="0080AC"/>
            <w:spacing w:val="-4"/>
            <w:w w:val="115"/>
            <w:sz w:val="12"/>
          </w:rPr>
          <w:t> </w:t>
        </w:r>
        <w:r>
          <w:rPr>
            <w:color w:val="0080AC"/>
            <w:w w:val="115"/>
            <w:sz w:val="12"/>
          </w:rPr>
          <w:t>networks.</w:t>
        </w:r>
        <w:r>
          <w:rPr>
            <w:color w:val="0080AC"/>
            <w:spacing w:val="-4"/>
            <w:w w:val="115"/>
            <w:sz w:val="12"/>
          </w:rPr>
          <w:t> </w:t>
        </w:r>
        <w:r>
          <w:rPr>
            <w:color w:val="0080AC"/>
            <w:w w:val="115"/>
            <w:sz w:val="12"/>
          </w:rPr>
          <w:t>In:</w:t>
        </w:r>
        <w:r>
          <w:rPr>
            <w:color w:val="0080AC"/>
            <w:spacing w:val="-4"/>
            <w:w w:val="115"/>
            <w:sz w:val="12"/>
          </w:rPr>
          <w:t> </w:t>
        </w:r>
        <w:r>
          <w:rPr>
            <w:color w:val="0080AC"/>
            <w:w w:val="115"/>
            <w:sz w:val="12"/>
          </w:rPr>
          <w:t>Eu-</w:t>
        </w:r>
        <w:r>
          <w:rPr>
            <w:color w:val="0080AC"/>
            <w:spacing w:val="40"/>
            <w:w w:val="120"/>
            <w:sz w:val="12"/>
          </w:rPr>
          <w:t> </w:t>
        </w:r>
        <w:r>
          <w:rPr>
            <w:color w:val="0080AC"/>
            <w:w w:val="120"/>
            <w:sz w:val="12"/>
          </w:rPr>
          <w:t>ropean conference on computer vision. Springer; 2014. p. 818–33.</w:t>
        </w:r>
      </w:hyperlink>
    </w:p>
    <w:p>
      <w:pPr>
        <w:pStyle w:val="ListParagraph"/>
        <w:numPr>
          <w:ilvl w:val="0"/>
          <w:numId w:val="2"/>
        </w:numPr>
        <w:tabs>
          <w:tab w:pos="437" w:val="left" w:leader="none"/>
          <w:tab w:pos="439" w:val="left" w:leader="none"/>
        </w:tabs>
        <w:spacing w:line="278" w:lineRule="auto" w:before="0" w:after="0"/>
        <w:ind w:left="439" w:right="39" w:hanging="322"/>
        <w:jc w:val="both"/>
        <w:rPr>
          <w:sz w:val="12"/>
        </w:rPr>
      </w:pPr>
      <w:bookmarkStart w:name="_bookmark59" w:id="86"/>
      <w:bookmarkEnd w:id="86"/>
      <w:r>
        <w:rPr/>
      </w:r>
      <w:r>
        <w:rPr>
          <w:w w:val="115"/>
          <w:sz w:val="12"/>
        </w:rPr>
        <w:t>Ivanovs</w:t>
      </w:r>
      <w:r>
        <w:rPr>
          <w:spacing w:val="70"/>
          <w:w w:val="115"/>
          <w:sz w:val="12"/>
        </w:rPr>
        <w:t> </w:t>
      </w:r>
      <w:r>
        <w:rPr>
          <w:w w:val="115"/>
          <w:sz w:val="12"/>
        </w:rPr>
        <w:t>M,</w:t>
      </w:r>
      <w:r>
        <w:rPr>
          <w:spacing w:val="70"/>
          <w:w w:val="115"/>
          <w:sz w:val="12"/>
        </w:rPr>
        <w:t> </w:t>
      </w:r>
      <w:r>
        <w:rPr>
          <w:w w:val="115"/>
          <w:sz w:val="12"/>
        </w:rPr>
        <w:t>Kadikis</w:t>
      </w:r>
      <w:r>
        <w:rPr>
          <w:spacing w:val="70"/>
          <w:w w:val="115"/>
          <w:sz w:val="12"/>
        </w:rPr>
        <w:t> </w:t>
      </w:r>
      <w:r>
        <w:rPr>
          <w:w w:val="115"/>
          <w:sz w:val="12"/>
        </w:rPr>
        <w:t>R,</w:t>
      </w:r>
      <w:r>
        <w:rPr>
          <w:spacing w:val="70"/>
          <w:w w:val="115"/>
          <w:sz w:val="12"/>
        </w:rPr>
        <w:t> </w:t>
      </w:r>
      <w:r>
        <w:rPr>
          <w:w w:val="115"/>
          <w:sz w:val="12"/>
        </w:rPr>
        <w:t>Ozols</w:t>
      </w:r>
      <w:r>
        <w:rPr>
          <w:spacing w:val="70"/>
          <w:w w:val="115"/>
          <w:sz w:val="12"/>
        </w:rPr>
        <w:t> </w:t>
      </w:r>
      <w:r>
        <w:rPr>
          <w:w w:val="115"/>
          <w:sz w:val="12"/>
        </w:rPr>
        <w:t>K.</w:t>
      </w:r>
      <w:r>
        <w:rPr>
          <w:spacing w:val="70"/>
          <w:w w:val="115"/>
          <w:sz w:val="12"/>
        </w:rPr>
        <w:t> </w:t>
      </w:r>
      <w:r>
        <w:rPr>
          <w:w w:val="115"/>
          <w:sz w:val="12"/>
        </w:rPr>
        <w:t>Perturbation-based</w:t>
      </w:r>
      <w:r>
        <w:rPr>
          <w:spacing w:val="70"/>
          <w:w w:val="115"/>
          <w:sz w:val="12"/>
        </w:rPr>
        <w:t> </w:t>
      </w:r>
      <w:r>
        <w:rPr>
          <w:w w:val="115"/>
          <w:sz w:val="12"/>
        </w:rPr>
        <w:t>methods</w:t>
      </w:r>
      <w:r>
        <w:rPr>
          <w:spacing w:val="70"/>
          <w:w w:val="115"/>
          <w:sz w:val="12"/>
        </w:rPr>
        <w:t> </w:t>
      </w:r>
      <w:r>
        <w:rPr>
          <w:w w:val="115"/>
          <w:sz w:val="12"/>
        </w:rPr>
        <w:t>for</w:t>
      </w:r>
      <w:r>
        <w:rPr>
          <w:spacing w:val="70"/>
          <w:w w:val="115"/>
          <w:sz w:val="12"/>
        </w:rPr>
        <w:t> </w:t>
      </w:r>
      <w:r>
        <w:rPr>
          <w:w w:val="115"/>
          <w:sz w:val="12"/>
        </w:rPr>
        <w:t>explain-</w:t>
      </w:r>
      <w:r>
        <w:rPr>
          <w:spacing w:val="40"/>
          <w:w w:val="115"/>
          <w:sz w:val="12"/>
        </w:rPr>
        <w:t> </w:t>
      </w:r>
      <w:bookmarkStart w:name="_bookmark58" w:id="87"/>
      <w:bookmarkEnd w:id="87"/>
      <w:r>
        <w:rPr>
          <w:w w:val="115"/>
          <w:sz w:val="12"/>
        </w:rPr>
        <w:t>ing</w:t>
      </w:r>
      <w:r>
        <w:rPr>
          <w:w w:val="115"/>
          <w:sz w:val="12"/>
        </w:rPr>
        <w:t> deep</w:t>
      </w:r>
      <w:r>
        <w:rPr>
          <w:w w:val="115"/>
          <w:sz w:val="12"/>
        </w:rPr>
        <w:t> neural</w:t>
      </w:r>
      <w:r>
        <w:rPr>
          <w:w w:val="115"/>
          <w:sz w:val="12"/>
        </w:rPr>
        <w:t> networks:</w:t>
      </w:r>
      <w:r>
        <w:rPr>
          <w:w w:val="115"/>
          <w:sz w:val="12"/>
        </w:rPr>
        <w:t> a</w:t>
      </w:r>
      <w:r>
        <w:rPr>
          <w:w w:val="115"/>
          <w:sz w:val="12"/>
        </w:rPr>
        <w:t> survey.</w:t>
      </w:r>
      <w:r>
        <w:rPr>
          <w:w w:val="115"/>
          <w:sz w:val="12"/>
        </w:rPr>
        <w:t> Pattern</w:t>
      </w:r>
      <w:r>
        <w:rPr>
          <w:w w:val="115"/>
          <w:sz w:val="12"/>
        </w:rPr>
        <w:t> Recognit</w:t>
      </w:r>
      <w:r>
        <w:rPr>
          <w:w w:val="115"/>
          <w:sz w:val="12"/>
        </w:rPr>
        <w:t> Lett</w:t>
      </w:r>
      <w:r>
        <w:rPr>
          <w:w w:val="115"/>
          <w:sz w:val="12"/>
        </w:rPr>
        <w:t> 2021;150:228–34.</w:t>
      </w:r>
      <w:r>
        <w:rPr>
          <w:spacing w:val="40"/>
          <w:w w:val="115"/>
          <w:sz w:val="12"/>
        </w:rPr>
        <w:t> </w:t>
      </w:r>
      <w:r>
        <w:rPr>
          <w:spacing w:val="-2"/>
          <w:w w:val="115"/>
          <w:sz w:val="12"/>
        </w:rPr>
        <w:t>doi:</w:t>
      </w:r>
      <w:hyperlink r:id="rId64">
        <w:r>
          <w:rPr>
            <w:color w:val="0080AC"/>
            <w:spacing w:val="-2"/>
            <w:w w:val="115"/>
            <w:sz w:val="12"/>
          </w:rPr>
          <w:t>10.1016/j.patrec.2021.06.030</w:t>
        </w:r>
      </w:hyperlink>
      <w:r>
        <w:rPr>
          <w:color w:val="0080AC"/>
          <w:spacing w:val="-2"/>
          <w:w w:val="115"/>
          <w:sz w:val="12"/>
        </w:rPr>
        <w:t>.</w:t>
      </w:r>
    </w:p>
    <w:p>
      <w:pPr>
        <w:pStyle w:val="ListParagraph"/>
        <w:numPr>
          <w:ilvl w:val="0"/>
          <w:numId w:val="2"/>
        </w:numPr>
        <w:tabs>
          <w:tab w:pos="437" w:val="left" w:leader="none"/>
          <w:tab w:pos="439" w:val="left" w:leader="none"/>
        </w:tabs>
        <w:spacing w:line="278" w:lineRule="auto" w:before="0" w:after="0"/>
        <w:ind w:left="439" w:right="39" w:hanging="322"/>
        <w:jc w:val="both"/>
        <w:rPr>
          <w:sz w:val="12"/>
        </w:rPr>
      </w:pPr>
      <w:bookmarkStart w:name="_bookmark61" w:id="88"/>
      <w:bookmarkEnd w:id="88"/>
      <w:r>
        <w:rPr/>
      </w:r>
      <w:r>
        <w:rPr>
          <w:w w:val="115"/>
          <w:sz w:val="12"/>
        </w:rPr>
        <w:t>Ancona</w:t>
      </w:r>
      <w:r>
        <w:rPr>
          <w:w w:val="115"/>
          <w:sz w:val="12"/>
        </w:rPr>
        <w:t> M.,</w:t>
      </w:r>
      <w:r>
        <w:rPr>
          <w:w w:val="115"/>
          <w:sz w:val="12"/>
        </w:rPr>
        <w:t> Ceolini</w:t>
      </w:r>
      <w:r>
        <w:rPr>
          <w:w w:val="115"/>
          <w:sz w:val="12"/>
        </w:rPr>
        <w:t> E.,</w:t>
      </w:r>
      <w:r>
        <w:rPr>
          <w:w w:val="115"/>
          <w:sz w:val="12"/>
        </w:rPr>
        <w:t> Öztireli</w:t>
      </w:r>
      <w:r>
        <w:rPr>
          <w:w w:val="115"/>
          <w:sz w:val="12"/>
        </w:rPr>
        <w:t> C.,</w:t>
      </w:r>
      <w:r>
        <w:rPr>
          <w:w w:val="115"/>
          <w:sz w:val="12"/>
        </w:rPr>
        <w:t> Gross</w:t>
      </w:r>
      <w:r>
        <w:rPr>
          <w:w w:val="115"/>
          <w:sz w:val="12"/>
        </w:rPr>
        <w:t> M..</w:t>
      </w:r>
      <w:r>
        <w:rPr>
          <w:w w:val="115"/>
          <w:sz w:val="12"/>
        </w:rPr>
        <w:t> Towards</w:t>
      </w:r>
      <w:r>
        <w:rPr>
          <w:w w:val="115"/>
          <w:sz w:val="12"/>
        </w:rPr>
        <w:t> better</w:t>
      </w:r>
      <w:r>
        <w:rPr>
          <w:w w:val="115"/>
          <w:sz w:val="12"/>
        </w:rPr>
        <w:t> understanding</w:t>
      </w:r>
      <w:r>
        <w:rPr>
          <w:w w:val="115"/>
          <w:sz w:val="12"/>
        </w:rPr>
        <w:t> of</w:t>
      </w:r>
      <w:r>
        <w:rPr>
          <w:spacing w:val="40"/>
          <w:w w:val="115"/>
          <w:sz w:val="12"/>
        </w:rPr>
        <w:t> </w:t>
      </w:r>
      <w:bookmarkStart w:name="_bookmark60" w:id="89"/>
      <w:bookmarkEnd w:id="89"/>
      <w:r>
        <w:rPr>
          <w:w w:val="115"/>
          <w:sz w:val="12"/>
        </w:rPr>
        <w:t>gradient</w:t>
      </w:r>
      <w:r>
        <w:rPr>
          <w:w w:val="115"/>
          <w:sz w:val="12"/>
        </w:rPr>
        <w:t>-based</w:t>
      </w:r>
      <w:r>
        <w:rPr>
          <w:w w:val="115"/>
          <w:sz w:val="12"/>
        </w:rPr>
        <w:t> attribution</w:t>
      </w:r>
      <w:r>
        <w:rPr>
          <w:w w:val="115"/>
          <w:sz w:val="12"/>
        </w:rPr>
        <w:t> methods</w:t>
      </w:r>
      <w:r>
        <w:rPr>
          <w:w w:val="115"/>
          <w:sz w:val="12"/>
        </w:rPr>
        <w:t> for</w:t>
      </w:r>
      <w:r>
        <w:rPr>
          <w:w w:val="115"/>
          <w:sz w:val="12"/>
        </w:rPr>
        <w:t> deep</w:t>
      </w:r>
      <w:r>
        <w:rPr>
          <w:w w:val="115"/>
          <w:sz w:val="12"/>
        </w:rPr>
        <w:t> neural</w:t>
      </w:r>
      <w:r>
        <w:rPr>
          <w:w w:val="115"/>
          <w:sz w:val="12"/>
        </w:rPr>
        <w:t> networks.</w:t>
      </w:r>
      <w:r>
        <w:rPr>
          <w:w w:val="115"/>
          <w:sz w:val="12"/>
        </w:rPr>
        <w:t> </w:t>
      </w:r>
      <w:r>
        <w:rPr>
          <w:color w:val="0080AC"/>
          <w:w w:val="115"/>
          <w:sz w:val="12"/>
        </w:rPr>
        <w:t>arXiv</w:t>
      </w:r>
      <w:r>
        <w:rPr>
          <w:color w:val="0080AC"/>
          <w:w w:val="115"/>
          <w:sz w:val="12"/>
        </w:rPr>
        <w:t> preprint</w:t>
      </w:r>
      <w:r>
        <w:rPr>
          <w:color w:val="0080AC"/>
          <w:spacing w:val="40"/>
          <w:w w:val="115"/>
          <w:sz w:val="12"/>
        </w:rPr>
        <w:t> </w:t>
      </w:r>
      <w:bookmarkStart w:name="_bookmark62" w:id="90"/>
      <w:bookmarkEnd w:id="90"/>
      <w:r>
        <w:rPr>
          <w:color w:val="0080AC"/>
          <w:spacing w:val="-2"/>
          <w:w w:val="115"/>
          <w:sz w:val="12"/>
        </w:rPr>
        <w:t>arXiv:171106104</w:t>
      </w:r>
      <w:r>
        <w:rPr>
          <w:spacing w:val="-2"/>
          <w:w w:val="115"/>
          <w:sz w:val="12"/>
        </w:rPr>
        <w:t>2017;.</w:t>
      </w:r>
    </w:p>
    <w:p>
      <w:pPr>
        <w:pStyle w:val="ListParagraph"/>
        <w:numPr>
          <w:ilvl w:val="0"/>
          <w:numId w:val="2"/>
        </w:numPr>
        <w:tabs>
          <w:tab w:pos="437" w:val="left" w:leader="none"/>
          <w:tab w:pos="439" w:val="left" w:leader="none"/>
        </w:tabs>
        <w:spacing w:line="278" w:lineRule="auto" w:before="0" w:after="0"/>
        <w:ind w:left="439" w:right="38" w:hanging="322"/>
        <w:jc w:val="both"/>
        <w:rPr>
          <w:sz w:val="12"/>
        </w:rPr>
      </w:pPr>
      <w:r>
        <w:rPr>
          <w:w w:val="115"/>
          <w:sz w:val="12"/>
        </w:rPr>
        <w:t>Heberle</w:t>
      </w:r>
      <w:r>
        <w:rPr>
          <w:w w:val="115"/>
          <w:sz w:val="12"/>
        </w:rPr>
        <w:t> H,</w:t>
      </w:r>
      <w:r>
        <w:rPr>
          <w:w w:val="115"/>
          <w:sz w:val="12"/>
        </w:rPr>
        <w:t> Zhao</w:t>
      </w:r>
      <w:r>
        <w:rPr>
          <w:w w:val="115"/>
          <w:sz w:val="12"/>
        </w:rPr>
        <w:t> L,</w:t>
      </w:r>
      <w:r>
        <w:rPr>
          <w:w w:val="115"/>
          <w:sz w:val="12"/>
        </w:rPr>
        <w:t> Schmidt</w:t>
      </w:r>
      <w:r>
        <w:rPr>
          <w:w w:val="115"/>
          <w:sz w:val="12"/>
        </w:rPr>
        <w:t> S,</w:t>
      </w:r>
      <w:r>
        <w:rPr>
          <w:w w:val="115"/>
          <w:sz w:val="12"/>
        </w:rPr>
        <w:t> Wolf</w:t>
      </w:r>
      <w:r>
        <w:rPr>
          <w:w w:val="115"/>
          <w:sz w:val="12"/>
        </w:rPr>
        <w:t> T,</w:t>
      </w:r>
      <w:r>
        <w:rPr>
          <w:w w:val="115"/>
          <w:sz w:val="12"/>
        </w:rPr>
        <w:t> Heinrich</w:t>
      </w:r>
      <w:r>
        <w:rPr>
          <w:w w:val="115"/>
          <w:sz w:val="12"/>
        </w:rPr>
        <w:t> J.</w:t>
      </w:r>
      <w:r>
        <w:rPr>
          <w:w w:val="115"/>
          <w:sz w:val="12"/>
        </w:rPr>
        <w:t> XSMILES:</w:t>
      </w:r>
      <w:r>
        <w:rPr>
          <w:w w:val="115"/>
          <w:sz w:val="12"/>
        </w:rPr>
        <w:t> interactive</w:t>
      </w:r>
      <w:r>
        <w:rPr>
          <w:w w:val="115"/>
          <w:sz w:val="12"/>
        </w:rPr>
        <w:t> visual-</w:t>
      </w:r>
      <w:r>
        <w:rPr>
          <w:spacing w:val="40"/>
          <w:w w:val="115"/>
          <w:sz w:val="12"/>
        </w:rPr>
        <w:t> </w:t>
      </w:r>
      <w:r>
        <w:rPr>
          <w:w w:val="115"/>
          <w:sz w:val="12"/>
        </w:rPr>
        <w:t>ization</w:t>
      </w:r>
      <w:r>
        <w:rPr>
          <w:w w:val="115"/>
          <w:sz w:val="12"/>
        </w:rPr>
        <w:t> for</w:t>
      </w:r>
      <w:r>
        <w:rPr>
          <w:w w:val="115"/>
          <w:sz w:val="12"/>
        </w:rPr>
        <w:t> molecules,</w:t>
      </w:r>
      <w:r>
        <w:rPr>
          <w:w w:val="115"/>
          <w:sz w:val="12"/>
        </w:rPr>
        <w:t> SMILES</w:t>
      </w:r>
      <w:r>
        <w:rPr>
          <w:w w:val="115"/>
          <w:sz w:val="12"/>
        </w:rPr>
        <w:t> and</w:t>
      </w:r>
      <w:r>
        <w:rPr>
          <w:w w:val="115"/>
          <w:sz w:val="12"/>
        </w:rPr>
        <w:t> XAI</w:t>
      </w:r>
      <w:r>
        <w:rPr>
          <w:w w:val="115"/>
          <w:sz w:val="12"/>
        </w:rPr>
        <w:t> scores.</w:t>
      </w:r>
      <w:r>
        <w:rPr>
          <w:w w:val="115"/>
          <w:sz w:val="12"/>
        </w:rPr>
        <w:t> Research</w:t>
      </w:r>
      <w:r>
        <w:rPr>
          <w:w w:val="115"/>
          <w:sz w:val="12"/>
        </w:rPr>
        <w:t> Square</w:t>
      </w:r>
      <w:r>
        <w:rPr>
          <w:w w:val="115"/>
          <w:sz w:val="12"/>
        </w:rPr>
        <w:t> preprint;</w:t>
      </w:r>
      <w:r>
        <w:rPr>
          <w:w w:val="115"/>
          <w:sz w:val="12"/>
        </w:rPr>
        <w:t> 2022.</w:t>
      </w:r>
      <w:r>
        <w:rPr>
          <w:spacing w:val="40"/>
          <w:w w:val="115"/>
          <w:sz w:val="12"/>
        </w:rPr>
        <w:t> </w:t>
      </w:r>
      <w:bookmarkStart w:name="_bookmark63" w:id="91"/>
      <w:bookmarkEnd w:id="91"/>
      <w:r>
        <w:rPr>
          <w:spacing w:val="-2"/>
          <w:w w:val="115"/>
          <w:sz w:val="12"/>
        </w:rPr>
        <w:t>doi:</w:t>
      </w:r>
      <w:hyperlink r:id="rId65">
        <w:r>
          <w:rPr>
            <w:color w:val="0080AC"/>
            <w:spacing w:val="-2"/>
            <w:w w:val="115"/>
            <w:sz w:val="12"/>
          </w:rPr>
          <w:t>1021203/rs3rs-2121152/v1</w:t>
        </w:r>
      </w:hyperlink>
      <w:r>
        <w:rPr>
          <w:color w:val="0080AC"/>
          <w:spacing w:val="-2"/>
          <w:w w:val="115"/>
          <w:sz w:val="12"/>
        </w:rPr>
        <w:t>.</w:t>
      </w:r>
    </w:p>
    <w:p>
      <w:pPr>
        <w:pStyle w:val="ListParagraph"/>
        <w:numPr>
          <w:ilvl w:val="0"/>
          <w:numId w:val="2"/>
        </w:numPr>
        <w:tabs>
          <w:tab w:pos="437" w:val="left" w:leader="none"/>
          <w:tab w:pos="439" w:val="left" w:leader="none"/>
        </w:tabs>
        <w:spacing w:line="278" w:lineRule="auto" w:before="0" w:after="0"/>
        <w:ind w:left="439" w:right="39" w:hanging="322"/>
        <w:jc w:val="both"/>
        <w:rPr>
          <w:sz w:val="12"/>
        </w:rPr>
      </w:pPr>
      <w:bookmarkStart w:name="_bookmark64" w:id="92"/>
      <w:bookmarkEnd w:id="92"/>
      <w:r>
        <w:rPr/>
      </w:r>
      <w:r>
        <w:rPr>
          <w:w w:val="115"/>
          <w:sz w:val="12"/>
        </w:rPr>
        <w:t>Honda S., Shi S., Ueda H.R.. Smiles transformer: pre-trained molecular fingerprint</w:t>
      </w:r>
      <w:r>
        <w:rPr>
          <w:spacing w:val="40"/>
          <w:w w:val="115"/>
          <w:sz w:val="12"/>
        </w:rPr>
        <w:t> </w:t>
      </w:r>
      <w:r>
        <w:rPr>
          <w:w w:val="115"/>
          <w:sz w:val="12"/>
        </w:rPr>
        <w:t>for low data drug discovery. arXiv preprint </w:t>
      </w:r>
      <w:r>
        <w:rPr>
          <w:color w:val="0080AC"/>
          <w:w w:val="115"/>
          <w:sz w:val="12"/>
        </w:rPr>
        <w:t>arXiv:191104738</w:t>
      </w:r>
      <w:r>
        <w:rPr>
          <w:w w:val="115"/>
          <w:sz w:val="12"/>
        </w:rPr>
        <w:t>2019;.</w:t>
      </w:r>
    </w:p>
    <w:p>
      <w:pPr>
        <w:pStyle w:val="ListParagraph"/>
        <w:numPr>
          <w:ilvl w:val="0"/>
          <w:numId w:val="2"/>
        </w:numPr>
        <w:tabs>
          <w:tab w:pos="438" w:val="left" w:leader="none"/>
        </w:tabs>
        <w:spacing w:line="137" w:lineRule="exact" w:before="0" w:after="0"/>
        <w:ind w:left="438" w:right="0" w:hanging="320"/>
        <w:jc w:val="both"/>
        <w:rPr>
          <w:sz w:val="12"/>
        </w:rPr>
      </w:pPr>
      <w:hyperlink r:id="rId66">
        <w:r>
          <w:rPr>
            <w:color w:val="0080AC"/>
            <w:w w:val="115"/>
            <w:sz w:val="12"/>
          </w:rPr>
          <w:t>Caruana R. Multitask learning. Mach</w:t>
        </w:r>
        <w:r>
          <w:rPr>
            <w:color w:val="0080AC"/>
            <w:spacing w:val="1"/>
            <w:w w:val="115"/>
            <w:sz w:val="12"/>
          </w:rPr>
          <w:t> </w:t>
        </w:r>
        <w:r>
          <w:rPr>
            <w:color w:val="0080AC"/>
            <w:w w:val="115"/>
            <w:sz w:val="12"/>
          </w:rPr>
          <w:t>Learn</w:t>
        </w:r>
        <w:r>
          <w:rPr>
            <w:color w:val="0080AC"/>
            <w:spacing w:val="1"/>
            <w:w w:val="115"/>
            <w:sz w:val="12"/>
          </w:rPr>
          <w:t> </w:t>
        </w:r>
        <w:r>
          <w:rPr>
            <w:color w:val="0080AC"/>
            <w:spacing w:val="-2"/>
            <w:w w:val="115"/>
            <w:sz w:val="12"/>
          </w:rPr>
          <w:t>1997;28(1):41–75</w:t>
        </w:r>
      </w:hyperlink>
      <w:r>
        <w:rPr>
          <w:color w:val="0080AC"/>
          <w:spacing w:val="-2"/>
          <w:w w:val="115"/>
          <w:sz w:val="12"/>
        </w:rPr>
        <w:t>.</w:t>
      </w:r>
    </w:p>
    <w:p>
      <w:pPr>
        <w:pStyle w:val="ListParagraph"/>
        <w:numPr>
          <w:ilvl w:val="0"/>
          <w:numId w:val="2"/>
        </w:numPr>
        <w:tabs>
          <w:tab w:pos="437" w:val="left" w:leader="none"/>
          <w:tab w:pos="439" w:val="left" w:leader="none"/>
        </w:tabs>
        <w:spacing w:line="278" w:lineRule="auto" w:before="10" w:after="0"/>
        <w:ind w:left="439" w:right="38" w:hanging="322"/>
        <w:jc w:val="both"/>
        <w:rPr>
          <w:sz w:val="12"/>
        </w:rPr>
      </w:pPr>
      <w:bookmarkStart w:name="_bookmark65" w:id="93"/>
      <w:bookmarkEnd w:id="93"/>
      <w:r>
        <w:rPr/>
      </w:r>
      <w:r>
        <w:rPr>
          <w:w w:val="115"/>
          <w:sz w:val="12"/>
        </w:rPr>
        <w:t>Ruder</w:t>
      </w:r>
      <w:r>
        <w:rPr>
          <w:spacing w:val="-4"/>
          <w:w w:val="115"/>
          <w:sz w:val="12"/>
        </w:rPr>
        <w:t> </w:t>
      </w:r>
      <w:r>
        <w:rPr>
          <w:w w:val="115"/>
          <w:sz w:val="12"/>
        </w:rPr>
        <w:t>S..</w:t>
      </w:r>
      <w:r>
        <w:rPr>
          <w:spacing w:val="-4"/>
          <w:w w:val="115"/>
          <w:sz w:val="12"/>
        </w:rPr>
        <w:t> </w:t>
      </w:r>
      <w:r>
        <w:rPr>
          <w:w w:val="115"/>
          <w:sz w:val="12"/>
        </w:rPr>
        <w:t>An</w:t>
      </w:r>
      <w:r>
        <w:rPr>
          <w:spacing w:val="-4"/>
          <w:w w:val="115"/>
          <w:sz w:val="12"/>
        </w:rPr>
        <w:t> </w:t>
      </w:r>
      <w:r>
        <w:rPr>
          <w:w w:val="115"/>
          <w:sz w:val="12"/>
        </w:rPr>
        <w:t>overview</w:t>
      </w:r>
      <w:r>
        <w:rPr>
          <w:spacing w:val="-4"/>
          <w:w w:val="115"/>
          <w:sz w:val="12"/>
        </w:rPr>
        <w:t> </w:t>
      </w:r>
      <w:r>
        <w:rPr>
          <w:w w:val="115"/>
          <w:sz w:val="12"/>
        </w:rPr>
        <w:t>of</w:t>
      </w:r>
      <w:r>
        <w:rPr>
          <w:spacing w:val="-4"/>
          <w:w w:val="115"/>
          <w:sz w:val="12"/>
        </w:rPr>
        <w:t> </w:t>
      </w:r>
      <w:r>
        <w:rPr>
          <w:w w:val="115"/>
          <w:sz w:val="12"/>
        </w:rPr>
        <w:t>multi-task</w:t>
      </w:r>
      <w:r>
        <w:rPr>
          <w:spacing w:val="-4"/>
          <w:w w:val="115"/>
          <w:sz w:val="12"/>
        </w:rPr>
        <w:t> </w:t>
      </w:r>
      <w:r>
        <w:rPr>
          <w:w w:val="115"/>
          <w:sz w:val="12"/>
        </w:rPr>
        <w:t>learning</w:t>
      </w:r>
      <w:r>
        <w:rPr>
          <w:spacing w:val="-4"/>
          <w:w w:val="115"/>
          <w:sz w:val="12"/>
        </w:rPr>
        <w:t> </w:t>
      </w:r>
      <w:r>
        <w:rPr>
          <w:w w:val="115"/>
          <w:sz w:val="12"/>
        </w:rPr>
        <w:t>in</w:t>
      </w:r>
      <w:r>
        <w:rPr>
          <w:spacing w:val="-4"/>
          <w:w w:val="115"/>
          <w:sz w:val="12"/>
        </w:rPr>
        <w:t> </w:t>
      </w:r>
      <w:r>
        <w:rPr>
          <w:w w:val="115"/>
          <w:sz w:val="12"/>
        </w:rPr>
        <w:t>deep</w:t>
      </w:r>
      <w:r>
        <w:rPr>
          <w:spacing w:val="-4"/>
          <w:w w:val="115"/>
          <w:sz w:val="12"/>
        </w:rPr>
        <w:t> </w:t>
      </w:r>
      <w:r>
        <w:rPr>
          <w:w w:val="115"/>
          <w:sz w:val="12"/>
        </w:rPr>
        <w:t>neural</w:t>
      </w:r>
      <w:r>
        <w:rPr>
          <w:spacing w:val="-4"/>
          <w:w w:val="115"/>
          <w:sz w:val="12"/>
        </w:rPr>
        <w:t> </w:t>
      </w:r>
      <w:r>
        <w:rPr>
          <w:w w:val="115"/>
          <w:sz w:val="12"/>
        </w:rPr>
        <w:t>networks.</w:t>
      </w:r>
      <w:r>
        <w:rPr>
          <w:spacing w:val="-4"/>
          <w:w w:val="115"/>
          <w:sz w:val="12"/>
        </w:rPr>
        <w:t> </w:t>
      </w:r>
      <w:r>
        <w:rPr>
          <w:color w:val="0080AC"/>
          <w:w w:val="115"/>
          <w:sz w:val="12"/>
        </w:rPr>
        <w:t>arXiv</w:t>
      </w:r>
      <w:r>
        <w:rPr>
          <w:color w:val="0080AC"/>
          <w:spacing w:val="-4"/>
          <w:w w:val="115"/>
          <w:sz w:val="12"/>
        </w:rPr>
        <w:t> </w:t>
      </w:r>
      <w:r>
        <w:rPr>
          <w:color w:val="0080AC"/>
          <w:w w:val="115"/>
          <w:sz w:val="12"/>
        </w:rPr>
        <w:t>preprint</w:t>
      </w:r>
      <w:r>
        <w:rPr>
          <w:color w:val="0080AC"/>
          <w:spacing w:val="40"/>
          <w:w w:val="115"/>
          <w:sz w:val="12"/>
        </w:rPr>
        <w:t> </w:t>
      </w:r>
      <w:r>
        <w:rPr>
          <w:color w:val="0080AC"/>
          <w:spacing w:val="-2"/>
          <w:w w:val="115"/>
          <w:sz w:val="12"/>
        </w:rPr>
        <w:t>arXiv:170605098</w:t>
      </w:r>
      <w:r>
        <w:rPr>
          <w:spacing w:val="-2"/>
          <w:w w:val="115"/>
          <w:sz w:val="12"/>
        </w:rPr>
        <w:t>2017;.</w:t>
      </w:r>
    </w:p>
    <w:p>
      <w:pPr>
        <w:pStyle w:val="ListParagraph"/>
        <w:numPr>
          <w:ilvl w:val="0"/>
          <w:numId w:val="2"/>
        </w:numPr>
        <w:tabs>
          <w:tab w:pos="437" w:val="left" w:leader="none"/>
          <w:tab w:pos="439" w:val="left" w:leader="none"/>
        </w:tabs>
        <w:spacing w:line="278" w:lineRule="auto" w:before="101" w:after="0"/>
        <w:ind w:left="439" w:right="116" w:hanging="322"/>
        <w:jc w:val="both"/>
        <w:rPr>
          <w:sz w:val="12"/>
        </w:rPr>
      </w:pPr>
      <w:r>
        <w:rPr/>
        <w:br w:type="column"/>
      </w:r>
      <w:r>
        <w:rPr>
          <w:w w:val="115"/>
          <w:sz w:val="12"/>
        </w:rPr>
        <w:t>Fox</w:t>
      </w:r>
      <w:r>
        <w:rPr>
          <w:w w:val="115"/>
          <w:sz w:val="12"/>
        </w:rPr>
        <w:t> K,</w:t>
      </w:r>
      <w:r>
        <w:rPr>
          <w:w w:val="115"/>
          <w:sz w:val="12"/>
        </w:rPr>
        <w:t> Zauke</w:t>
      </w:r>
      <w:r>
        <w:rPr>
          <w:w w:val="115"/>
          <w:sz w:val="12"/>
        </w:rPr>
        <w:t> GP,</w:t>
      </w:r>
      <w:r>
        <w:rPr>
          <w:w w:val="115"/>
          <w:sz w:val="12"/>
        </w:rPr>
        <w:t> Butte</w:t>
      </w:r>
      <w:r>
        <w:rPr>
          <w:w w:val="115"/>
          <w:sz w:val="12"/>
        </w:rPr>
        <w:t> W.</w:t>
      </w:r>
      <w:r>
        <w:rPr>
          <w:w w:val="115"/>
          <w:sz w:val="12"/>
        </w:rPr>
        <w:t> Kinetics</w:t>
      </w:r>
      <w:r>
        <w:rPr>
          <w:w w:val="115"/>
          <w:sz w:val="12"/>
        </w:rPr>
        <w:t> of</w:t>
      </w:r>
      <w:r>
        <w:rPr>
          <w:w w:val="115"/>
          <w:sz w:val="12"/>
        </w:rPr>
        <w:t> bioconcentration</w:t>
      </w:r>
      <w:r>
        <w:rPr>
          <w:w w:val="115"/>
          <w:sz w:val="12"/>
        </w:rPr>
        <w:t> and</w:t>
      </w:r>
      <w:r>
        <w:rPr>
          <w:w w:val="115"/>
          <w:sz w:val="12"/>
        </w:rPr>
        <w:t> clearance</w:t>
      </w:r>
      <w:r>
        <w:rPr>
          <w:w w:val="115"/>
          <w:sz w:val="12"/>
        </w:rPr>
        <w:t> of</w:t>
      </w:r>
      <w:r>
        <w:rPr>
          <w:w w:val="115"/>
          <w:sz w:val="12"/>
        </w:rPr>
        <w:t> 28</w:t>
      </w:r>
      <w:r>
        <w:rPr>
          <w:w w:val="115"/>
          <w:sz w:val="12"/>
        </w:rPr>
        <w:t> poly-</w:t>
      </w:r>
      <w:r>
        <w:rPr>
          <w:spacing w:val="40"/>
          <w:w w:val="115"/>
          <w:sz w:val="12"/>
        </w:rPr>
        <w:t> </w:t>
      </w:r>
      <w:r>
        <w:rPr>
          <w:w w:val="115"/>
          <w:sz w:val="12"/>
        </w:rPr>
        <w:t>chlorinated</w:t>
      </w:r>
      <w:r>
        <w:rPr>
          <w:spacing w:val="-2"/>
          <w:w w:val="115"/>
          <w:sz w:val="12"/>
        </w:rPr>
        <w:t> </w:t>
      </w:r>
      <w:r>
        <w:rPr>
          <w:w w:val="115"/>
          <w:sz w:val="12"/>
        </w:rPr>
        <w:t>biphenyl</w:t>
      </w:r>
      <w:r>
        <w:rPr>
          <w:spacing w:val="-2"/>
          <w:w w:val="115"/>
          <w:sz w:val="12"/>
        </w:rPr>
        <w:t> </w:t>
      </w:r>
      <w:r>
        <w:rPr>
          <w:w w:val="115"/>
          <w:sz w:val="12"/>
        </w:rPr>
        <w:t>congeners</w:t>
      </w:r>
      <w:r>
        <w:rPr>
          <w:spacing w:val="-2"/>
          <w:w w:val="115"/>
          <w:sz w:val="12"/>
        </w:rPr>
        <w:t> </w:t>
      </w:r>
      <w:r>
        <w:rPr>
          <w:w w:val="115"/>
          <w:sz w:val="12"/>
        </w:rPr>
        <w:t>in</w:t>
      </w:r>
      <w:r>
        <w:rPr>
          <w:spacing w:val="-2"/>
          <w:w w:val="115"/>
          <w:sz w:val="12"/>
        </w:rPr>
        <w:t> </w:t>
      </w:r>
      <w:r>
        <w:rPr>
          <w:w w:val="115"/>
          <w:sz w:val="12"/>
        </w:rPr>
        <w:t>zebrafish</w:t>
      </w:r>
      <w:r>
        <w:rPr>
          <w:spacing w:val="-2"/>
          <w:w w:val="115"/>
          <w:sz w:val="12"/>
        </w:rPr>
        <w:t> </w:t>
      </w:r>
      <w:r>
        <w:rPr>
          <w:w w:val="115"/>
          <w:sz w:val="12"/>
        </w:rPr>
        <w:t>(Brachydanio</w:t>
      </w:r>
      <w:r>
        <w:rPr>
          <w:spacing w:val="-2"/>
          <w:w w:val="115"/>
          <w:sz w:val="12"/>
        </w:rPr>
        <w:t> </w:t>
      </w:r>
      <w:r>
        <w:rPr>
          <w:w w:val="115"/>
          <w:sz w:val="12"/>
        </w:rPr>
        <w:t>rerio).</w:t>
      </w:r>
      <w:r>
        <w:rPr>
          <w:spacing w:val="-2"/>
          <w:w w:val="115"/>
          <w:sz w:val="12"/>
        </w:rPr>
        <w:t> </w:t>
      </w:r>
      <w:r>
        <w:rPr>
          <w:w w:val="115"/>
          <w:sz w:val="12"/>
        </w:rPr>
        <w:t>Ecotoxicol</w:t>
      </w:r>
      <w:r>
        <w:rPr>
          <w:spacing w:val="-2"/>
          <w:w w:val="115"/>
          <w:sz w:val="12"/>
        </w:rPr>
        <w:t> </w:t>
      </w:r>
      <w:r>
        <w:rPr>
          <w:w w:val="115"/>
          <w:sz w:val="12"/>
        </w:rPr>
        <w:t>Environ</w:t>
      </w:r>
      <w:r>
        <w:rPr>
          <w:spacing w:val="40"/>
          <w:w w:val="115"/>
          <w:sz w:val="12"/>
        </w:rPr>
        <w:t> </w:t>
      </w:r>
      <w:r>
        <w:rPr>
          <w:w w:val="115"/>
          <w:sz w:val="12"/>
        </w:rPr>
        <w:t>Saf 1994;28:99–109. doi:</w:t>
      </w:r>
      <w:hyperlink r:id="rId67">
        <w:r>
          <w:rPr>
            <w:color w:val="0080AC"/>
            <w:w w:val="115"/>
            <w:sz w:val="12"/>
          </w:rPr>
          <w:t>10.1006/eesa.1994.1038</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115" w:hanging="322"/>
        <w:jc w:val="both"/>
        <w:rPr>
          <w:sz w:val="12"/>
        </w:rPr>
      </w:pPr>
      <w:r>
        <w:rPr>
          <w:w w:val="115"/>
          <w:sz w:val="12"/>
        </w:rPr>
        <w:t>Olker</w:t>
      </w:r>
      <w:r>
        <w:rPr>
          <w:w w:val="115"/>
          <w:sz w:val="12"/>
        </w:rPr>
        <w:t> JH,</w:t>
      </w:r>
      <w:r>
        <w:rPr>
          <w:w w:val="115"/>
          <w:sz w:val="12"/>
        </w:rPr>
        <w:t> Elonen</w:t>
      </w:r>
      <w:r>
        <w:rPr>
          <w:w w:val="115"/>
          <w:sz w:val="12"/>
        </w:rPr>
        <w:t> CM,</w:t>
      </w:r>
      <w:r>
        <w:rPr>
          <w:w w:val="115"/>
          <w:sz w:val="12"/>
        </w:rPr>
        <w:t> Pilli</w:t>
      </w:r>
      <w:r>
        <w:rPr>
          <w:w w:val="115"/>
          <w:sz w:val="12"/>
        </w:rPr>
        <w:t> A,</w:t>
      </w:r>
      <w:r>
        <w:rPr>
          <w:w w:val="115"/>
          <w:sz w:val="12"/>
        </w:rPr>
        <w:t> Anderson</w:t>
      </w:r>
      <w:r>
        <w:rPr>
          <w:w w:val="115"/>
          <w:sz w:val="12"/>
        </w:rPr>
        <w:t> A,</w:t>
      </w:r>
      <w:r>
        <w:rPr>
          <w:w w:val="115"/>
          <w:sz w:val="12"/>
        </w:rPr>
        <w:t> Kinziger</w:t>
      </w:r>
      <w:r>
        <w:rPr>
          <w:w w:val="115"/>
          <w:sz w:val="12"/>
        </w:rPr>
        <w:t> B,</w:t>
      </w:r>
      <w:r>
        <w:rPr>
          <w:w w:val="115"/>
          <w:sz w:val="12"/>
        </w:rPr>
        <w:t> Erickson</w:t>
      </w:r>
      <w:r>
        <w:rPr>
          <w:w w:val="115"/>
          <w:sz w:val="12"/>
        </w:rPr>
        <w:t> S,</w:t>
      </w:r>
      <w:r>
        <w:rPr>
          <w:w w:val="115"/>
          <w:sz w:val="12"/>
        </w:rPr>
        <w:t> et</w:t>
      </w:r>
      <w:r>
        <w:rPr>
          <w:w w:val="115"/>
          <w:sz w:val="12"/>
        </w:rPr>
        <w:t> al.</w:t>
      </w:r>
      <w:r>
        <w:rPr>
          <w:w w:val="115"/>
          <w:sz w:val="12"/>
        </w:rPr>
        <w:t> The</w:t>
      </w:r>
      <w:r>
        <w:rPr>
          <w:spacing w:val="40"/>
          <w:w w:val="115"/>
          <w:sz w:val="12"/>
        </w:rPr>
        <w:t> </w:t>
      </w:r>
      <w:r>
        <w:rPr>
          <w:w w:val="115"/>
          <w:sz w:val="12"/>
        </w:rPr>
        <w:t>ecotoxicology</w:t>
      </w:r>
      <w:r>
        <w:rPr>
          <w:w w:val="115"/>
          <w:sz w:val="12"/>
        </w:rPr>
        <w:t> knowledgebase:</w:t>
      </w:r>
      <w:r>
        <w:rPr>
          <w:w w:val="115"/>
          <w:sz w:val="12"/>
        </w:rPr>
        <w:t> a</w:t>
      </w:r>
      <w:r>
        <w:rPr>
          <w:w w:val="115"/>
          <w:sz w:val="12"/>
        </w:rPr>
        <w:t> curated</w:t>
      </w:r>
      <w:r>
        <w:rPr>
          <w:w w:val="115"/>
          <w:sz w:val="12"/>
        </w:rPr>
        <w:t> database</w:t>
      </w:r>
      <w:r>
        <w:rPr>
          <w:w w:val="115"/>
          <w:sz w:val="12"/>
        </w:rPr>
        <w:t> of</w:t>
      </w:r>
      <w:r>
        <w:rPr>
          <w:w w:val="115"/>
          <w:sz w:val="12"/>
        </w:rPr>
        <w:t> ecologically</w:t>
      </w:r>
      <w:r>
        <w:rPr>
          <w:w w:val="115"/>
          <w:sz w:val="12"/>
        </w:rPr>
        <w:t> relevant</w:t>
      </w:r>
      <w:r>
        <w:rPr>
          <w:w w:val="115"/>
          <w:sz w:val="12"/>
        </w:rPr>
        <w:t> toxicity</w:t>
      </w:r>
      <w:r>
        <w:rPr>
          <w:spacing w:val="40"/>
          <w:w w:val="115"/>
          <w:sz w:val="12"/>
        </w:rPr>
        <w:t> </w:t>
      </w:r>
      <w:r>
        <w:rPr>
          <w:w w:val="115"/>
          <w:sz w:val="12"/>
        </w:rPr>
        <w:t>tests to support environmental research and risk assessment. Environ Toxicol Chem</w:t>
      </w:r>
      <w:r>
        <w:rPr>
          <w:spacing w:val="40"/>
          <w:w w:val="115"/>
          <w:sz w:val="12"/>
        </w:rPr>
        <w:t> </w:t>
      </w:r>
      <w:r>
        <w:rPr>
          <w:w w:val="115"/>
          <w:sz w:val="12"/>
        </w:rPr>
        <w:t>2022;41:1520–39.</w:t>
      </w:r>
      <w:r>
        <w:rPr>
          <w:spacing w:val="-1"/>
          <w:w w:val="115"/>
          <w:sz w:val="12"/>
        </w:rPr>
        <w:t> </w:t>
      </w:r>
      <w:r>
        <w:rPr>
          <w:w w:val="115"/>
          <w:sz w:val="12"/>
        </w:rPr>
        <w:t>doi:</w:t>
      </w:r>
      <w:hyperlink r:id="rId68">
        <w:r>
          <w:rPr>
            <w:color w:val="0080AC"/>
            <w:w w:val="115"/>
            <w:sz w:val="12"/>
          </w:rPr>
          <w:t>10.1002/etc.5324</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117" w:hanging="322"/>
        <w:jc w:val="both"/>
        <w:rPr>
          <w:sz w:val="12"/>
        </w:rPr>
      </w:pPr>
      <w:r>
        <w:rPr>
          <w:w w:val="115"/>
          <w:sz w:val="12"/>
        </w:rPr>
        <w:t>Dimitrov</w:t>
      </w:r>
      <w:r>
        <w:rPr>
          <w:spacing w:val="17"/>
          <w:w w:val="115"/>
          <w:sz w:val="12"/>
        </w:rPr>
        <w:t> </w:t>
      </w:r>
      <w:r>
        <w:rPr>
          <w:w w:val="115"/>
          <w:sz w:val="12"/>
        </w:rPr>
        <w:t>SD,</w:t>
      </w:r>
      <w:r>
        <w:rPr>
          <w:spacing w:val="17"/>
          <w:w w:val="115"/>
          <w:sz w:val="12"/>
        </w:rPr>
        <w:t> </w:t>
      </w:r>
      <w:r>
        <w:rPr>
          <w:w w:val="115"/>
          <w:sz w:val="12"/>
        </w:rPr>
        <w:t>Diderich</w:t>
      </w:r>
      <w:r>
        <w:rPr>
          <w:spacing w:val="17"/>
          <w:w w:val="115"/>
          <w:sz w:val="12"/>
        </w:rPr>
        <w:t> </w:t>
      </w:r>
      <w:r>
        <w:rPr>
          <w:w w:val="115"/>
          <w:sz w:val="12"/>
        </w:rPr>
        <w:t>R,</w:t>
      </w:r>
      <w:r>
        <w:rPr>
          <w:spacing w:val="17"/>
          <w:w w:val="115"/>
          <w:sz w:val="12"/>
        </w:rPr>
        <w:t> </w:t>
      </w:r>
      <w:r>
        <w:rPr>
          <w:w w:val="115"/>
          <w:sz w:val="12"/>
        </w:rPr>
        <w:t>Sobanski</w:t>
      </w:r>
      <w:r>
        <w:rPr>
          <w:spacing w:val="18"/>
          <w:w w:val="115"/>
          <w:sz w:val="12"/>
        </w:rPr>
        <w:t> </w:t>
      </w:r>
      <w:r>
        <w:rPr>
          <w:w w:val="115"/>
          <w:sz w:val="12"/>
        </w:rPr>
        <w:t>T,</w:t>
      </w:r>
      <w:r>
        <w:rPr>
          <w:spacing w:val="17"/>
          <w:w w:val="115"/>
          <w:sz w:val="12"/>
        </w:rPr>
        <w:t> </w:t>
      </w:r>
      <w:r>
        <w:rPr>
          <w:w w:val="115"/>
          <w:sz w:val="12"/>
        </w:rPr>
        <w:t>Pavlov</w:t>
      </w:r>
      <w:r>
        <w:rPr>
          <w:spacing w:val="17"/>
          <w:w w:val="115"/>
          <w:sz w:val="12"/>
        </w:rPr>
        <w:t> </w:t>
      </w:r>
      <w:r>
        <w:rPr>
          <w:w w:val="115"/>
          <w:sz w:val="12"/>
        </w:rPr>
        <w:t>TS,</w:t>
      </w:r>
      <w:r>
        <w:rPr>
          <w:spacing w:val="17"/>
          <w:w w:val="115"/>
          <w:sz w:val="12"/>
        </w:rPr>
        <w:t> </w:t>
      </w:r>
      <w:r>
        <w:rPr>
          <w:w w:val="115"/>
          <w:sz w:val="12"/>
        </w:rPr>
        <w:t>Chankov</w:t>
      </w:r>
      <w:r>
        <w:rPr>
          <w:spacing w:val="17"/>
          <w:w w:val="115"/>
          <w:sz w:val="12"/>
        </w:rPr>
        <w:t> </w:t>
      </w:r>
      <w:r>
        <w:rPr>
          <w:w w:val="115"/>
          <w:sz w:val="12"/>
        </w:rPr>
        <w:t>GV,</w:t>
      </w:r>
      <w:r>
        <w:rPr>
          <w:spacing w:val="17"/>
          <w:w w:val="115"/>
          <w:sz w:val="12"/>
        </w:rPr>
        <w:t> </w:t>
      </w:r>
      <w:r>
        <w:rPr>
          <w:w w:val="115"/>
          <w:sz w:val="12"/>
        </w:rPr>
        <w:t>Chapkanov</w:t>
      </w:r>
      <w:r>
        <w:rPr>
          <w:spacing w:val="17"/>
          <w:w w:val="115"/>
          <w:sz w:val="12"/>
        </w:rPr>
        <w:t> </w:t>
      </w:r>
      <w:r>
        <w:rPr>
          <w:w w:val="115"/>
          <w:sz w:val="12"/>
        </w:rPr>
        <w:t>AS,</w:t>
      </w:r>
      <w:r>
        <w:rPr>
          <w:spacing w:val="40"/>
          <w:w w:val="115"/>
          <w:sz w:val="12"/>
        </w:rPr>
        <w:t> </w:t>
      </w:r>
      <w:r>
        <w:rPr>
          <w:w w:val="115"/>
          <w:sz w:val="12"/>
        </w:rPr>
        <w:t>et</w:t>
      </w:r>
      <w:r>
        <w:rPr>
          <w:spacing w:val="-1"/>
          <w:w w:val="115"/>
          <w:sz w:val="12"/>
        </w:rPr>
        <w:t> </w:t>
      </w:r>
      <w:r>
        <w:rPr>
          <w:w w:val="115"/>
          <w:sz w:val="12"/>
        </w:rPr>
        <w:t>al.</w:t>
      </w:r>
      <w:r>
        <w:rPr>
          <w:spacing w:val="-1"/>
          <w:w w:val="115"/>
          <w:sz w:val="12"/>
        </w:rPr>
        <w:t> </w:t>
      </w:r>
      <w:r>
        <w:rPr>
          <w:w w:val="115"/>
          <w:sz w:val="12"/>
        </w:rPr>
        <w:t>QSAR</w:t>
      </w:r>
      <w:r>
        <w:rPr>
          <w:spacing w:val="-1"/>
          <w:w w:val="115"/>
          <w:sz w:val="12"/>
        </w:rPr>
        <w:t> </w:t>
      </w:r>
      <w:r>
        <w:rPr>
          <w:w w:val="115"/>
          <w:sz w:val="12"/>
        </w:rPr>
        <w:t>toolbox</w:t>
      </w:r>
      <w:r>
        <w:rPr>
          <w:spacing w:val="-1"/>
          <w:w w:val="115"/>
          <w:sz w:val="12"/>
        </w:rPr>
        <w:t> </w:t>
      </w:r>
      <w:r>
        <w:rPr>
          <w:w w:val="115"/>
          <w:sz w:val="12"/>
        </w:rPr>
        <w:t>–</w:t>
      </w:r>
      <w:r>
        <w:rPr>
          <w:spacing w:val="-1"/>
          <w:w w:val="115"/>
          <w:sz w:val="12"/>
        </w:rPr>
        <w:t> </w:t>
      </w:r>
      <w:r>
        <w:rPr>
          <w:w w:val="115"/>
          <w:sz w:val="12"/>
        </w:rPr>
        <w:t>workflow</w:t>
      </w:r>
      <w:r>
        <w:rPr>
          <w:spacing w:val="-1"/>
          <w:w w:val="115"/>
          <w:sz w:val="12"/>
        </w:rPr>
        <w:t> </w:t>
      </w:r>
      <w:r>
        <w:rPr>
          <w:w w:val="115"/>
          <w:sz w:val="12"/>
        </w:rPr>
        <w:t>and</w:t>
      </w:r>
      <w:r>
        <w:rPr>
          <w:spacing w:val="-1"/>
          <w:w w:val="115"/>
          <w:sz w:val="12"/>
        </w:rPr>
        <w:t> </w:t>
      </w:r>
      <w:r>
        <w:rPr>
          <w:w w:val="115"/>
          <w:sz w:val="12"/>
        </w:rPr>
        <w:t>major</w:t>
      </w:r>
      <w:r>
        <w:rPr>
          <w:spacing w:val="-1"/>
          <w:w w:val="115"/>
          <w:sz w:val="12"/>
        </w:rPr>
        <w:t> </w:t>
      </w:r>
      <w:r>
        <w:rPr>
          <w:w w:val="115"/>
          <w:sz w:val="12"/>
        </w:rPr>
        <w:t>functionalities.</w:t>
      </w:r>
      <w:r>
        <w:rPr>
          <w:spacing w:val="-1"/>
          <w:w w:val="115"/>
          <w:sz w:val="12"/>
        </w:rPr>
        <w:t> </w:t>
      </w:r>
      <w:r>
        <w:rPr>
          <w:w w:val="115"/>
          <w:sz w:val="12"/>
        </w:rPr>
        <w:t>SAR</w:t>
      </w:r>
      <w:r>
        <w:rPr>
          <w:spacing w:val="-1"/>
          <w:w w:val="115"/>
          <w:sz w:val="12"/>
        </w:rPr>
        <w:t> </w:t>
      </w:r>
      <w:r>
        <w:rPr>
          <w:w w:val="115"/>
          <w:sz w:val="12"/>
        </w:rPr>
        <w:t>QSAR</w:t>
      </w:r>
      <w:r>
        <w:rPr>
          <w:spacing w:val="-1"/>
          <w:w w:val="115"/>
          <w:sz w:val="12"/>
        </w:rPr>
        <w:t> </w:t>
      </w:r>
      <w:r>
        <w:rPr>
          <w:w w:val="115"/>
          <w:sz w:val="12"/>
        </w:rPr>
        <w:t>Environ</w:t>
      </w:r>
      <w:r>
        <w:rPr>
          <w:spacing w:val="-1"/>
          <w:w w:val="115"/>
          <w:sz w:val="12"/>
        </w:rPr>
        <w:t> </w:t>
      </w:r>
      <w:r>
        <w:rPr>
          <w:w w:val="115"/>
          <w:sz w:val="12"/>
        </w:rPr>
        <w:t>Res</w:t>
      </w:r>
      <w:r>
        <w:rPr>
          <w:spacing w:val="40"/>
          <w:w w:val="115"/>
          <w:sz w:val="12"/>
        </w:rPr>
        <w:t> </w:t>
      </w:r>
      <w:r>
        <w:rPr>
          <w:w w:val="115"/>
          <w:sz w:val="12"/>
        </w:rPr>
        <w:t>2016;27:203–19.</w:t>
      </w:r>
      <w:r>
        <w:rPr>
          <w:spacing w:val="-1"/>
          <w:w w:val="115"/>
          <w:sz w:val="12"/>
        </w:rPr>
        <w:t> </w:t>
      </w:r>
      <w:r>
        <w:rPr>
          <w:w w:val="115"/>
          <w:sz w:val="12"/>
        </w:rPr>
        <w:t>doi:</w:t>
      </w:r>
      <w:hyperlink r:id="rId69">
        <w:r>
          <w:rPr>
            <w:color w:val="0080AC"/>
            <w:w w:val="115"/>
            <w:sz w:val="12"/>
          </w:rPr>
          <w:t>10.1080/1062936X.2015.1136680</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116" w:hanging="322"/>
        <w:jc w:val="both"/>
        <w:rPr>
          <w:sz w:val="12"/>
        </w:rPr>
      </w:pPr>
      <w:r>
        <w:rPr>
          <w:w w:val="115"/>
          <w:sz w:val="12"/>
        </w:rPr>
        <w:t>Ribeiro</w:t>
      </w:r>
      <w:r>
        <w:rPr>
          <w:w w:val="115"/>
          <w:sz w:val="12"/>
        </w:rPr>
        <w:t> MT,</w:t>
      </w:r>
      <w:r>
        <w:rPr>
          <w:w w:val="115"/>
          <w:sz w:val="12"/>
        </w:rPr>
        <w:t> Singh</w:t>
      </w:r>
      <w:r>
        <w:rPr>
          <w:w w:val="115"/>
          <w:sz w:val="12"/>
        </w:rPr>
        <w:t> S,</w:t>
      </w:r>
      <w:r>
        <w:rPr>
          <w:w w:val="115"/>
          <w:sz w:val="12"/>
        </w:rPr>
        <w:t> Guestrin</w:t>
      </w:r>
      <w:r>
        <w:rPr>
          <w:w w:val="115"/>
          <w:sz w:val="12"/>
        </w:rPr>
        <w:t> C.</w:t>
      </w:r>
      <w:r>
        <w:rPr>
          <w:w w:val="115"/>
          <w:sz w:val="12"/>
        </w:rPr>
        <w:t> “Why</w:t>
      </w:r>
      <w:r>
        <w:rPr>
          <w:w w:val="115"/>
          <w:sz w:val="12"/>
        </w:rPr>
        <w:t> should</w:t>
      </w:r>
      <w:r>
        <w:rPr>
          <w:w w:val="115"/>
          <w:sz w:val="12"/>
        </w:rPr>
        <w:t> i</w:t>
      </w:r>
      <w:r>
        <w:rPr>
          <w:w w:val="115"/>
          <w:sz w:val="12"/>
        </w:rPr>
        <w:t> trust</w:t>
      </w:r>
      <w:r>
        <w:rPr>
          <w:w w:val="115"/>
          <w:sz w:val="12"/>
        </w:rPr>
        <w:t> you?”:</w:t>
      </w:r>
      <w:r>
        <w:rPr>
          <w:w w:val="115"/>
          <w:sz w:val="12"/>
        </w:rPr>
        <w:t> explaining</w:t>
      </w:r>
      <w:r>
        <w:rPr>
          <w:w w:val="115"/>
          <w:sz w:val="12"/>
        </w:rPr>
        <w:t> the</w:t>
      </w:r>
      <w:r>
        <w:rPr>
          <w:spacing w:val="40"/>
          <w:w w:val="115"/>
          <w:sz w:val="12"/>
        </w:rPr>
        <w:t> </w:t>
      </w:r>
      <w:r>
        <w:rPr>
          <w:w w:val="115"/>
          <w:sz w:val="12"/>
        </w:rPr>
        <w:t>predictions</w:t>
      </w:r>
      <w:r>
        <w:rPr>
          <w:spacing w:val="40"/>
          <w:w w:val="115"/>
          <w:sz w:val="12"/>
        </w:rPr>
        <w:t> </w:t>
      </w:r>
      <w:r>
        <w:rPr>
          <w:w w:val="115"/>
          <w:sz w:val="12"/>
        </w:rPr>
        <w:t>of</w:t>
      </w:r>
      <w:r>
        <w:rPr>
          <w:spacing w:val="40"/>
          <w:w w:val="115"/>
          <w:sz w:val="12"/>
        </w:rPr>
        <w:t> </w:t>
      </w:r>
      <w:r>
        <w:rPr>
          <w:w w:val="115"/>
          <w:sz w:val="12"/>
        </w:rPr>
        <w:t>any</w:t>
      </w:r>
      <w:r>
        <w:rPr>
          <w:spacing w:val="40"/>
          <w:w w:val="115"/>
          <w:sz w:val="12"/>
        </w:rPr>
        <w:t> </w:t>
      </w:r>
      <w:r>
        <w:rPr>
          <w:w w:val="115"/>
          <w:sz w:val="12"/>
        </w:rPr>
        <w:t>classifier.</w:t>
      </w:r>
      <w:r>
        <w:rPr>
          <w:spacing w:val="40"/>
          <w:w w:val="115"/>
          <w:sz w:val="12"/>
        </w:rPr>
        <w:t> </w:t>
      </w:r>
      <w:r>
        <w:rPr>
          <w:w w:val="115"/>
          <w:sz w:val="12"/>
        </w:rPr>
        <w:t>In:</w:t>
      </w:r>
      <w:r>
        <w:rPr>
          <w:spacing w:val="40"/>
          <w:w w:val="115"/>
          <w:sz w:val="12"/>
        </w:rPr>
        <w:t> </w:t>
      </w:r>
      <w:r>
        <w:rPr>
          <w:w w:val="115"/>
          <w:sz w:val="12"/>
        </w:rPr>
        <w:t>KDD</w:t>
      </w:r>
      <w:r>
        <w:rPr>
          <w:spacing w:val="40"/>
          <w:w w:val="115"/>
          <w:sz w:val="12"/>
        </w:rPr>
        <w:t> </w:t>
      </w:r>
      <w:r>
        <w:rPr>
          <w:w w:val="115"/>
          <w:sz w:val="12"/>
        </w:rPr>
        <w:t>’16:</w:t>
      </w:r>
      <w:r>
        <w:rPr>
          <w:spacing w:val="40"/>
          <w:w w:val="115"/>
          <w:sz w:val="12"/>
        </w:rPr>
        <w:t> </w:t>
      </w:r>
      <w:r>
        <w:rPr>
          <w:w w:val="115"/>
          <w:sz w:val="12"/>
        </w:rPr>
        <w:t>Proceedings</w:t>
      </w:r>
      <w:r>
        <w:rPr>
          <w:spacing w:val="40"/>
          <w:w w:val="115"/>
          <w:sz w:val="12"/>
        </w:rPr>
        <w:t> </w:t>
      </w:r>
      <w:r>
        <w:rPr>
          <w:w w:val="115"/>
          <w:sz w:val="12"/>
        </w:rPr>
        <w:t>of</w:t>
      </w:r>
      <w:r>
        <w:rPr>
          <w:spacing w:val="40"/>
          <w:w w:val="115"/>
          <w:sz w:val="12"/>
        </w:rPr>
        <w:t> </w:t>
      </w:r>
      <w:r>
        <w:rPr>
          <w:w w:val="115"/>
          <w:sz w:val="12"/>
        </w:rPr>
        <w:t>the</w:t>
      </w:r>
      <w:r>
        <w:rPr>
          <w:spacing w:val="40"/>
          <w:w w:val="115"/>
          <w:sz w:val="12"/>
        </w:rPr>
        <w:t> </w:t>
      </w:r>
      <w:r>
        <w:rPr>
          <w:w w:val="115"/>
          <w:sz w:val="12"/>
        </w:rPr>
        <w:t>22nd</w:t>
      </w:r>
      <w:r>
        <w:rPr>
          <w:spacing w:val="40"/>
          <w:w w:val="115"/>
          <w:sz w:val="12"/>
        </w:rPr>
        <w:t> </w:t>
      </w:r>
      <w:r>
        <w:rPr>
          <w:w w:val="115"/>
          <w:sz w:val="12"/>
        </w:rPr>
        <w:t>ACM</w:t>
      </w:r>
      <w:r>
        <w:rPr>
          <w:spacing w:val="40"/>
          <w:w w:val="115"/>
          <w:sz w:val="12"/>
        </w:rPr>
        <w:t> </w:t>
      </w:r>
      <w:r>
        <w:rPr>
          <w:w w:val="115"/>
          <w:sz w:val="12"/>
        </w:rPr>
        <w:t>SIGKDD</w:t>
      </w:r>
      <w:r>
        <w:rPr>
          <w:spacing w:val="40"/>
          <w:w w:val="115"/>
          <w:sz w:val="12"/>
        </w:rPr>
        <w:t> </w:t>
      </w:r>
      <w:r>
        <w:rPr>
          <w:w w:val="115"/>
          <w:sz w:val="12"/>
        </w:rPr>
        <w:t>international</w:t>
      </w:r>
      <w:r>
        <w:rPr>
          <w:spacing w:val="40"/>
          <w:w w:val="115"/>
          <w:sz w:val="12"/>
        </w:rPr>
        <w:t> </w:t>
      </w:r>
      <w:r>
        <w:rPr>
          <w:w w:val="115"/>
          <w:sz w:val="12"/>
        </w:rPr>
        <w:t>conference</w:t>
      </w:r>
      <w:r>
        <w:rPr>
          <w:spacing w:val="40"/>
          <w:w w:val="115"/>
          <w:sz w:val="12"/>
        </w:rPr>
        <w:t> </w:t>
      </w:r>
      <w:r>
        <w:rPr>
          <w:w w:val="115"/>
          <w:sz w:val="12"/>
        </w:rPr>
        <w:t>on</w:t>
      </w:r>
      <w:r>
        <w:rPr>
          <w:spacing w:val="40"/>
          <w:w w:val="115"/>
          <w:sz w:val="12"/>
        </w:rPr>
        <w:t> </w:t>
      </w:r>
      <w:r>
        <w:rPr>
          <w:w w:val="115"/>
          <w:sz w:val="12"/>
        </w:rPr>
        <w:t>knowledge</w:t>
      </w:r>
      <w:r>
        <w:rPr>
          <w:spacing w:val="40"/>
          <w:w w:val="115"/>
          <w:sz w:val="12"/>
        </w:rPr>
        <w:t> </w:t>
      </w:r>
      <w:r>
        <w:rPr>
          <w:w w:val="115"/>
          <w:sz w:val="12"/>
        </w:rPr>
        <w:t>discovery</w:t>
      </w:r>
      <w:r>
        <w:rPr>
          <w:spacing w:val="40"/>
          <w:w w:val="115"/>
          <w:sz w:val="12"/>
        </w:rPr>
        <w:t> </w:t>
      </w:r>
      <w:r>
        <w:rPr>
          <w:w w:val="115"/>
          <w:sz w:val="12"/>
        </w:rPr>
        <w:t>and</w:t>
      </w:r>
      <w:r>
        <w:rPr>
          <w:spacing w:val="40"/>
          <w:w w:val="115"/>
          <w:sz w:val="12"/>
        </w:rPr>
        <w:t> </w:t>
      </w:r>
      <w:r>
        <w:rPr>
          <w:w w:val="115"/>
          <w:sz w:val="12"/>
        </w:rPr>
        <w:t>data</w:t>
      </w:r>
      <w:r>
        <w:rPr>
          <w:spacing w:val="40"/>
          <w:w w:val="115"/>
          <w:sz w:val="12"/>
        </w:rPr>
        <w:t> </w:t>
      </w:r>
      <w:r>
        <w:rPr>
          <w:w w:val="115"/>
          <w:sz w:val="12"/>
        </w:rPr>
        <w:t>mining.</w:t>
      </w:r>
      <w:r>
        <w:rPr>
          <w:spacing w:val="40"/>
          <w:w w:val="115"/>
          <w:sz w:val="12"/>
        </w:rPr>
        <w:t> </w:t>
      </w:r>
      <w:r>
        <w:rPr>
          <w:w w:val="115"/>
          <w:sz w:val="12"/>
        </w:rPr>
        <w:t>New</w:t>
      </w:r>
      <w:r>
        <w:rPr>
          <w:w w:val="115"/>
          <w:sz w:val="12"/>
        </w:rPr>
        <w:t> York,</w:t>
      </w:r>
      <w:r>
        <w:rPr>
          <w:w w:val="115"/>
          <w:sz w:val="12"/>
        </w:rPr>
        <w:t> NY,</w:t>
      </w:r>
      <w:r>
        <w:rPr>
          <w:w w:val="115"/>
          <w:sz w:val="12"/>
        </w:rPr>
        <w:t> USA:</w:t>
      </w:r>
      <w:r>
        <w:rPr>
          <w:w w:val="115"/>
          <w:sz w:val="12"/>
        </w:rPr>
        <w:t> Association</w:t>
      </w:r>
      <w:r>
        <w:rPr>
          <w:w w:val="115"/>
          <w:sz w:val="12"/>
        </w:rPr>
        <w:t> for</w:t>
      </w:r>
      <w:r>
        <w:rPr>
          <w:w w:val="115"/>
          <w:sz w:val="12"/>
        </w:rPr>
        <w:t> Computing</w:t>
      </w:r>
      <w:r>
        <w:rPr>
          <w:w w:val="115"/>
          <w:sz w:val="12"/>
        </w:rPr>
        <w:t> Machinery;</w:t>
      </w:r>
      <w:r>
        <w:rPr>
          <w:w w:val="115"/>
          <w:sz w:val="12"/>
        </w:rPr>
        <w:t> 2016.</w:t>
      </w:r>
      <w:r>
        <w:rPr>
          <w:w w:val="115"/>
          <w:sz w:val="12"/>
        </w:rPr>
        <w:t> p.</w:t>
      </w:r>
      <w:r>
        <w:rPr>
          <w:w w:val="115"/>
          <w:sz w:val="12"/>
        </w:rPr>
        <w:t> 1135–44.</w:t>
      </w:r>
      <w:r>
        <w:rPr>
          <w:spacing w:val="40"/>
          <w:w w:val="115"/>
          <w:sz w:val="12"/>
        </w:rPr>
        <w:t> </w:t>
      </w:r>
      <w:r>
        <w:rPr>
          <w:w w:val="115"/>
          <w:sz w:val="12"/>
        </w:rPr>
        <w:t>doi:</w:t>
      </w:r>
      <w:hyperlink r:id="rId70">
        <w:r>
          <w:rPr>
            <w:color w:val="0080AC"/>
            <w:w w:val="115"/>
            <w:sz w:val="12"/>
          </w:rPr>
          <w:t>10.1145/2939672.2939778</w:t>
        </w:r>
      </w:hyperlink>
      <w:r>
        <w:rPr>
          <w:color w:val="0080AC"/>
          <w:w w:val="115"/>
          <w:sz w:val="12"/>
        </w:rPr>
        <w:t>. </w:t>
      </w:r>
      <w:r>
        <w:rPr>
          <w:w w:val="115"/>
          <w:sz w:val="12"/>
        </w:rPr>
        <w:t>ISBN 9781450342322</w:t>
      </w:r>
    </w:p>
    <w:p>
      <w:pPr>
        <w:pStyle w:val="ListParagraph"/>
        <w:numPr>
          <w:ilvl w:val="0"/>
          <w:numId w:val="2"/>
        </w:numPr>
        <w:tabs>
          <w:tab w:pos="437" w:val="left" w:leader="none"/>
          <w:tab w:pos="439" w:val="left" w:leader="none"/>
        </w:tabs>
        <w:spacing w:line="278" w:lineRule="auto" w:before="0" w:after="0"/>
        <w:ind w:left="439" w:right="118" w:hanging="322"/>
        <w:jc w:val="both"/>
        <w:rPr>
          <w:sz w:val="12"/>
        </w:rPr>
      </w:pPr>
      <w:hyperlink r:id="rId71">
        <w:r>
          <w:rPr>
            <w:color w:val="0080AC"/>
            <w:w w:val="115"/>
            <w:sz w:val="12"/>
          </w:rPr>
          <w:t>Anslyn</w:t>
        </w:r>
        <w:r>
          <w:rPr>
            <w:color w:val="0080AC"/>
            <w:w w:val="115"/>
            <w:sz w:val="12"/>
          </w:rPr>
          <w:t> EV, Dougherty DA. Modern physical organic chemistry. University Science</w:t>
        </w:r>
        <w:r>
          <w:rPr>
            <w:color w:val="0080AC"/>
            <w:spacing w:val="40"/>
            <w:w w:val="115"/>
            <w:sz w:val="12"/>
          </w:rPr>
          <w:t> </w:t>
        </w:r>
        <w:r>
          <w:rPr>
            <w:color w:val="0080AC"/>
            <w:w w:val="115"/>
            <w:sz w:val="12"/>
          </w:rPr>
          <w:t>Books; 2006.</w:t>
        </w:r>
      </w:hyperlink>
      <w:r>
        <w:rPr>
          <w:color w:val="0080AC"/>
          <w:w w:val="115"/>
          <w:sz w:val="12"/>
        </w:rPr>
        <w:t> </w:t>
      </w:r>
      <w:hyperlink r:id="rId71">
        <w:r>
          <w:rPr>
            <w:color w:val="0080AC"/>
            <w:w w:val="115"/>
            <w:sz w:val="12"/>
          </w:rPr>
          <w:t>ISBN 9781891389313</w:t>
        </w:r>
      </w:hyperlink>
    </w:p>
    <w:p>
      <w:pPr>
        <w:pStyle w:val="ListParagraph"/>
        <w:numPr>
          <w:ilvl w:val="0"/>
          <w:numId w:val="2"/>
        </w:numPr>
        <w:tabs>
          <w:tab w:pos="438" w:val="left" w:leader="none"/>
        </w:tabs>
        <w:spacing w:line="137" w:lineRule="exact" w:before="0" w:after="0"/>
        <w:ind w:left="438" w:right="0" w:hanging="320"/>
        <w:jc w:val="both"/>
        <w:rPr>
          <w:sz w:val="12"/>
        </w:rPr>
      </w:pPr>
      <w:r>
        <w:rPr>
          <w:w w:val="115"/>
          <w:sz w:val="12"/>
        </w:rPr>
        <w:t>Todeschini</w:t>
      </w:r>
      <w:r>
        <w:rPr>
          <w:spacing w:val="26"/>
          <w:w w:val="115"/>
          <w:sz w:val="12"/>
        </w:rPr>
        <w:t> </w:t>
      </w:r>
      <w:r>
        <w:rPr>
          <w:w w:val="115"/>
          <w:sz w:val="12"/>
        </w:rPr>
        <w:t>R,</w:t>
      </w:r>
      <w:r>
        <w:rPr>
          <w:spacing w:val="25"/>
          <w:w w:val="115"/>
          <w:sz w:val="12"/>
        </w:rPr>
        <w:t> </w:t>
      </w:r>
      <w:r>
        <w:rPr>
          <w:w w:val="115"/>
          <w:sz w:val="12"/>
        </w:rPr>
        <w:t>Consonni</w:t>
      </w:r>
      <w:r>
        <w:rPr>
          <w:spacing w:val="26"/>
          <w:w w:val="115"/>
          <w:sz w:val="12"/>
        </w:rPr>
        <w:t> </w:t>
      </w:r>
      <w:r>
        <w:rPr>
          <w:w w:val="115"/>
          <w:sz w:val="12"/>
        </w:rPr>
        <w:t>V.</w:t>
      </w:r>
      <w:r>
        <w:rPr>
          <w:spacing w:val="25"/>
          <w:w w:val="115"/>
          <w:sz w:val="12"/>
        </w:rPr>
        <w:t> </w:t>
      </w:r>
      <w:r>
        <w:rPr>
          <w:w w:val="115"/>
          <w:sz w:val="12"/>
        </w:rPr>
        <w:t>Molecular</w:t>
      </w:r>
      <w:r>
        <w:rPr>
          <w:spacing w:val="27"/>
          <w:w w:val="115"/>
          <w:sz w:val="12"/>
        </w:rPr>
        <w:t> </w:t>
      </w:r>
      <w:r>
        <w:rPr>
          <w:w w:val="115"/>
          <w:sz w:val="12"/>
        </w:rPr>
        <w:t>descriptors</w:t>
      </w:r>
      <w:r>
        <w:rPr>
          <w:spacing w:val="25"/>
          <w:w w:val="115"/>
          <w:sz w:val="12"/>
        </w:rPr>
        <w:t> </w:t>
      </w:r>
      <w:r>
        <w:rPr>
          <w:w w:val="115"/>
          <w:sz w:val="12"/>
        </w:rPr>
        <w:t>for</w:t>
      </w:r>
      <w:r>
        <w:rPr>
          <w:spacing w:val="27"/>
          <w:w w:val="115"/>
          <w:sz w:val="12"/>
        </w:rPr>
        <w:t> </w:t>
      </w:r>
      <w:r>
        <w:rPr>
          <w:w w:val="115"/>
          <w:sz w:val="12"/>
        </w:rPr>
        <w:t>chemoinformatics,</w:t>
      </w:r>
      <w:r>
        <w:rPr>
          <w:spacing w:val="25"/>
          <w:w w:val="115"/>
          <w:sz w:val="12"/>
        </w:rPr>
        <w:t> </w:t>
      </w:r>
      <w:r>
        <w:rPr>
          <w:w w:val="115"/>
          <w:sz w:val="12"/>
        </w:rPr>
        <w:t>vol</w:t>
      </w:r>
      <w:r>
        <w:rPr>
          <w:spacing w:val="26"/>
          <w:w w:val="115"/>
          <w:sz w:val="12"/>
        </w:rPr>
        <w:t> </w:t>
      </w:r>
      <w:r>
        <w:rPr>
          <w:spacing w:val="-5"/>
          <w:w w:val="115"/>
          <w:sz w:val="12"/>
        </w:rPr>
        <w:t>41.</w:t>
      </w:r>
    </w:p>
    <w:p>
      <w:pPr>
        <w:spacing w:before="12"/>
        <w:ind w:left="439" w:right="0" w:firstLine="0"/>
        <w:jc w:val="both"/>
        <w:rPr>
          <w:sz w:val="12"/>
        </w:rPr>
      </w:pPr>
      <w:r>
        <w:rPr>
          <w:w w:val="115"/>
          <w:sz w:val="12"/>
        </w:rPr>
        <w:t>Wiley-VCH;</w:t>
      </w:r>
      <w:r>
        <w:rPr>
          <w:spacing w:val="-1"/>
          <w:w w:val="115"/>
          <w:sz w:val="12"/>
        </w:rPr>
        <w:t> </w:t>
      </w:r>
      <w:r>
        <w:rPr>
          <w:w w:val="115"/>
          <w:sz w:val="12"/>
        </w:rPr>
        <w:t>2009. doi:</w:t>
      </w:r>
      <w:hyperlink r:id="rId72">
        <w:r>
          <w:rPr>
            <w:color w:val="0080AC"/>
            <w:w w:val="115"/>
            <w:sz w:val="12"/>
          </w:rPr>
          <w:t>101002/9783527628766</w:t>
        </w:r>
      </w:hyperlink>
      <w:r>
        <w:rPr>
          <w:color w:val="0080AC"/>
          <w:w w:val="115"/>
          <w:sz w:val="12"/>
        </w:rPr>
        <w:t>.</w:t>
      </w:r>
      <w:r>
        <w:rPr>
          <w:color w:val="0080AC"/>
          <w:spacing w:val="-1"/>
          <w:w w:val="115"/>
          <w:sz w:val="12"/>
        </w:rPr>
        <w:t> </w:t>
      </w:r>
      <w:r>
        <w:rPr>
          <w:w w:val="115"/>
          <w:sz w:val="12"/>
        </w:rPr>
        <w:t>ISBN </w:t>
      </w:r>
      <w:r>
        <w:rPr>
          <w:spacing w:val="-2"/>
          <w:w w:val="115"/>
          <w:sz w:val="12"/>
        </w:rPr>
        <w:t>9783527318520</w:t>
      </w:r>
    </w:p>
    <w:p>
      <w:pPr>
        <w:pStyle w:val="ListParagraph"/>
        <w:numPr>
          <w:ilvl w:val="0"/>
          <w:numId w:val="2"/>
        </w:numPr>
        <w:tabs>
          <w:tab w:pos="439" w:val="left" w:leader="none"/>
        </w:tabs>
        <w:spacing w:line="278" w:lineRule="auto" w:before="21" w:after="0"/>
        <w:ind w:left="439" w:right="116" w:hanging="321"/>
        <w:jc w:val="both"/>
        <w:rPr>
          <w:sz w:val="12"/>
        </w:rPr>
      </w:pPr>
      <w:r>
        <w:rPr>
          <w:spacing w:val="-2"/>
          <w:w w:val="120"/>
          <w:sz w:val="12"/>
        </w:rPr>
        <w:t>Ferrari T,</w:t>
      </w:r>
      <w:r>
        <w:rPr>
          <w:spacing w:val="-3"/>
          <w:w w:val="120"/>
          <w:sz w:val="12"/>
        </w:rPr>
        <w:t> </w:t>
      </w:r>
      <w:r>
        <w:rPr>
          <w:spacing w:val="-2"/>
          <w:w w:val="120"/>
          <w:sz w:val="12"/>
        </w:rPr>
        <w:t>Lombardo</w:t>
      </w:r>
      <w:r>
        <w:rPr>
          <w:spacing w:val="-3"/>
          <w:w w:val="120"/>
          <w:sz w:val="12"/>
        </w:rPr>
        <w:t> </w:t>
      </w:r>
      <w:r>
        <w:rPr>
          <w:spacing w:val="-2"/>
          <w:w w:val="120"/>
          <w:sz w:val="12"/>
        </w:rPr>
        <w:t>A,</w:t>
      </w:r>
      <w:r>
        <w:rPr>
          <w:spacing w:val="-3"/>
          <w:w w:val="120"/>
          <w:sz w:val="12"/>
        </w:rPr>
        <w:t> </w:t>
      </w:r>
      <w:r>
        <w:rPr>
          <w:spacing w:val="-2"/>
          <w:w w:val="120"/>
          <w:sz w:val="12"/>
        </w:rPr>
        <w:t>Benfenati</w:t>
      </w:r>
      <w:r>
        <w:rPr>
          <w:spacing w:val="-3"/>
          <w:w w:val="120"/>
          <w:sz w:val="12"/>
        </w:rPr>
        <w:t> </w:t>
      </w:r>
      <w:r>
        <w:rPr>
          <w:spacing w:val="-2"/>
          <w:w w:val="120"/>
          <w:sz w:val="12"/>
        </w:rPr>
        <w:t>E.</w:t>
      </w:r>
      <w:r>
        <w:rPr>
          <w:spacing w:val="-3"/>
          <w:w w:val="120"/>
          <w:sz w:val="12"/>
        </w:rPr>
        <w:t> </w:t>
      </w:r>
      <w:r>
        <w:rPr>
          <w:spacing w:val="-2"/>
          <w:w w:val="120"/>
          <w:sz w:val="12"/>
        </w:rPr>
        <w:t>QSARpy:</w:t>
      </w:r>
      <w:r>
        <w:rPr>
          <w:spacing w:val="-3"/>
          <w:w w:val="120"/>
          <w:sz w:val="12"/>
        </w:rPr>
        <w:t> </w:t>
      </w:r>
      <w:r>
        <w:rPr>
          <w:spacing w:val="-2"/>
          <w:w w:val="120"/>
          <w:sz w:val="12"/>
        </w:rPr>
        <w:t>a</w:t>
      </w:r>
      <w:r>
        <w:rPr>
          <w:spacing w:val="-3"/>
          <w:w w:val="120"/>
          <w:sz w:val="12"/>
        </w:rPr>
        <w:t> </w:t>
      </w:r>
      <w:r>
        <w:rPr>
          <w:spacing w:val="-2"/>
          <w:w w:val="120"/>
          <w:sz w:val="12"/>
        </w:rPr>
        <w:t>new</w:t>
      </w:r>
      <w:r>
        <w:rPr>
          <w:spacing w:val="-3"/>
          <w:w w:val="120"/>
          <w:sz w:val="12"/>
        </w:rPr>
        <w:t> </w:t>
      </w:r>
      <w:r>
        <w:rPr>
          <w:spacing w:val="-2"/>
          <w:w w:val="120"/>
          <w:sz w:val="12"/>
        </w:rPr>
        <w:t>flexible algorithm</w:t>
      </w:r>
      <w:r>
        <w:rPr>
          <w:spacing w:val="-3"/>
          <w:w w:val="120"/>
          <w:sz w:val="12"/>
        </w:rPr>
        <w:t> </w:t>
      </w:r>
      <w:r>
        <w:rPr>
          <w:spacing w:val="-2"/>
          <w:w w:val="120"/>
          <w:sz w:val="12"/>
        </w:rPr>
        <w:t>to</w:t>
      </w:r>
      <w:r>
        <w:rPr>
          <w:spacing w:val="-3"/>
          <w:w w:val="120"/>
          <w:sz w:val="12"/>
        </w:rPr>
        <w:t> </w:t>
      </w:r>
      <w:r>
        <w:rPr>
          <w:spacing w:val="-2"/>
          <w:w w:val="120"/>
          <w:sz w:val="12"/>
        </w:rPr>
        <w:t>generate</w:t>
      </w:r>
      <w:r>
        <w:rPr>
          <w:spacing w:val="40"/>
          <w:w w:val="120"/>
          <w:sz w:val="12"/>
        </w:rPr>
        <w:t> </w:t>
      </w:r>
      <w:r>
        <w:rPr>
          <w:w w:val="120"/>
          <w:sz w:val="12"/>
        </w:rPr>
        <w:t>QSAR</w:t>
      </w:r>
      <w:r>
        <w:rPr>
          <w:spacing w:val="-5"/>
          <w:w w:val="120"/>
          <w:sz w:val="12"/>
        </w:rPr>
        <w:t> </w:t>
      </w:r>
      <w:r>
        <w:rPr>
          <w:w w:val="120"/>
          <w:sz w:val="12"/>
        </w:rPr>
        <w:t>models</w:t>
      </w:r>
      <w:r>
        <w:rPr>
          <w:spacing w:val="-6"/>
          <w:w w:val="120"/>
          <w:sz w:val="12"/>
        </w:rPr>
        <w:t> </w:t>
      </w:r>
      <w:r>
        <w:rPr>
          <w:w w:val="120"/>
          <w:sz w:val="12"/>
        </w:rPr>
        <w:t>based</w:t>
      </w:r>
      <w:r>
        <w:rPr>
          <w:spacing w:val="-5"/>
          <w:w w:val="120"/>
          <w:sz w:val="12"/>
        </w:rPr>
        <w:t> </w:t>
      </w:r>
      <w:r>
        <w:rPr>
          <w:w w:val="120"/>
          <w:sz w:val="12"/>
        </w:rPr>
        <w:t>on</w:t>
      </w:r>
      <w:r>
        <w:rPr>
          <w:spacing w:val="-5"/>
          <w:w w:val="120"/>
          <w:sz w:val="12"/>
        </w:rPr>
        <w:t> </w:t>
      </w:r>
      <w:r>
        <w:rPr>
          <w:w w:val="120"/>
          <w:sz w:val="12"/>
        </w:rPr>
        <w:t>dissimilarities.</w:t>
      </w:r>
      <w:r>
        <w:rPr>
          <w:spacing w:val="-6"/>
          <w:w w:val="120"/>
          <w:sz w:val="12"/>
        </w:rPr>
        <w:t> </w:t>
      </w:r>
      <w:r>
        <w:rPr>
          <w:w w:val="120"/>
          <w:sz w:val="12"/>
        </w:rPr>
        <w:t>the</w:t>
      </w:r>
      <w:r>
        <w:rPr>
          <w:spacing w:val="-6"/>
          <w:w w:val="120"/>
          <w:sz w:val="12"/>
        </w:rPr>
        <w:t> </w:t>
      </w:r>
      <w:r>
        <w:rPr>
          <w:w w:val="120"/>
          <w:sz w:val="12"/>
        </w:rPr>
        <w:t>log</w:t>
      </w:r>
      <w:r>
        <w:rPr>
          <w:spacing w:val="-6"/>
          <w:w w:val="120"/>
          <w:sz w:val="12"/>
        </w:rPr>
        <w:t> </w:t>
      </w:r>
      <w:r>
        <w:rPr>
          <w:w w:val="120"/>
          <w:sz w:val="12"/>
        </w:rPr>
        <w:t>Kow</w:t>
      </w:r>
      <w:r>
        <w:rPr>
          <w:spacing w:val="-5"/>
          <w:w w:val="120"/>
          <w:sz w:val="12"/>
        </w:rPr>
        <w:t> </w:t>
      </w:r>
      <w:r>
        <w:rPr>
          <w:w w:val="120"/>
          <w:sz w:val="12"/>
        </w:rPr>
        <w:t>case</w:t>
      </w:r>
      <w:r>
        <w:rPr>
          <w:spacing w:val="-6"/>
          <w:w w:val="120"/>
          <w:sz w:val="12"/>
        </w:rPr>
        <w:t> </w:t>
      </w:r>
      <w:r>
        <w:rPr>
          <w:w w:val="120"/>
          <w:sz w:val="12"/>
        </w:rPr>
        <w:t>study.</w:t>
      </w:r>
      <w:r>
        <w:rPr>
          <w:spacing w:val="-6"/>
          <w:w w:val="120"/>
          <w:sz w:val="12"/>
        </w:rPr>
        <w:t> </w:t>
      </w:r>
      <w:r>
        <w:rPr>
          <w:w w:val="120"/>
          <w:sz w:val="12"/>
        </w:rPr>
        <w:t>Sci</w:t>
      </w:r>
      <w:r>
        <w:rPr>
          <w:spacing w:val="-6"/>
          <w:w w:val="120"/>
          <w:sz w:val="12"/>
        </w:rPr>
        <w:t> </w:t>
      </w:r>
      <w:r>
        <w:rPr>
          <w:w w:val="120"/>
          <w:sz w:val="12"/>
        </w:rPr>
        <w:t>Total</w:t>
      </w:r>
      <w:r>
        <w:rPr>
          <w:spacing w:val="-5"/>
          <w:w w:val="120"/>
          <w:sz w:val="12"/>
        </w:rPr>
        <w:t> </w:t>
      </w:r>
      <w:r>
        <w:rPr>
          <w:w w:val="120"/>
          <w:sz w:val="12"/>
        </w:rPr>
        <w:t>Environ</w:t>
      </w:r>
      <w:r>
        <w:rPr>
          <w:spacing w:val="40"/>
          <w:w w:val="120"/>
          <w:sz w:val="12"/>
        </w:rPr>
        <w:t> </w:t>
      </w:r>
      <w:r>
        <w:rPr>
          <w:w w:val="120"/>
          <w:sz w:val="12"/>
        </w:rPr>
        <w:t>2018;637–638:1158–65.</w:t>
      </w:r>
      <w:r>
        <w:rPr>
          <w:spacing w:val="-3"/>
          <w:w w:val="120"/>
          <w:sz w:val="12"/>
        </w:rPr>
        <w:t> </w:t>
      </w:r>
      <w:r>
        <w:rPr>
          <w:w w:val="120"/>
          <w:sz w:val="12"/>
        </w:rPr>
        <w:t>doi:</w:t>
      </w:r>
      <w:hyperlink r:id="rId73">
        <w:r>
          <w:rPr>
            <w:color w:val="0080AC"/>
            <w:w w:val="120"/>
            <w:sz w:val="12"/>
          </w:rPr>
          <w:t>10.1016/j.scitotenv.2018.05.072</w:t>
        </w:r>
      </w:hyperlink>
      <w:r>
        <w:rPr>
          <w:color w:val="0080AC"/>
          <w:w w:val="120"/>
          <w:sz w:val="12"/>
        </w:rPr>
        <w:t>.</w:t>
      </w:r>
    </w:p>
    <w:p>
      <w:pPr>
        <w:pStyle w:val="ListParagraph"/>
        <w:numPr>
          <w:ilvl w:val="0"/>
          <w:numId w:val="2"/>
        </w:numPr>
        <w:tabs>
          <w:tab w:pos="437" w:val="left" w:leader="none"/>
          <w:tab w:pos="439" w:val="left" w:leader="none"/>
        </w:tabs>
        <w:spacing w:line="278" w:lineRule="auto" w:before="0" w:after="0"/>
        <w:ind w:left="439" w:right="116" w:hanging="322"/>
        <w:jc w:val="both"/>
        <w:rPr>
          <w:sz w:val="12"/>
        </w:rPr>
      </w:pPr>
      <w:r>
        <w:rPr>
          <w:w w:val="115"/>
          <w:sz w:val="12"/>
        </w:rPr>
        <w:t>Schneider N,</w:t>
      </w:r>
      <w:r>
        <w:rPr>
          <w:w w:val="115"/>
          <w:sz w:val="12"/>
        </w:rPr>
        <w:t> Klein R,</w:t>
      </w:r>
      <w:r>
        <w:rPr>
          <w:w w:val="115"/>
          <w:sz w:val="12"/>
        </w:rPr>
        <w:t> Lange G, Rarey</w:t>
      </w:r>
      <w:r>
        <w:rPr>
          <w:w w:val="115"/>
          <w:sz w:val="12"/>
        </w:rPr>
        <w:t> M.</w:t>
      </w:r>
      <w:r>
        <w:rPr>
          <w:w w:val="115"/>
          <w:sz w:val="12"/>
        </w:rPr>
        <w:t> Nearly</w:t>
      </w:r>
      <w:r>
        <w:rPr>
          <w:w w:val="115"/>
          <w:sz w:val="12"/>
        </w:rPr>
        <w:t> no</w:t>
      </w:r>
      <w:r>
        <w:rPr>
          <w:w w:val="115"/>
          <w:sz w:val="12"/>
        </w:rPr>
        <w:t> scoring</w:t>
      </w:r>
      <w:r>
        <w:rPr>
          <w:w w:val="115"/>
          <w:sz w:val="12"/>
        </w:rPr>
        <w:t> function</w:t>
      </w:r>
      <w:r>
        <w:rPr>
          <w:w w:val="115"/>
          <w:sz w:val="12"/>
        </w:rPr>
        <w:t> without</w:t>
      </w:r>
      <w:r>
        <w:rPr>
          <w:w w:val="115"/>
          <w:sz w:val="12"/>
        </w:rPr>
        <w:t> a</w:t>
      </w:r>
      <w:r>
        <w:rPr>
          <w:spacing w:val="40"/>
          <w:w w:val="115"/>
          <w:sz w:val="12"/>
        </w:rPr>
        <w:t> </w:t>
      </w:r>
      <w:r>
        <w:rPr>
          <w:w w:val="115"/>
          <w:sz w:val="12"/>
        </w:rPr>
        <w:t>hansch-analysis. Mol Inform 2012;31(6–7):503–7. doi:</w:t>
      </w:r>
      <w:hyperlink r:id="rId74">
        <w:r>
          <w:rPr>
            <w:color w:val="0080AC"/>
            <w:w w:val="115"/>
            <w:sz w:val="12"/>
          </w:rPr>
          <w:t>10.1002/minf.201200022</w:t>
        </w:r>
      </w:hyperlink>
      <w:r>
        <w:rPr>
          <w:color w:val="0080AC"/>
          <w:w w:val="115"/>
          <w:sz w:val="12"/>
        </w:rPr>
        <w:t>.</w:t>
      </w:r>
    </w:p>
    <w:p>
      <w:pPr>
        <w:pStyle w:val="ListParagraph"/>
        <w:numPr>
          <w:ilvl w:val="0"/>
          <w:numId w:val="2"/>
        </w:numPr>
        <w:tabs>
          <w:tab w:pos="437" w:val="left" w:leader="none"/>
          <w:tab w:pos="439" w:val="left" w:leader="none"/>
        </w:tabs>
        <w:spacing w:line="278" w:lineRule="auto" w:before="0" w:after="0"/>
        <w:ind w:left="439" w:right="116" w:hanging="322"/>
        <w:jc w:val="both"/>
        <w:rPr>
          <w:sz w:val="12"/>
        </w:rPr>
      </w:pPr>
      <w:r>
        <w:rPr>
          <w:w w:val="115"/>
          <w:sz w:val="12"/>
        </w:rPr>
        <w:t>Valsecchi C, Grisoni F, Consonni V, Ballabio D. Structural alerts for the identifica-</w:t>
      </w:r>
      <w:r>
        <w:rPr>
          <w:spacing w:val="40"/>
          <w:w w:val="115"/>
          <w:sz w:val="12"/>
        </w:rPr>
        <w:t> </w:t>
      </w:r>
      <w:r>
        <w:rPr>
          <w:w w:val="115"/>
          <w:sz w:val="12"/>
        </w:rPr>
        <w:t>tion of bioaccumulative compounds. Integr Environ Assess Manag 2019;15:19–28.</w:t>
      </w:r>
      <w:r>
        <w:rPr>
          <w:spacing w:val="40"/>
          <w:w w:val="115"/>
          <w:sz w:val="12"/>
        </w:rPr>
        <w:t> </w:t>
      </w:r>
      <w:r>
        <w:rPr>
          <w:spacing w:val="-2"/>
          <w:w w:val="115"/>
          <w:sz w:val="12"/>
        </w:rPr>
        <w:t>doi:</w:t>
      </w:r>
      <w:hyperlink r:id="rId75">
        <w:r>
          <w:rPr>
            <w:color w:val="0080AC"/>
            <w:spacing w:val="-2"/>
            <w:w w:val="115"/>
            <w:sz w:val="12"/>
          </w:rPr>
          <w:t>10.1002/ieam.4085</w:t>
        </w:r>
      </w:hyperlink>
      <w:r>
        <w:rPr>
          <w:color w:val="0080AC"/>
          <w:spacing w:val="-2"/>
          <w:w w:val="115"/>
          <w:sz w:val="12"/>
        </w:rPr>
        <w:t>.</w:t>
      </w:r>
    </w:p>
    <w:p>
      <w:pPr>
        <w:pStyle w:val="ListParagraph"/>
        <w:numPr>
          <w:ilvl w:val="0"/>
          <w:numId w:val="2"/>
        </w:numPr>
        <w:tabs>
          <w:tab w:pos="437" w:val="left" w:leader="none"/>
          <w:tab w:pos="439" w:val="left" w:leader="none"/>
        </w:tabs>
        <w:spacing w:line="278" w:lineRule="auto" w:before="0" w:after="0"/>
        <w:ind w:left="439" w:right="117" w:hanging="322"/>
        <w:jc w:val="both"/>
        <w:rPr>
          <w:sz w:val="12"/>
        </w:rPr>
      </w:pPr>
      <w:r>
        <w:rPr>
          <w:w w:val="115"/>
          <w:sz w:val="12"/>
        </w:rPr>
        <w:t>.</w:t>
      </w:r>
      <w:r>
        <w:rPr>
          <w:w w:val="115"/>
          <w:sz w:val="12"/>
        </w:rPr>
        <w:t> [14c]-baj2740-bioconcentration</w:t>
      </w:r>
      <w:r>
        <w:rPr>
          <w:w w:val="115"/>
          <w:sz w:val="12"/>
        </w:rPr>
        <w:t> in</w:t>
      </w:r>
      <w:r>
        <w:rPr>
          <w:w w:val="115"/>
          <w:sz w:val="12"/>
        </w:rPr>
        <w:t> bluegill</w:t>
      </w:r>
      <w:r>
        <w:rPr>
          <w:w w:val="115"/>
          <w:sz w:val="12"/>
        </w:rPr>
        <w:t> (lepomis</w:t>
      </w:r>
      <w:r>
        <w:rPr>
          <w:w w:val="115"/>
          <w:sz w:val="12"/>
        </w:rPr>
        <w:t> macrochirus)</w:t>
      </w:r>
      <w:r>
        <w:rPr>
          <w:w w:val="115"/>
          <w:sz w:val="12"/>
        </w:rPr>
        <w:t> under</w:t>
      </w:r>
      <w:r>
        <w:rPr>
          <w:w w:val="115"/>
          <w:sz w:val="12"/>
        </w:rPr>
        <w:t> flow-</w:t>
      </w:r>
      <w:r>
        <w:rPr>
          <w:spacing w:val="40"/>
          <w:w w:val="115"/>
          <w:sz w:val="12"/>
        </w:rPr>
        <w:t> </w:t>
      </w:r>
      <w:r>
        <w:rPr>
          <w:w w:val="115"/>
          <w:sz w:val="12"/>
        </w:rPr>
        <w:t>through</w:t>
      </w:r>
      <w:r>
        <w:rPr>
          <w:spacing w:val="35"/>
          <w:w w:val="115"/>
          <w:sz w:val="12"/>
        </w:rPr>
        <w:t> </w:t>
      </w:r>
      <w:r>
        <w:rPr>
          <w:w w:val="115"/>
          <w:sz w:val="12"/>
        </w:rPr>
        <w:t>conditionsGLP</w:t>
      </w:r>
      <w:r>
        <w:rPr>
          <w:spacing w:val="35"/>
          <w:w w:val="115"/>
          <w:sz w:val="12"/>
        </w:rPr>
        <w:t> </w:t>
      </w:r>
      <w:r>
        <w:rPr>
          <w:w w:val="115"/>
          <w:sz w:val="12"/>
        </w:rPr>
        <w:t>study</w:t>
      </w:r>
      <w:r>
        <w:rPr>
          <w:spacing w:val="35"/>
          <w:w w:val="115"/>
          <w:sz w:val="12"/>
        </w:rPr>
        <w:t> </w:t>
      </w:r>
      <w:r>
        <w:rPr>
          <w:w w:val="115"/>
          <w:sz w:val="12"/>
        </w:rPr>
        <w:t>report.</w:t>
      </w:r>
      <w:r>
        <w:rPr>
          <w:spacing w:val="35"/>
          <w:w w:val="115"/>
          <w:sz w:val="12"/>
        </w:rPr>
        <w:t> </w:t>
      </w:r>
      <w:r>
        <w:rPr>
          <w:w w:val="115"/>
          <w:sz w:val="12"/>
        </w:rPr>
        <w:t>Bayer</w:t>
      </w:r>
      <w:r>
        <w:rPr>
          <w:spacing w:val="35"/>
          <w:w w:val="115"/>
          <w:sz w:val="12"/>
        </w:rPr>
        <w:t> </w:t>
      </w:r>
      <w:r>
        <w:rPr>
          <w:w w:val="115"/>
          <w:sz w:val="12"/>
        </w:rPr>
        <w:t>AG;</w:t>
      </w:r>
      <w:r>
        <w:rPr>
          <w:spacing w:val="35"/>
          <w:w w:val="115"/>
          <w:sz w:val="12"/>
        </w:rPr>
        <w:t> </w:t>
      </w:r>
      <w:r>
        <w:rPr>
          <w:w w:val="115"/>
          <w:sz w:val="12"/>
        </w:rPr>
        <w:t>2000</w:t>
      </w:r>
      <w:r>
        <w:rPr>
          <w:color w:val="0080AC"/>
          <w:w w:val="115"/>
          <w:sz w:val="12"/>
        </w:rPr>
        <w:t>.</w:t>
      </w:r>
      <w:r>
        <w:rPr>
          <w:color w:val="0080AC"/>
          <w:spacing w:val="35"/>
          <w:w w:val="115"/>
          <w:sz w:val="12"/>
        </w:rPr>
        <w:t> </w:t>
      </w:r>
      <w:r>
        <w:rPr>
          <w:w w:val="115"/>
          <w:sz w:val="12"/>
        </w:rPr>
        <w:t>Full</w:t>
      </w:r>
      <w:r>
        <w:rPr>
          <w:spacing w:val="35"/>
          <w:w w:val="115"/>
          <w:sz w:val="12"/>
        </w:rPr>
        <w:t> </w:t>
      </w:r>
      <w:r>
        <w:rPr>
          <w:w w:val="115"/>
          <w:sz w:val="12"/>
        </w:rPr>
        <w:t>study</w:t>
      </w:r>
      <w:r>
        <w:rPr>
          <w:spacing w:val="35"/>
          <w:w w:val="115"/>
          <w:sz w:val="12"/>
        </w:rPr>
        <w:t> </w:t>
      </w:r>
      <w:r>
        <w:rPr>
          <w:w w:val="115"/>
          <w:sz w:val="12"/>
        </w:rPr>
        <w:t>report</w:t>
      </w:r>
      <w:r>
        <w:rPr>
          <w:spacing w:val="35"/>
          <w:w w:val="115"/>
          <w:sz w:val="12"/>
        </w:rPr>
        <w:t> </w:t>
      </w:r>
      <w:r>
        <w:rPr>
          <w:w w:val="115"/>
          <w:sz w:val="12"/>
        </w:rPr>
        <w:t>avail-</w:t>
      </w:r>
      <w:r>
        <w:rPr>
          <w:spacing w:val="40"/>
          <w:w w:val="115"/>
          <w:sz w:val="12"/>
        </w:rPr>
        <w:t> </w:t>
      </w:r>
      <w:hyperlink r:id="rId76">
        <w:r>
          <w:rPr>
            <w:w w:val="115"/>
            <w:sz w:val="12"/>
          </w:rPr>
          <w:t>able</w:t>
        </w:r>
        <w:r>
          <w:rPr>
            <w:w w:val="115"/>
            <w:sz w:val="12"/>
          </w:rPr>
          <w:t> upon</w:t>
        </w:r>
        <w:r>
          <w:rPr>
            <w:w w:val="115"/>
            <w:sz w:val="12"/>
          </w:rPr>
          <w:t> request</w:t>
        </w:r>
        <w:r>
          <w:rPr>
            <w:w w:val="115"/>
            <w:sz w:val="12"/>
          </w:rPr>
          <w:t> via</w:t>
        </w:r>
        <w:r>
          <w:rPr>
            <w:w w:val="115"/>
            <w:sz w:val="12"/>
          </w:rPr>
          <w:t> Bayer’s</w:t>
        </w:r>
        <w:r>
          <w:rPr>
            <w:w w:val="115"/>
            <w:sz w:val="12"/>
          </w:rPr>
          <w:t> transparency</w:t>
        </w:r>
        <w:r>
          <w:rPr>
            <w:w w:val="115"/>
            <w:sz w:val="12"/>
          </w:rPr>
          <w:t> website</w:t>
        </w:r>
        <w:r>
          <w:rPr>
            <w:w w:val="115"/>
            <w:sz w:val="12"/>
          </w:rPr>
          <w:t> or</w:t>
        </w:r>
        <w:r>
          <w:rPr>
            <w:w w:val="115"/>
            <w:sz w:val="12"/>
          </w:rPr>
          <w:t> </w:t>
        </w:r>
        <w:r>
          <w:rPr>
            <w:color w:val="0080AC"/>
            <w:w w:val="115"/>
            <w:sz w:val="12"/>
          </w:rPr>
          <w:t>cropscience-trans-</w:t>
        </w:r>
        <w:r>
          <w:rPr>
            <w:color w:val="0080AC"/>
            <w:spacing w:val="40"/>
            <w:w w:val="115"/>
            <w:sz w:val="12"/>
          </w:rPr>
          <w:t> </w:t>
        </w:r>
        <w:r>
          <w:rPr>
            <w:color w:val="0080AC"/>
            <w:spacing w:val="-2"/>
            <w:w w:val="115"/>
            <w:sz w:val="12"/>
          </w:rPr>
          <w:t>parency@bayer.com</w:t>
        </w:r>
      </w:hyperlink>
    </w:p>
    <w:sectPr>
      <w:type w:val="continuous"/>
      <w:pgSz w:w="11910" w:h="15880"/>
      <w:pgMar w:header="668" w:footer="487" w:top="620" w:bottom="280" w:left="640" w:right="620"/>
      <w:cols w:num="2" w:equalWidth="0">
        <w:col w:w="5188" w:space="192"/>
        <w:col w:w="527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Tinos">
    <w:altName w:val="Tinos"/>
    <w:charset w:val="0"/>
    <w:family w:val="roman"/>
    <w:pitch w:val="variable"/>
  </w:font>
  <w:font w:name="Trebuchet MS">
    <w:altName w:val="Trebuchet MS"/>
    <w:charset w:val="0"/>
    <w:family w:val="swiss"/>
    <w:pitch w:val="variable"/>
  </w:font>
  <w:font w:name="STIX Math">
    <w:altName w:val="STIX Math"/>
    <w:charset w:val="0"/>
    <w:family w:val="auto"/>
    <w:pitch w:val="variable"/>
  </w:font>
  <w:font w:name="[F500]">
    <w:altName w:val="[F500]"/>
    <w:charset w:val="0"/>
    <w:family w:val="swiss"/>
    <w:pitch w:val="variable"/>
  </w:font>
  <w:font w:name="STIX">
    <w:altName w:val="STIX"/>
    <w:charset w:val="0"/>
    <w:family w:val="auto"/>
    <w:pitch w:val="variable"/>
  </w:font>
  <w:font w:name="Arial">
    <w:altName w:val="Arial"/>
    <w:charset w:val="0"/>
    <w:family w:val="swiss"/>
    <w:pitch w:val="variable"/>
  </w:font>
  <w:font w:name="Arimo">
    <w:altName w:val="Arimo"/>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48512">
              <wp:simplePos x="0" y="0"/>
              <wp:positionH relativeFrom="page">
                <wp:posOffset>3700119</wp:posOffset>
              </wp:positionH>
              <wp:positionV relativeFrom="page">
                <wp:posOffset>9633993</wp:posOffset>
              </wp:positionV>
              <wp:extent cx="180340" cy="11620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180340" cy="116205"/>
                      </a:xfrm>
                      <a:prstGeom prst="rect">
                        <a:avLst/>
                      </a:prstGeom>
                    </wps:spPr>
                    <wps:txbx>
                      <w:txbxContent>
                        <w:p>
                          <w:pPr>
                            <w:spacing w:before="21"/>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wps:txbx>
                    <wps:bodyPr wrap="square" lIns="0" tIns="0" rIns="0" bIns="0" rtlCol="0">
                      <a:noAutofit/>
                    </wps:bodyPr>
                  </wps:wsp>
                </a:graphicData>
              </a:graphic>
            </wp:anchor>
          </w:drawing>
        </mc:Choice>
        <mc:Fallback>
          <w:pict>
            <v:shape style="position:absolute;margin-left:291.347992pt;margin-top:758.582153pt;width:14.2pt;height:9.15pt;mso-position-horizontal-relative:page;mso-position-vertical-relative:page;z-index:-16467968" type="#_x0000_t202" id="docshape10" filled="false" stroked="false">
              <v:textbox inset="0,0,0,0">
                <w:txbxContent>
                  <w:p>
                    <w:pPr>
                      <w:spacing w:before="21"/>
                      <w:ind w:left="60" w:right="0" w:firstLine="0"/>
                      <w:jc w:val="left"/>
                      <w:rPr>
                        <w:sz w:val="12"/>
                      </w:rPr>
                    </w:pPr>
                    <w:r>
                      <w:rPr>
                        <w:spacing w:val="-5"/>
                        <w:w w:val="120"/>
                        <w:sz w:val="12"/>
                      </w:rPr>
                      <w:fldChar w:fldCharType="begin"/>
                    </w:r>
                    <w:r>
                      <w:rPr>
                        <w:spacing w:val="-5"/>
                        <w:w w:val="120"/>
                        <w:sz w:val="12"/>
                      </w:rPr>
                      <w:instrText> PAGE </w:instrText>
                    </w:r>
                    <w:r>
                      <w:rPr>
                        <w:spacing w:val="-5"/>
                        <w:w w:val="120"/>
                        <w:sz w:val="12"/>
                      </w:rPr>
                      <w:fldChar w:fldCharType="separate"/>
                    </w:r>
                    <w:r>
                      <w:rPr>
                        <w:spacing w:val="-5"/>
                        <w:w w:val="120"/>
                        <w:sz w:val="12"/>
                      </w:rPr>
                      <w:t>10</w:t>
                    </w:r>
                    <w:r>
                      <w:rPr>
                        <w:spacing w:val="-5"/>
                        <w:w w:val="120"/>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847488">
              <wp:simplePos x="0" y="0"/>
              <wp:positionH relativeFrom="page">
                <wp:posOffset>468769</wp:posOffset>
              </wp:positionH>
              <wp:positionV relativeFrom="page">
                <wp:posOffset>448576</wp:posOffset>
              </wp:positionV>
              <wp:extent cx="1379855" cy="11557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79855"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L.</w:t>
                          </w:r>
                          <w:r>
                            <w:rPr>
                              <w:rFonts w:ascii="Times New Roman"/>
                              <w:i/>
                              <w:spacing w:val="-3"/>
                              <w:w w:val="110"/>
                              <w:sz w:val="12"/>
                            </w:rPr>
                            <w:t> </w:t>
                          </w:r>
                          <w:r>
                            <w:rPr>
                              <w:rFonts w:ascii="Times New Roman"/>
                              <w:i/>
                              <w:w w:val="110"/>
                              <w:sz w:val="12"/>
                            </w:rPr>
                            <w:t>Zhao,</w:t>
                          </w:r>
                          <w:r>
                            <w:rPr>
                              <w:rFonts w:ascii="Times New Roman"/>
                              <w:i/>
                              <w:spacing w:val="-2"/>
                              <w:w w:val="110"/>
                              <w:sz w:val="12"/>
                            </w:rPr>
                            <w:t> </w:t>
                          </w:r>
                          <w:r>
                            <w:rPr>
                              <w:rFonts w:ascii="Times New Roman"/>
                              <w:i/>
                              <w:w w:val="110"/>
                              <w:sz w:val="12"/>
                            </w:rPr>
                            <w:t>F.</w:t>
                          </w:r>
                          <w:r>
                            <w:rPr>
                              <w:rFonts w:ascii="Times New Roman"/>
                              <w:i/>
                              <w:spacing w:val="-2"/>
                              <w:w w:val="110"/>
                              <w:sz w:val="12"/>
                            </w:rPr>
                            <w:t> </w:t>
                          </w:r>
                          <w:r>
                            <w:rPr>
                              <w:rFonts w:ascii="Times New Roman"/>
                              <w:i/>
                              <w:w w:val="110"/>
                              <w:sz w:val="12"/>
                            </w:rPr>
                            <w:t>Montanari,</w:t>
                          </w:r>
                          <w:r>
                            <w:rPr>
                              <w:rFonts w:ascii="Times New Roman"/>
                              <w:i/>
                              <w:spacing w:val="-3"/>
                              <w:w w:val="110"/>
                              <w:sz w:val="12"/>
                            </w:rPr>
                            <w:t> </w:t>
                          </w:r>
                          <w:r>
                            <w:rPr>
                              <w:rFonts w:ascii="Times New Roman"/>
                              <w:i/>
                              <w:w w:val="110"/>
                              <w:sz w:val="12"/>
                            </w:rPr>
                            <w:t>H.</w:t>
                          </w:r>
                          <w:r>
                            <w:rPr>
                              <w:rFonts w:ascii="Times New Roman"/>
                              <w:i/>
                              <w:spacing w:val="-2"/>
                              <w:w w:val="110"/>
                              <w:sz w:val="12"/>
                            </w:rPr>
                            <w:t> </w:t>
                          </w:r>
                          <w:r>
                            <w:rPr>
                              <w:rFonts w:ascii="Times New Roman"/>
                              <w:i/>
                              <w:w w:val="110"/>
                              <w:sz w:val="12"/>
                            </w:rPr>
                            <w:t>Heberle</w:t>
                          </w:r>
                          <w:r>
                            <w:rPr>
                              <w:rFonts w:ascii="Times New Roman"/>
                              <w:i/>
                              <w:spacing w:val="-2"/>
                              <w:w w:val="110"/>
                              <w:sz w:val="12"/>
                            </w:rPr>
                            <w:t> </w:t>
                          </w:r>
                          <w:r>
                            <w:rPr>
                              <w:rFonts w:ascii="Times New Roman"/>
                              <w:i/>
                              <w:w w:val="110"/>
                              <w:sz w:val="12"/>
                            </w:rPr>
                            <w:t>et</w:t>
                          </w:r>
                          <w:r>
                            <w:rPr>
                              <w:rFonts w:ascii="Times New Roman"/>
                              <w:i/>
                              <w:spacing w:val="-3"/>
                              <w:w w:val="110"/>
                              <w:sz w:val="12"/>
                            </w:rPr>
                            <w:t> </w:t>
                          </w:r>
                          <w:r>
                            <w:rPr>
                              <w:rFonts w:ascii="Times New Roman"/>
                              <w:i/>
                              <w:spacing w:val="-5"/>
                              <w:w w:val="110"/>
                              <w:sz w:val="12"/>
                            </w:rPr>
                            <w:t>al.</w:t>
                          </w:r>
                        </w:p>
                      </w:txbxContent>
                    </wps:txbx>
                    <wps:bodyPr wrap="square" lIns="0" tIns="0" rIns="0" bIns="0" rtlCol="0">
                      <a:noAutofit/>
                    </wps:bodyPr>
                  </wps:wsp>
                </a:graphicData>
              </a:graphic>
            </wp:anchor>
          </w:drawing>
        </mc:Choice>
        <mc:Fallback>
          <w:pict>
            <v:shape style="position:absolute;margin-left:36.910999pt;margin-top:35.320988pt;width:108.65pt;height:9.1pt;mso-position-horizontal-relative:page;mso-position-vertical-relative:page;z-index:-16468992" type="#_x0000_t202" id="docshape8" filled="false" stroked="false">
              <v:textbox inset="0,0,0,0">
                <w:txbxContent>
                  <w:p>
                    <w:pPr>
                      <w:spacing w:before="20"/>
                      <w:ind w:left="20" w:right="0" w:firstLine="0"/>
                      <w:jc w:val="left"/>
                      <w:rPr>
                        <w:rFonts w:ascii="Times New Roman"/>
                        <w:i/>
                        <w:sz w:val="12"/>
                      </w:rPr>
                    </w:pPr>
                    <w:r>
                      <w:rPr>
                        <w:rFonts w:ascii="Times New Roman"/>
                        <w:i/>
                        <w:w w:val="110"/>
                        <w:sz w:val="12"/>
                      </w:rPr>
                      <w:t>L.</w:t>
                    </w:r>
                    <w:r>
                      <w:rPr>
                        <w:rFonts w:ascii="Times New Roman"/>
                        <w:i/>
                        <w:spacing w:val="-3"/>
                        <w:w w:val="110"/>
                        <w:sz w:val="12"/>
                      </w:rPr>
                      <w:t> </w:t>
                    </w:r>
                    <w:r>
                      <w:rPr>
                        <w:rFonts w:ascii="Times New Roman"/>
                        <w:i/>
                        <w:w w:val="110"/>
                        <w:sz w:val="12"/>
                      </w:rPr>
                      <w:t>Zhao,</w:t>
                    </w:r>
                    <w:r>
                      <w:rPr>
                        <w:rFonts w:ascii="Times New Roman"/>
                        <w:i/>
                        <w:spacing w:val="-2"/>
                        <w:w w:val="110"/>
                        <w:sz w:val="12"/>
                      </w:rPr>
                      <w:t> </w:t>
                    </w:r>
                    <w:r>
                      <w:rPr>
                        <w:rFonts w:ascii="Times New Roman"/>
                        <w:i/>
                        <w:w w:val="110"/>
                        <w:sz w:val="12"/>
                      </w:rPr>
                      <w:t>F.</w:t>
                    </w:r>
                    <w:r>
                      <w:rPr>
                        <w:rFonts w:ascii="Times New Roman"/>
                        <w:i/>
                        <w:spacing w:val="-2"/>
                        <w:w w:val="110"/>
                        <w:sz w:val="12"/>
                      </w:rPr>
                      <w:t> </w:t>
                    </w:r>
                    <w:r>
                      <w:rPr>
                        <w:rFonts w:ascii="Times New Roman"/>
                        <w:i/>
                        <w:w w:val="110"/>
                        <w:sz w:val="12"/>
                      </w:rPr>
                      <w:t>Montanari,</w:t>
                    </w:r>
                    <w:r>
                      <w:rPr>
                        <w:rFonts w:ascii="Times New Roman"/>
                        <w:i/>
                        <w:spacing w:val="-3"/>
                        <w:w w:val="110"/>
                        <w:sz w:val="12"/>
                      </w:rPr>
                      <w:t> </w:t>
                    </w:r>
                    <w:r>
                      <w:rPr>
                        <w:rFonts w:ascii="Times New Roman"/>
                        <w:i/>
                        <w:w w:val="110"/>
                        <w:sz w:val="12"/>
                      </w:rPr>
                      <w:t>H.</w:t>
                    </w:r>
                    <w:r>
                      <w:rPr>
                        <w:rFonts w:ascii="Times New Roman"/>
                        <w:i/>
                        <w:spacing w:val="-2"/>
                        <w:w w:val="110"/>
                        <w:sz w:val="12"/>
                      </w:rPr>
                      <w:t> </w:t>
                    </w:r>
                    <w:r>
                      <w:rPr>
                        <w:rFonts w:ascii="Times New Roman"/>
                        <w:i/>
                        <w:w w:val="110"/>
                        <w:sz w:val="12"/>
                      </w:rPr>
                      <w:t>Heberle</w:t>
                    </w:r>
                    <w:r>
                      <w:rPr>
                        <w:rFonts w:ascii="Times New Roman"/>
                        <w:i/>
                        <w:spacing w:val="-2"/>
                        <w:w w:val="110"/>
                        <w:sz w:val="12"/>
                      </w:rPr>
                      <w:t> </w:t>
                    </w:r>
                    <w:r>
                      <w:rPr>
                        <w:rFonts w:ascii="Times New Roman"/>
                        <w:i/>
                        <w:w w:val="110"/>
                        <w:sz w:val="12"/>
                      </w:rPr>
                      <w:t>et</w:t>
                    </w:r>
                    <w:r>
                      <w:rPr>
                        <w:rFonts w:ascii="Times New Roman"/>
                        <w:i/>
                        <w:spacing w:val="-3"/>
                        <w:w w:val="110"/>
                        <w:sz w:val="12"/>
                      </w:rPr>
                      <w:t> </w:t>
                    </w:r>
                    <w:r>
                      <w:rPr>
                        <w:rFonts w:ascii="Times New Roman"/>
                        <w:i/>
                        <w:spacing w:val="-5"/>
                        <w:w w:val="110"/>
                        <w:sz w:val="12"/>
                      </w:rPr>
                      <w:t>al.</w:t>
                    </w:r>
                  </w:p>
                </w:txbxContent>
              </v:textbox>
              <w10:wrap type="none"/>
            </v:shape>
          </w:pict>
        </mc:Fallback>
      </mc:AlternateContent>
    </w:r>
    <w:r>
      <w:rPr/>
      <mc:AlternateContent>
        <mc:Choice Requires="wps">
          <w:drawing>
            <wp:anchor distT="0" distB="0" distL="0" distR="0" allowOverlap="1" layoutInCell="1" locked="0" behindDoc="1" simplePos="0" relativeHeight="486848000">
              <wp:simplePos x="0" y="0"/>
              <wp:positionH relativeFrom="page">
                <wp:posOffset>5079999</wp:posOffset>
              </wp:positionH>
              <wp:positionV relativeFrom="page">
                <wp:posOffset>448576</wp:posOffset>
              </wp:positionV>
              <wp:extent cx="2025014" cy="1155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025014" cy="115570"/>
                      </a:xfrm>
                      <a:prstGeom prst="rect">
                        <a:avLst/>
                      </a:prstGeom>
                    </wps:spPr>
                    <wps:txbx>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2 (2022) </w:t>
                          </w:r>
                          <w:r>
                            <w:rPr>
                              <w:rFonts w:ascii="Times New Roman"/>
                              <w:i/>
                              <w:spacing w:val="-2"/>
                              <w:w w:val="110"/>
                              <w:sz w:val="12"/>
                            </w:rPr>
                            <w:t>100047</w:t>
                          </w:r>
                        </w:p>
                      </w:txbxContent>
                    </wps:txbx>
                    <wps:bodyPr wrap="square" lIns="0" tIns="0" rIns="0" bIns="0" rtlCol="0">
                      <a:noAutofit/>
                    </wps:bodyPr>
                  </wps:wsp>
                </a:graphicData>
              </a:graphic>
            </wp:anchor>
          </w:drawing>
        </mc:Choice>
        <mc:Fallback>
          <w:pict>
            <v:shape style="position:absolute;margin-left:399.999939pt;margin-top:35.320988pt;width:159.450pt;height:9.1pt;mso-position-horizontal-relative:page;mso-position-vertical-relative:page;z-index:-16468480" type="#_x0000_t202" id="docshape9" filled="false" stroked="false">
              <v:textbox inset="0,0,0,0">
                <w:txbxContent>
                  <w:p>
                    <w:pPr>
                      <w:spacing w:before="20"/>
                      <w:ind w:left="20" w:right="0" w:firstLine="0"/>
                      <w:jc w:val="left"/>
                      <w:rPr>
                        <w:rFonts w:ascii="Times New Roman"/>
                        <w:i/>
                        <w:sz w:val="12"/>
                      </w:rPr>
                    </w:pPr>
                    <w:r>
                      <w:rPr>
                        <w:rFonts w:ascii="Times New Roman"/>
                        <w:i/>
                        <w:w w:val="110"/>
                        <w:sz w:val="12"/>
                      </w:rPr>
                      <w:t>Artificial</w:t>
                    </w:r>
                    <w:r>
                      <w:rPr>
                        <w:rFonts w:ascii="Times New Roman"/>
                        <w:i/>
                        <w:spacing w:val="-1"/>
                        <w:w w:val="110"/>
                        <w:sz w:val="12"/>
                      </w:rPr>
                      <w:t> </w:t>
                    </w:r>
                    <w:r>
                      <w:rPr>
                        <w:rFonts w:ascii="Times New Roman"/>
                        <w:i/>
                        <w:w w:val="110"/>
                        <w:sz w:val="12"/>
                      </w:rPr>
                      <w:t>Intelligence</w:t>
                    </w:r>
                    <w:r>
                      <w:rPr>
                        <w:rFonts w:ascii="Times New Roman"/>
                        <w:i/>
                        <w:spacing w:val="1"/>
                        <w:w w:val="110"/>
                        <w:sz w:val="12"/>
                      </w:rPr>
                      <w:t> </w:t>
                    </w:r>
                    <w:r>
                      <w:rPr>
                        <w:rFonts w:ascii="Times New Roman"/>
                        <w:i/>
                        <w:w w:val="110"/>
                        <w:sz w:val="12"/>
                      </w:rPr>
                      <w:t>in</w:t>
                    </w:r>
                    <w:r>
                      <w:rPr>
                        <w:rFonts w:ascii="Times New Roman"/>
                        <w:i/>
                        <w:spacing w:val="-1"/>
                        <w:w w:val="110"/>
                        <w:sz w:val="12"/>
                      </w:rPr>
                      <w:t> </w:t>
                    </w:r>
                    <w:r>
                      <w:rPr>
                        <w:rFonts w:ascii="Times New Roman"/>
                        <w:i/>
                        <w:w w:val="110"/>
                        <w:sz w:val="12"/>
                      </w:rPr>
                      <w:t>the</w:t>
                    </w:r>
                    <w:r>
                      <w:rPr>
                        <w:rFonts w:ascii="Times New Roman"/>
                        <w:i/>
                        <w:spacing w:val="1"/>
                        <w:w w:val="110"/>
                        <w:sz w:val="12"/>
                      </w:rPr>
                      <w:t> </w:t>
                    </w:r>
                    <w:r>
                      <w:rPr>
                        <w:rFonts w:ascii="Times New Roman"/>
                        <w:i/>
                        <w:w w:val="110"/>
                        <w:sz w:val="12"/>
                      </w:rPr>
                      <w:t>Life Sciences 2 (2022) </w:t>
                    </w:r>
                    <w:r>
                      <w:rPr>
                        <w:rFonts w:ascii="Times New Roman"/>
                        <w:i/>
                        <w:spacing w:val="-2"/>
                        <w:w w:val="110"/>
                        <w:sz w:val="12"/>
                      </w:rPr>
                      <w:t>100047</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39" w:hanging="250"/>
        <w:jc w:val="right"/>
      </w:pPr>
      <w:rPr>
        <w:rFonts w:hint="default" w:ascii="Tinos" w:hAnsi="Tinos" w:eastAsia="Tinos" w:cs="Tinos"/>
        <w:b w:val="0"/>
        <w:bCs w:val="0"/>
        <w:i w:val="0"/>
        <w:iCs w:val="0"/>
        <w:spacing w:val="0"/>
        <w:w w:val="128"/>
        <w:sz w:val="12"/>
        <w:szCs w:val="12"/>
        <w:lang w:val="en-US" w:eastAsia="en-US" w:bidi="ar-SA"/>
      </w:rPr>
    </w:lvl>
    <w:lvl w:ilvl="1">
      <w:start w:val="0"/>
      <w:numFmt w:val="bullet"/>
      <w:lvlText w:val="•"/>
      <w:lvlJc w:val="left"/>
      <w:pPr>
        <w:ind w:left="914" w:hanging="250"/>
      </w:pPr>
      <w:rPr>
        <w:rFonts w:hint="default"/>
        <w:lang w:val="en-US" w:eastAsia="en-US" w:bidi="ar-SA"/>
      </w:rPr>
    </w:lvl>
    <w:lvl w:ilvl="2">
      <w:start w:val="0"/>
      <w:numFmt w:val="bullet"/>
      <w:lvlText w:val="•"/>
      <w:lvlJc w:val="left"/>
      <w:pPr>
        <w:ind w:left="1389" w:hanging="250"/>
      </w:pPr>
      <w:rPr>
        <w:rFonts w:hint="default"/>
        <w:lang w:val="en-US" w:eastAsia="en-US" w:bidi="ar-SA"/>
      </w:rPr>
    </w:lvl>
    <w:lvl w:ilvl="3">
      <w:start w:val="0"/>
      <w:numFmt w:val="bullet"/>
      <w:lvlText w:val="•"/>
      <w:lvlJc w:val="left"/>
      <w:pPr>
        <w:ind w:left="1864" w:hanging="250"/>
      </w:pPr>
      <w:rPr>
        <w:rFonts w:hint="default"/>
        <w:lang w:val="en-US" w:eastAsia="en-US" w:bidi="ar-SA"/>
      </w:rPr>
    </w:lvl>
    <w:lvl w:ilvl="4">
      <w:start w:val="0"/>
      <w:numFmt w:val="bullet"/>
      <w:lvlText w:val="•"/>
      <w:lvlJc w:val="left"/>
      <w:pPr>
        <w:ind w:left="2338" w:hanging="250"/>
      </w:pPr>
      <w:rPr>
        <w:rFonts w:hint="default"/>
        <w:lang w:val="en-US" w:eastAsia="en-US" w:bidi="ar-SA"/>
      </w:rPr>
    </w:lvl>
    <w:lvl w:ilvl="5">
      <w:start w:val="0"/>
      <w:numFmt w:val="bullet"/>
      <w:lvlText w:val="•"/>
      <w:lvlJc w:val="left"/>
      <w:pPr>
        <w:ind w:left="2813" w:hanging="250"/>
      </w:pPr>
      <w:rPr>
        <w:rFonts w:hint="default"/>
        <w:lang w:val="en-US" w:eastAsia="en-US" w:bidi="ar-SA"/>
      </w:rPr>
    </w:lvl>
    <w:lvl w:ilvl="6">
      <w:start w:val="0"/>
      <w:numFmt w:val="bullet"/>
      <w:lvlText w:val="•"/>
      <w:lvlJc w:val="left"/>
      <w:pPr>
        <w:ind w:left="3288" w:hanging="250"/>
      </w:pPr>
      <w:rPr>
        <w:rFonts w:hint="default"/>
        <w:lang w:val="en-US" w:eastAsia="en-US" w:bidi="ar-SA"/>
      </w:rPr>
    </w:lvl>
    <w:lvl w:ilvl="7">
      <w:start w:val="0"/>
      <w:numFmt w:val="bullet"/>
      <w:lvlText w:val="•"/>
      <w:lvlJc w:val="left"/>
      <w:pPr>
        <w:ind w:left="3762" w:hanging="250"/>
      </w:pPr>
      <w:rPr>
        <w:rFonts w:hint="default"/>
        <w:lang w:val="en-US" w:eastAsia="en-US" w:bidi="ar-SA"/>
      </w:rPr>
    </w:lvl>
    <w:lvl w:ilvl="8">
      <w:start w:val="0"/>
      <w:numFmt w:val="bullet"/>
      <w:lvlText w:val="•"/>
      <w:lvlJc w:val="left"/>
      <w:pPr>
        <w:ind w:left="4237" w:hanging="250"/>
      </w:pPr>
      <w:rPr>
        <w:rFonts w:hint="default"/>
        <w:lang w:val="en-US" w:eastAsia="en-US" w:bidi="ar-SA"/>
      </w:rPr>
    </w:lvl>
  </w:abstractNum>
  <w:abstractNum w:abstractNumId="0">
    <w:multiLevelType w:val="hybridMultilevel"/>
    <w:lvl w:ilvl="0">
      <w:start w:val="1"/>
      <w:numFmt w:val="decimal"/>
      <w:lvlText w:val="%1."/>
      <w:lvlJc w:val="left"/>
      <w:pPr>
        <w:ind w:left="342" w:hanging="225"/>
        <w:jc w:val="left"/>
      </w:pPr>
      <w:rPr>
        <w:rFonts w:hint="default" w:ascii="Times New Roman" w:hAnsi="Times New Roman" w:eastAsia="Times New Roman" w:cs="Times New Roman"/>
        <w:b/>
        <w:bCs/>
        <w:i w:val="0"/>
        <w:iCs w:val="0"/>
        <w:spacing w:val="0"/>
        <w:w w:val="120"/>
        <w:sz w:val="16"/>
        <w:szCs w:val="16"/>
        <w:lang w:val="en-US" w:eastAsia="en-US" w:bidi="ar-SA"/>
      </w:rPr>
    </w:lvl>
    <w:lvl w:ilvl="1">
      <w:start w:val="1"/>
      <w:numFmt w:val="decimal"/>
      <w:lvlText w:val="%1.%2."/>
      <w:lvlJc w:val="left"/>
      <w:pPr>
        <w:ind w:left="465" w:hanging="347"/>
        <w:jc w:val="left"/>
      </w:pPr>
      <w:rPr>
        <w:rFonts w:hint="default" w:ascii="Times New Roman" w:hAnsi="Times New Roman" w:eastAsia="Times New Roman" w:cs="Times New Roman"/>
        <w:b w:val="0"/>
        <w:bCs w:val="0"/>
        <w:i/>
        <w:iCs/>
        <w:spacing w:val="0"/>
        <w:w w:val="111"/>
        <w:sz w:val="16"/>
        <w:szCs w:val="16"/>
        <w:lang w:val="en-US" w:eastAsia="en-US" w:bidi="ar-SA"/>
      </w:rPr>
    </w:lvl>
    <w:lvl w:ilvl="2">
      <w:start w:val="1"/>
      <w:numFmt w:val="decimal"/>
      <w:lvlText w:val="%1.%2.%3."/>
      <w:lvlJc w:val="left"/>
      <w:pPr>
        <w:ind w:left="598" w:hanging="481"/>
        <w:jc w:val="left"/>
      </w:pPr>
      <w:rPr>
        <w:rFonts w:hint="default" w:ascii="Times New Roman" w:hAnsi="Times New Roman" w:eastAsia="Times New Roman" w:cs="Times New Roman"/>
        <w:b w:val="0"/>
        <w:bCs w:val="0"/>
        <w:i/>
        <w:iCs/>
        <w:spacing w:val="0"/>
        <w:w w:val="111"/>
        <w:sz w:val="16"/>
        <w:szCs w:val="16"/>
        <w:lang w:val="en-US" w:eastAsia="en-US" w:bidi="ar-SA"/>
      </w:rPr>
    </w:lvl>
    <w:lvl w:ilvl="3">
      <w:start w:val="0"/>
      <w:numFmt w:val="bullet"/>
      <w:lvlText w:val="•"/>
      <w:lvlJc w:val="left"/>
      <w:pPr>
        <w:ind w:left="500" w:hanging="481"/>
      </w:pPr>
      <w:rPr>
        <w:rFonts w:hint="default"/>
        <w:lang w:val="en-US" w:eastAsia="en-US" w:bidi="ar-SA"/>
      </w:rPr>
    </w:lvl>
    <w:lvl w:ilvl="4">
      <w:start w:val="0"/>
      <w:numFmt w:val="bullet"/>
      <w:lvlText w:val="•"/>
      <w:lvlJc w:val="left"/>
      <w:pPr>
        <w:ind w:left="401" w:hanging="481"/>
      </w:pPr>
      <w:rPr>
        <w:rFonts w:hint="default"/>
        <w:lang w:val="en-US" w:eastAsia="en-US" w:bidi="ar-SA"/>
      </w:rPr>
    </w:lvl>
    <w:lvl w:ilvl="5">
      <w:start w:val="0"/>
      <w:numFmt w:val="bullet"/>
      <w:lvlText w:val="•"/>
      <w:lvlJc w:val="left"/>
      <w:pPr>
        <w:ind w:left="302" w:hanging="481"/>
      </w:pPr>
      <w:rPr>
        <w:rFonts w:hint="default"/>
        <w:lang w:val="en-US" w:eastAsia="en-US" w:bidi="ar-SA"/>
      </w:rPr>
    </w:lvl>
    <w:lvl w:ilvl="6">
      <w:start w:val="0"/>
      <w:numFmt w:val="bullet"/>
      <w:lvlText w:val="•"/>
      <w:lvlJc w:val="left"/>
      <w:pPr>
        <w:ind w:left="203" w:hanging="481"/>
      </w:pPr>
      <w:rPr>
        <w:rFonts w:hint="default"/>
        <w:lang w:val="en-US" w:eastAsia="en-US" w:bidi="ar-SA"/>
      </w:rPr>
    </w:lvl>
    <w:lvl w:ilvl="7">
      <w:start w:val="0"/>
      <w:numFmt w:val="bullet"/>
      <w:lvlText w:val="•"/>
      <w:lvlJc w:val="left"/>
      <w:pPr>
        <w:ind w:left="103" w:hanging="481"/>
      </w:pPr>
      <w:rPr>
        <w:rFonts w:hint="default"/>
        <w:lang w:val="en-US" w:eastAsia="en-US" w:bidi="ar-SA"/>
      </w:rPr>
    </w:lvl>
    <w:lvl w:ilvl="8">
      <w:start w:val="0"/>
      <w:numFmt w:val="bullet"/>
      <w:lvlText w:val="•"/>
      <w:lvlJc w:val="left"/>
      <w:pPr>
        <w:ind w:left="4" w:hanging="481"/>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nos" w:hAnsi="Tinos" w:eastAsia="Tinos" w:cs="Tinos"/>
      <w:lang w:val="en-US" w:eastAsia="en-US" w:bidi="ar-SA"/>
    </w:rPr>
  </w:style>
  <w:style w:styleId="BodyText" w:type="paragraph">
    <w:name w:val="Body Text"/>
    <w:basedOn w:val="Normal"/>
    <w:uiPriority w:val="1"/>
    <w:qFormat/>
    <w:pPr/>
    <w:rPr>
      <w:rFonts w:ascii="Tinos" w:hAnsi="Tinos" w:eastAsia="Tinos" w:cs="Tinos"/>
      <w:sz w:val="16"/>
      <w:szCs w:val="16"/>
      <w:lang w:val="en-US" w:eastAsia="en-US" w:bidi="ar-SA"/>
    </w:rPr>
  </w:style>
  <w:style w:styleId="Heading1" w:type="paragraph">
    <w:name w:val="Heading 1"/>
    <w:basedOn w:val="Normal"/>
    <w:uiPriority w:val="1"/>
    <w:qFormat/>
    <w:pPr>
      <w:ind w:left="118" w:hanging="224"/>
      <w:outlineLvl w:val="1"/>
    </w:pPr>
    <w:rPr>
      <w:rFonts w:ascii="Times New Roman" w:hAnsi="Times New Roman" w:eastAsia="Times New Roman" w:cs="Times New Roman"/>
      <w:b/>
      <w:bCs/>
      <w:sz w:val="16"/>
      <w:szCs w:val="16"/>
      <w:lang w:val="en-US" w:eastAsia="en-US" w:bidi="ar-SA"/>
    </w:rPr>
  </w:style>
  <w:style w:styleId="Title" w:type="paragraph">
    <w:name w:val="Title"/>
    <w:basedOn w:val="Normal"/>
    <w:uiPriority w:val="1"/>
    <w:qFormat/>
    <w:pPr>
      <w:ind w:left="3"/>
      <w:jc w:val="center"/>
    </w:pPr>
    <w:rPr>
      <w:rFonts w:ascii="Tinos" w:hAnsi="Tinos" w:eastAsia="Tinos" w:cs="Tinos"/>
      <w:sz w:val="28"/>
      <w:szCs w:val="28"/>
      <w:lang w:val="en-US" w:eastAsia="en-US" w:bidi="ar-SA"/>
    </w:rPr>
  </w:style>
  <w:style w:styleId="ListParagraph" w:type="paragraph">
    <w:name w:val="List Paragraph"/>
    <w:basedOn w:val="Normal"/>
    <w:uiPriority w:val="1"/>
    <w:qFormat/>
    <w:pPr>
      <w:ind w:left="439" w:hanging="322"/>
      <w:jc w:val="both"/>
    </w:pPr>
    <w:rPr>
      <w:rFonts w:ascii="Tinos" w:hAnsi="Tinos" w:eastAsia="Tinos" w:cs="Tinos"/>
      <w:lang w:val="en-US" w:eastAsia="en-US" w:bidi="ar-SA"/>
    </w:rPr>
  </w:style>
  <w:style w:styleId="TableParagraph" w:type="paragraph">
    <w:name w:val="Table Paragraph"/>
    <w:basedOn w:val="Normal"/>
    <w:uiPriority w:val="1"/>
    <w:qFormat/>
    <w:pPr>
      <w:spacing w:before="16" w:line="135" w:lineRule="exact"/>
      <w:ind w:left="119"/>
    </w:pPr>
    <w:rPr>
      <w:rFonts w:ascii="Tinos" w:hAnsi="Tinos" w:eastAsia="Tinos" w:cs="Tinos"/>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yperlink" Target="https://doi.org/10.1016/j.ailsci.2022.100047" TargetMode="External"/><Relationship Id="rId6" Type="http://schemas.openxmlformats.org/officeDocument/2006/relationships/image" Target="media/image1.jpeg"/><Relationship Id="rId7" Type="http://schemas.openxmlformats.org/officeDocument/2006/relationships/hyperlink" Target="http://www.ScienceDirect.com/" TargetMode="External"/><Relationship Id="rId8" Type="http://schemas.openxmlformats.org/officeDocument/2006/relationships/hyperlink" Target="http://www.elsevier.com/locate/ailsci" TargetMode="External"/><Relationship Id="rId9" Type="http://schemas.openxmlformats.org/officeDocument/2006/relationships/image" Target="media/image2.jpeg"/><Relationship Id="rId10" Type="http://schemas.openxmlformats.org/officeDocument/2006/relationships/image" Target="media/image3.png"/><Relationship Id="rId11" Type="http://schemas.openxmlformats.org/officeDocument/2006/relationships/hyperlink" Target="mailto:sebastian.schmidt1@bayer.com" TargetMode="External"/><Relationship Id="rId12" Type="http://schemas.openxmlformats.org/officeDocument/2006/relationships/hyperlink" Target="http://creativecommons.org/licenses/by-nc-nd/4.0/"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image" Target="media/image4.jpeg"/><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image" Target="media/image7.jpeg"/><Relationship Id="rId19" Type="http://schemas.openxmlformats.org/officeDocument/2006/relationships/image" Target="media/image8.jpeg"/><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jpeg"/><Relationship Id="rId24" Type="http://schemas.openxmlformats.org/officeDocument/2006/relationships/image" Target="media/image13.jpeg"/><Relationship Id="rId25" Type="http://schemas.openxmlformats.org/officeDocument/2006/relationships/hyperlink" Target="https://github.com/Bayer-Group/xBCF" TargetMode="External"/><Relationship Id="rId26" Type="http://schemas.openxmlformats.org/officeDocument/2006/relationships/hyperlink" Target="http://refhub.elsevier.com/S2667-3185(22)00017-4/sbref0002" TargetMode="External"/><Relationship Id="rId27" Type="http://schemas.openxmlformats.org/officeDocument/2006/relationships/hyperlink" Target="https://doi.org/10.1016/j.chemosphere.2015.01.047" TargetMode="External"/><Relationship Id="rId28" Type="http://schemas.openxmlformats.org/officeDocument/2006/relationships/hyperlink" Target="https://doi.org/10.1016/j.envres.2014.12.019" TargetMode="External"/><Relationship Id="rId29" Type="http://schemas.openxmlformats.org/officeDocument/2006/relationships/hyperlink" Target="https://doi.org/10.1002/etc.5620180412" TargetMode="External"/><Relationship Id="rId30" Type="http://schemas.openxmlformats.org/officeDocument/2006/relationships/hyperlink" Target="https://www.epa.gov/tsca-screening-tools/download-epi-suitetm-estimation-program-interface-v411" TargetMode="External"/><Relationship Id="rId31" Type="http://schemas.openxmlformats.org/officeDocument/2006/relationships/hyperlink" Target="https://doi.org/10.1002/etc.2141" TargetMode="External"/><Relationship Id="rId32" Type="http://schemas.openxmlformats.org/officeDocument/2006/relationships/hyperlink" Target="https://doi.org/10.1021/es200855w" TargetMode="External"/><Relationship Id="rId33" Type="http://schemas.openxmlformats.org/officeDocument/2006/relationships/hyperlink" Target="http://refhub.elsevier.com/S2667-3185(22)00017-4/sbref0010" TargetMode="External"/><Relationship Id="rId34" Type="http://schemas.openxmlformats.org/officeDocument/2006/relationships/hyperlink" Target="http://refhub.elsevier.com/S2667-3185(22)00017-4/sbref0011" TargetMode="External"/><Relationship Id="rId35" Type="http://schemas.openxmlformats.org/officeDocument/2006/relationships/hyperlink" Target="http://refhub.elsevier.com/S2667-3185(22)00017-4/sbref0012" TargetMode="External"/><Relationship Id="rId36" Type="http://schemas.openxmlformats.org/officeDocument/2006/relationships/hyperlink" Target="https://doi.org/10.1039/C8SC04175J" TargetMode="External"/><Relationship Id="rId37" Type="http://schemas.openxmlformats.org/officeDocument/2006/relationships/hyperlink" Target="http://refhub.elsevier.com/S2667-3185(22)00017-4/sbref0014" TargetMode="External"/><Relationship Id="rId38" Type="http://schemas.openxmlformats.org/officeDocument/2006/relationships/hyperlink" Target="http://refhub.elsevier.com/S2667-3185(22)00017-4/sbref0015" TargetMode="External"/><Relationship Id="rId39" Type="http://schemas.openxmlformats.org/officeDocument/2006/relationships/hyperlink" Target="https://doi.org/10.1111/cbdd.13742" TargetMode="External"/><Relationship Id="rId40" Type="http://schemas.openxmlformats.org/officeDocument/2006/relationships/hyperlink" Target="https://doi.org/10.1021/acs.jcim.8b00825" TargetMode="External"/><Relationship Id="rId41" Type="http://schemas.openxmlformats.org/officeDocument/2006/relationships/hyperlink" Target="https://doi.org/10.1186/s13321-021-00519-x" TargetMode="External"/><Relationship Id="rId42" Type="http://schemas.openxmlformats.org/officeDocument/2006/relationships/hyperlink" Target="http://refhub.elsevier.com/S2667-3185(22)00017-4/sbref0021" TargetMode="External"/><Relationship Id="rId43" Type="http://schemas.openxmlformats.org/officeDocument/2006/relationships/hyperlink" Target="https://doi.org/10.1073/pnas.1820657116" TargetMode="External"/><Relationship Id="rId44" Type="http://schemas.openxmlformats.org/officeDocument/2006/relationships/hyperlink" Target="http://refhub.elsevier.com/S2667-3185(22)00017-4/sbref0023" TargetMode="External"/><Relationship Id="rId45" Type="http://schemas.openxmlformats.org/officeDocument/2006/relationships/hyperlink" Target="https://doi.org/10.1007/s10822-020-00314-0" TargetMode="External"/><Relationship Id="rId46" Type="http://schemas.openxmlformats.org/officeDocument/2006/relationships/hyperlink" Target="http://refhub.elsevier.com/S2667-3185(22)00017-4/sbref0026" TargetMode="External"/><Relationship Id="rId47" Type="http://schemas.openxmlformats.org/officeDocument/2006/relationships/hyperlink" Target="https://doi.org/10.1039/D1SC05259D" TargetMode="External"/><Relationship Id="rId48" Type="http://schemas.openxmlformats.org/officeDocument/2006/relationships/hyperlink" Target="http://refhub.elsevier.com/S2667-3185(22)00017-4/sbref0029" TargetMode="External"/><Relationship Id="rId49" Type="http://schemas.openxmlformats.org/officeDocument/2006/relationships/hyperlink" Target="https://doi.org/10.1021/acs.jpclett.1c02477" TargetMode="External"/><Relationship Id="rId50" Type="http://schemas.openxmlformats.org/officeDocument/2006/relationships/hyperlink" Target="https://doi.org/10.1080/10807039.2015.1133242" TargetMode="External"/><Relationship Id="rId51" Type="http://schemas.openxmlformats.org/officeDocument/2006/relationships/hyperlink" Target="https://doi.org/10.3390/molecules25010044" TargetMode="External"/><Relationship Id="rId52" Type="http://schemas.openxmlformats.org/officeDocument/2006/relationships/hyperlink" Target="http://www.rdkit.org/" TargetMode="External"/><Relationship Id="rId53" Type="http://schemas.openxmlformats.org/officeDocument/2006/relationships/hyperlink" Target="http://refhub.elsevier.com/S2667-3185(22)00017-4/sbref0034" TargetMode="External"/><Relationship Id="rId54" Type="http://schemas.openxmlformats.org/officeDocument/2006/relationships/hyperlink" Target="https://doi.org/10.1002/qsar.200390023" TargetMode="External"/><Relationship Id="rId55" Type="http://schemas.openxmlformats.org/officeDocument/2006/relationships/hyperlink" Target="https://doi.org/10.1002/jps.2600840120" TargetMode="External"/><Relationship Id="rId56" Type="http://schemas.openxmlformats.org/officeDocument/2006/relationships/hyperlink" Target="https://doi.org/10.1186/1752-153X-4-S1-S1" TargetMode="External"/><Relationship Id="rId57" Type="http://schemas.openxmlformats.org/officeDocument/2006/relationships/hyperlink" Target="https://doi.org/10.1016/j.chemosphere.2008.09.033" TargetMode="External"/><Relationship Id="rId58" Type="http://schemas.openxmlformats.org/officeDocument/2006/relationships/hyperlink" Target="http://www.vega-qsar.eu/" TargetMode="External"/><Relationship Id="rId59" Type="http://schemas.openxmlformats.org/officeDocument/2006/relationships/hyperlink" Target="https://doi.org/10.1186/s13321-014-0039-1" TargetMode="External"/><Relationship Id="rId60" Type="http://schemas.openxmlformats.org/officeDocument/2006/relationships/hyperlink" Target="https://doi.org/10.1186/s13321-018-0263-1" TargetMode="External"/><Relationship Id="rId61" Type="http://schemas.openxmlformats.org/officeDocument/2006/relationships/hyperlink" Target="https://doi.org/10.1016/j.scitotenv.2018.\penalty%20-\%40M%2008.122" TargetMode="External"/><Relationship Id="rId62" Type="http://schemas.openxmlformats.org/officeDocument/2006/relationships/hyperlink" Target="https://doi.org/10.1016/j.ecoinf.2021.101285" TargetMode="External"/><Relationship Id="rId63" Type="http://schemas.openxmlformats.org/officeDocument/2006/relationships/hyperlink" Target="http://refhub.elsevier.com/S2667-3185(22)00017-4/sbref0044" TargetMode="External"/><Relationship Id="rId64" Type="http://schemas.openxmlformats.org/officeDocument/2006/relationships/hyperlink" Target="https://doi.org/10.1016/j.patrec.2021.06.030" TargetMode="External"/><Relationship Id="rId65" Type="http://schemas.openxmlformats.org/officeDocument/2006/relationships/hyperlink" Target="https://doi.org/1021203/rs3rs-2121152/v1" TargetMode="External"/><Relationship Id="rId66" Type="http://schemas.openxmlformats.org/officeDocument/2006/relationships/hyperlink" Target="http://refhub.elsevier.com/S2667-3185(22)00017-4/sbref0049" TargetMode="External"/><Relationship Id="rId67" Type="http://schemas.openxmlformats.org/officeDocument/2006/relationships/hyperlink" Target="https://doi.org/10.1006/eesa.1994.1038" TargetMode="External"/><Relationship Id="rId68" Type="http://schemas.openxmlformats.org/officeDocument/2006/relationships/hyperlink" Target="https://doi.org/10.1002/etc.5324" TargetMode="External"/><Relationship Id="rId69" Type="http://schemas.openxmlformats.org/officeDocument/2006/relationships/hyperlink" Target="https://doi.org/10.1080/1062936X.2015.1136680" TargetMode="External"/><Relationship Id="rId70" Type="http://schemas.openxmlformats.org/officeDocument/2006/relationships/hyperlink" Target="https://doi.org/10.1145/2939672.2939778" TargetMode="External"/><Relationship Id="rId71" Type="http://schemas.openxmlformats.org/officeDocument/2006/relationships/hyperlink" Target="http://refhub.elsevier.com/S2667-3185(22)00017-4/sbref0055" TargetMode="External"/><Relationship Id="rId72" Type="http://schemas.openxmlformats.org/officeDocument/2006/relationships/hyperlink" Target="https://doi.org/101002/9783527628766" TargetMode="External"/><Relationship Id="rId73" Type="http://schemas.openxmlformats.org/officeDocument/2006/relationships/hyperlink" Target="https://doi.org/10.1016/j.scitotenv.2018.05.072" TargetMode="External"/><Relationship Id="rId74" Type="http://schemas.openxmlformats.org/officeDocument/2006/relationships/hyperlink" Target="https://doi.org/10.1002/minf.201200022" TargetMode="External"/><Relationship Id="rId75" Type="http://schemas.openxmlformats.org/officeDocument/2006/relationships/hyperlink" Target="https://doi.org/10.1002/ieam.4085" TargetMode="External"/><Relationship Id="rId76" Type="http://schemas.openxmlformats.org/officeDocument/2006/relationships/hyperlink" Target="http://cropscience-transparency@bayer.com/" TargetMode="External"/><Relationship Id="rId77"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Linlin Zhao</dc:creator>
  <cp:keywords>"Bioaccumulation"; "Bioconcentration factor"; "BCF"; "QSAR"; "Multitask learning"; "Explainable AI"; "Environmental safety"</cp:keywords>
  <dc:subject>Artificial Intelligence in the Life Sciences, 2 (2022) 100047. doi:10.1016/j.ailsci.2022.100047</dc:subject>
  <dc:title>Modeling bioconcentration factors in fish with explainable deep learning</dc:title>
  <dcterms:created xsi:type="dcterms:W3CDTF">2023-11-25T06:46:00Z</dcterms:created>
  <dcterms:modified xsi:type="dcterms:W3CDTF">2023-11-25T06:46:00Z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itativeDomain[1]">
    <vt:lpwstr>sciencedirect.com</vt:lpwstr>
  </property>
  <property fmtid="{D5CDD505-2E9C-101B-9397-08002B2CF9AE}" pid="3" name="AuthoritativeDomain[2]">
    <vt:lpwstr>elsevier.com</vt:lpwstr>
  </property>
  <property fmtid="{D5CDD505-2E9C-101B-9397-08002B2CF9AE}" pid="4" name="Created">
    <vt:filetime>2022-12-10T00:00:00Z</vt:filetime>
  </property>
  <property fmtid="{D5CDD505-2E9C-101B-9397-08002B2CF9AE}" pid="5" name="Creator">
    <vt:lpwstr>Elsevier</vt:lpwstr>
  </property>
  <property fmtid="{D5CDD505-2E9C-101B-9397-08002B2CF9AE}" pid="6" name="CrossMarkDomains[1]">
    <vt:lpwstr>sciencedirect.com</vt:lpwstr>
  </property>
  <property fmtid="{D5CDD505-2E9C-101B-9397-08002B2CF9AE}" pid="7" name="CrossMarkDomains[2]">
    <vt:lpwstr>elsevier.com</vt:lpwstr>
  </property>
  <property fmtid="{D5CDD505-2E9C-101B-9397-08002B2CF9AE}" pid="8" name="CrossmarkDomainExclusive">
    <vt:lpwstr>true</vt:lpwstr>
  </property>
  <property fmtid="{D5CDD505-2E9C-101B-9397-08002B2CF9AE}" pid="9" name="CrossmarkMajorVersionDate">
    <vt:lpwstr>2010-04-23</vt:lpwstr>
  </property>
  <property fmtid="{D5CDD505-2E9C-101B-9397-08002B2CF9AE}" pid="10" name="ElsevierWebPDFSpecifications">
    <vt:lpwstr>7.0</vt:lpwstr>
  </property>
  <property fmtid="{D5CDD505-2E9C-101B-9397-08002B2CF9AE}" pid="11" name="LastSaved">
    <vt:filetime>2023-11-25T00:00:00Z</vt:filetime>
  </property>
  <property fmtid="{D5CDD505-2E9C-101B-9397-08002B2CF9AE}" pid="12" name="Producer">
    <vt:lpwstr>3-Heights(TM) PDF Security Shell 4.8.25.2 (http://www.pdf-tools.com)</vt:lpwstr>
  </property>
  <property fmtid="{D5CDD505-2E9C-101B-9397-08002B2CF9AE}" pid="13" name="doi">
    <vt:lpwstr>10.1016/j.ailsci.2022.100047</vt:lpwstr>
  </property>
  <property fmtid="{D5CDD505-2E9C-101B-9397-08002B2CF9AE}" pid="14" name="robots">
    <vt:lpwstr>noindex</vt:lpwstr>
  </property>
</Properties>
</file>