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52" w:right="1060"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152" w:right="106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49 –</w:t>
      </w:r>
      <w:r>
        <w:rPr>
          <w:color w:val="231F20"/>
          <w:spacing w:val="-1"/>
          <w:sz w:val="16"/>
        </w:rPr>
        <w:t> </w:t>
      </w:r>
      <w:r>
        <w:rPr>
          <w:color w:val="231F20"/>
          <w:spacing w:val="-5"/>
          <w:sz w:val="16"/>
        </w:rPr>
        <w:t>53</w:t>
      </w:r>
    </w:p>
    <w:p>
      <w:pPr>
        <w:pStyle w:val="BodyText"/>
        <w:rPr>
          <w:sz w:val="24"/>
        </w:rPr>
      </w:pPr>
    </w:p>
    <w:p>
      <w:pPr>
        <w:pStyle w:val="BodyText"/>
        <w:rPr>
          <w:sz w:val="24"/>
        </w:rPr>
      </w:pPr>
    </w:p>
    <w:p>
      <w:pPr>
        <w:pStyle w:val="BodyText"/>
        <w:rPr>
          <w:sz w:val="24"/>
        </w:rPr>
      </w:pPr>
    </w:p>
    <w:p>
      <w:pPr>
        <w:pStyle w:val="BodyText"/>
        <w:spacing w:before="59"/>
        <w:rPr>
          <w:sz w:val="24"/>
        </w:rPr>
      </w:pPr>
    </w:p>
    <w:p>
      <w:pPr>
        <w:spacing w:before="0"/>
        <w:ind w:left="0" w:right="162" w:firstLine="0"/>
        <w:jc w:val="center"/>
        <w:rPr>
          <w:sz w:val="24"/>
        </w:rPr>
      </w:pPr>
      <w:r>
        <w:rPr>
          <w:color w:val="231F20"/>
          <w:sz w:val="24"/>
        </w:rPr>
        <w:t>2012</w:t>
      </w:r>
      <w:r>
        <w:rPr>
          <w:color w:val="231F20"/>
          <w:spacing w:val="-1"/>
          <w:sz w:val="24"/>
        </w:rPr>
        <w:t> </w:t>
      </w:r>
      <w:r>
        <w:rPr>
          <w:color w:val="231F20"/>
          <w:sz w:val="24"/>
        </w:rPr>
        <w:t>AASRI</w:t>
      </w:r>
      <w:r>
        <w:rPr>
          <w:color w:val="231F20"/>
          <w:spacing w:val="-5"/>
          <w:sz w:val="24"/>
        </w:rPr>
        <w:t> </w:t>
      </w:r>
      <w:r>
        <w:rPr>
          <w:color w:val="231F20"/>
          <w:sz w:val="24"/>
        </w:rPr>
        <w:t>Conference</w:t>
      </w:r>
      <w:r>
        <w:rPr>
          <w:color w:val="231F20"/>
          <w:spacing w:val="1"/>
          <w:sz w:val="24"/>
        </w:rPr>
        <w:t> </w:t>
      </w:r>
      <w:r>
        <w:rPr>
          <w:color w:val="231F20"/>
          <w:sz w:val="24"/>
        </w:rPr>
        <w:t>on Modeling,</w:t>
      </w:r>
      <w:r>
        <w:rPr>
          <w:color w:val="231F20"/>
          <w:spacing w:val="2"/>
          <w:sz w:val="24"/>
        </w:rPr>
        <w:t> </w:t>
      </w:r>
      <w:r>
        <w:rPr>
          <w:color w:val="231F20"/>
          <w:sz w:val="24"/>
        </w:rPr>
        <w:t>Identification and </w:t>
      </w:r>
      <w:r>
        <w:rPr>
          <w:color w:val="231F20"/>
          <w:spacing w:val="-2"/>
          <w:sz w:val="24"/>
        </w:rPr>
        <w:t>Control</w:t>
      </w:r>
    </w:p>
    <w:p>
      <w:pPr>
        <w:pStyle w:val="Title"/>
      </w:pPr>
      <w:r>
        <w:rPr>
          <w:color w:val="231F20"/>
        </w:rPr>
        <w:t>Objective</w:t>
      </w:r>
      <w:r>
        <w:rPr>
          <w:color w:val="231F20"/>
          <w:spacing w:val="-8"/>
        </w:rPr>
        <w:t> </w:t>
      </w:r>
      <w:r>
        <w:rPr>
          <w:color w:val="231F20"/>
        </w:rPr>
        <w:t>evaluation</w:t>
      </w:r>
      <w:r>
        <w:rPr>
          <w:color w:val="231F20"/>
          <w:spacing w:val="-8"/>
        </w:rPr>
        <w:t> </w:t>
      </w:r>
      <w:r>
        <w:rPr>
          <w:color w:val="231F20"/>
        </w:rPr>
        <w:t>of</w:t>
      </w:r>
      <w:r>
        <w:rPr>
          <w:color w:val="231F20"/>
          <w:spacing w:val="-8"/>
        </w:rPr>
        <w:t> </w:t>
      </w:r>
      <w:r>
        <w:rPr>
          <w:color w:val="231F20"/>
        </w:rPr>
        <w:t>engine</w:t>
      </w:r>
      <w:r>
        <w:rPr>
          <w:color w:val="231F20"/>
          <w:spacing w:val="-8"/>
        </w:rPr>
        <w:t> </w:t>
      </w:r>
      <w:r>
        <w:rPr>
          <w:color w:val="231F20"/>
        </w:rPr>
        <w:t>mounting</w:t>
      </w:r>
      <w:r>
        <w:rPr>
          <w:color w:val="231F20"/>
          <w:spacing w:val="-7"/>
        </w:rPr>
        <w:t> </w:t>
      </w:r>
      <w:r>
        <w:rPr>
          <w:color w:val="231F20"/>
          <w:spacing w:val="-2"/>
        </w:rPr>
        <w:t>isolation</w:t>
      </w:r>
    </w:p>
    <w:p>
      <w:pPr>
        <w:spacing w:before="244"/>
        <w:ind w:left="0" w:right="166" w:firstLine="0"/>
        <w:jc w:val="center"/>
        <w:rPr>
          <w:sz w:val="26"/>
        </w:rPr>
      </w:pPr>
      <w:r>
        <w:rPr>
          <w:color w:val="231F20"/>
          <w:sz w:val="26"/>
        </w:rPr>
        <w:t>Fengyan</w:t>
      </w:r>
      <w:r>
        <w:rPr>
          <w:color w:val="231F20"/>
          <w:spacing w:val="-14"/>
          <w:sz w:val="26"/>
        </w:rPr>
        <w:t> </w:t>
      </w:r>
      <w:r>
        <w:rPr>
          <w:color w:val="231F20"/>
          <w:sz w:val="26"/>
        </w:rPr>
        <w:t>Yi</w:t>
      </w:r>
      <w:r>
        <w:rPr>
          <w:color w:val="231F20"/>
          <w:spacing w:val="-22"/>
          <w:sz w:val="26"/>
        </w:rPr>
        <w:t> </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Meizhi</w:t>
      </w:r>
      <w:r>
        <w:rPr>
          <w:color w:val="231F20"/>
          <w:spacing w:val="-4"/>
          <w:sz w:val="26"/>
          <w:vertAlign w:val="baseline"/>
        </w:rPr>
        <w:t> </w:t>
      </w:r>
      <w:r>
        <w:rPr>
          <w:color w:val="231F20"/>
          <w:sz w:val="26"/>
          <w:vertAlign w:val="baseline"/>
        </w:rPr>
        <w:t>Xie</w:t>
      </w:r>
      <w:r>
        <w:rPr>
          <w:color w:val="231F20"/>
          <w:spacing w:val="-23"/>
          <w:sz w:val="26"/>
          <w:vertAlign w:val="baseline"/>
        </w:rPr>
        <w:t> </w:t>
      </w:r>
      <w:r>
        <w:rPr>
          <w:color w:val="231F20"/>
          <w:spacing w:val="-10"/>
          <w:sz w:val="26"/>
          <w:vertAlign w:val="superscript"/>
        </w:rPr>
        <w:t>b</w:t>
      </w:r>
    </w:p>
    <w:p>
      <w:pPr>
        <w:spacing w:before="159"/>
        <w:ind w:left="928" w:right="1095" w:firstLine="0"/>
        <w:jc w:val="center"/>
        <w:rPr>
          <w:i/>
          <w:sz w:val="16"/>
        </w:rPr>
      </w:pPr>
      <w:r>
        <w:rPr>
          <w:color w:val="231F20"/>
          <w:sz w:val="16"/>
          <w:vertAlign w:val="superscript"/>
        </w:rPr>
        <w:t>a</w:t>
      </w:r>
      <w:r>
        <w:rPr>
          <w:i/>
          <w:color w:val="231F20"/>
          <w:sz w:val="16"/>
          <w:vertAlign w:val="baseline"/>
        </w:rPr>
        <w:t>College</w:t>
      </w:r>
      <w:r>
        <w:rPr>
          <w:i/>
          <w:color w:val="231F20"/>
          <w:spacing w:val="-4"/>
          <w:sz w:val="16"/>
          <w:vertAlign w:val="baseline"/>
        </w:rPr>
        <w:t> </w:t>
      </w:r>
      <w:r>
        <w:rPr>
          <w:i/>
          <w:color w:val="231F20"/>
          <w:sz w:val="16"/>
          <w:vertAlign w:val="baseline"/>
        </w:rPr>
        <w:t>of</w:t>
      </w:r>
      <w:r>
        <w:rPr>
          <w:i/>
          <w:color w:val="231F20"/>
          <w:spacing w:val="-2"/>
          <w:sz w:val="16"/>
          <w:vertAlign w:val="baseline"/>
        </w:rPr>
        <w:t> </w:t>
      </w:r>
      <w:r>
        <w:rPr>
          <w:i/>
          <w:color w:val="231F20"/>
          <w:sz w:val="16"/>
          <w:vertAlign w:val="baseline"/>
        </w:rPr>
        <w:t>Automotive</w:t>
      </w:r>
      <w:r>
        <w:rPr>
          <w:i/>
          <w:color w:val="231F20"/>
          <w:spacing w:val="-4"/>
          <w:sz w:val="16"/>
          <w:vertAlign w:val="baseline"/>
        </w:rPr>
        <w:t> </w:t>
      </w:r>
      <w:r>
        <w:rPr>
          <w:i/>
          <w:color w:val="231F20"/>
          <w:sz w:val="16"/>
          <w:vertAlign w:val="baseline"/>
        </w:rPr>
        <w:t>Engineering</w:t>
      </w:r>
      <w:r>
        <w:rPr>
          <w:i/>
          <w:color w:val="231F20"/>
          <w:spacing w:val="-2"/>
          <w:sz w:val="16"/>
          <w:vertAlign w:val="baseline"/>
        </w:rPr>
        <w:t> </w:t>
      </w:r>
      <w:r>
        <w:rPr>
          <w:color w:val="231F20"/>
          <w:sz w:val="16"/>
          <w:vertAlign w:val="baseline"/>
        </w:rPr>
        <w:t>,</w:t>
      </w:r>
      <w:r>
        <w:rPr>
          <w:color w:val="231F20"/>
          <w:spacing w:val="-4"/>
          <w:sz w:val="16"/>
          <w:vertAlign w:val="baseline"/>
        </w:rPr>
        <w:t> </w:t>
      </w:r>
      <w:r>
        <w:rPr>
          <w:i/>
          <w:color w:val="231F20"/>
          <w:sz w:val="16"/>
          <w:vertAlign w:val="baseline"/>
        </w:rPr>
        <w:t>transportation</w:t>
      </w:r>
      <w:r>
        <w:rPr>
          <w:i/>
          <w:color w:val="231F20"/>
          <w:spacing w:val="-2"/>
          <w:sz w:val="16"/>
          <w:vertAlign w:val="baseline"/>
        </w:rPr>
        <w:t> </w:t>
      </w:r>
      <w:r>
        <w:rPr>
          <w:i/>
          <w:color w:val="231F20"/>
          <w:sz w:val="16"/>
          <w:vertAlign w:val="baseline"/>
        </w:rPr>
        <w:t>Industry</w:t>
      </w:r>
      <w:r>
        <w:rPr>
          <w:i/>
          <w:color w:val="231F20"/>
          <w:spacing w:val="-5"/>
          <w:sz w:val="16"/>
          <w:vertAlign w:val="baseline"/>
        </w:rPr>
        <w:t> </w:t>
      </w:r>
      <w:r>
        <w:rPr>
          <w:i/>
          <w:color w:val="231F20"/>
          <w:sz w:val="16"/>
          <w:vertAlign w:val="baseline"/>
        </w:rPr>
        <w:t>Key</w:t>
      </w:r>
      <w:r>
        <w:rPr>
          <w:i/>
          <w:color w:val="231F20"/>
          <w:spacing w:val="-2"/>
          <w:sz w:val="16"/>
          <w:vertAlign w:val="baseline"/>
        </w:rPr>
        <w:t> </w:t>
      </w:r>
      <w:r>
        <w:rPr>
          <w:i/>
          <w:color w:val="231F20"/>
          <w:sz w:val="16"/>
          <w:vertAlign w:val="baseline"/>
        </w:rPr>
        <w:t>Laboratory</w:t>
      </w:r>
      <w:r>
        <w:rPr>
          <w:i/>
          <w:color w:val="231F20"/>
          <w:spacing w:val="-3"/>
          <w:sz w:val="16"/>
          <w:vertAlign w:val="baseline"/>
        </w:rPr>
        <w:t> </w:t>
      </w:r>
      <w:r>
        <w:rPr>
          <w:i/>
          <w:color w:val="231F20"/>
          <w:sz w:val="16"/>
          <w:vertAlign w:val="baseline"/>
        </w:rPr>
        <w:t>,Shandong</w:t>
      </w:r>
      <w:r>
        <w:rPr>
          <w:i/>
          <w:color w:val="231F20"/>
          <w:spacing w:val="-4"/>
          <w:sz w:val="16"/>
          <w:vertAlign w:val="baseline"/>
        </w:rPr>
        <w:t> </w:t>
      </w:r>
      <w:r>
        <w:rPr>
          <w:i/>
          <w:color w:val="231F20"/>
          <w:sz w:val="16"/>
          <w:vertAlign w:val="baseline"/>
        </w:rPr>
        <w:t>Jiaotong</w:t>
      </w:r>
      <w:r>
        <w:rPr>
          <w:i/>
          <w:color w:val="231F20"/>
          <w:spacing w:val="-4"/>
          <w:sz w:val="16"/>
          <w:vertAlign w:val="baseline"/>
        </w:rPr>
        <w:t> </w:t>
      </w:r>
      <w:r>
        <w:rPr>
          <w:i/>
          <w:color w:val="231F20"/>
          <w:sz w:val="16"/>
          <w:vertAlign w:val="baseline"/>
        </w:rPr>
        <w:t>University,5#</w:t>
      </w:r>
      <w:r>
        <w:rPr>
          <w:i/>
          <w:color w:val="231F20"/>
          <w:spacing w:val="-4"/>
          <w:sz w:val="16"/>
          <w:vertAlign w:val="baseline"/>
        </w:rPr>
        <w:t> </w:t>
      </w:r>
      <w:r>
        <w:rPr>
          <w:i/>
          <w:color w:val="231F20"/>
          <w:sz w:val="16"/>
          <w:vertAlign w:val="baseline"/>
        </w:rPr>
        <w:t>Jiaoxiao</w:t>
      </w:r>
      <w:r>
        <w:rPr>
          <w:i/>
          <w:color w:val="231F20"/>
          <w:spacing w:val="40"/>
          <w:sz w:val="16"/>
          <w:vertAlign w:val="baseline"/>
        </w:rPr>
        <w:t> </w:t>
      </w:r>
      <w:r>
        <w:rPr>
          <w:i/>
          <w:color w:val="231F20"/>
          <w:spacing w:val="-2"/>
          <w:sz w:val="16"/>
          <w:vertAlign w:val="baseline"/>
        </w:rPr>
        <w:t>Road,Jinan,250023,China</w:t>
      </w:r>
    </w:p>
    <w:p>
      <w:pPr>
        <w:spacing w:line="259" w:lineRule="auto" w:before="18"/>
        <w:ind w:left="152" w:right="324" w:firstLine="0"/>
        <w:jc w:val="center"/>
        <w:rPr>
          <w:i/>
          <w:sz w:val="16"/>
        </w:rPr>
      </w:pPr>
      <w:r>
        <w:rPr/>
        <mc:AlternateContent>
          <mc:Choice Requires="wps">
            <w:drawing>
              <wp:anchor distT="0" distB="0" distL="0" distR="0" allowOverlap="1" layoutInCell="1" locked="0" behindDoc="1" simplePos="0" relativeHeight="487388160">
                <wp:simplePos x="0" y="0"/>
                <wp:positionH relativeFrom="page">
                  <wp:posOffset>2710700</wp:posOffset>
                </wp:positionH>
                <wp:positionV relativeFrom="paragraph">
                  <wp:posOffset>83501</wp:posOffset>
                </wp:positionV>
                <wp:extent cx="24130" cy="2794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4130" cy="27940"/>
                        </a:xfrm>
                        <a:custGeom>
                          <a:avLst/>
                          <a:gdLst/>
                          <a:ahLst/>
                          <a:cxnLst/>
                          <a:rect l="l" t="t" r="r" b="b"/>
                          <a:pathLst>
                            <a:path w="24130" h="27940">
                              <a:moveTo>
                                <a:pt x="17792" y="0"/>
                              </a:moveTo>
                              <a:lnTo>
                                <a:pt x="8597" y="10236"/>
                              </a:lnTo>
                              <a:lnTo>
                                <a:pt x="8966" y="11303"/>
                              </a:lnTo>
                              <a:lnTo>
                                <a:pt x="10566" y="12903"/>
                              </a:lnTo>
                              <a:lnTo>
                                <a:pt x="12166" y="13296"/>
                              </a:lnTo>
                              <a:lnTo>
                                <a:pt x="14554" y="13296"/>
                              </a:lnTo>
                              <a:lnTo>
                                <a:pt x="12344" y="16751"/>
                              </a:lnTo>
                              <a:lnTo>
                                <a:pt x="10185" y="19418"/>
                              </a:lnTo>
                              <a:lnTo>
                                <a:pt x="6019" y="23139"/>
                              </a:lnTo>
                              <a:lnTo>
                                <a:pt x="3987" y="24663"/>
                              </a:lnTo>
                              <a:lnTo>
                                <a:pt x="0" y="27063"/>
                              </a:lnTo>
                              <a:lnTo>
                                <a:pt x="101" y="27520"/>
                              </a:lnTo>
                              <a:lnTo>
                                <a:pt x="23545" y="6654"/>
                              </a:lnTo>
                              <a:lnTo>
                                <a:pt x="23367" y="2400"/>
                              </a:lnTo>
                              <a:lnTo>
                                <a:pt x="22224" y="1066"/>
                              </a:lnTo>
                              <a:lnTo>
                                <a:pt x="177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3.440994pt;margin-top:6.574891pt;width:1.9pt;height:2.2pt;mso-position-horizontal-relative:page;mso-position-vertical-relative:paragraph;z-index:-15928320" id="docshape1" coordorigin="4269,131" coordsize="38,44" path="m4297,131l4282,148,4283,149,4285,152,4288,152,4292,152,4288,158,4285,162,4278,168,4275,170,4269,174,4269,175,4306,142,4306,135,4304,133,4297,131xe" filled="true" fillcolor="#000000" stroked="false">
                <v:path arrowok="t"/>
                <v:fill type="solid"/>
                <w10:wrap type="none"/>
              </v:shape>
            </w:pict>
          </mc:Fallback>
        </mc:AlternateContent>
      </w:r>
      <w:r>
        <w:rPr>
          <w:i/>
          <w:color w:val="231F20"/>
          <w:sz w:val="16"/>
          <w:vertAlign w:val="superscript"/>
        </w:rPr>
        <w:t>b</w:t>
      </w:r>
      <w:r>
        <w:rPr>
          <w:i/>
          <w:color w:val="231F20"/>
          <w:sz w:val="16"/>
          <w:vertAlign w:val="baseline"/>
        </w:rPr>
        <w:t>College</w:t>
      </w:r>
      <w:r>
        <w:rPr>
          <w:i/>
          <w:color w:val="231F20"/>
          <w:spacing w:val="-3"/>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Civil</w:t>
      </w:r>
      <w:r>
        <w:rPr>
          <w:i/>
          <w:color w:val="231F20"/>
          <w:spacing w:val="-3"/>
          <w:sz w:val="16"/>
          <w:vertAlign w:val="baseline"/>
        </w:rPr>
        <w:t> </w:t>
      </w:r>
      <w:r>
        <w:rPr>
          <w:i/>
          <w:color w:val="231F20"/>
          <w:sz w:val="16"/>
          <w:vertAlign w:val="baseline"/>
        </w:rPr>
        <w:t>Engineering</w:t>
      </w:r>
      <w:r>
        <w:rPr>
          <w:i/>
          <w:color w:val="231F20"/>
          <w:spacing w:val="-3"/>
          <w:sz w:val="16"/>
          <w:vertAlign w:val="baseline"/>
        </w:rPr>
        <w:t> </w:t>
      </w:r>
      <w:r>
        <w:rPr>
          <w:i/>
          <w:color w:val="231F20"/>
          <w:sz w:val="16"/>
          <w:vertAlign w:val="baseline"/>
        </w:rPr>
        <w:t>and</w:t>
      </w:r>
      <w:r>
        <w:rPr>
          <w:i/>
          <w:color w:val="231F20"/>
          <w:spacing w:val="-3"/>
          <w:sz w:val="16"/>
          <w:vertAlign w:val="baseline"/>
        </w:rPr>
        <w:t> </w:t>
      </w:r>
      <w:r>
        <w:rPr>
          <w:i/>
          <w:color w:val="231F20"/>
          <w:sz w:val="16"/>
          <w:vertAlign w:val="baseline"/>
        </w:rPr>
        <w:t>Architecture</w:t>
      </w:r>
      <w:r>
        <w:rPr>
          <w:i/>
          <w:color w:val="231F20"/>
          <w:spacing w:val="80"/>
          <w:w w:val="150"/>
          <w:sz w:val="16"/>
          <w:vertAlign w:val="baseline"/>
        </w:rPr>
        <w:t> </w:t>
      </w:r>
      <w:r>
        <w:rPr>
          <w:i/>
          <w:color w:val="231F20"/>
          <w:sz w:val="16"/>
          <w:vertAlign w:val="baseline"/>
        </w:rPr>
        <w:t>Key</w:t>
      </w:r>
      <w:r>
        <w:rPr>
          <w:i/>
          <w:color w:val="231F20"/>
          <w:spacing w:val="-1"/>
          <w:sz w:val="16"/>
          <w:vertAlign w:val="baseline"/>
        </w:rPr>
        <w:t> </w:t>
      </w:r>
      <w:r>
        <w:rPr>
          <w:i/>
          <w:color w:val="231F20"/>
          <w:sz w:val="16"/>
          <w:vertAlign w:val="baseline"/>
        </w:rPr>
        <w:t>Laboratory</w:t>
      </w:r>
      <w:r>
        <w:rPr>
          <w:i/>
          <w:color w:val="231F20"/>
          <w:spacing w:val="-4"/>
          <w:sz w:val="16"/>
          <w:vertAlign w:val="baseline"/>
        </w:rPr>
        <w:t> </w:t>
      </w:r>
      <w:r>
        <w:rPr>
          <w:i/>
          <w:color w:val="231F20"/>
          <w:sz w:val="16"/>
          <w:vertAlign w:val="baseline"/>
        </w:rPr>
        <w:t>of</w:t>
      </w:r>
      <w:r>
        <w:rPr>
          <w:i/>
          <w:color w:val="231F20"/>
          <w:spacing w:val="-1"/>
          <w:sz w:val="16"/>
          <w:vertAlign w:val="baseline"/>
        </w:rPr>
        <w:t> </w:t>
      </w:r>
      <w:r>
        <w:rPr>
          <w:i/>
          <w:color w:val="231F20"/>
          <w:sz w:val="16"/>
          <w:vertAlign w:val="baseline"/>
        </w:rPr>
        <w:t>Disaster</w:t>
      </w:r>
      <w:r>
        <w:rPr>
          <w:i/>
          <w:color w:val="231F20"/>
          <w:spacing w:val="-2"/>
          <w:sz w:val="16"/>
          <w:vertAlign w:val="baseline"/>
        </w:rPr>
        <w:t> </w:t>
      </w:r>
      <w:r>
        <w:rPr>
          <w:i/>
          <w:color w:val="231F20"/>
          <w:sz w:val="16"/>
          <w:vertAlign w:val="baseline"/>
        </w:rPr>
        <w:t>Prevention</w:t>
      </w:r>
      <w:r>
        <w:rPr>
          <w:i/>
          <w:color w:val="231F20"/>
          <w:spacing w:val="-3"/>
          <w:sz w:val="16"/>
          <w:vertAlign w:val="baseline"/>
        </w:rPr>
        <w:t> </w:t>
      </w:r>
      <w:r>
        <w:rPr>
          <w:i/>
          <w:color w:val="231F20"/>
          <w:sz w:val="16"/>
          <w:vertAlign w:val="baseline"/>
        </w:rPr>
        <w:t>and</w:t>
      </w:r>
      <w:r>
        <w:rPr>
          <w:i/>
          <w:color w:val="231F20"/>
          <w:spacing w:val="-3"/>
          <w:sz w:val="16"/>
          <w:vertAlign w:val="baseline"/>
        </w:rPr>
        <w:t> </w:t>
      </w:r>
      <w:r>
        <w:rPr>
          <w:i/>
          <w:color w:val="231F20"/>
          <w:sz w:val="16"/>
          <w:vertAlign w:val="baseline"/>
        </w:rPr>
        <w:t>Structural</w:t>
      </w:r>
      <w:r>
        <w:rPr>
          <w:i/>
          <w:color w:val="231F20"/>
          <w:spacing w:val="-3"/>
          <w:sz w:val="16"/>
          <w:vertAlign w:val="baseline"/>
        </w:rPr>
        <w:t> </w:t>
      </w:r>
      <w:r>
        <w:rPr>
          <w:i/>
          <w:color w:val="231F20"/>
          <w:sz w:val="16"/>
          <w:vertAlign w:val="baseline"/>
        </w:rPr>
        <w:t>Safety</w:t>
      </w:r>
      <w:r>
        <w:rPr>
          <w:i/>
          <w:color w:val="231F20"/>
          <w:spacing w:val="-3"/>
          <w:sz w:val="16"/>
          <w:vertAlign w:val="baseline"/>
        </w:rPr>
        <w:t> </w:t>
      </w:r>
      <w:r>
        <w:rPr>
          <w:i/>
          <w:color w:val="231F20"/>
          <w:sz w:val="16"/>
          <w:vertAlign w:val="baseline"/>
        </w:rPr>
        <w:t>of</w:t>
      </w:r>
      <w:r>
        <w:rPr>
          <w:i/>
          <w:color w:val="231F20"/>
          <w:spacing w:val="-3"/>
          <w:sz w:val="16"/>
          <w:vertAlign w:val="baseline"/>
        </w:rPr>
        <w:t> </w:t>
      </w:r>
      <w:r>
        <w:rPr>
          <w:i/>
          <w:color w:val="231F20"/>
          <w:sz w:val="16"/>
          <w:vertAlign w:val="baseline"/>
        </w:rPr>
        <w:t>the</w:t>
      </w:r>
      <w:r>
        <w:rPr>
          <w:i/>
          <w:color w:val="231F20"/>
          <w:spacing w:val="-3"/>
          <w:sz w:val="16"/>
          <w:vertAlign w:val="baseline"/>
        </w:rPr>
        <w:t> </w:t>
      </w:r>
      <w:r>
        <w:rPr>
          <w:i/>
          <w:color w:val="231F20"/>
          <w:sz w:val="16"/>
          <w:vertAlign w:val="baseline"/>
        </w:rPr>
        <w:t>Ministry</w:t>
      </w:r>
      <w:r>
        <w:rPr>
          <w:i/>
          <w:color w:val="231F20"/>
          <w:spacing w:val="-4"/>
          <w:sz w:val="16"/>
          <w:vertAlign w:val="baseline"/>
        </w:rPr>
        <w:t> </w:t>
      </w:r>
      <w:r>
        <w:rPr>
          <w:i/>
          <w:color w:val="231F20"/>
          <w:sz w:val="16"/>
          <w:vertAlign w:val="baseline"/>
        </w:rPr>
        <w:t>of</w:t>
      </w:r>
      <w:r>
        <w:rPr>
          <w:i/>
          <w:color w:val="231F20"/>
          <w:spacing w:val="40"/>
          <w:sz w:val="16"/>
          <w:vertAlign w:val="baseline"/>
        </w:rPr>
        <w:t> </w:t>
      </w:r>
      <w:r>
        <w:rPr>
          <w:i/>
          <w:color w:val="231F20"/>
          <w:sz w:val="16"/>
          <w:vertAlign w:val="baseline"/>
        </w:rPr>
        <w:t>Education,Guangxi University,100#Daxue Road, Nanning, 530004,China</w:t>
      </w:r>
    </w:p>
    <w:p>
      <w:pPr>
        <w:pStyle w:val="BodyText"/>
        <w:rPr>
          <w:i/>
        </w:rPr>
      </w:pPr>
    </w:p>
    <w:p>
      <w:pPr>
        <w:pStyle w:val="BodyText"/>
        <w:spacing w:before="226"/>
        <w:rPr>
          <w:i/>
        </w:rPr>
      </w:pPr>
      <w:r>
        <w:rPr/>
        <mc:AlternateContent>
          <mc:Choice Requires="wps">
            <w:drawing>
              <wp:anchor distT="0" distB="0" distL="0" distR="0" allowOverlap="1" layoutInCell="1" locked="0" behindDoc="1" simplePos="0" relativeHeight="487588352">
                <wp:simplePos x="0" y="0"/>
                <wp:positionH relativeFrom="page">
                  <wp:posOffset>570331</wp:posOffset>
                </wp:positionH>
                <wp:positionV relativeFrom="paragraph">
                  <wp:posOffset>305022</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908001pt;margin-top:24.017555pt;width:445.2pt;height:.48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22"/>
        <w:rPr>
          <w:i/>
          <w:sz w:val="16"/>
        </w:rPr>
      </w:pPr>
    </w:p>
    <w:p>
      <w:pPr>
        <w:spacing w:before="0"/>
        <w:ind w:left="406" w:right="0" w:firstLine="0"/>
        <w:jc w:val="left"/>
        <w:rPr>
          <w:b/>
          <w:sz w:val="18"/>
        </w:rPr>
      </w:pPr>
      <w:r>
        <w:rPr>
          <w:b/>
          <w:color w:val="231F20"/>
          <w:spacing w:val="-2"/>
          <w:sz w:val="18"/>
        </w:rPr>
        <w:t>Abstract</w:t>
      </w:r>
    </w:p>
    <w:p>
      <w:pPr>
        <w:pStyle w:val="BodyText"/>
        <w:spacing w:before="28"/>
        <w:rPr>
          <w:b/>
          <w:sz w:val="18"/>
        </w:rPr>
      </w:pPr>
    </w:p>
    <w:p>
      <w:pPr>
        <w:spacing w:line="256" w:lineRule="auto" w:before="0"/>
        <w:ind w:left="406" w:right="571" w:firstLine="0"/>
        <w:jc w:val="both"/>
        <w:rPr>
          <w:sz w:val="18"/>
        </w:rPr>
      </w:pPr>
      <w:r>
        <w:rPr/>
        <mc:AlternateContent>
          <mc:Choice Requires="wps">
            <w:drawing>
              <wp:anchor distT="0" distB="0" distL="0" distR="0" allowOverlap="1" layoutInCell="1" locked="0" behindDoc="1" simplePos="0" relativeHeight="487388672">
                <wp:simplePos x="0" y="0"/>
                <wp:positionH relativeFrom="page">
                  <wp:posOffset>4621695</wp:posOffset>
                </wp:positionH>
                <wp:positionV relativeFrom="paragraph">
                  <wp:posOffset>221126</wp:posOffset>
                </wp:positionV>
                <wp:extent cx="19050" cy="3111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9050" cy="31115"/>
                        </a:xfrm>
                        <a:custGeom>
                          <a:avLst/>
                          <a:gdLst/>
                          <a:ahLst/>
                          <a:cxnLst/>
                          <a:rect l="l" t="t" r="r" b="b"/>
                          <a:pathLst>
                            <a:path w="19050" h="31115">
                              <a:moveTo>
                                <a:pt x="9829" y="0"/>
                              </a:moveTo>
                              <a:lnTo>
                                <a:pt x="7594" y="368"/>
                              </a:lnTo>
                              <a:lnTo>
                                <a:pt x="4025" y="3048"/>
                              </a:lnTo>
                              <a:lnTo>
                                <a:pt x="2971" y="4394"/>
                              </a:lnTo>
                              <a:lnTo>
                                <a:pt x="2387" y="7073"/>
                              </a:lnTo>
                              <a:lnTo>
                                <a:pt x="2451" y="8483"/>
                              </a:lnTo>
                              <a:lnTo>
                                <a:pt x="3352" y="11455"/>
                              </a:lnTo>
                              <a:lnTo>
                                <a:pt x="4165" y="12649"/>
                              </a:lnTo>
                              <a:lnTo>
                                <a:pt x="6553" y="14439"/>
                              </a:lnTo>
                              <a:lnTo>
                                <a:pt x="8483" y="14884"/>
                              </a:lnTo>
                              <a:lnTo>
                                <a:pt x="11163" y="14884"/>
                              </a:lnTo>
                              <a:lnTo>
                                <a:pt x="9969" y="18757"/>
                              </a:lnTo>
                              <a:lnTo>
                                <a:pt x="8559" y="21729"/>
                              </a:lnTo>
                              <a:lnTo>
                                <a:pt x="5283" y="25895"/>
                              </a:lnTo>
                              <a:lnTo>
                                <a:pt x="3568" y="27609"/>
                              </a:lnTo>
                              <a:lnTo>
                                <a:pt x="0" y="30289"/>
                              </a:lnTo>
                              <a:lnTo>
                                <a:pt x="304" y="30810"/>
                              </a:lnTo>
                              <a:lnTo>
                                <a:pt x="18757" y="7442"/>
                              </a:lnTo>
                              <a:lnTo>
                                <a:pt x="16967" y="2679"/>
                              </a:lnTo>
                              <a:lnTo>
                                <a:pt x="15176" y="1193"/>
                              </a:lnTo>
                              <a:lnTo>
                                <a:pt x="98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3.912994pt;margin-top:17.411539pt;width:1.5pt;height:2.450pt;mso-position-horizontal-relative:page;mso-position-vertical-relative:paragraph;z-index:-15927808" id="docshape3" coordorigin="7278,348" coordsize="30,49" path="m7294,348l7290,349,7285,353,7283,355,7282,359,7282,362,7284,366,7285,368,7289,371,7292,372,7296,372,7294,378,7292,382,7287,389,7284,392,7278,396,7279,397,7308,360,7305,352,7302,350,7294,348xe" filled="true" fillcolor="#000000" stroked="false">
                <v:path arrowok="t"/>
                <v:fill type="solid"/>
                <w10:wrap type="none"/>
              </v:shape>
            </w:pict>
          </mc:Fallback>
        </mc:AlternateContent>
      </w:r>
      <w:r>
        <w:rPr>
          <w:color w:val="231F20"/>
          <w:sz w:val="18"/>
        </w:rPr>
        <w:t>To evaluate the vibration isolation, with an experimental study on the engine mounting system, vibration isolation performances between hydraulic and rubber mounting system are further analyzed</w:t>
      </w:r>
      <w:r>
        <w:rPr>
          <w:color w:val="231F20"/>
          <w:spacing w:val="40"/>
          <w:sz w:val="18"/>
        </w:rPr>
        <w:t> </w:t>
      </w:r>
      <w:r>
        <w:rPr>
          <w:color w:val="231F20"/>
          <w:sz w:val="18"/>
        </w:rPr>
        <w:t>the two mounting systems are objectively evaluated and the results are satisfying.</w:t>
      </w:r>
    </w:p>
    <w:p>
      <w:pPr>
        <w:pStyle w:val="BodyText"/>
        <w:spacing w:before="61"/>
        <w:rPr>
          <w:sz w:val="18"/>
        </w:rPr>
      </w:pPr>
    </w:p>
    <w:p>
      <w:pPr>
        <w:spacing w:line="203" w:lineRule="exact" w:before="0"/>
        <w:ind w:left="415" w:right="0" w:firstLine="0"/>
        <w:jc w:val="left"/>
        <w:rPr>
          <w:sz w:val="16"/>
        </w:rPr>
      </w:pPr>
      <w:r>
        <w:rPr/>
        <mc:AlternateContent>
          <mc:Choice Requires="wps">
            <w:drawing>
              <wp:anchor distT="0" distB="0" distL="0" distR="0" allowOverlap="1" layoutInCell="1" locked="0" behindDoc="1" simplePos="0" relativeHeight="487387136">
                <wp:simplePos x="0" y="0"/>
                <wp:positionH relativeFrom="page">
                  <wp:posOffset>588624</wp:posOffset>
                </wp:positionH>
                <wp:positionV relativeFrom="paragraph">
                  <wp:posOffset>-29324</wp:posOffset>
                </wp:positionV>
                <wp:extent cx="5436870" cy="28702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43687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4"/>
                              </w:rPr>
                              <w:t> </w:t>
                            </w:r>
                            <w:r>
                              <w:rPr>
                                <w:color w:val="231F20"/>
                              </w:rPr>
                              <w:t>Published</w:t>
                            </w:r>
                            <w:r>
                              <w:rPr>
                                <w:color w:val="231F20"/>
                                <w:spacing w:val="-3"/>
                              </w:rPr>
                              <w:t> </w:t>
                            </w:r>
                            <w:r>
                              <w:rPr>
                                <w:color w:val="231F20"/>
                              </w:rPr>
                              <w:t>by</w:t>
                            </w:r>
                            <w:r>
                              <w:rPr>
                                <w:color w:val="231F20"/>
                                <w:spacing w:val="-6"/>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5"/>
                                </w:rPr>
                                <w:t> </w:t>
                              </w:r>
                              <w:r>
                                <w:rPr>
                                  <w:color w:val="231F20"/>
                                </w:rPr>
                                <w:t>under</w:t>
                              </w:r>
                              <w:r>
                                <w:rPr>
                                  <w:color w:val="231F20"/>
                                  <w:spacing w:val="-3"/>
                                </w:rPr>
                                <w:t> </w:t>
                              </w:r>
                              <w:r>
                                <w:rPr>
                                  <w:color w:val="231F20"/>
                                </w:rPr>
                                <w:t>responsi</w:t>
                              </w:r>
                            </w:hyperlink>
                            <w:r>
                              <w:rPr>
                                <w:color w:val="231F20"/>
                              </w:rPr>
                              <w:t>bility</w:t>
                            </w:r>
                            <w:r>
                              <w:rPr>
                                <w:color w:val="231F20"/>
                                <w:spacing w:val="-6"/>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3484pt;margin-top:-2.309029pt;width:428.1pt;height:22.6pt;mso-position-horizontal-relative:page;mso-position-vertical-relative:paragraph;z-index:-15929344" type="#_x0000_t202" id="docshape4" filled="false" stroked="false">
                <v:textbox inset="0,0,0,0">
                  <w:txbxContent>
                    <w:p>
                      <w:pPr>
                        <w:pStyle w:val="BodyText"/>
                      </w:pPr>
                      <w:r>
                        <w:rPr>
                          <w:color w:val="231F20"/>
                        </w:rPr>
                        <w:t>©</w:t>
                      </w:r>
                      <w:r>
                        <w:rPr>
                          <w:color w:val="231F20"/>
                          <w:spacing w:val="-3"/>
                        </w:rPr>
                        <w:t> </w:t>
                      </w:r>
                      <w:r>
                        <w:rPr>
                          <w:color w:val="231F20"/>
                        </w:rPr>
                        <w:t>2012</w:t>
                      </w:r>
                      <w:r>
                        <w:rPr>
                          <w:color w:val="231F20"/>
                          <w:spacing w:val="-4"/>
                        </w:rPr>
                        <w:t> </w:t>
                      </w:r>
                      <w:r>
                        <w:rPr>
                          <w:color w:val="231F20"/>
                        </w:rPr>
                        <w:t>Published</w:t>
                      </w:r>
                      <w:r>
                        <w:rPr>
                          <w:color w:val="231F20"/>
                          <w:spacing w:val="-3"/>
                        </w:rPr>
                        <w:t> </w:t>
                      </w:r>
                      <w:r>
                        <w:rPr>
                          <w:color w:val="231F20"/>
                        </w:rPr>
                        <w:t>by</w:t>
                      </w:r>
                      <w:r>
                        <w:rPr>
                          <w:color w:val="231F20"/>
                          <w:spacing w:val="-6"/>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0">
                        <w:r>
                          <w:rPr>
                            <w:color w:val="231F20"/>
                          </w:rPr>
                          <w:t>iew</w:t>
                        </w:r>
                        <w:r>
                          <w:rPr>
                            <w:color w:val="231F20"/>
                            <w:spacing w:val="-5"/>
                          </w:rPr>
                          <w:t> </w:t>
                        </w:r>
                        <w:r>
                          <w:rPr>
                            <w:color w:val="231F20"/>
                          </w:rPr>
                          <w:t>under</w:t>
                        </w:r>
                        <w:r>
                          <w:rPr>
                            <w:color w:val="231F20"/>
                            <w:spacing w:val="-3"/>
                          </w:rPr>
                          <w:t> </w:t>
                        </w:r>
                        <w:r>
                          <w:rPr>
                            <w:color w:val="231F20"/>
                          </w:rPr>
                          <w:t>responsi</w:t>
                        </w:r>
                      </w:hyperlink>
                      <w:r>
                        <w:rPr>
                          <w:color w:val="231F20"/>
                        </w:rPr>
                        <w:t>bility</w:t>
                      </w:r>
                      <w:r>
                        <w:rPr>
                          <w:color w:val="231F20"/>
                          <w:spacing w:val="-6"/>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89696">
                <wp:simplePos x="0" y="0"/>
                <wp:positionH relativeFrom="page">
                  <wp:posOffset>594004</wp:posOffset>
                </wp:positionH>
                <wp:positionV relativeFrom="paragraph">
                  <wp:posOffset>-71491</wp:posOffset>
                </wp:positionV>
                <wp:extent cx="5904230" cy="39370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904230" cy="393700"/>
                        </a:xfrm>
                        <a:custGeom>
                          <a:avLst/>
                          <a:gdLst/>
                          <a:ahLst/>
                          <a:cxnLst/>
                          <a:rect l="l" t="t" r="r" b="b"/>
                          <a:pathLst>
                            <a:path w="5904230" h="393700">
                              <a:moveTo>
                                <a:pt x="5904001" y="0"/>
                              </a:moveTo>
                              <a:lnTo>
                                <a:pt x="0" y="0"/>
                              </a:lnTo>
                              <a:lnTo>
                                <a:pt x="0" y="393433"/>
                              </a:lnTo>
                              <a:lnTo>
                                <a:pt x="5904001" y="393433"/>
                              </a:lnTo>
                              <a:lnTo>
                                <a:pt x="590400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6.771999pt;margin-top:-5.629261pt;width:464.882pt;height:30.979pt;mso-position-horizontal-relative:page;mso-position-vertical-relative:paragraph;z-index:-15926784" id="docshape5"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8"/>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415"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63"/>
        <w:rPr>
          <w:sz w:val="16"/>
        </w:rPr>
      </w:pPr>
    </w:p>
    <w:p>
      <w:pPr>
        <w:spacing w:before="0"/>
        <w:ind w:left="406" w:right="0" w:firstLine="0"/>
        <w:jc w:val="left"/>
        <w:rPr>
          <w:sz w:val="16"/>
        </w:rPr>
      </w:pPr>
      <w:r>
        <w:rPr>
          <w:i/>
          <w:color w:val="231F20"/>
          <w:spacing w:val="-2"/>
          <w:sz w:val="16"/>
        </w:rPr>
        <w:t>Keywords</w:t>
      </w:r>
      <w:r>
        <w:rPr>
          <w:color w:val="231F20"/>
          <w:spacing w:val="-2"/>
          <w:sz w:val="16"/>
        </w:rPr>
        <w:t>:</w:t>
      </w:r>
      <w:r>
        <w:rPr>
          <w:color w:val="231F20"/>
          <w:spacing w:val="10"/>
          <w:sz w:val="16"/>
        </w:rPr>
        <w:t> </w:t>
      </w:r>
      <w:r>
        <w:rPr>
          <w:color w:val="231F20"/>
          <w:spacing w:val="-2"/>
          <w:sz w:val="16"/>
        </w:rPr>
        <w:t>Power</w:t>
      </w:r>
      <w:r>
        <w:rPr>
          <w:color w:val="231F20"/>
          <w:spacing w:val="10"/>
          <w:sz w:val="16"/>
        </w:rPr>
        <w:t> </w:t>
      </w:r>
      <w:r>
        <w:rPr>
          <w:color w:val="231F20"/>
          <w:spacing w:val="-2"/>
          <w:sz w:val="16"/>
        </w:rPr>
        <w:t>train;Hydraulic</w:t>
      </w:r>
      <w:r>
        <w:rPr>
          <w:color w:val="231F20"/>
          <w:spacing w:val="13"/>
          <w:sz w:val="16"/>
        </w:rPr>
        <w:t> </w:t>
      </w:r>
      <w:r>
        <w:rPr>
          <w:color w:val="231F20"/>
          <w:spacing w:val="-2"/>
          <w:sz w:val="16"/>
        </w:rPr>
        <w:t>mount;Vibration</w:t>
      </w:r>
      <w:r>
        <w:rPr>
          <w:color w:val="231F20"/>
          <w:spacing w:val="11"/>
          <w:sz w:val="16"/>
        </w:rPr>
        <w:t> </w:t>
      </w:r>
      <w:r>
        <w:rPr>
          <w:color w:val="231F20"/>
          <w:spacing w:val="-2"/>
          <w:sz w:val="16"/>
        </w:rPr>
        <w:t>isolation;Evaluation</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570331</wp:posOffset>
                </wp:positionH>
                <wp:positionV relativeFrom="paragraph">
                  <wp:posOffset>129174</wp:posOffset>
                </wp:positionV>
                <wp:extent cx="565404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908001pt;margin-top:10.171182pt;width:445.2pt;height:.48pt;mso-position-horizontal-relative:page;mso-position-vertical-relative:paragraph;z-index:-15727616;mso-wrap-distance-left:0;mso-wrap-distance-right:0" id="docshape6" filled="true" fillcolor="#000000" stroked="false">
                <v:fill type="solid"/>
                <w10:wrap type="topAndBottom"/>
              </v:rect>
            </w:pict>
          </mc:Fallback>
        </mc:AlternateContent>
      </w:r>
    </w:p>
    <w:p>
      <w:pPr>
        <w:pStyle w:val="BodyText"/>
        <w:spacing w:before="22"/>
        <w:rPr>
          <w:sz w:val="16"/>
        </w:rPr>
      </w:pPr>
    </w:p>
    <w:p>
      <w:pPr>
        <w:pStyle w:val="ListParagraph"/>
        <w:numPr>
          <w:ilvl w:val="0"/>
          <w:numId w:val="1"/>
        </w:numPr>
        <w:tabs>
          <w:tab w:pos="585" w:val="left" w:leader="none"/>
        </w:tabs>
        <w:spacing w:line="240" w:lineRule="auto" w:before="0" w:after="0"/>
        <w:ind w:left="585" w:right="0" w:hanging="179"/>
        <w:jc w:val="left"/>
        <w:rPr>
          <w:b/>
          <w:color w:val="231F20"/>
          <w:sz w:val="18"/>
        </w:rPr>
      </w:pPr>
      <w:r>
        <w:rPr>
          <w:b/>
          <w:color w:val="231F20"/>
          <w:sz w:val="18"/>
        </w:rPr>
        <w:t>Main</w:t>
      </w:r>
      <w:r>
        <w:rPr>
          <w:b/>
          <w:color w:val="231F20"/>
          <w:spacing w:val="-3"/>
          <w:sz w:val="18"/>
        </w:rPr>
        <w:t> </w:t>
      </w:r>
      <w:r>
        <w:rPr>
          <w:b/>
          <w:color w:val="231F20"/>
          <w:spacing w:val="-4"/>
          <w:sz w:val="18"/>
        </w:rPr>
        <w:t>text</w:t>
      </w:r>
    </w:p>
    <w:p>
      <w:pPr>
        <w:pStyle w:val="BodyText"/>
        <w:spacing w:before="3"/>
        <w:rPr>
          <w:b/>
        </w:rPr>
      </w:pPr>
    </w:p>
    <w:p>
      <w:pPr>
        <w:pStyle w:val="BodyText"/>
        <w:spacing w:line="252" w:lineRule="auto"/>
        <w:ind w:left="406" w:right="540" w:firstLine="237"/>
        <w:jc w:val="both"/>
      </w:pPr>
      <w:r>
        <w:rPr>
          <w:color w:val="231F20"/>
        </w:rPr>
        <w:t>Objective evaluation refers to the adoption of instruments and equipment to measure the vibrations of the engine, and then proceed to the analysis and evaluation methods. A</w:t>
      </w:r>
      <w:r>
        <w:rPr>
          <w:color w:val="231F20"/>
          <w:spacing w:val="-1"/>
        </w:rPr>
        <w:t> </w:t>
      </w:r>
      <w:r>
        <w:rPr>
          <w:color w:val="231F20"/>
        </w:rPr>
        <w:t>real vehicle test is researched on vibration isolation performance of the power train hydraulic suspension system of Transit vehicle.</w:t>
      </w:r>
    </w:p>
    <w:p>
      <w:pPr>
        <w:pStyle w:val="BodyText"/>
        <w:spacing w:line="249" w:lineRule="auto"/>
        <w:ind w:left="406" w:right="539" w:firstLine="237"/>
        <w:jc w:val="both"/>
      </w:pPr>
      <w:r>
        <w:rPr>
          <w:color w:val="231F20"/>
        </w:rPr>
        <w:t>To expect its test results have a positive effect on the development of the engine mount and damping optimization design of Power train mounting system, subsequently turn hydraulic suspension for the first two points of the power train mounting system also replace the rubber mount. Guarantee prior to its suspension layout</w:t>
      </w:r>
      <w:r>
        <w:rPr>
          <w:color w:val="231F20"/>
          <w:spacing w:val="20"/>
        </w:rPr>
        <w:t> </w:t>
      </w:r>
      <w:r>
        <w:rPr>
          <w:color w:val="231F20"/>
        </w:rPr>
        <w:t>and</w:t>
      </w:r>
      <w:r>
        <w:rPr>
          <w:color w:val="231F20"/>
          <w:spacing w:val="20"/>
        </w:rPr>
        <w:t> </w:t>
      </w:r>
      <w:r>
        <w:rPr>
          <w:color w:val="231F20"/>
        </w:rPr>
        <w:t>hydraulic</w:t>
      </w:r>
      <w:r>
        <w:rPr>
          <w:color w:val="231F20"/>
          <w:spacing w:val="20"/>
        </w:rPr>
        <w:t> </w:t>
      </w:r>
      <w:r>
        <w:rPr>
          <w:color w:val="231F20"/>
        </w:rPr>
        <w:t>suspension</w:t>
      </w:r>
      <w:r>
        <w:rPr>
          <w:color w:val="231F20"/>
          <w:spacing w:val="18"/>
        </w:rPr>
        <w:t> </w:t>
      </w:r>
      <w:r>
        <w:rPr>
          <w:color w:val="231F20"/>
        </w:rPr>
        <w:t>system</w:t>
      </w:r>
      <w:r>
        <w:rPr>
          <w:color w:val="231F20"/>
          <w:spacing w:val="24"/>
        </w:rPr>
        <w:t> </w:t>
      </w:r>
      <w:r>
        <w:rPr>
          <w:color w:val="231F20"/>
        </w:rPr>
        <w:t>maintain</w:t>
      </w:r>
      <w:r>
        <w:rPr>
          <w:color w:val="231F20"/>
          <w:spacing w:val="18"/>
        </w:rPr>
        <w:t> </w:t>
      </w:r>
      <w:r>
        <w:rPr>
          <w:color w:val="231F20"/>
        </w:rPr>
        <w:t>consistent,</w:t>
      </w:r>
      <w:r>
        <w:rPr>
          <w:color w:val="231F20"/>
          <w:spacing w:val="22"/>
        </w:rPr>
        <w:t> </w:t>
      </w:r>
      <w:r>
        <w:rPr>
          <w:color w:val="231F20"/>
        </w:rPr>
        <w:t>for</w:t>
      </w:r>
      <w:r>
        <w:rPr>
          <w:color w:val="231F20"/>
          <w:spacing w:val="20"/>
        </w:rPr>
        <w:t> </w:t>
      </w:r>
      <w:r>
        <w:rPr>
          <w:color w:val="231F20"/>
        </w:rPr>
        <w:t>acceleration</w:t>
      </w:r>
      <w:r>
        <w:rPr>
          <w:color w:val="231F20"/>
          <w:spacing w:val="19"/>
        </w:rPr>
        <w:t> </w:t>
      </w:r>
      <w:r>
        <w:rPr>
          <w:color w:val="231F20"/>
        </w:rPr>
        <w:t>time</w:t>
      </w:r>
      <w:r>
        <w:rPr>
          <w:color w:val="231F20"/>
          <w:spacing w:val="20"/>
        </w:rPr>
        <w:t> </w:t>
      </w:r>
      <w:r>
        <w:rPr>
          <w:color w:val="231F20"/>
        </w:rPr>
        <w:t>domain</w:t>
      </w:r>
      <w:r>
        <w:rPr>
          <w:color w:val="231F20"/>
          <w:spacing w:val="19"/>
        </w:rPr>
        <w:t> </w:t>
      </w:r>
      <w:r>
        <w:rPr>
          <w:color w:val="231F20"/>
        </w:rPr>
        <w:t>signal</w:t>
      </w:r>
      <w:r>
        <w:rPr>
          <w:color w:val="231F20"/>
          <w:spacing w:val="23"/>
        </w:rPr>
        <w:t> </w:t>
      </w:r>
      <w:r>
        <w:rPr>
          <w:color w:val="231F20"/>
        </w:rPr>
        <w:t>collection,</w:t>
      </w:r>
    </w:p>
    <w:p>
      <w:pPr>
        <w:pStyle w:val="BodyText"/>
        <w:spacing w:before="5"/>
        <w:rPr>
          <w:sz w:val="14"/>
        </w:rPr>
      </w:pPr>
      <w:r>
        <w:rPr/>
        <mc:AlternateContent>
          <mc:Choice Requires="wps">
            <w:drawing>
              <wp:anchor distT="0" distB="0" distL="0" distR="0" allowOverlap="1" layoutInCell="1" locked="0" behindDoc="1" simplePos="0" relativeHeight="487589376">
                <wp:simplePos x="0" y="0"/>
                <wp:positionH relativeFrom="page">
                  <wp:posOffset>596858</wp:posOffset>
                </wp:positionH>
                <wp:positionV relativeFrom="paragraph">
                  <wp:posOffset>121129</wp:posOffset>
                </wp:positionV>
                <wp:extent cx="54165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6.99670pt;margin-top:9.537775pt;width:42.65pt;height:.1pt;mso-position-horizontal-relative:page;mso-position-vertical-relative:paragraph;z-index:-15727104;mso-wrap-distance-left:0;mso-wrap-distance-right:0" id="docshape7" coordorigin="940,191" coordsize="853,0" path="m940,191l1793,191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646" w:right="0" w:firstLine="0"/>
        <w:jc w:val="left"/>
        <w:rPr>
          <w:sz w:val="16"/>
        </w:rPr>
      </w:pPr>
      <w:r>
        <w:rPr>
          <w:color w:val="231F20"/>
          <w:sz w:val="16"/>
        </w:rPr>
        <w:t>*</w:t>
      </w:r>
      <w:r>
        <w:rPr>
          <w:color w:val="231F20"/>
          <w:spacing w:val="-5"/>
          <w:sz w:val="16"/>
        </w:rPr>
        <w:t> </w:t>
      </w:r>
      <w:r>
        <w:rPr>
          <w:color w:val="231F20"/>
          <w:sz w:val="16"/>
        </w:rPr>
        <w:t>Fengyan</w:t>
      </w:r>
      <w:r>
        <w:rPr>
          <w:color w:val="231F20"/>
          <w:spacing w:val="-3"/>
          <w:sz w:val="16"/>
        </w:rPr>
        <w:t> </w:t>
      </w:r>
      <w:r>
        <w:rPr>
          <w:color w:val="231F20"/>
          <w:sz w:val="16"/>
        </w:rPr>
        <w:t>Yi.</w:t>
      </w:r>
      <w:r>
        <w:rPr>
          <w:color w:val="231F20"/>
          <w:spacing w:val="-5"/>
          <w:sz w:val="16"/>
        </w:rPr>
        <w:t> </w:t>
      </w:r>
      <w:r>
        <w:rPr>
          <w:color w:val="231F20"/>
          <w:sz w:val="16"/>
        </w:rPr>
        <w:t>Tel.:</w:t>
      </w:r>
      <w:r>
        <w:rPr>
          <w:color w:val="231F20"/>
          <w:spacing w:val="-5"/>
          <w:sz w:val="16"/>
        </w:rPr>
        <w:t> </w:t>
      </w:r>
      <w:r>
        <w:rPr>
          <w:color w:val="231F20"/>
          <w:sz w:val="16"/>
        </w:rPr>
        <w:t>053180683168;</w:t>
      </w:r>
      <w:r>
        <w:rPr>
          <w:color w:val="231F20"/>
          <w:spacing w:val="-4"/>
          <w:sz w:val="16"/>
        </w:rPr>
        <w:t> </w:t>
      </w:r>
      <w:r>
        <w:rPr>
          <w:color w:val="231F20"/>
          <w:spacing w:val="-2"/>
          <w:sz w:val="16"/>
        </w:rPr>
        <w:t>fax:053180687234.</w:t>
      </w:r>
    </w:p>
    <w:p>
      <w:pPr>
        <w:spacing w:before="15"/>
        <w:ind w:left="646" w:right="0" w:firstLine="0"/>
        <w:jc w:val="left"/>
        <w:rPr>
          <w:sz w:val="16"/>
        </w:rPr>
      </w:pPr>
      <w:hyperlink r:id="rId11">
        <w:r>
          <w:rPr>
            <w:i/>
            <w:color w:val="231F20"/>
            <w:spacing w:val="-2"/>
            <w:sz w:val="16"/>
          </w:rPr>
          <w:t>E-mail</w:t>
        </w:r>
        <w:r>
          <w:rPr>
            <w:color w:val="231F20"/>
            <w:spacing w:val="-2"/>
            <w:sz w:val="16"/>
          </w:rPr>
          <w:t>.yi_fengyan@163.com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4"/>
        <w:rPr>
          <w:sz w:val="16"/>
        </w:rPr>
      </w:pPr>
    </w:p>
    <w:p>
      <w:pPr>
        <w:spacing w:line="259" w:lineRule="auto" w:before="1"/>
        <w:ind w:left="103" w:right="248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doi:10.1016/j.aasri.2012.11.009</w:t>
      </w:r>
    </w:p>
    <w:p>
      <w:pPr>
        <w:spacing w:after="0" w:line="259" w:lineRule="auto"/>
        <w:jc w:val="left"/>
        <w:rPr>
          <w:sz w:val="16"/>
        </w:rPr>
        <w:sectPr>
          <w:footerReference w:type="default" r:id="rId5"/>
          <w:type w:val="continuous"/>
          <w:pgSz w:w="10890" w:h="14860"/>
          <w:pgMar w:header="0" w:footer="0" w:top="780" w:bottom="280" w:left="520" w:right="540"/>
          <w:pgNumType w:start="49"/>
        </w:sectPr>
      </w:pPr>
    </w:p>
    <w:p>
      <w:pPr>
        <w:pStyle w:val="BodyText"/>
        <w:spacing w:before="159"/>
      </w:pPr>
    </w:p>
    <w:p>
      <w:pPr>
        <w:pStyle w:val="BodyText"/>
        <w:spacing w:line="249" w:lineRule="auto"/>
        <w:ind w:left="293" w:right="509"/>
      </w:pPr>
      <w:r>
        <w:rPr>
          <w:color w:val="231F20"/>
        </w:rPr>
        <w:t>analysis and comparison Isolation effects of two sets of suspension. Finally, make an objective evaluation of their isolation effect.</w:t>
      </w:r>
    </w:p>
    <w:p>
      <w:pPr>
        <w:pStyle w:val="BodyText"/>
        <w:spacing w:before="12"/>
      </w:pPr>
    </w:p>
    <w:p>
      <w:pPr>
        <w:pStyle w:val="Heading1"/>
        <w:numPr>
          <w:ilvl w:val="0"/>
          <w:numId w:val="1"/>
        </w:numPr>
        <w:tabs>
          <w:tab w:pos="443" w:val="left" w:leader="none"/>
        </w:tabs>
        <w:spacing w:line="240" w:lineRule="auto" w:before="0" w:after="0"/>
        <w:ind w:left="443" w:right="0" w:hanging="150"/>
        <w:jc w:val="left"/>
        <w:rPr>
          <w:color w:val="231F20"/>
          <w:sz w:val="18"/>
        </w:rPr>
      </w:pPr>
      <w:r>
        <w:rPr>
          <w:color w:val="231F20"/>
        </w:rPr>
        <w:t>Test</w:t>
      </w:r>
      <w:r>
        <w:rPr>
          <w:color w:val="231F20"/>
          <w:spacing w:val="-7"/>
        </w:rPr>
        <w:t> </w:t>
      </w:r>
      <w:r>
        <w:rPr>
          <w:color w:val="231F20"/>
          <w:spacing w:val="-2"/>
        </w:rPr>
        <w:t>equipment</w:t>
      </w:r>
    </w:p>
    <w:p>
      <w:pPr>
        <w:pStyle w:val="BodyText"/>
        <w:spacing w:before="20"/>
        <w:rPr>
          <w:b/>
        </w:rPr>
      </w:pPr>
    </w:p>
    <w:p>
      <w:pPr>
        <w:pStyle w:val="BodyText"/>
        <w:spacing w:line="249" w:lineRule="auto"/>
        <w:ind w:left="293" w:right="652" w:firstLine="237"/>
        <w:jc w:val="both"/>
      </w:pPr>
      <w:r>
        <w:rPr>
          <w:color w:val="231F20"/>
        </w:rPr>
        <w:t>Car driving conditions are very complex, typical conditions include: startup, steady state, acceleration, braking and cornering conditions, which steady vibration of different engine speeds and vibration response of startup are research focus of Power train mounting system isolation. Here only vibration response under steady-state conditions is tested.</w:t>
      </w:r>
    </w:p>
    <w:p>
      <w:pPr>
        <w:pStyle w:val="BodyText"/>
        <w:spacing w:line="249" w:lineRule="auto" w:before="4"/>
        <w:ind w:left="293" w:right="658" w:firstLine="237"/>
        <w:jc w:val="both"/>
      </w:pPr>
      <w:r>
        <w:rPr>
          <w:color w:val="231F20"/>
        </w:rPr>
        <w:t>The Transit power train mounting system is a three-point support. The first two points are the hydraulic suspension and the rear point is rubber mount. Test equipment includes Power train mounting system, acceleration</w:t>
      </w:r>
      <w:r>
        <w:rPr>
          <w:color w:val="231F20"/>
          <w:spacing w:val="-3"/>
        </w:rPr>
        <w:t> </w:t>
      </w:r>
      <w:r>
        <w:rPr>
          <w:color w:val="231F20"/>
        </w:rPr>
        <w:t>sensors,</w:t>
      </w:r>
      <w:r>
        <w:rPr>
          <w:color w:val="231F20"/>
          <w:spacing w:val="-2"/>
        </w:rPr>
        <w:t> </w:t>
      </w:r>
      <w:r>
        <w:rPr>
          <w:color w:val="231F20"/>
        </w:rPr>
        <w:t>charge</w:t>
      </w:r>
      <w:r>
        <w:rPr>
          <w:color w:val="231F20"/>
          <w:spacing w:val="-2"/>
        </w:rPr>
        <w:t> </w:t>
      </w:r>
      <w:r>
        <w:rPr>
          <w:color w:val="231F20"/>
        </w:rPr>
        <w:t>amplifier, and</w:t>
      </w:r>
      <w:r>
        <w:rPr>
          <w:color w:val="231F20"/>
          <w:spacing w:val="-2"/>
        </w:rPr>
        <w:t> </w:t>
      </w:r>
      <w:r>
        <w:rPr>
          <w:color w:val="231F20"/>
        </w:rPr>
        <w:t>computer</w:t>
      </w:r>
      <w:r>
        <w:rPr>
          <w:color w:val="231F20"/>
          <w:spacing w:val="-1"/>
        </w:rPr>
        <w:t> </w:t>
      </w:r>
      <w:r>
        <w:rPr>
          <w:color w:val="231F20"/>
        </w:rPr>
        <w:t>for</w:t>
      </w:r>
      <w:r>
        <w:rPr>
          <w:color w:val="231F20"/>
          <w:spacing w:val="-2"/>
        </w:rPr>
        <w:t> </w:t>
      </w:r>
      <w:r>
        <w:rPr>
          <w:color w:val="231F20"/>
        </w:rPr>
        <w:t>record</w:t>
      </w:r>
      <w:r>
        <w:rPr>
          <w:color w:val="231F20"/>
          <w:spacing w:val="-2"/>
        </w:rPr>
        <w:t> </w:t>
      </w:r>
      <w:r>
        <w:rPr>
          <w:color w:val="231F20"/>
        </w:rPr>
        <w:t>processing.</w:t>
      </w:r>
      <w:r>
        <w:rPr>
          <w:color w:val="231F20"/>
          <w:spacing w:val="-2"/>
        </w:rPr>
        <w:t> </w:t>
      </w:r>
      <w:r>
        <w:rPr>
          <w:color w:val="231F20"/>
        </w:rPr>
        <w:t>Its</w:t>
      </w:r>
      <w:r>
        <w:rPr>
          <w:color w:val="231F20"/>
          <w:spacing w:val="-2"/>
        </w:rPr>
        <w:t> </w:t>
      </w:r>
      <w:r>
        <w:rPr>
          <w:color w:val="231F20"/>
        </w:rPr>
        <w:t>test</w:t>
      </w:r>
      <w:r>
        <w:rPr>
          <w:color w:val="231F20"/>
          <w:spacing w:val="-2"/>
        </w:rPr>
        <w:t> </w:t>
      </w:r>
      <w:r>
        <w:rPr>
          <w:color w:val="231F20"/>
        </w:rPr>
        <w:t>layout</w:t>
      </w:r>
      <w:r>
        <w:rPr>
          <w:color w:val="231F20"/>
          <w:spacing w:val="-2"/>
        </w:rPr>
        <w:t> </w:t>
      </w:r>
      <w:r>
        <w:rPr>
          <w:color w:val="231F20"/>
        </w:rPr>
        <w:t>is</w:t>
      </w:r>
      <w:r>
        <w:rPr>
          <w:color w:val="231F20"/>
          <w:spacing w:val="-3"/>
        </w:rPr>
        <w:t> </w:t>
      </w:r>
      <w:r>
        <w:rPr>
          <w:color w:val="231F20"/>
        </w:rPr>
        <w:t>shown</w:t>
      </w:r>
      <w:r>
        <w:rPr>
          <w:color w:val="231F20"/>
          <w:spacing w:val="-2"/>
        </w:rPr>
        <w:t> </w:t>
      </w:r>
      <w:r>
        <w:rPr>
          <w:color w:val="231F20"/>
        </w:rPr>
        <w:t>as</w:t>
      </w:r>
      <w:r>
        <w:rPr>
          <w:color w:val="231F20"/>
          <w:spacing w:val="-2"/>
        </w:rPr>
        <w:t> </w:t>
      </w:r>
      <w:r>
        <w:rPr>
          <w:color w:val="231F20"/>
        </w:rPr>
        <w:t>Fig.1[1].</w:t>
      </w:r>
    </w:p>
    <w:p>
      <w:pPr>
        <w:pStyle w:val="BodyText"/>
        <w:spacing w:before="48"/>
      </w:pPr>
      <w:r>
        <w:rPr/>
        <w:drawing>
          <wp:anchor distT="0" distB="0" distL="0" distR="0" allowOverlap="1" layoutInCell="1" locked="0" behindDoc="1" simplePos="0" relativeHeight="487592960">
            <wp:simplePos x="0" y="0"/>
            <wp:positionH relativeFrom="page">
              <wp:posOffset>1445093</wp:posOffset>
            </wp:positionH>
            <wp:positionV relativeFrom="paragraph">
              <wp:posOffset>192147</wp:posOffset>
            </wp:positionV>
            <wp:extent cx="3199437" cy="1355883"/>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3199437" cy="1355883"/>
                    </a:xfrm>
                    <a:prstGeom prst="rect">
                      <a:avLst/>
                    </a:prstGeom>
                  </pic:spPr>
                </pic:pic>
              </a:graphicData>
            </a:graphic>
          </wp:anchor>
        </w:drawing>
      </w:r>
    </w:p>
    <w:p>
      <w:pPr>
        <w:pStyle w:val="BodyText"/>
        <w:spacing w:before="19"/>
      </w:pPr>
    </w:p>
    <w:p>
      <w:pPr>
        <w:spacing w:before="0"/>
        <w:ind w:left="293" w:right="0" w:firstLine="0"/>
        <w:jc w:val="left"/>
        <w:rPr>
          <w:sz w:val="16"/>
        </w:rPr>
      </w:pPr>
      <w:r>
        <w:rPr>
          <w:color w:val="231F20"/>
          <w:sz w:val="16"/>
        </w:rPr>
        <w:t>Fig.</w:t>
      </w:r>
      <w:r>
        <w:rPr>
          <w:color w:val="231F20"/>
          <w:spacing w:val="-3"/>
          <w:sz w:val="16"/>
        </w:rPr>
        <w:t> </w:t>
      </w:r>
      <w:r>
        <w:rPr>
          <w:color w:val="231F20"/>
          <w:sz w:val="16"/>
        </w:rPr>
        <w:t>1.</w:t>
      </w:r>
      <w:r>
        <w:rPr>
          <w:color w:val="231F20"/>
          <w:spacing w:val="-2"/>
          <w:sz w:val="16"/>
        </w:rPr>
        <w:t> </w:t>
      </w:r>
      <w:r>
        <w:rPr>
          <w:color w:val="231F20"/>
          <w:sz w:val="16"/>
        </w:rPr>
        <w:t>Layout</w:t>
      </w:r>
      <w:r>
        <w:rPr>
          <w:color w:val="231F20"/>
          <w:spacing w:val="-2"/>
          <w:sz w:val="16"/>
        </w:rPr>
        <w:t> </w:t>
      </w:r>
      <w:r>
        <w:rPr>
          <w:color w:val="231F20"/>
          <w:sz w:val="16"/>
        </w:rPr>
        <w:t>diagram</w:t>
      </w:r>
      <w:r>
        <w:rPr>
          <w:color w:val="231F20"/>
          <w:spacing w:val="-3"/>
          <w:sz w:val="16"/>
        </w:rPr>
        <w:t> </w:t>
      </w:r>
      <w:r>
        <w:rPr>
          <w:color w:val="231F20"/>
          <w:sz w:val="16"/>
        </w:rPr>
        <w:t>of</w:t>
      </w:r>
      <w:r>
        <w:rPr>
          <w:color w:val="231F20"/>
          <w:spacing w:val="-6"/>
          <w:sz w:val="16"/>
        </w:rPr>
        <w:t> </w:t>
      </w:r>
      <w:r>
        <w:rPr>
          <w:color w:val="231F20"/>
          <w:sz w:val="16"/>
        </w:rPr>
        <w:t>the</w:t>
      </w:r>
      <w:r>
        <w:rPr>
          <w:color w:val="231F20"/>
          <w:spacing w:val="-7"/>
          <w:sz w:val="16"/>
        </w:rPr>
        <w:t> </w:t>
      </w:r>
      <w:r>
        <w:rPr>
          <w:color w:val="231F20"/>
          <w:sz w:val="16"/>
        </w:rPr>
        <w:t>power</w:t>
      </w:r>
      <w:r>
        <w:rPr>
          <w:color w:val="231F20"/>
          <w:spacing w:val="-4"/>
          <w:sz w:val="16"/>
        </w:rPr>
        <w:t> </w:t>
      </w:r>
      <w:r>
        <w:rPr>
          <w:color w:val="231F20"/>
          <w:sz w:val="16"/>
        </w:rPr>
        <w:t>train</w:t>
      </w:r>
      <w:r>
        <w:rPr>
          <w:color w:val="231F20"/>
          <w:spacing w:val="-5"/>
          <w:sz w:val="16"/>
        </w:rPr>
        <w:t> </w:t>
      </w:r>
      <w:r>
        <w:rPr>
          <w:color w:val="231F20"/>
          <w:sz w:val="16"/>
        </w:rPr>
        <w:t>mounting</w:t>
      </w:r>
      <w:r>
        <w:rPr>
          <w:color w:val="231F20"/>
          <w:spacing w:val="-4"/>
          <w:sz w:val="16"/>
        </w:rPr>
        <w:t> </w:t>
      </w:r>
      <w:r>
        <w:rPr>
          <w:color w:val="231F20"/>
          <w:sz w:val="16"/>
        </w:rPr>
        <w:t>system</w:t>
      </w:r>
      <w:r>
        <w:rPr>
          <w:color w:val="231F20"/>
          <w:spacing w:val="-3"/>
          <w:sz w:val="16"/>
        </w:rPr>
        <w:t> </w:t>
      </w:r>
      <w:r>
        <w:rPr>
          <w:color w:val="231F20"/>
          <w:sz w:val="16"/>
        </w:rPr>
        <w:t>in</w:t>
      </w:r>
      <w:r>
        <w:rPr>
          <w:color w:val="231F20"/>
          <w:spacing w:val="-3"/>
          <w:sz w:val="16"/>
        </w:rPr>
        <w:t> </w:t>
      </w:r>
      <w:r>
        <w:rPr>
          <w:color w:val="231F20"/>
          <w:sz w:val="16"/>
        </w:rPr>
        <w:t>a</w:t>
      </w:r>
      <w:r>
        <w:rPr>
          <w:color w:val="231F20"/>
          <w:spacing w:val="-5"/>
          <w:sz w:val="16"/>
        </w:rPr>
        <w:t> </w:t>
      </w:r>
      <w:r>
        <w:rPr>
          <w:color w:val="231F20"/>
          <w:sz w:val="16"/>
        </w:rPr>
        <w:t>real</w:t>
      </w:r>
      <w:r>
        <w:rPr>
          <w:color w:val="231F20"/>
          <w:spacing w:val="-4"/>
          <w:sz w:val="16"/>
        </w:rPr>
        <w:t> </w:t>
      </w:r>
      <w:r>
        <w:rPr>
          <w:color w:val="231F20"/>
          <w:spacing w:val="-5"/>
          <w:sz w:val="16"/>
        </w:rPr>
        <w:t>car</w:t>
      </w:r>
    </w:p>
    <w:p>
      <w:pPr>
        <w:pStyle w:val="BodyText"/>
        <w:spacing w:before="68"/>
        <w:rPr>
          <w:sz w:val="16"/>
        </w:rPr>
      </w:pPr>
    </w:p>
    <w:p>
      <w:pPr>
        <w:pStyle w:val="BodyText"/>
        <w:spacing w:line="249" w:lineRule="auto"/>
        <w:ind w:left="293" w:right="653" w:firstLine="237"/>
        <w:jc w:val="both"/>
      </w:pPr>
      <w:r>
        <w:rPr>
          <w:color w:val="231F20"/>
        </w:rPr>
        <w:t>Figure 2 is a test structure flowchart of vibration response test. Power train assembly produces vibration during the test. In the flow process shown in Fig.2, acceleration sensors will transform vibrations into signals in the form of (time-domain signals), then by the charge amplifier mounting point vibration response of acceleration of time-domain signal up or down to enlarge, and then enterer into a computer, the computer</w:t>
      </w:r>
      <w:r>
        <w:rPr>
          <w:color w:val="231F20"/>
          <w:spacing w:val="40"/>
        </w:rPr>
        <w:t> </w:t>
      </w:r>
      <w:r>
        <w:rPr>
          <w:color w:val="231F20"/>
        </w:rPr>
        <w:t>saves through data acquisition software[2].</w:t>
      </w:r>
    </w:p>
    <w:p>
      <w:pPr>
        <w:pStyle w:val="BodyText"/>
      </w:pPr>
    </w:p>
    <w:p>
      <w:pPr>
        <w:pStyle w:val="BodyText"/>
      </w:pPr>
    </w:p>
    <w:p>
      <w:pPr>
        <w:pStyle w:val="BodyText"/>
        <w:spacing w:before="187"/>
      </w:pPr>
      <w:r>
        <w:rPr/>
        <w:drawing>
          <wp:anchor distT="0" distB="0" distL="0" distR="0" allowOverlap="1" layoutInCell="1" locked="0" behindDoc="1" simplePos="0" relativeHeight="487593472">
            <wp:simplePos x="0" y="0"/>
            <wp:positionH relativeFrom="page">
              <wp:posOffset>1591749</wp:posOffset>
            </wp:positionH>
            <wp:positionV relativeFrom="paragraph">
              <wp:posOffset>280152</wp:posOffset>
            </wp:positionV>
            <wp:extent cx="3754233" cy="1056703"/>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3754233" cy="1056703"/>
                    </a:xfrm>
                    <a:prstGeom prst="rect">
                      <a:avLst/>
                    </a:prstGeom>
                  </pic:spPr>
                </pic:pic>
              </a:graphicData>
            </a:graphic>
          </wp:anchor>
        </w:drawing>
      </w:r>
    </w:p>
    <w:p>
      <w:pPr>
        <w:pStyle w:val="BodyText"/>
      </w:pPr>
    </w:p>
    <w:p>
      <w:pPr>
        <w:pStyle w:val="BodyText"/>
      </w:pPr>
    </w:p>
    <w:p>
      <w:pPr>
        <w:pStyle w:val="BodyText"/>
        <w:spacing w:before="120"/>
      </w:pPr>
    </w:p>
    <w:p>
      <w:pPr>
        <w:spacing w:before="0"/>
        <w:ind w:left="293" w:right="0" w:firstLine="0"/>
        <w:jc w:val="left"/>
        <w:rPr>
          <w:sz w:val="16"/>
        </w:rPr>
      </w:pPr>
      <w:r>
        <w:rPr>
          <w:color w:val="231F20"/>
          <w:sz w:val="16"/>
        </w:rPr>
        <w:t>Fig.</w:t>
      </w:r>
      <w:r>
        <w:rPr>
          <w:color w:val="231F20"/>
          <w:spacing w:val="-4"/>
          <w:sz w:val="16"/>
        </w:rPr>
        <w:t> </w:t>
      </w:r>
      <w:r>
        <w:rPr>
          <w:color w:val="231F20"/>
          <w:sz w:val="16"/>
        </w:rPr>
        <w:t>2.Test</w:t>
      </w:r>
      <w:r>
        <w:rPr>
          <w:color w:val="231F20"/>
          <w:spacing w:val="-4"/>
          <w:sz w:val="16"/>
        </w:rPr>
        <w:t> </w:t>
      </w:r>
      <w:r>
        <w:rPr>
          <w:color w:val="231F20"/>
          <w:sz w:val="16"/>
        </w:rPr>
        <w:t>schematic</w:t>
      </w:r>
      <w:r>
        <w:rPr>
          <w:color w:val="231F20"/>
          <w:spacing w:val="-4"/>
          <w:sz w:val="16"/>
        </w:rPr>
        <w:t> </w:t>
      </w:r>
      <w:r>
        <w:rPr>
          <w:color w:val="231F20"/>
          <w:sz w:val="16"/>
        </w:rPr>
        <w:t>of</w:t>
      </w:r>
      <w:r>
        <w:rPr>
          <w:color w:val="231F20"/>
          <w:spacing w:val="-5"/>
          <w:sz w:val="16"/>
        </w:rPr>
        <w:t> </w:t>
      </w:r>
      <w:r>
        <w:rPr>
          <w:color w:val="231F20"/>
          <w:sz w:val="16"/>
        </w:rPr>
        <w:t>response</w:t>
      </w:r>
      <w:r>
        <w:rPr>
          <w:color w:val="231F20"/>
          <w:spacing w:val="-7"/>
          <w:sz w:val="16"/>
        </w:rPr>
        <w:t> </w:t>
      </w:r>
      <w:r>
        <w:rPr>
          <w:color w:val="231F20"/>
          <w:sz w:val="16"/>
        </w:rPr>
        <w:t>test</w:t>
      </w:r>
      <w:r>
        <w:rPr>
          <w:color w:val="231F20"/>
          <w:spacing w:val="-7"/>
          <w:sz w:val="16"/>
        </w:rPr>
        <w:t> </w:t>
      </w:r>
      <w:r>
        <w:rPr>
          <w:color w:val="231F20"/>
          <w:sz w:val="16"/>
        </w:rPr>
        <w:t>of</w:t>
      </w:r>
      <w:r>
        <w:rPr>
          <w:color w:val="231F20"/>
          <w:spacing w:val="-6"/>
          <w:sz w:val="16"/>
        </w:rPr>
        <w:t> </w:t>
      </w:r>
      <w:r>
        <w:rPr>
          <w:color w:val="231F20"/>
          <w:sz w:val="16"/>
        </w:rPr>
        <w:t>suspension</w:t>
      </w:r>
      <w:r>
        <w:rPr>
          <w:color w:val="231F20"/>
          <w:spacing w:val="-5"/>
          <w:sz w:val="16"/>
        </w:rPr>
        <w:t> </w:t>
      </w:r>
      <w:r>
        <w:rPr>
          <w:color w:val="231F20"/>
          <w:sz w:val="16"/>
        </w:rPr>
        <w:t>points</w:t>
      </w:r>
      <w:r>
        <w:rPr>
          <w:color w:val="231F20"/>
          <w:spacing w:val="-7"/>
          <w:sz w:val="16"/>
        </w:rPr>
        <w:t> </w:t>
      </w:r>
      <w:r>
        <w:rPr>
          <w:color w:val="231F20"/>
          <w:sz w:val="16"/>
        </w:rPr>
        <w:t>up</w:t>
      </w:r>
      <w:r>
        <w:rPr>
          <w:color w:val="231F20"/>
          <w:spacing w:val="-4"/>
          <w:sz w:val="16"/>
        </w:rPr>
        <w:t> </w:t>
      </w:r>
      <w:r>
        <w:rPr>
          <w:color w:val="231F20"/>
          <w:sz w:val="16"/>
        </w:rPr>
        <w:t>and</w:t>
      </w:r>
      <w:r>
        <w:rPr>
          <w:color w:val="231F20"/>
          <w:spacing w:val="-6"/>
          <w:sz w:val="16"/>
        </w:rPr>
        <w:t> </w:t>
      </w:r>
      <w:r>
        <w:rPr>
          <w:color w:val="231F20"/>
          <w:sz w:val="16"/>
        </w:rPr>
        <w:t>down</w:t>
      </w:r>
      <w:r>
        <w:rPr>
          <w:color w:val="231F20"/>
          <w:spacing w:val="-3"/>
          <w:sz w:val="16"/>
        </w:rPr>
        <w:t> </w:t>
      </w:r>
      <w:r>
        <w:rPr>
          <w:color w:val="231F20"/>
          <w:spacing w:val="-2"/>
          <w:sz w:val="16"/>
        </w:rPr>
        <w:t>vibration</w:t>
      </w:r>
    </w:p>
    <w:p>
      <w:pPr>
        <w:spacing w:after="0"/>
        <w:jc w:val="left"/>
        <w:rPr>
          <w:sz w:val="16"/>
        </w:rPr>
        <w:sectPr>
          <w:headerReference w:type="even" r:id="rId12"/>
          <w:headerReference w:type="default" r:id="rId13"/>
          <w:pgSz w:w="10890" w:h="14860"/>
          <w:pgMar w:header="713" w:footer="0" w:top="900" w:bottom="280" w:left="520" w:right="540"/>
          <w:pgNumType w:start="50"/>
        </w:sectPr>
      </w:pPr>
    </w:p>
    <w:p>
      <w:pPr>
        <w:pStyle w:val="BodyText"/>
        <w:spacing w:before="159"/>
      </w:pPr>
    </w:p>
    <w:p>
      <w:pPr>
        <w:pStyle w:val="BodyText"/>
        <w:spacing w:line="249" w:lineRule="auto"/>
        <w:ind w:left="350" w:right="600" w:firstLine="237"/>
        <w:jc w:val="both"/>
      </w:pPr>
      <w:r>
        <w:rPr>
          <w:color w:val="231F20"/>
        </w:rPr>
        <w:t>When test, the Transit car parked on level ground and away from the vibration environment, the transmission linked to the neutral, change the engine speed and let it stabilize, collect the acceleration</w:t>
      </w:r>
      <w:r>
        <w:rPr>
          <w:color w:val="231F20"/>
          <w:spacing w:val="40"/>
        </w:rPr>
        <w:t> </w:t>
      </w:r>
      <w:r>
        <w:rPr>
          <w:color w:val="231F20"/>
        </w:rPr>
        <w:t>vibration response signal each suspension point up and down .</w:t>
      </w:r>
    </w:p>
    <w:p>
      <w:pPr>
        <w:pStyle w:val="BodyText"/>
        <w:spacing w:before="13"/>
      </w:pPr>
    </w:p>
    <w:p>
      <w:pPr>
        <w:pStyle w:val="Heading1"/>
        <w:numPr>
          <w:ilvl w:val="0"/>
          <w:numId w:val="1"/>
        </w:numPr>
        <w:tabs>
          <w:tab w:pos="500" w:val="left" w:leader="none"/>
        </w:tabs>
        <w:spacing w:line="240" w:lineRule="auto" w:before="0" w:after="0"/>
        <w:ind w:left="500" w:right="0" w:hanging="150"/>
        <w:jc w:val="left"/>
        <w:rPr>
          <w:color w:val="231F20"/>
          <w:sz w:val="18"/>
        </w:rPr>
      </w:pPr>
      <w:r>
        <w:rPr>
          <w:color w:val="231F20"/>
        </w:rPr>
        <w:t>The</w:t>
      </w:r>
      <w:r>
        <w:rPr>
          <w:color w:val="231F20"/>
          <w:spacing w:val="-7"/>
        </w:rPr>
        <w:t> </w:t>
      </w:r>
      <w:r>
        <w:rPr>
          <w:color w:val="231F20"/>
        </w:rPr>
        <w:t>experimental</w:t>
      </w:r>
      <w:r>
        <w:rPr>
          <w:color w:val="231F20"/>
          <w:spacing w:val="-7"/>
        </w:rPr>
        <w:t> </w:t>
      </w:r>
      <w:r>
        <w:rPr>
          <w:color w:val="231F20"/>
          <w:spacing w:val="-2"/>
        </w:rPr>
        <w:t>results</w:t>
      </w:r>
    </w:p>
    <w:p>
      <w:pPr>
        <w:pStyle w:val="BodyText"/>
        <w:spacing w:before="20"/>
        <w:rPr>
          <w:b/>
        </w:rPr>
      </w:pPr>
    </w:p>
    <w:p>
      <w:pPr>
        <w:pStyle w:val="BodyText"/>
        <w:spacing w:line="249" w:lineRule="auto"/>
        <w:ind w:left="350" w:right="602" w:firstLine="237"/>
        <w:jc w:val="both"/>
      </w:pPr>
      <w:r>
        <w:rPr>
          <w:color w:val="231F20"/>
        </w:rPr>
        <w:t>By the above test procedure, the results are processed. The process object is acceleration of the time</w:t>
      </w:r>
      <w:r>
        <w:rPr>
          <w:color w:val="231F20"/>
          <w:spacing w:val="40"/>
        </w:rPr>
        <w:t> </w:t>
      </w:r>
      <w:r>
        <w:rPr>
          <w:color w:val="231F20"/>
        </w:rPr>
        <w:t>domain data acquisition, and then the acceleration rms values are get, which is shown in Table 1[3].</w:t>
      </w:r>
    </w:p>
    <w:p>
      <w:pPr>
        <w:spacing w:before="116"/>
        <w:ind w:left="350" w:right="0" w:firstLine="0"/>
        <w:jc w:val="left"/>
        <w:rPr>
          <w:sz w:val="24"/>
        </w:rPr>
      </w:pPr>
      <w:r>
        <w:rPr>
          <w:color w:val="231F20"/>
          <w:sz w:val="16"/>
        </w:rPr>
        <w:t>Table</w:t>
      </w:r>
      <w:r>
        <w:rPr>
          <w:color w:val="231F20"/>
          <w:spacing w:val="-6"/>
          <w:sz w:val="16"/>
        </w:rPr>
        <w:t> </w:t>
      </w:r>
      <w:r>
        <w:rPr>
          <w:color w:val="231F20"/>
          <w:sz w:val="16"/>
        </w:rPr>
        <w:t>1.Rms</w:t>
      </w:r>
      <w:r>
        <w:rPr>
          <w:color w:val="231F20"/>
          <w:spacing w:val="-4"/>
          <w:sz w:val="16"/>
        </w:rPr>
        <w:t> </w:t>
      </w:r>
      <w:r>
        <w:rPr>
          <w:color w:val="231F20"/>
          <w:sz w:val="16"/>
        </w:rPr>
        <w:t>value</w:t>
      </w:r>
      <w:r>
        <w:rPr>
          <w:color w:val="231F20"/>
          <w:spacing w:val="-2"/>
          <w:sz w:val="16"/>
        </w:rPr>
        <w:t> </w:t>
      </w:r>
      <w:r>
        <w:rPr>
          <w:color w:val="231F20"/>
          <w:sz w:val="16"/>
        </w:rPr>
        <w:t>of</w:t>
      </w:r>
      <w:r>
        <w:rPr>
          <w:color w:val="231F20"/>
          <w:spacing w:val="-3"/>
          <w:sz w:val="16"/>
        </w:rPr>
        <w:t> </w:t>
      </w:r>
      <w:r>
        <w:rPr>
          <w:color w:val="231F20"/>
          <w:sz w:val="16"/>
        </w:rPr>
        <w:t>Suspension</w:t>
      </w:r>
      <w:r>
        <w:rPr>
          <w:color w:val="231F20"/>
          <w:spacing w:val="-2"/>
          <w:sz w:val="16"/>
        </w:rPr>
        <w:t> </w:t>
      </w:r>
      <w:r>
        <w:rPr>
          <w:color w:val="231F20"/>
          <w:sz w:val="16"/>
        </w:rPr>
        <w:t>up</w:t>
      </w:r>
      <w:r>
        <w:rPr>
          <w:color w:val="231F20"/>
          <w:spacing w:val="-4"/>
          <w:sz w:val="16"/>
        </w:rPr>
        <w:t> </w:t>
      </w:r>
      <w:r>
        <w:rPr>
          <w:color w:val="231F20"/>
          <w:sz w:val="16"/>
        </w:rPr>
        <w:t>and</w:t>
      </w:r>
      <w:r>
        <w:rPr>
          <w:color w:val="231F20"/>
          <w:spacing w:val="-3"/>
          <w:sz w:val="16"/>
        </w:rPr>
        <w:t> </w:t>
      </w:r>
      <w:r>
        <w:rPr>
          <w:color w:val="231F20"/>
          <w:sz w:val="16"/>
        </w:rPr>
        <w:t>down</w:t>
      </w:r>
      <w:r>
        <w:rPr>
          <w:color w:val="231F20"/>
          <w:spacing w:val="3"/>
          <w:sz w:val="16"/>
        </w:rPr>
        <w:t> </w:t>
      </w:r>
      <w:r>
        <w:rPr>
          <w:color w:val="231F20"/>
          <w:sz w:val="16"/>
        </w:rPr>
        <w:t>points</w:t>
      </w:r>
      <w:r>
        <w:rPr>
          <w:color w:val="231F20"/>
          <w:spacing w:val="-3"/>
          <w:sz w:val="16"/>
        </w:rPr>
        <w:t> </w:t>
      </w:r>
      <w:r>
        <w:rPr>
          <w:color w:val="231F20"/>
          <w:sz w:val="16"/>
        </w:rPr>
        <w:t>(</w:t>
      </w:r>
      <w:r>
        <w:rPr>
          <w:color w:val="231F20"/>
          <w:spacing w:val="-7"/>
          <w:sz w:val="16"/>
        </w:rPr>
        <w:t> </w:t>
      </w:r>
      <w:r>
        <w:rPr>
          <w:i/>
          <w:sz w:val="24"/>
        </w:rPr>
        <w:t>m</w:t>
      </w:r>
      <w:r>
        <w:rPr>
          <w:i/>
          <w:spacing w:val="-30"/>
          <w:sz w:val="24"/>
        </w:rPr>
        <w:t> </w:t>
      </w:r>
      <w:r>
        <w:rPr>
          <w:sz w:val="24"/>
        </w:rPr>
        <w:t>/</w:t>
      </w:r>
      <w:r>
        <w:rPr>
          <w:spacing w:val="-20"/>
          <w:sz w:val="24"/>
        </w:rPr>
        <w:t> </w:t>
      </w:r>
      <w:r>
        <w:rPr>
          <w:i/>
          <w:sz w:val="24"/>
        </w:rPr>
        <w:t>s</w:t>
      </w:r>
      <w:r>
        <w:rPr>
          <w:position w:val="11"/>
          <w:sz w:val="14"/>
        </w:rPr>
        <w:t>2</w:t>
      </w:r>
      <w:r>
        <w:rPr>
          <w:spacing w:val="-11"/>
          <w:position w:val="11"/>
          <w:sz w:val="14"/>
        </w:rPr>
        <w:t> </w:t>
      </w:r>
      <w:r>
        <w:rPr>
          <w:spacing w:val="-10"/>
          <w:sz w:val="24"/>
        </w:rPr>
        <w:t>)</w:t>
      </w:r>
    </w:p>
    <w:p>
      <w:pPr>
        <w:pStyle w:val="BodyText"/>
        <w:spacing w:before="3"/>
      </w:pPr>
    </w:p>
    <w:tbl>
      <w:tblPr>
        <w:tblW w:w="0" w:type="auto"/>
        <w:jc w:val="left"/>
        <w:tblInd w:w="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6"/>
        <w:gridCol w:w="650"/>
        <w:gridCol w:w="636"/>
        <w:gridCol w:w="644"/>
        <w:gridCol w:w="711"/>
        <w:gridCol w:w="713"/>
        <w:gridCol w:w="714"/>
        <w:gridCol w:w="713"/>
        <w:gridCol w:w="713"/>
        <w:gridCol w:w="686"/>
        <w:gridCol w:w="796"/>
      </w:tblGrid>
      <w:tr>
        <w:trPr>
          <w:trHeight w:val="340" w:hRule="atLeast"/>
        </w:trPr>
        <w:tc>
          <w:tcPr>
            <w:tcW w:w="1856" w:type="dxa"/>
            <w:tcBorders>
              <w:top w:val="single" w:sz="4" w:space="0" w:color="000000"/>
              <w:bottom w:val="single" w:sz="4" w:space="0" w:color="000000"/>
            </w:tcBorders>
          </w:tcPr>
          <w:p>
            <w:pPr>
              <w:pStyle w:val="TableParagraph"/>
              <w:spacing w:before="40"/>
              <w:ind w:left="107"/>
              <w:rPr>
                <w:sz w:val="16"/>
              </w:rPr>
            </w:pPr>
            <w:r>
              <w:rPr>
                <w:color w:val="231F20"/>
                <w:sz w:val="16"/>
              </w:rPr>
              <w:t>speed</w:t>
            </w:r>
            <w:r>
              <w:rPr>
                <w:color w:val="231F20"/>
                <w:spacing w:val="36"/>
                <w:sz w:val="16"/>
              </w:rPr>
              <w:t> </w:t>
            </w:r>
            <w:r>
              <w:rPr>
                <w:color w:val="231F20"/>
                <w:spacing w:val="-2"/>
                <w:sz w:val="16"/>
              </w:rPr>
              <w:t>n(rpm)</w:t>
            </w:r>
          </w:p>
        </w:tc>
        <w:tc>
          <w:tcPr>
            <w:tcW w:w="650" w:type="dxa"/>
            <w:tcBorders>
              <w:top w:val="single" w:sz="4" w:space="0" w:color="000000"/>
              <w:bottom w:val="single" w:sz="4" w:space="0" w:color="000000"/>
            </w:tcBorders>
          </w:tcPr>
          <w:p>
            <w:pPr>
              <w:pStyle w:val="TableParagraph"/>
              <w:spacing w:before="40"/>
              <w:ind w:left="0" w:right="76"/>
              <w:jc w:val="center"/>
              <w:rPr>
                <w:sz w:val="16"/>
              </w:rPr>
            </w:pPr>
            <w:r>
              <w:rPr>
                <w:color w:val="231F20"/>
                <w:spacing w:val="-5"/>
                <w:sz w:val="16"/>
              </w:rPr>
              <w:t>765</w:t>
            </w:r>
          </w:p>
        </w:tc>
        <w:tc>
          <w:tcPr>
            <w:tcW w:w="636" w:type="dxa"/>
            <w:tcBorders>
              <w:top w:val="single" w:sz="4" w:space="0" w:color="000000"/>
              <w:bottom w:val="single" w:sz="4" w:space="0" w:color="000000"/>
            </w:tcBorders>
          </w:tcPr>
          <w:p>
            <w:pPr>
              <w:pStyle w:val="TableParagraph"/>
              <w:spacing w:before="40"/>
              <w:ind w:left="51" w:right="42"/>
              <w:jc w:val="center"/>
              <w:rPr>
                <w:sz w:val="16"/>
              </w:rPr>
            </w:pPr>
            <w:r>
              <w:rPr>
                <w:color w:val="231F20"/>
                <w:spacing w:val="-5"/>
                <w:sz w:val="16"/>
              </w:rPr>
              <w:t>900</w:t>
            </w:r>
          </w:p>
        </w:tc>
        <w:tc>
          <w:tcPr>
            <w:tcW w:w="644" w:type="dxa"/>
            <w:tcBorders>
              <w:top w:val="single" w:sz="4" w:space="0" w:color="000000"/>
              <w:bottom w:val="single" w:sz="4" w:space="0" w:color="000000"/>
            </w:tcBorders>
          </w:tcPr>
          <w:p>
            <w:pPr>
              <w:pStyle w:val="TableParagraph"/>
              <w:spacing w:before="40"/>
              <w:ind w:left="36" w:right="60"/>
              <w:jc w:val="center"/>
              <w:rPr>
                <w:sz w:val="16"/>
              </w:rPr>
            </w:pPr>
            <w:r>
              <w:rPr>
                <w:color w:val="231F20"/>
                <w:spacing w:val="-4"/>
                <w:sz w:val="16"/>
              </w:rPr>
              <w:t>1050</w:t>
            </w:r>
          </w:p>
        </w:tc>
        <w:tc>
          <w:tcPr>
            <w:tcW w:w="711" w:type="dxa"/>
            <w:tcBorders>
              <w:top w:val="single" w:sz="4" w:space="0" w:color="000000"/>
              <w:bottom w:val="single" w:sz="4" w:space="0" w:color="000000"/>
            </w:tcBorders>
          </w:tcPr>
          <w:p>
            <w:pPr>
              <w:pStyle w:val="TableParagraph"/>
              <w:spacing w:before="40"/>
              <w:ind w:left="37" w:right="81"/>
              <w:jc w:val="center"/>
              <w:rPr>
                <w:sz w:val="16"/>
              </w:rPr>
            </w:pPr>
            <w:r>
              <w:rPr>
                <w:color w:val="231F20"/>
                <w:spacing w:val="-4"/>
                <w:sz w:val="16"/>
              </w:rPr>
              <w:t>1200</w:t>
            </w:r>
          </w:p>
        </w:tc>
        <w:tc>
          <w:tcPr>
            <w:tcW w:w="713" w:type="dxa"/>
            <w:tcBorders>
              <w:top w:val="single" w:sz="4" w:space="0" w:color="000000"/>
              <w:bottom w:val="single" w:sz="4" w:space="0" w:color="000000"/>
            </w:tcBorders>
          </w:tcPr>
          <w:p>
            <w:pPr>
              <w:pStyle w:val="TableParagraph"/>
              <w:spacing w:before="40"/>
              <w:ind w:left="43" w:right="90"/>
              <w:jc w:val="center"/>
              <w:rPr>
                <w:sz w:val="16"/>
              </w:rPr>
            </w:pPr>
            <w:r>
              <w:rPr>
                <w:color w:val="231F20"/>
                <w:spacing w:val="-4"/>
                <w:sz w:val="16"/>
              </w:rPr>
              <w:t>1350</w:t>
            </w:r>
          </w:p>
        </w:tc>
        <w:tc>
          <w:tcPr>
            <w:tcW w:w="714" w:type="dxa"/>
            <w:tcBorders>
              <w:top w:val="single" w:sz="4" w:space="0" w:color="000000"/>
              <w:bottom w:val="single" w:sz="4" w:space="0" w:color="000000"/>
            </w:tcBorders>
          </w:tcPr>
          <w:p>
            <w:pPr>
              <w:pStyle w:val="TableParagraph"/>
              <w:spacing w:before="40"/>
              <w:ind w:left="37" w:right="85"/>
              <w:jc w:val="center"/>
              <w:rPr>
                <w:sz w:val="16"/>
              </w:rPr>
            </w:pPr>
            <w:r>
              <w:rPr>
                <w:color w:val="231F20"/>
                <w:spacing w:val="-4"/>
                <w:sz w:val="16"/>
              </w:rPr>
              <w:t>1500</w:t>
            </w:r>
          </w:p>
        </w:tc>
        <w:tc>
          <w:tcPr>
            <w:tcW w:w="713" w:type="dxa"/>
            <w:tcBorders>
              <w:top w:val="single" w:sz="4" w:space="0" w:color="000000"/>
              <w:bottom w:val="single" w:sz="4" w:space="0" w:color="000000"/>
            </w:tcBorders>
          </w:tcPr>
          <w:p>
            <w:pPr>
              <w:pStyle w:val="TableParagraph"/>
              <w:spacing w:before="40"/>
              <w:ind w:left="41" w:right="90"/>
              <w:jc w:val="center"/>
              <w:rPr>
                <w:sz w:val="16"/>
              </w:rPr>
            </w:pPr>
            <w:r>
              <w:rPr>
                <w:color w:val="231F20"/>
                <w:spacing w:val="-4"/>
                <w:sz w:val="16"/>
              </w:rPr>
              <w:t>2000</w:t>
            </w:r>
          </w:p>
        </w:tc>
        <w:tc>
          <w:tcPr>
            <w:tcW w:w="713" w:type="dxa"/>
            <w:tcBorders>
              <w:top w:val="single" w:sz="4" w:space="0" w:color="000000"/>
              <w:bottom w:val="single" w:sz="4" w:space="0" w:color="000000"/>
            </w:tcBorders>
          </w:tcPr>
          <w:p>
            <w:pPr>
              <w:pStyle w:val="TableParagraph"/>
              <w:spacing w:before="40"/>
              <w:ind w:left="37" w:right="90"/>
              <w:jc w:val="center"/>
              <w:rPr>
                <w:sz w:val="16"/>
              </w:rPr>
            </w:pPr>
            <w:r>
              <w:rPr>
                <w:color w:val="231F20"/>
                <w:spacing w:val="-4"/>
                <w:sz w:val="16"/>
              </w:rPr>
              <w:t>2500</w:t>
            </w:r>
          </w:p>
        </w:tc>
        <w:tc>
          <w:tcPr>
            <w:tcW w:w="686" w:type="dxa"/>
            <w:tcBorders>
              <w:top w:val="single" w:sz="4" w:space="0" w:color="000000"/>
              <w:bottom w:val="single" w:sz="4" w:space="0" w:color="000000"/>
            </w:tcBorders>
          </w:tcPr>
          <w:p>
            <w:pPr>
              <w:pStyle w:val="TableParagraph"/>
              <w:spacing w:before="40"/>
              <w:ind w:left="37" w:right="64"/>
              <w:jc w:val="center"/>
              <w:rPr>
                <w:sz w:val="16"/>
              </w:rPr>
            </w:pPr>
            <w:r>
              <w:rPr>
                <w:color w:val="231F20"/>
                <w:spacing w:val="-4"/>
                <w:sz w:val="16"/>
              </w:rPr>
              <w:t>3000</w:t>
            </w:r>
          </w:p>
        </w:tc>
        <w:tc>
          <w:tcPr>
            <w:tcW w:w="796" w:type="dxa"/>
            <w:tcBorders>
              <w:top w:val="single" w:sz="4" w:space="0" w:color="000000"/>
              <w:bottom w:val="single" w:sz="4" w:space="0" w:color="000000"/>
            </w:tcBorders>
          </w:tcPr>
          <w:p>
            <w:pPr>
              <w:pStyle w:val="TableParagraph"/>
              <w:spacing w:before="40"/>
              <w:ind w:left="181"/>
              <w:rPr>
                <w:sz w:val="16"/>
              </w:rPr>
            </w:pPr>
            <w:r>
              <w:rPr>
                <w:color w:val="231F20"/>
                <w:spacing w:val="-4"/>
                <w:sz w:val="16"/>
              </w:rPr>
              <w:t>3500</w:t>
            </w:r>
          </w:p>
        </w:tc>
      </w:tr>
      <w:tr>
        <w:trPr>
          <w:trHeight w:val="646" w:hRule="atLeast"/>
        </w:trPr>
        <w:tc>
          <w:tcPr>
            <w:tcW w:w="1856" w:type="dxa"/>
            <w:tcBorders>
              <w:top w:val="single" w:sz="4" w:space="0" w:color="000000"/>
            </w:tcBorders>
          </w:tcPr>
          <w:p>
            <w:pPr>
              <w:pStyle w:val="TableParagraph"/>
              <w:tabs>
                <w:tab w:pos="1337" w:val="left" w:leader="none"/>
              </w:tabs>
              <w:spacing w:line="223" w:lineRule="auto" w:before="19"/>
              <w:ind w:left="107" w:right="353"/>
              <w:rPr>
                <w:sz w:val="16"/>
              </w:rPr>
            </w:pPr>
            <w:r>
              <w:rPr>
                <w:color w:val="231F20"/>
                <w:sz w:val="16"/>
              </w:rPr>
              <w:t>Left front</w:t>
              <w:tab/>
            </w:r>
            <w:r>
              <w:rPr>
                <w:color w:val="231F20"/>
                <w:spacing w:val="-6"/>
                <w:position w:val="-2"/>
                <w:sz w:val="16"/>
              </w:rPr>
              <w:t>up</w:t>
            </w:r>
            <w:r>
              <w:rPr>
                <w:color w:val="231F20"/>
                <w:spacing w:val="40"/>
                <w:position w:val="-2"/>
                <w:sz w:val="16"/>
              </w:rPr>
              <w:t> </w:t>
            </w:r>
            <w:r>
              <w:rPr>
                <w:color w:val="231F20"/>
                <w:spacing w:val="-2"/>
                <w:sz w:val="16"/>
              </w:rPr>
              <w:t>hydraulic</w:t>
            </w:r>
          </w:p>
          <w:p>
            <w:pPr>
              <w:pStyle w:val="TableParagraph"/>
              <w:tabs>
                <w:tab w:pos="1337" w:val="left" w:leader="none"/>
              </w:tabs>
              <w:spacing w:line="202" w:lineRule="exact" w:before="0"/>
              <w:ind w:left="107"/>
              <w:rPr>
                <w:sz w:val="16"/>
              </w:rPr>
            </w:pPr>
            <w:r>
              <w:rPr>
                <w:color w:val="231F20"/>
                <w:spacing w:val="-2"/>
                <w:sz w:val="16"/>
              </w:rPr>
              <w:t>mount</w:t>
            </w:r>
            <w:r>
              <w:rPr>
                <w:color w:val="231F20"/>
                <w:sz w:val="16"/>
              </w:rPr>
              <w:tab/>
            </w:r>
            <w:r>
              <w:rPr>
                <w:color w:val="231F20"/>
                <w:spacing w:val="-4"/>
                <w:position w:val="3"/>
                <w:sz w:val="16"/>
              </w:rPr>
              <w:t>down</w:t>
            </w:r>
          </w:p>
        </w:tc>
        <w:tc>
          <w:tcPr>
            <w:tcW w:w="650" w:type="dxa"/>
            <w:tcBorders>
              <w:top w:val="single" w:sz="4" w:space="0" w:color="000000"/>
            </w:tcBorders>
          </w:tcPr>
          <w:p>
            <w:pPr>
              <w:pStyle w:val="TableParagraph"/>
              <w:spacing w:before="40"/>
              <w:ind w:left="165"/>
              <w:rPr>
                <w:sz w:val="16"/>
              </w:rPr>
            </w:pPr>
            <w:r>
              <w:rPr>
                <w:color w:val="231F20"/>
                <w:spacing w:val="-4"/>
                <w:sz w:val="16"/>
              </w:rPr>
              <w:t>8.29</w:t>
            </w:r>
          </w:p>
          <w:p>
            <w:pPr>
              <w:pStyle w:val="TableParagraph"/>
              <w:spacing w:before="157"/>
              <w:ind w:left="165"/>
              <w:rPr>
                <w:sz w:val="16"/>
              </w:rPr>
            </w:pPr>
            <w:r>
              <w:rPr>
                <w:color w:val="231F20"/>
                <w:spacing w:val="-4"/>
                <w:sz w:val="16"/>
              </w:rPr>
              <w:t>0.74</w:t>
            </w:r>
          </w:p>
        </w:tc>
        <w:tc>
          <w:tcPr>
            <w:tcW w:w="636" w:type="dxa"/>
            <w:tcBorders>
              <w:top w:val="single" w:sz="4" w:space="0" w:color="000000"/>
            </w:tcBorders>
          </w:tcPr>
          <w:p>
            <w:pPr>
              <w:pStyle w:val="TableParagraph"/>
              <w:spacing w:before="40"/>
              <w:ind w:left="202"/>
              <w:rPr>
                <w:sz w:val="16"/>
              </w:rPr>
            </w:pPr>
            <w:r>
              <w:rPr>
                <w:color w:val="231F20"/>
                <w:spacing w:val="-4"/>
                <w:sz w:val="16"/>
              </w:rPr>
              <w:t>8.91</w:t>
            </w:r>
          </w:p>
          <w:p>
            <w:pPr>
              <w:pStyle w:val="TableParagraph"/>
              <w:spacing w:before="157"/>
              <w:ind w:left="202"/>
              <w:rPr>
                <w:sz w:val="16"/>
              </w:rPr>
            </w:pPr>
            <w:r>
              <w:rPr>
                <w:color w:val="231F20"/>
                <w:spacing w:val="-4"/>
                <w:sz w:val="16"/>
              </w:rPr>
              <w:t>0.81</w:t>
            </w:r>
          </w:p>
        </w:tc>
        <w:tc>
          <w:tcPr>
            <w:tcW w:w="644" w:type="dxa"/>
            <w:tcBorders>
              <w:top w:val="single" w:sz="4" w:space="0" w:color="000000"/>
            </w:tcBorders>
          </w:tcPr>
          <w:p>
            <w:pPr>
              <w:pStyle w:val="TableParagraph"/>
              <w:spacing w:before="40"/>
              <w:ind w:left="149"/>
              <w:rPr>
                <w:sz w:val="16"/>
              </w:rPr>
            </w:pPr>
            <w:r>
              <w:rPr>
                <w:color w:val="231F20"/>
                <w:spacing w:val="-4"/>
                <w:sz w:val="16"/>
              </w:rPr>
              <w:t>10.1</w:t>
            </w:r>
          </w:p>
          <w:p>
            <w:pPr>
              <w:pStyle w:val="TableParagraph"/>
              <w:spacing w:before="157"/>
              <w:ind w:left="149"/>
              <w:rPr>
                <w:sz w:val="16"/>
              </w:rPr>
            </w:pPr>
            <w:r>
              <w:rPr>
                <w:color w:val="231F20"/>
                <w:spacing w:val="-4"/>
                <w:sz w:val="16"/>
              </w:rPr>
              <w:t>0.96</w:t>
            </w:r>
          </w:p>
        </w:tc>
        <w:tc>
          <w:tcPr>
            <w:tcW w:w="711" w:type="dxa"/>
            <w:tcBorders>
              <w:top w:val="single" w:sz="4" w:space="0" w:color="000000"/>
            </w:tcBorders>
          </w:tcPr>
          <w:p>
            <w:pPr>
              <w:pStyle w:val="TableParagraph"/>
              <w:spacing w:before="40"/>
              <w:rPr>
                <w:sz w:val="16"/>
              </w:rPr>
            </w:pPr>
            <w:r>
              <w:rPr>
                <w:color w:val="231F20"/>
                <w:spacing w:val="-4"/>
                <w:sz w:val="16"/>
              </w:rPr>
              <w:t>11.9</w:t>
            </w:r>
          </w:p>
          <w:p>
            <w:pPr>
              <w:pStyle w:val="TableParagraph"/>
              <w:spacing w:before="157"/>
              <w:rPr>
                <w:sz w:val="16"/>
              </w:rPr>
            </w:pPr>
            <w:r>
              <w:rPr>
                <w:color w:val="231F20"/>
                <w:spacing w:val="-5"/>
                <w:sz w:val="16"/>
              </w:rPr>
              <w:t>1.1</w:t>
            </w:r>
          </w:p>
        </w:tc>
        <w:tc>
          <w:tcPr>
            <w:tcW w:w="713" w:type="dxa"/>
            <w:tcBorders>
              <w:top w:val="single" w:sz="4" w:space="0" w:color="000000"/>
            </w:tcBorders>
          </w:tcPr>
          <w:p>
            <w:pPr>
              <w:pStyle w:val="TableParagraph"/>
              <w:spacing w:before="40"/>
              <w:rPr>
                <w:sz w:val="16"/>
              </w:rPr>
            </w:pPr>
            <w:r>
              <w:rPr>
                <w:color w:val="231F20"/>
                <w:spacing w:val="-2"/>
                <w:sz w:val="16"/>
              </w:rPr>
              <w:t>14.72</w:t>
            </w:r>
          </w:p>
          <w:p>
            <w:pPr>
              <w:pStyle w:val="TableParagraph"/>
              <w:spacing w:before="157"/>
              <w:rPr>
                <w:sz w:val="16"/>
              </w:rPr>
            </w:pPr>
            <w:r>
              <w:rPr>
                <w:color w:val="231F20"/>
                <w:spacing w:val="-4"/>
                <w:sz w:val="16"/>
              </w:rPr>
              <w:t>1.23</w:t>
            </w:r>
          </w:p>
        </w:tc>
        <w:tc>
          <w:tcPr>
            <w:tcW w:w="714" w:type="dxa"/>
            <w:tcBorders>
              <w:top w:val="single" w:sz="4" w:space="0" w:color="000000"/>
            </w:tcBorders>
          </w:tcPr>
          <w:p>
            <w:pPr>
              <w:pStyle w:val="TableParagraph"/>
              <w:spacing w:before="40"/>
              <w:rPr>
                <w:sz w:val="16"/>
              </w:rPr>
            </w:pPr>
            <w:r>
              <w:rPr>
                <w:color w:val="231F20"/>
                <w:spacing w:val="-2"/>
                <w:sz w:val="16"/>
              </w:rPr>
              <w:t>13.88</w:t>
            </w:r>
          </w:p>
          <w:p>
            <w:pPr>
              <w:pStyle w:val="TableParagraph"/>
              <w:spacing w:before="157"/>
              <w:rPr>
                <w:sz w:val="16"/>
              </w:rPr>
            </w:pPr>
            <w:r>
              <w:rPr>
                <w:color w:val="231F20"/>
                <w:spacing w:val="-4"/>
                <w:sz w:val="16"/>
              </w:rPr>
              <w:t>1.26</w:t>
            </w:r>
          </w:p>
        </w:tc>
        <w:tc>
          <w:tcPr>
            <w:tcW w:w="713" w:type="dxa"/>
            <w:tcBorders>
              <w:top w:val="single" w:sz="4" w:space="0" w:color="000000"/>
            </w:tcBorders>
          </w:tcPr>
          <w:p>
            <w:pPr>
              <w:pStyle w:val="TableParagraph"/>
              <w:spacing w:before="40"/>
              <w:ind w:left="171"/>
              <w:rPr>
                <w:sz w:val="16"/>
              </w:rPr>
            </w:pPr>
            <w:r>
              <w:rPr>
                <w:color w:val="231F20"/>
                <w:spacing w:val="-2"/>
                <w:sz w:val="16"/>
              </w:rPr>
              <w:t>17.11</w:t>
            </w:r>
          </w:p>
          <w:p>
            <w:pPr>
              <w:pStyle w:val="TableParagraph"/>
              <w:spacing w:before="157"/>
              <w:ind w:left="171"/>
              <w:rPr>
                <w:sz w:val="16"/>
              </w:rPr>
            </w:pPr>
            <w:r>
              <w:rPr>
                <w:color w:val="231F20"/>
                <w:spacing w:val="-4"/>
                <w:sz w:val="16"/>
              </w:rPr>
              <w:t>1.74</w:t>
            </w:r>
          </w:p>
        </w:tc>
        <w:tc>
          <w:tcPr>
            <w:tcW w:w="713" w:type="dxa"/>
            <w:tcBorders>
              <w:top w:val="single" w:sz="4" w:space="0" w:color="000000"/>
            </w:tcBorders>
          </w:tcPr>
          <w:p>
            <w:pPr>
              <w:pStyle w:val="TableParagraph"/>
              <w:spacing w:before="40"/>
              <w:ind w:left="169"/>
              <w:rPr>
                <w:sz w:val="16"/>
              </w:rPr>
            </w:pPr>
            <w:r>
              <w:rPr>
                <w:color w:val="231F20"/>
                <w:spacing w:val="-2"/>
                <w:sz w:val="16"/>
              </w:rPr>
              <w:t>35.99</w:t>
            </w:r>
          </w:p>
          <w:p>
            <w:pPr>
              <w:pStyle w:val="TableParagraph"/>
              <w:spacing w:before="157"/>
              <w:ind w:left="169"/>
              <w:rPr>
                <w:sz w:val="16"/>
              </w:rPr>
            </w:pPr>
            <w:r>
              <w:rPr>
                <w:color w:val="231F20"/>
                <w:spacing w:val="-4"/>
                <w:sz w:val="16"/>
              </w:rPr>
              <w:t>3.43</w:t>
            </w:r>
          </w:p>
        </w:tc>
        <w:tc>
          <w:tcPr>
            <w:tcW w:w="686" w:type="dxa"/>
            <w:tcBorders>
              <w:top w:val="single" w:sz="4" w:space="0" w:color="000000"/>
            </w:tcBorders>
          </w:tcPr>
          <w:p>
            <w:pPr>
              <w:pStyle w:val="TableParagraph"/>
              <w:spacing w:before="40"/>
              <w:ind w:left="168"/>
              <w:rPr>
                <w:sz w:val="16"/>
              </w:rPr>
            </w:pPr>
            <w:r>
              <w:rPr>
                <w:color w:val="231F20"/>
                <w:spacing w:val="-4"/>
                <w:sz w:val="16"/>
              </w:rPr>
              <w:t>43.6</w:t>
            </w:r>
          </w:p>
          <w:p>
            <w:pPr>
              <w:pStyle w:val="TableParagraph"/>
              <w:spacing w:before="157"/>
              <w:ind w:left="168"/>
              <w:rPr>
                <w:sz w:val="16"/>
              </w:rPr>
            </w:pPr>
            <w:r>
              <w:rPr>
                <w:color w:val="231F20"/>
                <w:spacing w:val="-4"/>
                <w:sz w:val="16"/>
              </w:rPr>
              <w:t>5.86</w:t>
            </w:r>
          </w:p>
        </w:tc>
        <w:tc>
          <w:tcPr>
            <w:tcW w:w="796" w:type="dxa"/>
            <w:tcBorders>
              <w:top w:val="single" w:sz="4" w:space="0" w:color="000000"/>
            </w:tcBorders>
          </w:tcPr>
          <w:p>
            <w:pPr>
              <w:pStyle w:val="TableParagraph"/>
              <w:spacing w:before="40"/>
              <w:ind w:left="181"/>
              <w:rPr>
                <w:sz w:val="16"/>
              </w:rPr>
            </w:pPr>
            <w:r>
              <w:rPr>
                <w:color w:val="231F20"/>
                <w:spacing w:val="-4"/>
                <w:sz w:val="16"/>
              </w:rPr>
              <w:t>49.2</w:t>
            </w:r>
          </w:p>
          <w:p>
            <w:pPr>
              <w:pStyle w:val="TableParagraph"/>
              <w:spacing w:before="157"/>
              <w:ind w:left="181"/>
              <w:rPr>
                <w:sz w:val="16"/>
              </w:rPr>
            </w:pPr>
            <w:r>
              <w:rPr>
                <w:color w:val="231F20"/>
                <w:spacing w:val="-4"/>
                <w:sz w:val="16"/>
              </w:rPr>
              <w:t>6.92</w:t>
            </w:r>
          </w:p>
        </w:tc>
      </w:tr>
      <w:tr>
        <w:trPr>
          <w:trHeight w:val="679" w:hRule="atLeast"/>
        </w:trPr>
        <w:tc>
          <w:tcPr>
            <w:tcW w:w="1856" w:type="dxa"/>
          </w:tcPr>
          <w:p>
            <w:pPr>
              <w:pStyle w:val="TableParagraph"/>
              <w:tabs>
                <w:tab w:pos="1337" w:val="left" w:leader="none"/>
              </w:tabs>
              <w:spacing w:line="223" w:lineRule="auto" w:before="52"/>
              <w:ind w:left="107" w:right="353"/>
              <w:rPr>
                <w:sz w:val="16"/>
              </w:rPr>
            </w:pPr>
            <w:r>
              <w:rPr>
                <w:color w:val="231F20"/>
                <w:sz w:val="16"/>
              </w:rPr>
              <w:t>Right front</w:t>
              <w:tab/>
            </w:r>
            <w:r>
              <w:rPr>
                <w:color w:val="231F20"/>
                <w:spacing w:val="-6"/>
                <w:position w:val="-2"/>
                <w:sz w:val="16"/>
              </w:rPr>
              <w:t>up</w:t>
            </w:r>
            <w:r>
              <w:rPr>
                <w:color w:val="231F20"/>
                <w:spacing w:val="40"/>
                <w:position w:val="-2"/>
                <w:sz w:val="16"/>
              </w:rPr>
              <w:t> </w:t>
            </w:r>
            <w:r>
              <w:rPr>
                <w:color w:val="231F20"/>
                <w:spacing w:val="-2"/>
                <w:sz w:val="16"/>
              </w:rPr>
              <w:t>hydraulic</w:t>
            </w:r>
          </w:p>
          <w:p>
            <w:pPr>
              <w:pStyle w:val="TableParagraph"/>
              <w:tabs>
                <w:tab w:pos="1337" w:val="left" w:leader="none"/>
              </w:tabs>
              <w:spacing w:line="204" w:lineRule="exact" w:before="0"/>
              <w:ind w:left="107"/>
              <w:rPr>
                <w:sz w:val="16"/>
              </w:rPr>
            </w:pPr>
            <w:r>
              <w:rPr>
                <w:color w:val="231F20"/>
                <w:spacing w:val="-2"/>
                <w:sz w:val="16"/>
              </w:rPr>
              <w:t>mount</w:t>
            </w:r>
            <w:r>
              <w:rPr>
                <w:color w:val="231F20"/>
                <w:sz w:val="16"/>
              </w:rPr>
              <w:tab/>
            </w:r>
            <w:r>
              <w:rPr>
                <w:color w:val="231F20"/>
                <w:spacing w:val="-4"/>
                <w:position w:val="3"/>
                <w:sz w:val="16"/>
              </w:rPr>
              <w:t>down</w:t>
            </w:r>
          </w:p>
        </w:tc>
        <w:tc>
          <w:tcPr>
            <w:tcW w:w="650" w:type="dxa"/>
          </w:tcPr>
          <w:p>
            <w:pPr>
              <w:pStyle w:val="TableParagraph"/>
              <w:ind w:left="165"/>
              <w:rPr>
                <w:sz w:val="16"/>
              </w:rPr>
            </w:pPr>
            <w:r>
              <w:rPr>
                <w:color w:val="231F20"/>
                <w:spacing w:val="-4"/>
                <w:sz w:val="16"/>
              </w:rPr>
              <w:t>6.87</w:t>
            </w:r>
          </w:p>
          <w:p>
            <w:pPr>
              <w:pStyle w:val="TableParagraph"/>
              <w:spacing w:before="154"/>
              <w:ind w:left="165"/>
              <w:rPr>
                <w:sz w:val="16"/>
              </w:rPr>
            </w:pPr>
            <w:r>
              <w:rPr>
                <w:color w:val="231F20"/>
                <w:spacing w:val="-4"/>
                <w:sz w:val="16"/>
              </w:rPr>
              <w:t>0.77</w:t>
            </w:r>
          </w:p>
        </w:tc>
        <w:tc>
          <w:tcPr>
            <w:tcW w:w="636" w:type="dxa"/>
          </w:tcPr>
          <w:p>
            <w:pPr>
              <w:pStyle w:val="TableParagraph"/>
              <w:ind w:left="202"/>
              <w:rPr>
                <w:sz w:val="16"/>
              </w:rPr>
            </w:pPr>
            <w:r>
              <w:rPr>
                <w:color w:val="231F20"/>
                <w:spacing w:val="-4"/>
                <w:sz w:val="16"/>
              </w:rPr>
              <w:t>6.99</w:t>
            </w:r>
          </w:p>
          <w:p>
            <w:pPr>
              <w:pStyle w:val="TableParagraph"/>
              <w:spacing w:before="154"/>
              <w:ind w:left="202"/>
              <w:rPr>
                <w:sz w:val="16"/>
              </w:rPr>
            </w:pPr>
            <w:r>
              <w:rPr>
                <w:color w:val="231F20"/>
                <w:spacing w:val="-4"/>
                <w:sz w:val="16"/>
              </w:rPr>
              <w:t>0.98</w:t>
            </w:r>
          </w:p>
        </w:tc>
        <w:tc>
          <w:tcPr>
            <w:tcW w:w="644" w:type="dxa"/>
          </w:tcPr>
          <w:p>
            <w:pPr>
              <w:pStyle w:val="TableParagraph"/>
              <w:ind w:left="149"/>
              <w:rPr>
                <w:sz w:val="16"/>
              </w:rPr>
            </w:pPr>
            <w:r>
              <w:rPr>
                <w:color w:val="231F20"/>
                <w:spacing w:val="-4"/>
                <w:sz w:val="16"/>
              </w:rPr>
              <w:t>8.25</w:t>
            </w:r>
          </w:p>
          <w:p>
            <w:pPr>
              <w:pStyle w:val="TableParagraph"/>
              <w:spacing w:before="154"/>
              <w:ind w:left="149"/>
              <w:rPr>
                <w:sz w:val="16"/>
              </w:rPr>
            </w:pPr>
            <w:r>
              <w:rPr>
                <w:color w:val="231F20"/>
                <w:spacing w:val="-4"/>
                <w:sz w:val="16"/>
              </w:rPr>
              <w:t>1.66</w:t>
            </w:r>
          </w:p>
        </w:tc>
        <w:tc>
          <w:tcPr>
            <w:tcW w:w="711" w:type="dxa"/>
          </w:tcPr>
          <w:p>
            <w:pPr>
              <w:pStyle w:val="TableParagraph"/>
              <w:rPr>
                <w:sz w:val="16"/>
              </w:rPr>
            </w:pPr>
            <w:r>
              <w:rPr>
                <w:color w:val="231F20"/>
                <w:spacing w:val="-4"/>
                <w:sz w:val="16"/>
              </w:rPr>
              <w:t>9.35</w:t>
            </w:r>
          </w:p>
          <w:p>
            <w:pPr>
              <w:pStyle w:val="TableParagraph"/>
              <w:spacing w:before="154"/>
              <w:rPr>
                <w:sz w:val="16"/>
              </w:rPr>
            </w:pPr>
            <w:r>
              <w:rPr>
                <w:color w:val="231F20"/>
                <w:spacing w:val="-4"/>
                <w:sz w:val="16"/>
              </w:rPr>
              <w:t>1.64</w:t>
            </w:r>
          </w:p>
        </w:tc>
        <w:tc>
          <w:tcPr>
            <w:tcW w:w="713" w:type="dxa"/>
          </w:tcPr>
          <w:p>
            <w:pPr>
              <w:pStyle w:val="TableParagraph"/>
              <w:rPr>
                <w:sz w:val="16"/>
              </w:rPr>
            </w:pPr>
            <w:r>
              <w:rPr>
                <w:color w:val="231F20"/>
                <w:spacing w:val="-4"/>
                <w:sz w:val="16"/>
              </w:rPr>
              <w:t>9.73</w:t>
            </w:r>
          </w:p>
          <w:p>
            <w:pPr>
              <w:pStyle w:val="TableParagraph"/>
              <w:spacing w:before="154"/>
              <w:rPr>
                <w:sz w:val="16"/>
              </w:rPr>
            </w:pPr>
            <w:r>
              <w:rPr>
                <w:color w:val="231F20"/>
                <w:spacing w:val="-4"/>
                <w:sz w:val="16"/>
              </w:rPr>
              <w:t>1.42</w:t>
            </w:r>
          </w:p>
        </w:tc>
        <w:tc>
          <w:tcPr>
            <w:tcW w:w="714" w:type="dxa"/>
          </w:tcPr>
          <w:p>
            <w:pPr>
              <w:pStyle w:val="TableParagraph"/>
              <w:rPr>
                <w:sz w:val="16"/>
              </w:rPr>
            </w:pPr>
            <w:r>
              <w:rPr>
                <w:color w:val="231F20"/>
                <w:spacing w:val="-4"/>
                <w:sz w:val="16"/>
              </w:rPr>
              <w:t>9.42</w:t>
            </w:r>
          </w:p>
          <w:p>
            <w:pPr>
              <w:pStyle w:val="TableParagraph"/>
              <w:spacing w:before="154"/>
              <w:rPr>
                <w:sz w:val="16"/>
              </w:rPr>
            </w:pPr>
            <w:r>
              <w:rPr>
                <w:color w:val="231F20"/>
                <w:spacing w:val="-4"/>
                <w:sz w:val="16"/>
              </w:rPr>
              <w:t>1.58</w:t>
            </w:r>
          </w:p>
        </w:tc>
        <w:tc>
          <w:tcPr>
            <w:tcW w:w="713" w:type="dxa"/>
          </w:tcPr>
          <w:p>
            <w:pPr>
              <w:pStyle w:val="TableParagraph"/>
              <w:ind w:left="171"/>
              <w:rPr>
                <w:sz w:val="16"/>
              </w:rPr>
            </w:pPr>
            <w:r>
              <w:rPr>
                <w:color w:val="231F20"/>
                <w:spacing w:val="-2"/>
                <w:sz w:val="16"/>
              </w:rPr>
              <w:t>14.15</w:t>
            </w:r>
          </w:p>
          <w:p>
            <w:pPr>
              <w:pStyle w:val="TableParagraph"/>
              <w:spacing w:before="154"/>
              <w:ind w:left="171"/>
              <w:rPr>
                <w:sz w:val="16"/>
              </w:rPr>
            </w:pPr>
            <w:r>
              <w:rPr>
                <w:color w:val="231F20"/>
                <w:spacing w:val="-4"/>
                <w:sz w:val="16"/>
              </w:rPr>
              <w:t>2.79</w:t>
            </w:r>
          </w:p>
        </w:tc>
        <w:tc>
          <w:tcPr>
            <w:tcW w:w="713" w:type="dxa"/>
          </w:tcPr>
          <w:p>
            <w:pPr>
              <w:pStyle w:val="TableParagraph"/>
              <w:ind w:left="169"/>
              <w:rPr>
                <w:sz w:val="16"/>
              </w:rPr>
            </w:pPr>
            <w:r>
              <w:rPr>
                <w:color w:val="231F20"/>
                <w:spacing w:val="-4"/>
                <w:sz w:val="16"/>
              </w:rPr>
              <w:t>22.5</w:t>
            </w:r>
          </w:p>
          <w:p>
            <w:pPr>
              <w:pStyle w:val="TableParagraph"/>
              <w:spacing w:before="154"/>
              <w:ind w:left="169"/>
              <w:rPr>
                <w:sz w:val="16"/>
              </w:rPr>
            </w:pPr>
            <w:r>
              <w:rPr>
                <w:color w:val="231F20"/>
                <w:spacing w:val="-4"/>
                <w:sz w:val="16"/>
              </w:rPr>
              <w:t>3.21</w:t>
            </w:r>
          </w:p>
        </w:tc>
        <w:tc>
          <w:tcPr>
            <w:tcW w:w="686" w:type="dxa"/>
          </w:tcPr>
          <w:p>
            <w:pPr>
              <w:pStyle w:val="TableParagraph"/>
              <w:ind w:left="168"/>
              <w:rPr>
                <w:sz w:val="16"/>
              </w:rPr>
            </w:pPr>
            <w:r>
              <w:rPr>
                <w:color w:val="231F20"/>
                <w:spacing w:val="-4"/>
                <w:sz w:val="16"/>
              </w:rPr>
              <w:t>36.3</w:t>
            </w:r>
          </w:p>
          <w:p>
            <w:pPr>
              <w:pStyle w:val="TableParagraph"/>
              <w:spacing w:before="154"/>
              <w:ind w:left="168"/>
              <w:rPr>
                <w:sz w:val="16"/>
              </w:rPr>
            </w:pPr>
            <w:r>
              <w:rPr>
                <w:color w:val="231F20"/>
                <w:spacing w:val="-4"/>
                <w:sz w:val="16"/>
              </w:rPr>
              <w:t>5.13</w:t>
            </w:r>
          </w:p>
        </w:tc>
        <w:tc>
          <w:tcPr>
            <w:tcW w:w="796" w:type="dxa"/>
          </w:tcPr>
          <w:p>
            <w:pPr>
              <w:pStyle w:val="TableParagraph"/>
              <w:ind w:left="181"/>
              <w:rPr>
                <w:sz w:val="16"/>
              </w:rPr>
            </w:pPr>
            <w:r>
              <w:rPr>
                <w:color w:val="231F20"/>
                <w:spacing w:val="-4"/>
                <w:sz w:val="16"/>
              </w:rPr>
              <w:t>41.6</w:t>
            </w:r>
          </w:p>
          <w:p>
            <w:pPr>
              <w:pStyle w:val="TableParagraph"/>
              <w:spacing w:before="154"/>
              <w:ind w:left="181"/>
              <w:rPr>
                <w:sz w:val="16"/>
              </w:rPr>
            </w:pPr>
            <w:r>
              <w:rPr>
                <w:color w:val="231F20"/>
                <w:spacing w:val="-4"/>
                <w:sz w:val="16"/>
              </w:rPr>
              <w:t>5.83</w:t>
            </w:r>
          </w:p>
        </w:tc>
      </w:tr>
      <w:tr>
        <w:trPr>
          <w:trHeight w:val="340" w:hRule="atLeast"/>
        </w:trPr>
        <w:tc>
          <w:tcPr>
            <w:tcW w:w="1856" w:type="dxa"/>
          </w:tcPr>
          <w:p>
            <w:pPr>
              <w:pStyle w:val="TableParagraph"/>
              <w:tabs>
                <w:tab w:pos="1337" w:val="left" w:leader="none"/>
              </w:tabs>
              <w:spacing w:line="246" w:lineRule="exact"/>
              <w:ind w:left="107"/>
              <w:rPr>
                <w:sz w:val="16"/>
              </w:rPr>
            </w:pPr>
            <w:r>
              <w:rPr>
                <w:color w:val="231F20"/>
                <w:sz w:val="16"/>
              </w:rPr>
              <w:t>Rear</w:t>
            </w:r>
            <w:r>
              <w:rPr>
                <w:color w:val="231F20"/>
                <w:spacing w:val="-2"/>
                <w:sz w:val="16"/>
              </w:rPr>
              <w:t> rubber</w:t>
            </w:r>
            <w:r>
              <w:rPr>
                <w:color w:val="231F20"/>
                <w:sz w:val="16"/>
              </w:rPr>
              <w:tab/>
            </w:r>
            <w:r>
              <w:rPr>
                <w:color w:val="231F20"/>
                <w:spacing w:val="-5"/>
                <w:position w:val="7"/>
                <w:sz w:val="16"/>
              </w:rPr>
              <w:t>up</w:t>
            </w:r>
          </w:p>
        </w:tc>
        <w:tc>
          <w:tcPr>
            <w:tcW w:w="650" w:type="dxa"/>
          </w:tcPr>
          <w:p>
            <w:pPr>
              <w:pStyle w:val="TableParagraph"/>
              <w:ind w:left="41" w:right="76"/>
              <w:jc w:val="center"/>
              <w:rPr>
                <w:sz w:val="16"/>
              </w:rPr>
            </w:pPr>
            <w:r>
              <w:rPr>
                <w:color w:val="231F20"/>
                <w:spacing w:val="-4"/>
                <w:sz w:val="16"/>
              </w:rPr>
              <w:t>7.64</w:t>
            </w:r>
          </w:p>
        </w:tc>
        <w:tc>
          <w:tcPr>
            <w:tcW w:w="636" w:type="dxa"/>
          </w:tcPr>
          <w:p>
            <w:pPr>
              <w:pStyle w:val="TableParagraph"/>
              <w:ind w:left="51" w:right="1"/>
              <w:jc w:val="center"/>
              <w:rPr>
                <w:sz w:val="16"/>
              </w:rPr>
            </w:pPr>
            <w:r>
              <w:rPr>
                <w:color w:val="231F20"/>
                <w:spacing w:val="-4"/>
                <w:sz w:val="16"/>
              </w:rPr>
              <w:t>7.06</w:t>
            </w:r>
          </w:p>
        </w:tc>
        <w:tc>
          <w:tcPr>
            <w:tcW w:w="644" w:type="dxa"/>
          </w:tcPr>
          <w:p>
            <w:pPr>
              <w:pStyle w:val="TableParagraph"/>
              <w:ind w:left="0" w:right="60"/>
              <w:jc w:val="center"/>
              <w:rPr>
                <w:sz w:val="16"/>
              </w:rPr>
            </w:pPr>
            <w:r>
              <w:rPr>
                <w:color w:val="231F20"/>
                <w:spacing w:val="-4"/>
                <w:sz w:val="16"/>
              </w:rPr>
              <w:t>8.86</w:t>
            </w:r>
          </w:p>
        </w:tc>
        <w:tc>
          <w:tcPr>
            <w:tcW w:w="711" w:type="dxa"/>
          </w:tcPr>
          <w:p>
            <w:pPr>
              <w:pStyle w:val="TableParagraph"/>
              <w:ind w:left="79" w:right="81"/>
              <w:jc w:val="center"/>
              <w:rPr>
                <w:sz w:val="16"/>
              </w:rPr>
            </w:pPr>
            <w:r>
              <w:rPr>
                <w:color w:val="231F20"/>
                <w:spacing w:val="-2"/>
                <w:sz w:val="16"/>
              </w:rPr>
              <w:t>10.33</w:t>
            </w:r>
          </w:p>
        </w:tc>
        <w:tc>
          <w:tcPr>
            <w:tcW w:w="713" w:type="dxa"/>
          </w:tcPr>
          <w:p>
            <w:pPr>
              <w:pStyle w:val="TableParagraph"/>
              <w:ind w:left="85" w:right="90"/>
              <w:jc w:val="center"/>
              <w:rPr>
                <w:sz w:val="16"/>
              </w:rPr>
            </w:pPr>
            <w:r>
              <w:rPr>
                <w:color w:val="231F20"/>
                <w:spacing w:val="-2"/>
                <w:sz w:val="16"/>
              </w:rPr>
              <w:t>11.58</w:t>
            </w:r>
          </w:p>
        </w:tc>
        <w:tc>
          <w:tcPr>
            <w:tcW w:w="714" w:type="dxa"/>
          </w:tcPr>
          <w:p>
            <w:pPr>
              <w:pStyle w:val="TableParagraph"/>
              <w:ind w:left="79" w:right="85"/>
              <w:jc w:val="center"/>
              <w:rPr>
                <w:sz w:val="16"/>
              </w:rPr>
            </w:pPr>
            <w:r>
              <w:rPr>
                <w:color w:val="231F20"/>
                <w:spacing w:val="-2"/>
                <w:sz w:val="16"/>
              </w:rPr>
              <w:t>12.15</w:t>
            </w:r>
          </w:p>
        </w:tc>
        <w:tc>
          <w:tcPr>
            <w:tcW w:w="713" w:type="dxa"/>
          </w:tcPr>
          <w:p>
            <w:pPr>
              <w:pStyle w:val="TableParagraph"/>
              <w:ind w:left="82" w:right="90"/>
              <w:jc w:val="center"/>
              <w:rPr>
                <w:sz w:val="16"/>
              </w:rPr>
            </w:pPr>
            <w:r>
              <w:rPr>
                <w:color w:val="231F20"/>
                <w:spacing w:val="-2"/>
                <w:sz w:val="16"/>
              </w:rPr>
              <w:t>15.36</w:t>
            </w:r>
          </w:p>
        </w:tc>
        <w:tc>
          <w:tcPr>
            <w:tcW w:w="713" w:type="dxa"/>
          </w:tcPr>
          <w:p>
            <w:pPr>
              <w:pStyle w:val="TableParagraph"/>
              <w:ind w:left="78" w:right="90"/>
              <w:jc w:val="center"/>
              <w:rPr>
                <w:sz w:val="16"/>
              </w:rPr>
            </w:pPr>
            <w:r>
              <w:rPr>
                <w:color w:val="231F20"/>
                <w:spacing w:val="-2"/>
                <w:sz w:val="16"/>
              </w:rPr>
              <w:t>19.19</w:t>
            </w:r>
          </w:p>
        </w:tc>
        <w:tc>
          <w:tcPr>
            <w:tcW w:w="686" w:type="dxa"/>
          </w:tcPr>
          <w:p>
            <w:pPr>
              <w:pStyle w:val="TableParagraph"/>
              <w:ind w:left="0" w:right="64"/>
              <w:jc w:val="center"/>
              <w:rPr>
                <w:sz w:val="16"/>
              </w:rPr>
            </w:pPr>
            <w:r>
              <w:rPr>
                <w:color w:val="231F20"/>
                <w:spacing w:val="-4"/>
                <w:sz w:val="16"/>
              </w:rPr>
              <w:t>31.2</w:t>
            </w:r>
          </w:p>
        </w:tc>
        <w:tc>
          <w:tcPr>
            <w:tcW w:w="796" w:type="dxa"/>
          </w:tcPr>
          <w:p>
            <w:pPr>
              <w:pStyle w:val="TableParagraph"/>
              <w:ind w:left="181"/>
              <w:rPr>
                <w:sz w:val="16"/>
              </w:rPr>
            </w:pPr>
            <w:r>
              <w:rPr>
                <w:color w:val="231F20"/>
                <w:spacing w:val="-2"/>
                <w:sz w:val="16"/>
              </w:rPr>
              <w:t>36.04</w:t>
            </w:r>
          </w:p>
        </w:tc>
      </w:tr>
      <w:tr>
        <w:trPr>
          <w:trHeight w:val="373" w:hRule="atLeast"/>
        </w:trPr>
        <w:tc>
          <w:tcPr>
            <w:tcW w:w="1856" w:type="dxa"/>
            <w:tcBorders>
              <w:bottom w:val="single" w:sz="4" w:space="0" w:color="000000"/>
            </w:tcBorders>
          </w:tcPr>
          <w:p>
            <w:pPr>
              <w:pStyle w:val="TableParagraph"/>
              <w:tabs>
                <w:tab w:pos="1337" w:val="left" w:leader="none"/>
              </w:tabs>
              <w:spacing w:before="3"/>
              <w:ind w:left="107"/>
              <w:rPr>
                <w:sz w:val="16"/>
              </w:rPr>
            </w:pPr>
            <w:r>
              <w:rPr>
                <w:color w:val="231F20"/>
                <w:spacing w:val="-2"/>
                <w:sz w:val="16"/>
              </w:rPr>
              <w:t>mount</w:t>
            </w:r>
            <w:r>
              <w:rPr>
                <w:color w:val="231F20"/>
                <w:sz w:val="16"/>
              </w:rPr>
              <w:tab/>
            </w:r>
            <w:r>
              <w:rPr>
                <w:color w:val="231F20"/>
                <w:spacing w:val="-4"/>
                <w:position w:val="-6"/>
                <w:sz w:val="16"/>
              </w:rPr>
              <w:t>down</w:t>
            </w:r>
          </w:p>
        </w:tc>
        <w:tc>
          <w:tcPr>
            <w:tcW w:w="650" w:type="dxa"/>
            <w:tcBorders>
              <w:bottom w:val="single" w:sz="4" w:space="0" w:color="000000"/>
            </w:tcBorders>
          </w:tcPr>
          <w:p>
            <w:pPr>
              <w:pStyle w:val="TableParagraph"/>
              <w:ind w:left="41" w:right="76"/>
              <w:jc w:val="center"/>
              <w:rPr>
                <w:sz w:val="16"/>
              </w:rPr>
            </w:pPr>
            <w:r>
              <w:rPr>
                <w:color w:val="231F20"/>
                <w:spacing w:val="-4"/>
                <w:sz w:val="16"/>
              </w:rPr>
              <w:t>0.62</w:t>
            </w:r>
          </w:p>
        </w:tc>
        <w:tc>
          <w:tcPr>
            <w:tcW w:w="636" w:type="dxa"/>
            <w:tcBorders>
              <w:bottom w:val="single" w:sz="4" w:space="0" w:color="000000"/>
            </w:tcBorders>
          </w:tcPr>
          <w:p>
            <w:pPr>
              <w:pStyle w:val="TableParagraph"/>
              <w:ind w:left="51"/>
              <w:jc w:val="center"/>
              <w:rPr>
                <w:sz w:val="16"/>
              </w:rPr>
            </w:pPr>
            <w:r>
              <w:rPr>
                <w:color w:val="231F20"/>
                <w:spacing w:val="-4"/>
                <w:sz w:val="16"/>
              </w:rPr>
              <w:t>0.54</w:t>
            </w:r>
          </w:p>
        </w:tc>
        <w:tc>
          <w:tcPr>
            <w:tcW w:w="644" w:type="dxa"/>
            <w:tcBorders>
              <w:bottom w:val="single" w:sz="4" w:space="0" w:color="000000"/>
            </w:tcBorders>
          </w:tcPr>
          <w:p>
            <w:pPr>
              <w:pStyle w:val="TableParagraph"/>
              <w:ind w:left="0" w:right="60"/>
              <w:jc w:val="center"/>
              <w:rPr>
                <w:sz w:val="16"/>
              </w:rPr>
            </w:pPr>
            <w:r>
              <w:rPr>
                <w:color w:val="231F20"/>
                <w:spacing w:val="-4"/>
                <w:sz w:val="16"/>
              </w:rPr>
              <w:t>0.78</w:t>
            </w:r>
          </w:p>
        </w:tc>
        <w:tc>
          <w:tcPr>
            <w:tcW w:w="711" w:type="dxa"/>
            <w:tcBorders>
              <w:bottom w:val="single" w:sz="4" w:space="0" w:color="000000"/>
            </w:tcBorders>
          </w:tcPr>
          <w:p>
            <w:pPr>
              <w:pStyle w:val="TableParagraph"/>
              <w:ind w:left="0" w:right="81"/>
              <w:jc w:val="center"/>
              <w:rPr>
                <w:sz w:val="16"/>
              </w:rPr>
            </w:pPr>
            <w:r>
              <w:rPr>
                <w:color w:val="231F20"/>
                <w:spacing w:val="-4"/>
                <w:sz w:val="16"/>
              </w:rPr>
              <w:t>0.89</w:t>
            </w:r>
          </w:p>
        </w:tc>
        <w:tc>
          <w:tcPr>
            <w:tcW w:w="713" w:type="dxa"/>
            <w:tcBorders>
              <w:bottom w:val="single" w:sz="4" w:space="0" w:color="000000"/>
            </w:tcBorders>
          </w:tcPr>
          <w:p>
            <w:pPr>
              <w:pStyle w:val="TableParagraph"/>
              <w:ind w:left="7" w:right="90"/>
              <w:jc w:val="center"/>
              <w:rPr>
                <w:sz w:val="16"/>
              </w:rPr>
            </w:pPr>
            <w:r>
              <w:rPr>
                <w:color w:val="231F20"/>
                <w:spacing w:val="-4"/>
                <w:sz w:val="16"/>
              </w:rPr>
              <w:t>1.19</w:t>
            </w:r>
          </w:p>
        </w:tc>
        <w:tc>
          <w:tcPr>
            <w:tcW w:w="714" w:type="dxa"/>
            <w:tcBorders>
              <w:bottom w:val="single" w:sz="4" w:space="0" w:color="000000"/>
            </w:tcBorders>
          </w:tcPr>
          <w:p>
            <w:pPr>
              <w:pStyle w:val="TableParagraph"/>
              <w:ind w:left="0" w:right="85"/>
              <w:jc w:val="center"/>
              <w:rPr>
                <w:sz w:val="16"/>
              </w:rPr>
            </w:pPr>
            <w:r>
              <w:rPr>
                <w:color w:val="231F20"/>
                <w:spacing w:val="-4"/>
                <w:sz w:val="16"/>
              </w:rPr>
              <w:t>1.25</w:t>
            </w:r>
          </w:p>
        </w:tc>
        <w:tc>
          <w:tcPr>
            <w:tcW w:w="713" w:type="dxa"/>
            <w:tcBorders>
              <w:bottom w:val="single" w:sz="4" w:space="0" w:color="000000"/>
            </w:tcBorders>
          </w:tcPr>
          <w:p>
            <w:pPr>
              <w:pStyle w:val="TableParagraph"/>
              <w:ind w:left="4" w:right="90"/>
              <w:jc w:val="center"/>
              <w:rPr>
                <w:sz w:val="16"/>
              </w:rPr>
            </w:pPr>
            <w:r>
              <w:rPr>
                <w:color w:val="231F20"/>
                <w:spacing w:val="-4"/>
                <w:sz w:val="16"/>
              </w:rPr>
              <w:t>1.25</w:t>
            </w:r>
          </w:p>
        </w:tc>
        <w:tc>
          <w:tcPr>
            <w:tcW w:w="713" w:type="dxa"/>
            <w:tcBorders>
              <w:bottom w:val="single" w:sz="4" w:space="0" w:color="000000"/>
            </w:tcBorders>
          </w:tcPr>
          <w:p>
            <w:pPr>
              <w:pStyle w:val="TableParagraph"/>
              <w:ind w:left="0" w:right="90"/>
              <w:jc w:val="center"/>
              <w:rPr>
                <w:sz w:val="16"/>
              </w:rPr>
            </w:pPr>
            <w:r>
              <w:rPr>
                <w:color w:val="231F20"/>
                <w:spacing w:val="-4"/>
                <w:sz w:val="16"/>
              </w:rPr>
              <w:t>2.54</w:t>
            </w:r>
          </w:p>
        </w:tc>
        <w:tc>
          <w:tcPr>
            <w:tcW w:w="686" w:type="dxa"/>
            <w:tcBorders>
              <w:bottom w:val="single" w:sz="4" w:space="0" w:color="000000"/>
            </w:tcBorders>
          </w:tcPr>
          <w:p>
            <w:pPr>
              <w:pStyle w:val="TableParagraph"/>
              <w:ind w:left="1" w:right="64"/>
              <w:jc w:val="center"/>
              <w:rPr>
                <w:sz w:val="16"/>
              </w:rPr>
            </w:pPr>
            <w:r>
              <w:rPr>
                <w:color w:val="231F20"/>
                <w:spacing w:val="-4"/>
                <w:sz w:val="16"/>
              </w:rPr>
              <w:t>6.34</w:t>
            </w:r>
          </w:p>
        </w:tc>
        <w:tc>
          <w:tcPr>
            <w:tcW w:w="796" w:type="dxa"/>
            <w:tcBorders>
              <w:bottom w:val="single" w:sz="4" w:space="0" w:color="000000"/>
            </w:tcBorders>
          </w:tcPr>
          <w:p>
            <w:pPr>
              <w:pStyle w:val="TableParagraph"/>
              <w:ind w:left="181"/>
              <w:rPr>
                <w:sz w:val="16"/>
              </w:rPr>
            </w:pPr>
            <w:r>
              <w:rPr>
                <w:color w:val="231F20"/>
                <w:spacing w:val="-4"/>
                <w:sz w:val="16"/>
              </w:rPr>
              <w:t>7.86</w:t>
            </w:r>
          </w:p>
        </w:tc>
      </w:tr>
    </w:tbl>
    <w:p>
      <w:pPr>
        <w:pStyle w:val="BodyText"/>
        <w:spacing w:before="58"/>
        <w:rPr>
          <w:sz w:val="16"/>
        </w:rPr>
      </w:pPr>
    </w:p>
    <w:p>
      <w:pPr>
        <w:pStyle w:val="BodyText"/>
        <w:spacing w:line="249" w:lineRule="auto"/>
        <w:ind w:left="350" w:right="600" w:firstLine="237"/>
        <w:jc w:val="both"/>
      </w:pPr>
      <w:r>
        <w:rPr>
          <w:color w:val="231F20"/>
        </w:rPr>
        <w:t>In order to facilitate observation, the above data using Excel drawing, represented in picture forms are shown in Fig.3, Fig.4 and Fig.5.</w:t>
      </w:r>
    </w:p>
    <w:p>
      <w:pPr>
        <w:pStyle w:val="BodyText"/>
        <w:spacing w:before="116"/>
      </w:pPr>
      <w:r>
        <w:rPr/>
        <w:drawing>
          <wp:anchor distT="0" distB="0" distL="0" distR="0" allowOverlap="1" layoutInCell="1" locked="0" behindDoc="1" simplePos="0" relativeHeight="487593984">
            <wp:simplePos x="0" y="0"/>
            <wp:positionH relativeFrom="page">
              <wp:posOffset>1518917</wp:posOffset>
            </wp:positionH>
            <wp:positionV relativeFrom="paragraph">
              <wp:posOffset>234985</wp:posOffset>
            </wp:positionV>
            <wp:extent cx="3853812" cy="2320861"/>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3853812" cy="2320861"/>
                    </a:xfrm>
                    <a:prstGeom prst="rect">
                      <a:avLst/>
                    </a:prstGeom>
                  </pic:spPr>
                </pic:pic>
              </a:graphicData>
            </a:graphic>
          </wp:anchor>
        </w:drawing>
      </w:r>
    </w:p>
    <w:p>
      <w:pPr>
        <w:spacing w:before="215"/>
        <w:ind w:left="350" w:right="0" w:firstLine="0"/>
        <w:jc w:val="left"/>
        <w:rPr>
          <w:sz w:val="16"/>
        </w:rPr>
      </w:pPr>
      <w:r>
        <w:rPr>
          <w:color w:val="231F20"/>
          <w:sz w:val="16"/>
        </w:rPr>
        <w:t>Fig.</w:t>
      </w:r>
      <w:r>
        <w:rPr>
          <w:color w:val="231F20"/>
          <w:spacing w:val="-4"/>
          <w:sz w:val="16"/>
        </w:rPr>
        <w:t> </w:t>
      </w:r>
      <w:r>
        <w:rPr>
          <w:color w:val="231F20"/>
          <w:sz w:val="16"/>
        </w:rPr>
        <w:t>3.</w:t>
      </w:r>
      <w:r>
        <w:rPr>
          <w:color w:val="231F20"/>
          <w:spacing w:val="-3"/>
          <w:sz w:val="16"/>
        </w:rPr>
        <w:t> </w:t>
      </w:r>
      <w:r>
        <w:rPr>
          <w:color w:val="231F20"/>
          <w:sz w:val="16"/>
        </w:rPr>
        <w:t>The</w:t>
      </w:r>
      <w:r>
        <w:rPr>
          <w:color w:val="231F20"/>
          <w:spacing w:val="-5"/>
          <w:sz w:val="16"/>
        </w:rPr>
        <w:t> </w:t>
      </w:r>
      <w:r>
        <w:rPr>
          <w:color w:val="231F20"/>
          <w:sz w:val="16"/>
        </w:rPr>
        <w:t>acceleration</w:t>
      </w:r>
      <w:r>
        <w:rPr>
          <w:color w:val="231F20"/>
          <w:spacing w:val="-4"/>
          <w:sz w:val="16"/>
        </w:rPr>
        <w:t> </w:t>
      </w:r>
      <w:r>
        <w:rPr>
          <w:color w:val="231F20"/>
          <w:sz w:val="16"/>
        </w:rPr>
        <w:t>of</w:t>
      </w:r>
      <w:r>
        <w:rPr>
          <w:color w:val="231F20"/>
          <w:spacing w:val="-5"/>
          <w:sz w:val="16"/>
        </w:rPr>
        <w:t> </w:t>
      </w:r>
      <w:r>
        <w:rPr>
          <w:color w:val="231F20"/>
          <w:sz w:val="16"/>
        </w:rPr>
        <w:t>right</w:t>
      </w:r>
      <w:r>
        <w:rPr>
          <w:color w:val="231F20"/>
          <w:spacing w:val="-3"/>
          <w:sz w:val="16"/>
        </w:rPr>
        <w:t> </w:t>
      </w:r>
      <w:r>
        <w:rPr>
          <w:color w:val="231F20"/>
          <w:sz w:val="16"/>
        </w:rPr>
        <w:t>front</w:t>
      </w:r>
      <w:r>
        <w:rPr>
          <w:color w:val="231F20"/>
          <w:spacing w:val="-5"/>
          <w:sz w:val="16"/>
        </w:rPr>
        <w:t> </w:t>
      </w:r>
      <w:r>
        <w:rPr>
          <w:color w:val="231F20"/>
          <w:sz w:val="16"/>
        </w:rPr>
        <w:t>hydraulic</w:t>
      </w:r>
      <w:r>
        <w:rPr>
          <w:color w:val="231F20"/>
          <w:spacing w:val="-3"/>
          <w:sz w:val="16"/>
        </w:rPr>
        <w:t> </w:t>
      </w:r>
      <w:r>
        <w:rPr>
          <w:color w:val="231F20"/>
          <w:sz w:val="16"/>
        </w:rPr>
        <w:t>mounts</w:t>
      </w:r>
      <w:r>
        <w:rPr>
          <w:color w:val="231F20"/>
          <w:spacing w:val="-6"/>
          <w:sz w:val="16"/>
        </w:rPr>
        <w:t> </w:t>
      </w:r>
      <w:r>
        <w:rPr>
          <w:color w:val="231F20"/>
          <w:sz w:val="16"/>
        </w:rPr>
        <w:t>up</w:t>
      </w:r>
      <w:r>
        <w:rPr>
          <w:color w:val="231F20"/>
          <w:spacing w:val="-5"/>
          <w:sz w:val="16"/>
        </w:rPr>
        <w:t> </w:t>
      </w:r>
      <w:r>
        <w:rPr>
          <w:color w:val="231F20"/>
          <w:sz w:val="16"/>
        </w:rPr>
        <w:t>and</w:t>
      </w:r>
      <w:r>
        <w:rPr>
          <w:color w:val="231F20"/>
          <w:spacing w:val="-5"/>
          <w:sz w:val="16"/>
        </w:rPr>
        <w:t> </w:t>
      </w:r>
      <w:r>
        <w:rPr>
          <w:color w:val="231F20"/>
          <w:spacing w:val="-4"/>
          <w:sz w:val="16"/>
        </w:rPr>
        <w:t>down</w:t>
      </w:r>
    </w:p>
    <w:p>
      <w:pPr>
        <w:spacing w:after="0"/>
        <w:jc w:val="left"/>
        <w:rPr>
          <w:sz w:val="16"/>
        </w:rPr>
        <w:sectPr>
          <w:pgSz w:w="10890" w:h="14860"/>
          <w:pgMar w:header="713" w:footer="0" w:top="900" w:bottom="280" w:left="520" w:right="540"/>
        </w:sectPr>
      </w:pPr>
    </w:p>
    <w:p>
      <w:pPr>
        <w:pStyle w:val="BodyText"/>
        <w:spacing w:before="50"/>
      </w:pPr>
    </w:p>
    <w:p>
      <w:pPr>
        <w:pStyle w:val="BodyText"/>
        <w:ind w:left="2239"/>
      </w:pPr>
      <w:r>
        <w:rPr/>
        <w:drawing>
          <wp:inline distT="0" distB="0" distL="0" distR="0">
            <wp:extent cx="3336591" cy="186480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3336591" cy="1864804"/>
                    </a:xfrm>
                    <a:prstGeom prst="rect">
                      <a:avLst/>
                    </a:prstGeom>
                  </pic:spPr>
                </pic:pic>
              </a:graphicData>
            </a:graphic>
          </wp:inline>
        </w:drawing>
      </w:r>
      <w:r>
        <w:rPr/>
      </w:r>
    </w:p>
    <w:p>
      <w:pPr>
        <w:spacing w:before="58"/>
        <w:ind w:left="293" w:right="0" w:firstLine="0"/>
        <w:jc w:val="left"/>
        <w:rPr>
          <w:sz w:val="16"/>
        </w:rPr>
      </w:pPr>
      <w:r>
        <w:rPr>
          <w:color w:val="231F20"/>
          <w:sz w:val="16"/>
        </w:rPr>
        <w:t>Fig.</w:t>
      </w:r>
      <w:r>
        <w:rPr>
          <w:color w:val="231F20"/>
          <w:spacing w:val="-4"/>
          <w:sz w:val="16"/>
        </w:rPr>
        <w:t> </w:t>
      </w:r>
      <w:r>
        <w:rPr>
          <w:color w:val="231F20"/>
          <w:sz w:val="16"/>
        </w:rPr>
        <w:t>4.</w:t>
      </w:r>
      <w:r>
        <w:rPr>
          <w:color w:val="231F20"/>
          <w:spacing w:val="-4"/>
          <w:sz w:val="16"/>
        </w:rPr>
        <w:t> </w:t>
      </w:r>
      <w:r>
        <w:rPr>
          <w:color w:val="231F20"/>
          <w:sz w:val="16"/>
        </w:rPr>
        <w:t>The</w:t>
      </w:r>
      <w:r>
        <w:rPr>
          <w:color w:val="231F20"/>
          <w:spacing w:val="-5"/>
          <w:sz w:val="16"/>
        </w:rPr>
        <w:t> </w:t>
      </w:r>
      <w:r>
        <w:rPr>
          <w:color w:val="231F20"/>
          <w:sz w:val="16"/>
        </w:rPr>
        <w:t>acceleration</w:t>
      </w:r>
      <w:r>
        <w:rPr>
          <w:color w:val="231F20"/>
          <w:spacing w:val="-4"/>
          <w:sz w:val="16"/>
        </w:rPr>
        <w:t> </w:t>
      </w:r>
      <w:r>
        <w:rPr>
          <w:color w:val="231F20"/>
          <w:sz w:val="16"/>
        </w:rPr>
        <w:t>of</w:t>
      </w:r>
      <w:r>
        <w:rPr>
          <w:color w:val="231F20"/>
          <w:spacing w:val="-5"/>
          <w:sz w:val="16"/>
        </w:rPr>
        <w:t> </w:t>
      </w:r>
      <w:r>
        <w:rPr>
          <w:color w:val="231F20"/>
          <w:sz w:val="16"/>
        </w:rPr>
        <w:t>left</w:t>
      </w:r>
      <w:r>
        <w:rPr>
          <w:color w:val="231F20"/>
          <w:spacing w:val="-4"/>
          <w:sz w:val="16"/>
        </w:rPr>
        <w:t> </w:t>
      </w:r>
      <w:r>
        <w:rPr>
          <w:color w:val="231F20"/>
          <w:sz w:val="16"/>
        </w:rPr>
        <w:t>front</w:t>
      </w:r>
      <w:r>
        <w:rPr>
          <w:color w:val="231F20"/>
          <w:spacing w:val="-5"/>
          <w:sz w:val="16"/>
        </w:rPr>
        <w:t> </w:t>
      </w:r>
      <w:r>
        <w:rPr>
          <w:color w:val="231F20"/>
          <w:sz w:val="16"/>
        </w:rPr>
        <w:t>hydraulic</w:t>
      </w:r>
      <w:r>
        <w:rPr>
          <w:color w:val="231F20"/>
          <w:spacing w:val="-2"/>
          <w:sz w:val="16"/>
        </w:rPr>
        <w:t> </w:t>
      </w:r>
      <w:r>
        <w:rPr>
          <w:color w:val="231F20"/>
          <w:sz w:val="16"/>
        </w:rPr>
        <w:t>mounts</w:t>
      </w:r>
      <w:r>
        <w:rPr>
          <w:color w:val="231F20"/>
          <w:spacing w:val="-7"/>
          <w:sz w:val="16"/>
        </w:rPr>
        <w:t> </w:t>
      </w:r>
      <w:r>
        <w:rPr>
          <w:color w:val="231F20"/>
          <w:sz w:val="16"/>
        </w:rPr>
        <w:t>up</w:t>
      </w:r>
      <w:r>
        <w:rPr>
          <w:color w:val="231F20"/>
          <w:spacing w:val="-5"/>
          <w:sz w:val="16"/>
        </w:rPr>
        <w:t> </w:t>
      </w:r>
      <w:r>
        <w:rPr>
          <w:color w:val="231F20"/>
          <w:sz w:val="16"/>
        </w:rPr>
        <w:t>and</w:t>
      </w:r>
      <w:r>
        <w:rPr>
          <w:color w:val="231F20"/>
          <w:spacing w:val="-5"/>
          <w:sz w:val="16"/>
        </w:rPr>
        <w:t> </w:t>
      </w:r>
      <w:r>
        <w:rPr>
          <w:color w:val="231F20"/>
          <w:spacing w:val="-4"/>
          <w:sz w:val="16"/>
        </w:rPr>
        <w:t>down</w:t>
      </w:r>
    </w:p>
    <w:p>
      <w:pPr>
        <w:pStyle w:val="BodyText"/>
        <w:spacing w:before="70"/>
      </w:pPr>
      <w:r>
        <w:rPr/>
        <w:drawing>
          <wp:anchor distT="0" distB="0" distL="0" distR="0" allowOverlap="1" layoutInCell="1" locked="0" behindDoc="1" simplePos="0" relativeHeight="487594496">
            <wp:simplePos x="0" y="0"/>
            <wp:positionH relativeFrom="page">
              <wp:posOffset>1766416</wp:posOffset>
            </wp:positionH>
            <wp:positionV relativeFrom="paragraph">
              <wp:posOffset>205749</wp:posOffset>
            </wp:positionV>
            <wp:extent cx="3262683" cy="1877568"/>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3262683" cy="1877568"/>
                    </a:xfrm>
                    <a:prstGeom prst="rect">
                      <a:avLst/>
                    </a:prstGeom>
                  </pic:spPr>
                </pic:pic>
              </a:graphicData>
            </a:graphic>
          </wp:anchor>
        </w:drawing>
      </w:r>
    </w:p>
    <w:p>
      <w:pPr>
        <w:spacing w:before="57"/>
        <w:ind w:left="293" w:right="0" w:firstLine="0"/>
        <w:jc w:val="left"/>
        <w:rPr>
          <w:sz w:val="16"/>
        </w:rPr>
      </w:pPr>
      <w:r>
        <w:rPr>
          <w:color w:val="231F20"/>
          <w:sz w:val="16"/>
        </w:rPr>
        <w:t>Fig.</w:t>
      </w:r>
      <w:r>
        <w:rPr>
          <w:color w:val="231F20"/>
          <w:spacing w:val="-5"/>
          <w:sz w:val="16"/>
        </w:rPr>
        <w:t> </w:t>
      </w:r>
      <w:r>
        <w:rPr>
          <w:color w:val="231F20"/>
          <w:sz w:val="16"/>
        </w:rPr>
        <w:t>5.The</w:t>
      </w:r>
      <w:r>
        <w:rPr>
          <w:color w:val="231F20"/>
          <w:spacing w:val="-5"/>
          <w:sz w:val="16"/>
        </w:rPr>
        <w:t> </w:t>
      </w:r>
      <w:r>
        <w:rPr>
          <w:color w:val="231F20"/>
          <w:sz w:val="16"/>
        </w:rPr>
        <w:t>acceleration</w:t>
      </w:r>
      <w:r>
        <w:rPr>
          <w:color w:val="231F20"/>
          <w:spacing w:val="-4"/>
          <w:sz w:val="16"/>
        </w:rPr>
        <w:t> </w:t>
      </w:r>
      <w:r>
        <w:rPr>
          <w:color w:val="231F20"/>
          <w:sz w:val="16"/>
        </w:rPr>
        <w:t>of</w:t>
      </w:r>
      <w:r>
        <w:rPr>
          <w:color w:val="231F20"/>
          <w:spacing w:val="-6"/>
          <w:sz w:val="16"/>
        </w:rPr>
        <w:t> </w:t>
      </w:r>
      <w:r>
        <w:rPr>
          <w:color w:val="231F20"/>
          <w:sz w:val="16"/>
        </w:rPr>
        <w:t>rear</w:t>
      </w:r>
      <w:r>
        <w:rPr>
          <w:color w:val="231F20"/>
          <w:spacing w:val="-6"/>
          <w:sz w:val="16"/>
        </w:rPr>
        <w:t> </w:t>
      </w:r>
      <w:r>
        <w:rPr>
          <w:color w:val="231F20"/>
          <w:sz w:val="16"/>
        </w:rPr>
        <w:t>front</w:t>
      </w:r>
      <w:r>
        <w:rPr>
          <w:color w:val="231F20"/>
          <w:spacing w:val="-4"/>
          <w:sz w:val="16"/>
        </w:rPr>
        <w:t> </w:t>
      </w:r>
      <w:r>
        <w:rPr>
          <w:color w:val="231F20"/>
          <w:sz w:val="16"/>
        </w:rPr>
        <w:t>rubber</w:t>
      </w:r>
      <w:r>
        <w:rPr>
          <w:color w:val="231F20"/>
          <w:spacing w:val="-3"/>
          <w:sz w:val="16"/>
        </w:rPr>
        <w:t> </w:t>
      </w:r>
      <w:r>
        <w:rPr>
          <w:color w:val="231F20"/>
          <w:sz w:val="16"/>
        </w:rPr>
        <w:t>mounts</w:t>
      </w:r>
      <w:r>
        <w:rPr>
          <w:color w:val="231F20"/>
          <w:spacing w:val="-7"/>
          <w:sz w:val="16"/>
        </w:rPr>
        <w:t> </w:t>
      </w:r>
      <w:r>
        <w:rPr>
          <w:color w:val="231F20"/>
          <w:sz w:val="16"/>
        </w:rPr>
        <w:t>up</w:t>
      </w:r>
      <w:r>
        <w:rPr>
          <w:color w:val="231F20"/>
          <w:spacing w:val="-6"/>
          <w:sz w:val="16"/>
        </w:rPr>
        <w:t> </w:t>
      </w:r>
      <w:r>
        <w:rPr>
          <w:color w:val="231F20"/>
          <w:sz w:val="16"/>
        </w:rPr>
        <w:t>and</w:t>
      </w:r>
      <w:r>
        <w:rPr>
          <w:color w:val="231F20"/>
          <w:spacing w:val="-5"/>
          <w:sz w:val="16"/>
        </w:rPr>
        <w:t> </w:t>
      </w:r>
      <w:r>
        <w:rPr>
          <w:color w:val="231F20"/>
          <w:spacing w:val="-4"/>
          <w:sz w:val="16"/>
        </w:rPr>
        <w:t>down</w:t>
      </w:r>
    </w:p>
    <w:p>
      <w:pPr>
        <w:pStyle w:val="BodyText"/>
        <w:spacing w:before="65"/>
        <w:rPr>
          <w:sz w:val="16"/>
        </w:rPr>
      </w:pPr>
    </w:p>
    <w:p>
      <w:pPr>
        <w:pStyle w:val="BodyText"/>
        <w:spacing w:line="249" w:lineRule="auto"/>
        <w:ind w:left="293" w:right="661" w:firstLine="237"/>
        <w:jc w:val="both"/>
      </w:pPr>
      <w:r>
        <w:rPr>
          <w:color w:val="231F20"/>
        </w:rPr>
        <w:t>Next step, the two hydraulic mount the powertrain mounting system had been replaced by a rubber mount, to ensure that the hydraulic suspension system suspension layout consistent, this time measurement vibration acceleration on the right front rubber mounts, and comparative analysis with the right front hydraulic suspension at the acceleration curve of the upper and lower points in Fig.4, Fig.6 are available[4][5].</w:t>
      </w:r>
    </w:p>
    <w:p>
      <w:pPr>
        <w:pStyle w:val="BodyText"/>
        <w:spacing w:before="1"/>
        <w:rPr>
          <w:sz w:val="8"/>
        </w:rPr>
      </w:pPr>
      <w:r>
        <w:rPr/>
        <w:drawing>
          <wp:anchor distT="0" distB="0" distL="0" distR="0" allowOverlap="1" layoutInCell="1" locked="0" behindDoc="1" simplePos="0" relativeHeight="487595008">
            <wp:simplePos x="0" y="0"/>
            <wp:positionH relativeFrom="page">
              <wp:posOffset>1427489</wp:posOffset>
            </wp:positionH>
            <wp:positionV relativeFrom="paragraph">
              <wp:posOffset>74620</wp:posOffset>
            </wp:positionV>
            <wp:extent cx="4039590" cy="1759077"/>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4039590" cy="1759077"/>
                    </a:xfrm>
                    <a:prstGeom prst="rect">
                      <a:avLst/>
                    </a:prstGeom>
                  </pic:spPr>
                </pic:pic>
              </a:graphicData>
            </a:graphic>
          </wp:anchor>
        </w:drawing>
      </w:r>
    </w:p>
    <w:p>
      <w:pPr>
        <w:spacing w:before="202"/>
        <w:ind w:left="293" w:right="0" w:firstLine="0"/>
        <w:jc w:val="left"/>
        <w:rPr>
          <w:sz w:val="16"/>
        </w:rPr>
      </w:pPr>
      <w:r>
        <w:rPr>
          <w:color w:val="231F20"/>
          <w:sz w:val="16"/>
        </w:rPr>
        <w:t>Fig.</w:t>
      </w:r>
      <w:r>
        <w:rPr>
          <w:color w:val="231F20"/>
          <w:spacing w:val="-4"/>
          <w:sz w:val="16"/>
        </w:rPr>
        <w:t> </w:t>
      </w:r>
      <w:r>
        <w:rPr>
          <w:color w:val="231F20"/>
          <w:sz w:val="16"/>
        </w:rPr>
        <w:t>6.</w:t>
      </w:r>
      <w:r>
        <w:rPr>
          <w:color w:val="231F20"/>
          <w:spacing w:val="-4"/>
          <w:sz w:val="16"/>
        </w:rPr>
        <w:t> </w:t>
      </w:r>
      <w:r>
        <w:rPr>
          <w:color w:val="231F20"/>
          <w:sz w:val="16"/>
        </w:rPr>
        <w:t>The</w:t>
      </w:r>
      <w:r>
        <w:rPr>
          <w:color w:val="231F20"/>
          <w:spacing w:val="-6"/>
          <w:sz w:val="16"/>
        </w:rPr>
        <w:t> </w:t>
      </w:r>
      <w:r>
        <w:rPr>
          <w:color w:val="231F20"/>
          <w:sz w:val="16"/>
        </w:rPr>
        <w:t>acceleration</w:t>
      </w:r>
      <w:r>
        <w:rPr>
          <w:color w:val="231F20"/>
          <w:spacing w:val="-4"/>
          <w:sz w:val="16"/>
        </w:rPr>
        <w:t> </w:t>
      </w:r>
      <w:r>
        <w:rPr>
          <w:color w:val="231F20"/>
          <w:sz w:val="16"/>
        </w:rPr>
        <w:t>of</w:t>
      </w:r>
      <w:r>
        <w:rPr>
          <w:color w:val="231F20"/>
          <w:spacing w:val="-6"/>
          <w:sz w:val="16"/>
        </w:rPr>
        <w:t> </w:t>
      </w:r>
      <w:r>
        <w:rPr>
          <w:color w:val="231F20"/>
          <w:sz w:val="16"/>
        </w:rPr>
        <w:t>right</w:t>
      </w:r>
      <w:r>
        <w:rPr>
          <w:color w:val="231F20"/>
          <w:spacing w:val="-3"/>
          <w:sz w:val="16"/>
        </w:rPr>
        <w:t> </w:t>
      </w:r>
      <w:r>
        <w:rPr>
          <w:color w:val="231F20"/>
          <w:sz w:val="16"/>
        </w:rPr>
        <w:t>front</w:t>
      </w:r>
      <w:r>
        <w:rPr>
          <w:color w:val="231F20"/>
          <w:spacing w:val="-6"/>
          <w:sz w:val="16"/>
        </w:rPr>
        <w:t> </w:t>
      </w:r>
      <w:r>
        <w:rPr>
          <w:color w:val="231F20"/>
          <w:sz w:val="16"/>
        </w:rPr>
        <w:t>hydraulic</w:t>
      </w:r>
      <w:r>
        <w:rPr>
          <w:color w:val="231F20"/>
          <w:spacing w:val="-6"/>
          <w:sz w:val="16"/>
        </w:rPr>
        <w:t> </w:t>
      </w:r>
      <w:r>
        <w:rPr>
          <w:color w:val="231F20"/>
          <w:sz w:val="16"/>
        </w:rPr>
        <w:t>mount</w:t>
      </w:r>
      <w:r>
        <w:rPr>
          <w:color w:val="231F20"/>
          <w:spacing w:val="-6"/>
          <w:sz w:val="16"/>
        </w:rPr>
        <w:t> </w:t>
      </w:r>
      <w:r>
        <w:rPr>
          <w:color w:val="231F20"/>
          <w:sz w:val="16"/>
        </w:rPr>
        <w:t>and</w:t>
      </w:r>
      <w:r>
        <w:rPr>
          <w:color w:val="231F20"/>
          <w:spacing w:val="-5"/>
          <w:sz w:val="16"/>
        </w:rPr>
        <w:t> </w:t>
      </w:r>
      <w:r>
        <w:rPr>
          <w:color w:val="231F20"/>
          <w:sz w:val="16"/>
        </w:rPr>
        <w:t>right</w:t>
      </w:r>
      <w:r>
        <w:rPr>
          <w:color w:val="231F20"/>
          <w:spacing w:val="-4"/>
          <w:sz w:val="16"/>
        </w:rPr>
        <w:t> </w:t>
      </w:r>
      <w:r>
        <w:rPr>
          <w:color w:val="231F20"/>
          <w:sz w:val="16"/>
        </w:rPr>
        <w:t>front</w:t>
      </w:r>
      <w:r>
        <w:rPr>
          <w:color w:val="231F20"/>
          <w:spacing w:val="-6"/>
          <w:sz w:val="16"/>
        </w:rPr>
        <w:t> </w:t>
      </w:r>
      <w:r>
        <w:rPr>
          <w:color w:val="231F20"/>
          <w:sz w:val="16"/>
        </w:rPr>
        <w:t>rubber</w:t>
      </w:r>
      <w:r>
        <w:rPr>
          <w:color w:val="231F20"/>
          <w:spacing w:val="-5"/>
          <w:sz w:val="16"/>
        </w:rPr>
        <w:t> </w:t>
      </w:r>
      <w:r>
        <w:rPr>
          <w:color w:val="231F20"/>
          <w:sz w:val="16"/>
        </w:rPr>
        <w:t>mount</w:t>
      </w:r>
      <w:r>
        <w:rPr>
          <w:color w:val="231F20"/>
          <w:spacing w:val="-6"/>
          <w:sz w:val="16"/>
        </w:rPr>
        <w:t> </w:t>
      </w:r>
      <w:r>
        <w:rPr>
          <w:color w:val="231F20"/>
          <w:sz w:val="16"/>
        </w:rPr>
        <w:t>up</w:t>
      </w:r>
      <w:r>
        <w:rPr>
          <w:color w:val="231F20"/>
          <w:spacing w:val="-6"/>
          <w:sz w:val="16"/>
        </w:rPr>
        <w:t> </w:t>
      </w:r>
      <w:r>
        <w:rPr>
          <w:color w:val="231F20"/>
          <w:sz w:val="16"/>
        </w:rPr>
        <w:t>and</w:t>
      </w:r>
      <w:r>
        <w:rPr>
          <w:color w:val="231F20"/>
          <w:spacing w:val="-5"/>
          <w:sz w:val="16"/>
        </w:rPr>
        <w:t> </w:t>
      </w:r>
      <w:r>
        <w:rPr>
          <w:color w:val="231F20"/>
          <w:spacing w:val="-4"/>
          <w:sz w:val="16"/>
        </w:rPr>
        <w:t>down</w:t>
      </w:r>
    </w:p>
    <w:p>
      <w:pPr>
        <w:spacing w:after="0"/>
        <w:jc w:val="left"/>
        <w:rPr>
          <w:sz w:val="16"/>
        </w:rPr>
        <w:sectPr>
          <w:pgSz w:w="10890" w:h="14860"/>
          <w:pgMar w:header="713" w:footer="0" w:top="900" w:bottom="280" w:left="520" w:right="540"/>
        </w:sectPr>
      </w:pPr>
    </w:p>
    <w:p>
      <w:pPr>
        <w:pStyle w:val="BodyText"/>
        <w:spacing w:before="159"/>
      </w:pPr>
    </w:p>
    <w:p>
      <w:pPr>
        <w:pStyle w:val="Heading1"/>
        <w:numPr>
          <w:ilvl w:val="0"/>
          <w:numId w:val="1"/>
        </w:numPr>
        <w:tabs>
          <w:tab w:pos="511" w:val="left" w:leader="none"/>
        </w:tabs>
        <w:spacing w:line="240" w:lineRule="auto" w:before="0" w:after="0"/>
        <w:ind w:left="511" w:right="0" w:hanging="150"/>
        <w:jc w:val="left"/>
        <w:rPr>
          <w:color w:val="231F20"/>
          <w:sz w:val="18"/>
        </w:rPr>
      </w:pPr>
      <w:r>
        <w:rPr>
          <w:color w:val="231F20"/>
        </w:rPr>
        <w:t>Results</w:t>
      </w:r>
      <w:r>
        <w:rPr>
          <w:color w:val="231F20"/>
          <w:spacing w:val="-7"/>
        </w:rPr>
        <w:t> </w:t>
      </w:r>
      <w:r>
        <w:rPr>
          <w:color w:val="231F20"/>
          <w:spacing w:val="-2"/>
        </w:rPr>
        <w:t>analysis</w:t>
      </w:r>
    </w:p>
    <w:p>
      <w:pPr>
        <w:pStyle w:val="BodyText"/>
        <w:spacing w:line="249" w:lineRule="auto" w:before="210"/>
        <w:ind w:left="361" w:right="585" w:firstLine="237"/>
        <w:jc w:val="both"/>
      </w:pPr>
      <w:r>
        <w:rPr>
          <w:color w:val="231F20"/>
        </w:rPr>
        <w:t>Vibration acceleration curves from the suspension point of the system under steady state conditions of engine, it can be seen that, with increasing engine speed, the acceleration of point of each suspension</w:t>
      </w:r>
      <w:r>
        <w:rPr>
          <w:color w:val="231F20"/>
          <w:spacing w:val="40"/>
        </w:rPr>
        <w:t> </w:t>
      </w:r>
      <w:r>
        <w:rPr>
          <w:color w:val="231F20"/>
        </w:rPr>
        <w:t>increased significantly, especially in the high speed range of the engine in 2000(r/min) when the trend is obvious.</w:t>
      </w:r>
      <w:r>
        <w:rPr>
          <w:color w:val="231F20"/>
          <w:spacing w:val="-2"/>
        </w:rPr>
        <w:t> </w:t>
      </w:r>
      <w:r>
        <w:rPr>
          <w:color w:val="231F20"/>
        </w:rPr>
        <w:t>The</w:t>
      </w:r>
      <w:r>
        <w:rPr>
          <w:color w:val="231F20"/>
          <w:spacing w:val="-2"/>
        </w:rPr>
        <w:t> </w:t>
      </w:r>
      <w:r>
        <w:rPr>
          <w:color w:val="231F20"/>
        </w:rPr>
        <w:t>vibration</w:t>
      </w:r>
      <w:r>
        <w:rPr>
          <w:color w:val="231F20"/>
          <w:spacing w:val="-3"/>
        </w:rPr>
        <w:t> </w:t>
      </w:r>
      <w:r>
        <w:rPr>
          <w:color w:val="231F20"/>
        </w:rPr>
        <w:t>acceleration</w:t>
      </w:r>
      <w:r>
        <w:rPr>
          <w:color w:val="231F20"/>
          <w:spacing w:val="-3"/>
        </w:rPr>
        <w:t> </w:t>
      </w:r>
      <w:r>
        <w:rPr>
          <w:color w:val="231F20"/>
        </w:rPr>
        <w:t>of</w:t>
      </w:r>
      <w:r>
        <w:rPr>
          <w:color w:val="231F20"/>
          <w:spacing w:val="-4"/>
        </w:rPr>
        <w:t> </w:t>
      </w:r>
      <w:r>
        <w:rPr>
          <w:color w:val="231F20"/>
        </w:rPr>
        <w:t>each</w:t>
      </w:r>
      <w:r>
        <w:rPr>
          <w:color w:val="231F20"/>
          <w:spacing w:val="-3"/>
        </w:rPr>
        <w:t> </w:t>
      </w:r>
      <w:r>
        <w:rPr>
          <w:color w:val="231F20"/>
        </w:rPr>
        <w:t>suspension</w:t>
      </w:r>
      <w:r>
        <w:rPr>
          <w:color w:val="231F20"/>
          <w:spacing w:val="-3"/>
        </w:rPr>
        <w:t> </w:t>
      </w:r>
      <w:r>
        <w:rPr>
          <w:color w:val="231F20"/>
        </w:rPr>
        <w:t>point, with</w:t>
      </w:r>
      <w:r>
        <w:rPr>
          <w:color w:val="231F20"/>
          <w:spacing w:val="-3"/>
        </w:rPr>
        <w:t> </w:t>
      </w:r>
      <w:r>
        <w:rPr>
          <w:color w:val="231F20"/>
        </w:rPr>
        <w:t>the</w:t>
      </w:r>
      <w:r>
        <w:rPr>
          <w:color w:val="231F20"/>
          <w:spacing w:val="-2"/>
        </w:rPr>
        <w:t> </w:t>
      </w:r>
      <w:r>
        <w:rPr>
          <w:color w:val="231F20"/>
        </w:rPr>
        <w:t>engine</w:t>
      </w:r>
      <w:r>
        <w:rPr>
          <w:color w:val="231F20"/>
          <w:spacing w:val="-2"/>
        </w:rPr>
        <w:t> </w:t>
      </w:r>
      <w:r>
        <w:rPr>
          <w:color w:val="231F20"/>
        </w:rPr>
        <w:t>speed</w:t>
      </w:r>
      <w:r>
        <w:rPr>
          <w:color w:val="231F20"/>
          <w:spacing w:val="-2"/>
        </w:rPr>
        <w:t> </w:t>
      </w:r>
      <w:r>
        <w:rPr>
          <w:color w:val="231F20"/>
        </w:rPr>
        <w:t>change is</w:t>
      </w:r>
      <w:r>
        <w:rPr>
          <w:color w:val="231F20"/>
          <w:spacing w:val="-2"/>
        </w:rPr>
        <w:t> </w:t>
      </w:r>
      <w:r>
        <w:rPr>
          <w:color w:val="231F20"/>
        </w:rPr>
        <w:t>not</w:t>
      </w:r>
      <w:r>
        <w:rPr>
          <w:color w:val="231F20"/>
          <w:spacing w:val="-2"/>
        </w:rPr>
        <w:t> </w:t>
      </w:r>
      <w:r>
        <w:rPr>
          <w:color w:val="231F20"/>
        </w:rPr>
        <w:t>obvious,</w:t>
      </w:r>
      <w:r>
        <w:rPr>
          <w:color w:val="231F20"/>
          <w:spacing w:val="-2"/>
        </w:rPr>
        <w:t> </w:t>
      </w:r>
      <w:r>
        <w:rPr>
          <w:color w:val="231F20"/>
        </w:rPr>
        <w:t>and its increasing trend is relatively flat and within the measuring range, the vibration rms value is always maintained at the following eight, is not particularly large fluctuations. Left front hydraulic suspension at the vibration response is greater than the right front hydraulic suspension at the vibration response, which is due</w:t>
      </w:r>
      <w:r>
        <w:rPr>
          <w:color w:val="231F20"/>
          <w:spacing w:val="80"/>
        </w:rPr>
        <w:t> </w:t>
      </w:r>
      <w:r>
        <w:rPr>
          <w:color w:val="231F20"/>
        </w:rPr>
        <w:t>to the reason of the powertrain left of center of mass; hydraulic mount at the vibration level is greater than rubber mount at the level of vibration. This is because the powertrain system center of mass offset the former hydraulic mount to carry 80% of the mass of the powertrain.</w:t>
      </w:r>
    </w:p>
    <w:p>
      <w:pPr>
        <w:pStyle w:val="BodyText"/>
        <w:spacing w:line="249" w:lineRule="auto" w:before="8"/>
        <w:ind w:left="361" w:right="585" w:firstLine="237"/>
        <w:jc w:val="both"/>
      </w:pPr>
      <w:r>
        <w:rPr>
          <w:color w:val="231F20"/>
        </w:rPr>
        <w:t>Fig.6 can be compared on the right front hydraulic suspension and right front rubber mount under acceleration curve can be seen below</w:t>
      </w:r>
      <w:r>
        <w:rPr>
          <w:color w:val="231F20"/>
          <w:spacing w:val="-1"/>
        </w:rPr>
        <w:t> </w:t>
      </w:r>
      <w:r>
        <w:rPr>
          <w:color w:val="231F20"/>
        </w:rPr>
        <w:t>in 2500(r/min), hydraulic mount with rubber mounts, vibration isolation effect difference is not obvious, and then increase as the engine speed, hydraulic mount's isolation effect was significantly superior to the rubber mount, but also due to the severe hardening of the rubber mount high- frequency stiffness, 3000(r/min)above its suspension point vibration intensified significantly, indicating that the hydraulic suspension system has more than rubber suspension system excellent high-frequency vibration isolation performance, and thus the two suspension vibration isolation performance make a satisfactory </w:t>
      </w:r>
      <w:r>
        <w:rPr>
          <w:color w:val="231F20"/>
          <w:spacing w:val="-2"/>
        </w:rPr>
        <w:t>evaluation.</w:t>
      </w:r>
    </w:p>
    <w:p>
      <w:pPr>
        <w:pStyle w:val="Heading1"/>
        <w:numPr>
          <w:ilvl w:val="0"/>
          <w:numId w:val="1"/>
        </w:numPr>
        <w:tabs>
          <w:tab w:pos="511" w:val="left" w:leader="none"/>
        </w:tabs>
        <w:spacing w:line="240" w:lineRule="auto" w:before="207" w:after="0"/>
        <w:ind w:left="511" w:right="0" w:hanging="150"/>
        <w:jc w:val="left"/>
        <w:rPr>
          <w:color w:val="231F20"/>
          <w:sz w:val="18"/>
        </w:rPr>
      </w:pPr>
      <w:r>
        <w:rPr>
          <w:color w:val="231F20"/>
          <w:spacing w:val="-2"/>
        </w:rPr>
        <w:t>Conclusions</w:t>
      </w:r>
    </w:p>
    <w:p>
      <w:pPr>
        <w:pStyle w:val="BodyText"/>
        <w:spacing w:line="249" w:lineRule="auto" w:before="212"/>
        <w:ind w:left="361" w:right="591" w:firstLine="237"/>
        <w:jc w:val="both"/>
      </w:pPr>
      <w:r>
        <w:rPr>
          <w:color w:val="231F20"/>
        </w:rPr>
        <w:t>The above results show that different conditions (steady state and startup), the power train hydraulic suspension system and rubber suspension system vibration response test to compare the hydraulic mount and rubber mount between the two separated vibration performance of the pros and cons, and start the conditions vibration response spectrum analysis, in-depth study of the vibration isolation performance of the Transit powertrain</w:t>
      </w:r>
      <w:r>
        <w:rPr>
          <w:color w:val="231F20"/>
          <w:spacing w:val="-1"/>
        </w:rPr>
        <w:t> </w:t>
      </w:r>
      <w:r>
        <w:rPr>
          <w:color w:val="231F20"/>
        </w:rPr>
        <w:t>mounting</w:t>
      </w:r>
      <w:r>
        <w:rPr>
          <w:color w:val="231F20"/>
          <w:spacing w:val="-1"/>
        </w:rPr>
        <w:t> </w:t>
      </w:r>
      <w:r>
        <w:rPr>
          <w:color w:val="231F20"/>
        </w:rPr>
        <w:t>system. Experiments show</w:t>
      </w:r>
      <w:r>
        <w:rPr>
          <w:color w:val="231F20"/>
          <w:spacing w:val="-3"/>
        </w:rPr>
        <w:t> </w:t>
      </w:r>
      <w:r>
        <w:rPr>
          <w:color w:val="231F20"/>
        </w:rPr>
        <w:t>that</w:t>
      </w:r>
      <w:r>
        <w:rPr>
          <w:color w:val="231F20"/>
          <w:spacing w:val="-1"/>
        </w:rPr>
        <w:t> </w:t>
      </w:r>
      <w:r>
        <w:rPr>
          <w:color w:val="231F20"/>
        </w:rPr>
        <w:t>compared with</w:t>
      </w:r>
      <w:r>
        <w:rPr>
          <w:color w:val="231F20"/>
          <w:spacing w:val="-3"/>
        </w:rPr>
        <w:t> </w:t>
      </w:r>
      <w:r>
        <w:rPr>
          <w:color w:val="231F20"/>
        </w:rPr>
        <w:t>the</w:t>
      </w:r>
      <w:r>
        <w:rPr>
          <w:color w:val="231F20"/>
          <w:spacing w:val="-1"/>
        </w:rPr>
        <w:t> </w:t>
      </w:r>
      <w:r>
        <w:rPr>
          <w:color w:val="231F20"/>
        </w:rPr>
        <w:t>rubber mounting</w:t>
      </w:r>
      <w:r>
        <w:rPr>
          <w:color w:val="231F20"/>
          <w:spacing w:val="-1"/>
        </w:rPr>
        <w:t> </w:t>
      </w:r>
      <w:r>
        <w:rPr>
          <w:color w:val="231F20"/>
        </w:rPr>
        <w:t>system,</w:t>
      </w:r>
      <w:r>
        <w:rPr>
          <w:color w:val="231F20"/>
          <w:spacing w:val="-2"/>
        </w:rPr>
        <w:t> </w:t>
      </w:r>
      <w:r>
        <w:rPr>
          <w:color w:val="231F20"/>
        </w:rPr>
        <w:t>the</w:t>
      </w:r>
      <w:r>
        <w:rPr>
          <w:color w:val="231F20"/>
          <w:spacing w:val="-1"/>
        </w:rPr>
        <w:t> </w:t>
      </w:r>
      <w:r>
        <w:rPr>
          <w:color w:val="231F20"/>
        </w:rPr>
        <w:t>isolation effect of the hydraulic mount systems has obvious advantages. To meet the comfort of the vehicle on the isolation, it is clear that isolation is better.</w:t>
      </w:r>
    </w:p>
    <w:p>
      <w:pPr>
        <w:pStyle w:val="Heading1"/>
        <w:spacing w:before="205"/>
        <w:ind w:firstLine="0"/>
      </w:pPr>
      <w:r>
        <w:rPr>
          <w:color w:val="231F20"/>
          <w:spacing w:val="-2"/>
        </w:rPr>
        <w:t>Acknowledgements</w:t>
      </w:r>
    </w:p>
    <w:p>
      <w:pPr>
        <w:pStyle w:val="BodyText"/>
        <w:spacing w:line="252" w:lineRule="auto" w:before="207"/>
        <w:ind w:left="361" w:right="586" w:firstLine="237"/>
        <w:jc w:val="both"/>
      </w:pPr>
      <w:r>
        <w:rPr>
          <w:color w:val="231F20"/>
          <w:position w:val="1"/>
        </w:rPr>
        <w:t>The</w:t>
      </w:r>
      <w:r>
        <w:rPr>
          <w:color w:val="231F20"/>
          <w:spacing w:val="40"/>
          <w:position w:val="1"/>
        </w:rPr>
        <w:t> </w:t>
      </w:r>
      <w:r>
        <w:rPr>
          <w:color w:val="231F20"/>
          <w:position w:val="1"/>
        </w:rPr>
        <w:t>project</w:t>
      </w:r>
      <w:r>
        <w:rPr>
          <w:color w:val="231F20"/>
          <w:spacing w:val="40"/>
          <w:position w:val="1"/>
        </w:rPr>
        <w:t> </w:t>
      </w:r>
      <w:r>
        <w:rPr>
          <w:color w:val="231F20"/>
          <w:position w:val="1"/>
        </w:rPr>
        <w:t>is</w:t>
      </w:r>
      <w:r>
        <w:rPr>
          <w:color w:val="231F20"/>
          <w:spacing w:val="40"/>
          <w:position w:val="1"/>
        </w:rPr>
        <w:t> </w:t>
      </w:r>
      <w:r>
        <w:rPr>
          <w:color w:val="231F20"/>
          <w:position w:val="1"/>
        </w:rPr>
        <w:t>supported</w:t>
      </w:r>
      <w:r>
        <w:rPr>
          <w:color w:val="231F20"/>
          <w:spacing w:val="40"/>
          <w:position w:val="1"/>
        </w:rPr>
        <w:t> </w:t>
      </w:r>
      <w:r>
        <w:rPr>
          <w:color w:val="231F20"/>
          <w:position w:val="1"/>
        </w:rPr>
        <w:t>by</w:t>
      </w:r>
      <w:r>
        <w:rPr>
          <w:color w:val="231F20"/>
          <w:spacing w:val="40"/>
          <w:position w:val="1"/>
        </w:rPr>
        <w:t> </w:t>
      </w:r>
      <w:r>
        <w:rPr>
          <w:color w:val="231F20"/>
          <w:position w:val="1"/>
        </w:rPr>
        <w:t>Scientific</w:t>
      </w:r>
      <w:r>
        <w:rPr>
          <w:color w:val="231F20"/>
          <w:spacing w:val="40"/>
          <w:position w:val="1"/>
        </w:rPr>
        <w:t> </w:t>
      </w:r>
      <w:r>
        <w:rPr>
          <w:color w:val="231F20"/>
          <w:position w:val="1"/>
        </w:rPr>
        <w:t>Research</w:t>
      </w:r>
      <w:r>
        <w:rPr>
          <w:color w:val="231F20"/>
          <w:spacing w:val="40"/>
          <w:position w:val="1"/>
        </w:rPr>
        <w:t> </w:t>
      </w:r>
      <w:r>
        <w:rPr>
          <w:color w:val="231F20"/>
          <w:position w:val="1"/>
        </w:rPr>
        <w:t>Funds</w:t>
      </w:r>
      <w:r>
        <w:rPr>
          <w:color w:val="231F20"/>
          <w:spacing w:val="40"/>
          <w:position w:val="1"/>
        </w:rPr>
        <w:t> </w:t>
      </w:r>
      <w:r>
        <w:rPr>
          <w:color w:val="231F20"/>
          <w:position w:val="1"/>
        </w:rPr>
        <w:t>of</w:t>
      </w:r>
      <w:r>
        <w:rPr>
          <w:color w:val="231F20"/>
          <w:spacing w:val="40"/>
          <w:position w:val="1"/>
        </w:rPr>
        <w:t> </w:t>
      </w:r>
      <w:r>
        <w:rPr>
          <w:color w:val="231F20"/>
          <w:position w:val="1"/>
        </w:rPr>
        <w:t>Shandong</w:t>
      </w:r>
      <w:r>
        <w:rPr>
          <w:color w:val="231F20"/>
          <w:spacing w:val="40"/>
          <w:position w:val="1"/>
        </w:rPr>
        <w:t> </w:t>
      </w:r>
      <w:r>
        <w:rPr>
          <w:color w:val="231F20"/>
          <w:position w:val="1"/>
        </w:rPr>
        <w:t>Jiao</w:t>
      </w:r>
      <w:r>
        <w:rPr>
          <w:color w:val="231F20"/>
          <w:spacing w:val="40"/>
          <w:position w:val="1"/>
        </w:rPr>
        <w:t> </w:t>
      </w:r>
      <w:r>
        <w:rPr>
          <w:color w:val="231F20"/>
          <w:position w:val="1"/>
        </w:rPr>
        <w:t>Tong</w:t>
      </w:r>
      <w:r>
        <w:rPr>
          <w:color w:val="231F20"/>
          <w:spacing w:val="40"/>
          <w:position w:val="1"/>
        </w:rPr>
        <w:t> </w:t>
      </w:r>
      <w:r>
        <w:rPr>
          <w:color w:val="231F20"/>
          <w:position w:val="1"/>
        </w:rPr>
        <w:t>University</w:t>
      </w:r>
      <w:r>
        <w:rPr>
          <w:color w:val="231F20"/>
          <w:spacing w:val="80"/>
          <w:position w:val="1"/>
        </w:rPr>
        <w:t> </w:t>
      </w:r>
      <w:r>
        <w:rPr>
          <w:color w:val="231F20"/>
          <w:spacing w:val="-19"/>
        </w:rPr>
        <w:drawing>
          <wp:inline distT="0" distB="0" distL="0" distR="0">
            <wp:extent cx="35079" cy="9857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35079" cy="98577"/>
                    </a:xfrm>
                    <a:prstGeom prst="rect">
                      <a:avLst/>
                    </a:prstGeom>
                  </pic:spPr>
                </pic:pic>
              </a:graphicData>
            </a:graphic>
          </wp:inline>
        </w:drawing>
      </w:r>
      <w:r>
        <w:rPr>
          <w:color w:val="231F20"/>
          <w:spacing w:val="-19"/>
        </w:rPr>
      </w:r>
      <w:r>
        <w:rPr>
          <w:color w:val="231F20"/>
          <w:spacing w:val="31"/>
          <w:position w:val="1"/>
        </w:rPr>
        <w:t> </w:t>
      </w:r>
      <w:r>
        <w:rPr>
          <w:color w:val="231F20"/>
          <w:position w:val="1"/>
        </w:rPr>
        <w:t>NO: Z201230</w:t>
      </w:r>
      <w:r>
        <w:rPr>
          <w:color w:val="231F20"/>
          <w:spacing w:val="-13"/>
          <w:position w:val="1"/>
        </w:rPr>
        <w:t> </w:t>
      </w:r>
      <w:r>
        <w:rPr>
          <w:color w:val="231F20"/>
          <w:spacing w:val="-19"/>
        </w:rPr>
        <w:drawing>
          <wp:inline distT="0" distB="0" distL="0" distR="0">
            <wp:extent cx="36233" cy="10046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1" cstate="print"/>
                    <a:stretch>
                      <a:fillRect/>
                    </a:stretch>
                  </pic:blipFill>
                  <pic:spPr>
                    <a:xfrm>
                      <a:off x="0" y="0"/>
                      <a:ext cx="36233" cy="100469"/>
                    </a:xfrm>
                    <a:prstGeom prst="rect">
                      <a:avLst/>
                    </a:prstGeom>
                  </pic:spPr>
                </pic:pic>
              </a:graphicData>
            </a:graphic>
          </wp:inline>
        </w:drawing>
      </w:r>
      <w:r>
        <w:rPr>
          <w:color w:val="231F20"/>
          <w:spacing w:val="-19"/>
        </w:rPr>
      </w:r>
      <w:r>
        <w:rPr>
          <w:color w:val="231F20"/>
          <w:spacing w:val="40"/>
          <w:position w:val="1"/>
        </w:rPr>
        <w:t> </w:t>
      </w:r>
      <w:r>
        <w:rPr>
          <w:color w:val="231F20"/>
          <w:position w:val="1"/>
        </w:rPr>
        <w:t>.The authors are grateful to the Shandong Jiao tong university for their financial support of this </w:t>
      </w:r>
      <w:r>
        <w:rPr>
          <w:color w:val="231F20"/>
          <w:spacing w:val="-2"/>
        </w:rPr>
        <w:t>work.</w:t>
      </w:r>
    </w:p>
    <w:p>
      <w:pPr>
        <w:pStyle w:val="Heading1"/>
        <w:spacing w:before="199"/>
        <w:ind w:firstLine="0"/>
      </w:pPr>
      <w:r>
        <w:rPr>
          <w:color w:val="231F20"/>
          <w:spacing w:val="-2"/>
        </w:rPr>
        <w:t>References</w:t>
      </w:r>
    </w:p>
    <w:p>
      <w:pPr>
        <w:pStyle w:val="ListParagraph"/>
        <w:numPr>
          <w:ilvl w:val="0"/>
          <w:numId w:val="2"/>
        </w:numPr>
        <w:tabs>
          <w:tab w:pos="361" w:val="left" w:leader="none"/>
          <w:tab w:pos="641" w:val="left" w:leader="none"/>
        </w:tabs>
        <w:spacing w:line="244" w:lineRule="auto" w:before="214" w:after="0"/>
        <w:ind w:left="361" w:right="1875" w:hanging="1"/>
        <w:jc w:val="left"/>
        <w:rPr>
          <w:sz w:val="20"/>
        </w:rPr>
      </w:pPr>
      <w:r>
        <w:rPr>
          <w:color w:val="231F20"/>
          <w:sz w:val="20"/>
        </w:rPr>
        <w:t>Song</w:t>
      </w:r>
      <w:r>
        <w:rPr>
          <w:color w:val="231F20"/>
          <w:spacing w:val="-6"/>
          <w:sz w:val="20"/>
        </w:rPr>
        <w:t> </w:t>
      </w:r>
      <w:r>
        <w:rPr>
          <w:color w:val="231F20"/>
          <w:sz w:val="20"/>
        </w:rPr>
        <w:t>Caili.Study</w:t>
      </w:r>
      <w:r>
        <w:rPr>
          <w:color w:val="231F20"/>
          <w:spacing w:val="-8"/>
          <w:sz w:val="20"/>
        </w:rPr>
        <w:t> </w:t>
      </w:r>
      <w:r>
        <w:rPr>
          <w:color w:val="231F20"/>
          <w:sz w:val="20"/>
        </w:rPr>
        <w:t>on</w:t>
      </w:r>
      <w:r>
        <w:rPr>
          <w:color w:val="231F20"/>
          <w:spacing w:val="-6"/>
          <w:sz w:val="20"/>
        </w:rPr>
        <w:t> </w:t>
      </w:r>
      <w:r>
        <w:rPr>
          <w:color w:val="231F20"/>
          <w:sz w:val="20"/>
        </w:rPr>
        <w:t>vibration</w:t>
      </w:r>
      <w:r>
        <w:rPr>
          <w:color w:val="231F20"/>
          <w:spacing w:val="-3"/>
          <w:sz w:val="20"/>
        </w:rPr>
        <w:t> </w:t>
      </w:r>
      <w:r>
        <w:rPr>
          <w:color w:val="231F20"/>
          <w:sz w:val="20"/>
        </w:rPr>
        <w:t>isolation</w:t>
      </w:r>
      <w:r>
        <w:rPr>
          <w:color w:val="231F20"/>
          <w:spacing w:val="-6"/>
          <w:sz w:val="20"/>
        </w:rPr>
        <w:t> </w:t>
      </w:r>
      <w:r>
        <w:rPr>
          <w:color w:val="231F20"/>
          <w:sz w:val="20"/>
        </w:rPr>
        <w:t>of</w:t>
      </w:r>
      <w:r>
        <w:rPr>
          <w:color w:val="231F20"/>
          <w:spacing w:val="-6"/>
          <w:sz w:val="20"/>
        </w:rPr>
        <w:t> </w:t>
      </w:r>
      <w:r>
        <w:rPr>
          <w:color w:val="231F20"/>
          <w:sz w:val="20"/>
        </w:rPr>
        <w:t>powertrain</w:t>
      </w:r>
      <w:r>
        <w:rPr>
          <w:color w:val="231F20"/>
          <w:spacing w:val="-3"/>
          <w:sz w:val="20"/>
        </w:rPr>
        <w:t> </w:t>
      </w:r>
      <w:r>
        <w:rPr>
          <w:color w:val="231F20"/>
          <w:sz w:val="20"/>
        </w:rPr>
        <w:t>mount</w:t>
      </w:r>
      <w:r>
        <w:rPr>
          <w:color w:val="231F20"/>
          <w:spacing w:val="-2"/>
          <w:sz w:val="20"/>
        </w:rPr>
        <w:t> </w:t>
      </w:r>
      <w:r>
        <w:rPr>
          <w:color w:val="231F20"/>
          <w:sz w:val="20"/>
        </w:rPr>
        <w:t>system[J].Zhenjiang</w:t>
      </w:r>
      <w:r>
        <w:rPr>
          <w:color w:val="231F20"/>
          <w:spacing w:val="-18"/>
          <w:sz w:val="20"/>
        </w:rPr>
        <w:t> </w:t>
      </w:r>
      <w:r>
        <w:rPr>
          <w:color w:val="231F20"/>
          <w:spacing w:val="-18"/>
          <w:sz w:val="20"/>
        </w:rPr>
        <w:drawing>
          <wp:inline distT="0" distB="0" distL="0" distR="0">
            <wp:extent cx="18199" cy="4735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2" cstate="print"/>
                    <a:stretch>
                      <a:fillRect/>
                    </a:stretch>
                  </pic:blipFill>
                  <pic:spPr>
                    <a:xfrm>
                      <a:off x="0" y="0"/>
                      <a:ext cx="18199" cy="47358"/>
                    </a:xfrm>
                    <a:prstGeom prst="rect">
                      <a:avLst/>
                    </a:prstGeom>
                  </pic:spPr>
                </pic:pic>
              </a:graphicData>
            </a:graphic>
          </wp:inline>
        </w:drawing>
      </w:r>
      <w:r>
        <w:rPr>
          <w:color w:val="231F20"/>
          <w:spacing w:val="-18"/>
          <w:sz w:val="20"/>
        </w:rPr>
      </w:r>
      <w:r>
        <w:rPr>
          <w:color w:val="231F20"/>
          <w:spacing w:val="80"/>
          <w:sz w:val="20"/>
        </w:rPr>
        <w:t> </w:t>
      </w:r>
      <w:r>
        <w:rPr>
          <w:color w:val="231F20"/>
          <w:sz w:val="20"/>
        </w:rPr>
        <w:t>Jiangsu </w:t>
      </w:r>
      <w:r>
        <w:rPr>
          <w:color w:val="231F20"/>
          <w:spacing w:val="-2"/>
          <w:sz w:val="20"/>
        </w:rPr>
        <w:t>University.2009</w:t>
      </w:r>
    </w:p>
    <w:p>
      <w:pPr>
        <w:pStyle w:val="ListParagraph"/>
        <w:numPr>
          <w:ilvl w:val="0"/>
          <w:numId w:val="2"/>
        </w:numPr>
        <w:tabs>
          <w:tab w:pos="642" w:val="left" w:leader="none"/>
        </w:tabs>
        <w:spacing w:line="237" w:lineRule="auto" w:before="0" w:after="4"/>
        <w:ind w:left="361" w:right="2799" w:firstLine="0"/>
        <w:jc w:val="left"/>
        <w:rPr>
          <w:sz w:val="20"/>
        </w:rPr>
      </w:pPr>
      <w:r>
        <w:rPr>
          <w:color w:val="231F20"/>
          <w:sz w:val="20"/>
        </w:rPr>
        <w:t>Li</w:t>
      </w:r>
      <w:r>
        <w:rPr>
          <w:color w:val="231F20"/>
          <w:spacing w:val="-3"/>
          <w:sz w:val="20"/>
        </w:rPr>
        <w:t> </w:t>
      </w:r>
      <w:r>
        <w:rPr>
          <w:color w:val="231F20"/>
          <w:sz w:val="20"/>
        </w:rPr>
        <w:t>Hui.</w:t>
      </w:r>
      <w:r>
        <w:rPr>
          <w:color w:val="231F20"/>
          <w:spacing w:val="-3"/>
          <w:sz w:val="20"/>
        </w:rPr>
        <w:t> </w:t>
      </w:r>
      <w:r>
        <w:rPr>
          <w:color w:val="231F20"/>
          <w:sz w:val="20"/>
        </w:rPr>
        <w:t>The</w:t>
      </w:r>
      <w:r>
        <w:rPr>
          <w:color w:val="231F20"/>
          <w:spacing w:val="-3"/>
          <w:sz w:val="20"/>
        </w:rPr>
        <w:t> </w:t>
      </w:r>
      <w:r>
        <w:rPr>
          <w:color w:val="231F20"/>
          <w:sz w:val="20"/>
        </w:rPr>
        <w:t>study</w:t>
      </w:r>
      <w:r>
        <w:rPr>
          <w:color w:val="231F20"/>
          <w:spacing w:val="-7"/>
          <w:sz w:val="20"/>
        </w:rPr>
        <w:t> </w:t>
      </w:r>
      <w:r>
        <w:rPr>
          <w:color w:val="231F20"/>
          <w:sz w:val="20"/>
        </w:rPr>
        <w:t>of</w:t>
      </w:r>
      <w:r>
        <w:rPr>
          <w:color w:val="231F20"/>
          <w:spacing w:val="-5"/>
          <w:sz w:val="20"/>
        </w:rPr>
        <w:t> </w:t>
      </w:r>
      <w:r>
        <w:rPr>
          <w:color w:val="231F20"/>
          <w:sz w:val="20"/>
        </w:rPr>
        <w:t>hydraulic mounting</w:t>
      </w:r>
      <w:r>
        <w:rPr>
          <w:color w:val="231F20"/>
          <w:spacing w:val="-2"/>
          <w:sz w:val="20"/>
        </w:rPr>
        <w:t> </w:t>
      </w:r>
      <w:r>
        <w:rPr>
          <w:color w:val="231F20"/>
          <w:sz w:val="20"/>
        </w:rPr>
        <w:t>system</w:t>
      </w:r>
      <w:r>
        <w:rPr>
          <w:color w:val="231F20"/>
          <w:spacing w:val="-5"/>
          <w:sz w:val="20"/>
        </w:rPr>
        <w:t> </w:t>
      </w:r>
      <w:r>
        <w:rPr>
          <w:color w:val="231F20"/>
          <w:sz w:val="20"/>
        </w:rPr>
        <w:t>features</w:t>
      </w:r>
      <w:r>
        <w:rPr>
          <w:color w:val="231F20"/>
          <w:spacing w:val="-3"/>
          <w:sz w:val="20"/>
        </w:rPr>
        <w:t> </w:t>
      </w:r>
      <w:r>
        <w:rPr>
          <w:color w:val="231F20"/>
          <w:sz w:val="20"/>
        </w:rPr>
        <w:t>on</w:t>
      </w:r>
      <w:r>
        <w:rPr>
          <w:color w:val="231F20"/>
          <w:spacing w:val="-2"/>
          <w:sz w:val="20"/>
        </w:rPr>
        <w:t> </w:t>
      </w:r>
      <w:r>
        <w:rPr>
          <w:color w:val="231F20"/>
          <w:sz w:val="20"/>
        </w:rPr>
        <w:t>jiangling</w:t>
      </w:r>
      <w:r>
        <w:rPr>
          <w:color w:val="231F20"/>
          <w:spacing w:val="-5"/>
          <w:sz w:val="20"/>
        </w:rPr>
        <w:t> </w:t>
      </w:r>
      <w:r>
        <w:rPr>
          <w:color w:val="231F20"/>
          <w:sz w:val="20"/>
        </w:rPr>
        <w:t>quanshun minibuses.Changchun:Jilin University,2002</w:t>
      </w:r>
    </w:p>
    <w:p>
      <w:pPr>
        <w:pStyle w:val="BodyText"/>
        <w:ind w:left="368"/>
      </w:pPr>
      <w:r>
        <w:rPr/>
        <mc:AlternateContent>
          <mc:Choice Requires="wps">
            <w:drawing>
              <wp:inline distT="0" distB="0" distL="0" distR="0">
                <wp:extent cx="5471795" cy="445770"/>
                <wp:effectExtent l="0" t="0" r="0" b="1904"/>
                <wp:docPr id="24" name="Group 24"/>
                <wp:cNvGraphicFramePr>
                  <a:graphicFrameLocks/>
                </wp:cNvGraphicFramePr>
                <a:graphic>
                  <a:graphicData uri="http://schemas.microsoft.com/office/word/2010/wordprocessingGroup">
                    <wpg:wgp>
                      <wpg:cNvPr id="24" name="Group 24"/>
                      <wpg:cNvGrpSpPr/>
                      <wpg:grpSpPr>
                        <a:xfrm>
                          <a:off x="0" y="0"/>
                          <a:ext cx="5471795" cy="445770"/>
                          <a:chExt cx="5471795" cy="445770"/>
                        </a:xfrm>
                      </wpg:grpSpPr>
                      <pic:pic>
                        <pic:nvPicPr>
                          <pic:cNvPr id="25" name="Image 25"/>
                          <pic:cNvPicPr/>
                        </pic:nvPicPr>
                        <pic:blipFill>
                          <a:blip r:embed="rId23" cstate="print"/>
                          <a:stretch>
                            <a:fillRect/>
                          </a:stretch>
                        </pic:blipFill>
                        <pic:spPr>
                          <a:xfrm>
                            <a:off x="0" y="31688"/>
                            <a:ext cx="5471528" cy="412305"/>
                          </a:xfrm>
                          <a:prstGeom prst="rect">
                            <a:avLst/>
                          </a:prstGeom>
                        </pic:spPr>
                      </pic:pic>
                      <wps:wsp>
                        <wps:cNvPr id="26" name="Textbox 26"/>
                        <wps:cNvSpPr txBox="1"/>
                        <wps:spPr>
                          <a:xfrm>
                            <a:off x="0" y="0"/>
                            <a:ext cx="5471795" cy="445770"/>
                          </a:xfrm>
                          <a:prstGeom prst="rect">
                            <a:avLst/>
                          </a:prstGeom>
                        </wps:spPr>
                        <wps:txbx>
                          <w:txbxContent>
                            <w:p>
                              <w:pPr>
                                <w:spacing w:line="234" w:lineRule="exact" w:before="0"/>
                                <w:ind w:left="-8" w:right="0" w:firstLine="0"/>
                                <w:jc w:val="left"/>
                                <w:rPr>
                                  <w:sz w:val="21"/>
                                </w:rPr>
                              </w:pPr>
                              <w:r>
                                <w:rPr>
                                  <w:color w:val="231F20"/>
                                  <w:spacing w:val="-5"/>
                                  <w:sz w:val="21"/>
                                </w:rPr>
                                <w:t>[3]</w:t>
                              </w:r>
                            </w:p>
                            <w:p>
                              <w:pPr>
                                <w:spacing w:before="226"/>
                                <w:ind w:left="-8" w:right="0" w:firstLine="0"/>
                                <w:jc w:val="left"/>
                                <w:rPr>
                                  <w:sz w:val="21"/>
                                </w:rPr>
                              </w:pPr>
                              <w:r>
                                <w:rPr>
                                  <w:color w:val="231F20"/>
                                  <w:spacing w:val="-5"/>
                                  <w:sz w:val="21"/>
                                </w:rPr>
                                <w:t>[4]</w:t>
                              </w:r>
                            </w:p>
                          </w:txbxContent>
                        </wps:txbx>
                        <wps:bodyPr wrap="square" lIns="0" tIns="0" rIns="0" bIns="0" rtlCol="0">
                          <a:noAutofit/>
                        </wps:bodyPr>
                      </wps:wsp>
                    </wpg:wgp>
                  </a:graphicData>
                </a:graphic>
              </wp:inline>
            </w:drawing>
          </mc:Choice>
          <mc:Fallback>
            <w:pict>
              <v:group style="width:430.85pt;height:35.1pt;mso-position-horizontal-relative:char;mso-position-vertical-relative:line" id="docshapegroup12" coordorigin="0,0" coordsize="8617,702">
                <v:shape style="position:absolute;left:0;top:49;width:8617;height:650" type="#_x0000_t75" id="docshape13" stroked="false">
                  <v:imagedata r:id="rId23" o:title=""/>
                </v:shape>
                <v:shape style="position:absolute;left:0;top:0;width:8617;height:702" type="#_x0000_t202" id="docshape14" filled="false" stroked="false">
                  <v:textbox inset="0,0,0,0">
                    <w:txbxContent>
                      <w:p>
                        <w:pPr>
                          <w:spacing w:line="234" w:lineRule="exact" w:before="0"/>
                          <w:ind w:left="-8" w:right="0" w:firstLine="0"/>
                          <w:jc w:val="left"/>
                          <w:rPr>
                            <w:sz w:val="21"/>
                          </w:rPr>
                        </w:pPr>
                        <w:r>
                          <w:rPr>
                            <w:color w:val="231F20"/>
                            <w:spacing w:val="-5"/>
                            <w:sz w:val="21"/>
                          </w:rPr>
                          <w:t>[3]</w:t>
                        </w:r>
                      </w:p>
                      <w:p>
                        <w:pPr>
                          <w:spacing w:before="226"/>
                          <w:ind w:left="-8" w:right="0" w:firstLine="0"/>
                          <w:jc w:val="left"/>
                          <w:rPr>
                            <w:sz w:val="21"/>
                          </w:rPr>
                        </w:pPr>
                        <w:r>
                          <w:rPr>
                            <w:color w:val="231F20"/>
                            <w:spacing w:val="-5"/>
                            <w:sz w:val="21"/>
                          </w:rPr>
                          <w:t>[4]</w:t>
                        </w:r>
                      </w:p>
                    </w:txbxContent>
                  </v:textbox>
                  <w10:wrap type="none"/>
                </v:shape>
              </v:group>
            </w:pict>
          </mc:Fallback>
        </mc:AlternateContent>
      </w:r>
      <w:r>
        <w:rPr/>
      </w:r>
    </w:p>
    <w:p>
      <w:pPr>
        <w:pStyle w:val="BodyText"/>
        <w:ind w:left="361"/>
      </w:pPr>
      <w:r>
        <w:rPr>
          <w:color w:val="231F20"/>
          <w:spacing w:val="-2"/>
        </w:rPr>
        <w:t>790974</w:t>
      </w:r>
    </w:p>
    <w:p>
      <w:pPr>
        <w:spacing w:before="0"/>
        <w:ind w:left="361" w:right="0" w:firstLine="0"/>
        <w:jc w:val="left"/>
        <w:rPr>
          <w:sz w:val="21"/>
        </w:rPr>
      </w:pPr>
      <w:r>
        <w:rPr>
          <w:color w:val="231F20"/>
          <w:sz w:val="21"/>
        </w:rPr>
        <w:t>[5]</w:t>
      </w:r>
      <w:r>
        <w:rPr>
          <w:color w:val="231F20"/>
          <w:spacing w:val="-4"/>
          <w:sz w:val="21"/>
        </w:rPr>
        <w:t> </w:t>
      </w:r>
      <w:r>
        <w:rPr>
          <w:color w:val="231F20"/>
          <w:spacing w:val="-8"/>
          <w:position w:val="-3"/>
          <w:sz w:val="21"/>
        </w:rPr>
        <w:drawing>
          <wp:inline distT="0" distB="0" distL="0" distR="0">
            <wp:extent cx="4627359" cy="1151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4" cstate="print"/>
                    <a:stretch>
                      <a:fillRect/>
                    </a:stretch>
                  </pic:blipFill>
                  <pic:spPr>
                    <a:xfrm>
                      <a:off x="0" y="0"/>
                      <a:ext cx="4627359" cy="115125"/>
                    </a:xfrm>
                    <a:prstGeom prst="rect">
                      <a:avLst/>
                    </a:prstGeom>
                  </pic:spPr>
                </pic:pic>
              </a:graphicData>
            </a:graphic>
          </wp:inline>
        </w:drawing>
      </w:r>
      <w:r>
        <w:rPr>
          <w:color w:val="231F20"/>
          <w:spacing w:val="-8"/>
          <w:position w:val="-3"/>
          <w:sz w:val="21"/>
        </w:rPr>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5088">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3139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5600">
              <wp:simplePos x="0" y="0"/>
              <wp:positionH relativeFrom="page">
                <wp:posOffset>2386157</wp:posOffset>
              </wp:positionH>
              <wp:positionV relativeFrom="page">
                <wp:posOffset>455282</wp:posOffset>
              </wp:positionV>
              <wp:extent cx="256286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562860" cy="137160"/>
                      </a:xfrm>
                      <a:prstGeom prst="rect">
                        <a:avLst/>
                      </a:prstGeom>
                    </wps:spPr>
                    <wps:txbx>
                      <w:txbxContent>
                        <w:p>
                          <w:pPr>
                            <w:spacing w:before="12"/>
                            <w:ind w:left="20" w:right="0" w:firstLine="0"/>
                            <w:jc w:val="left"/>
                            <w:rPr>
                              <w:i/>
                              <w:sz w:val="16"/>
                            </w:rPr>
                          </w:pPr>
                          <w:r>
                            <w:rPr>
                              <w:i/>
                              <w:color w:val="231F20"/>
                              <w:sz w:val="16"/>
                            </w:rPr>
                            <w:t>Fengyan</w:t>
                          </w:r>
                          <w:r>
                            <w:rPr>
                              <w:i/>
                              <w:color w:val="231F20"/>
                              <w:spacing w:val="-3"/>
                              <w:sz w:val="16"/>
                            </w:rPr>
                            <w:t> </w:t>
                          </w:r>
                          <w:r>
                            <w:rPr>
                              <w:i/>
                              <w:color w:val="231F20"/>
                              <w:sz w:val="16"/>
                            </w:rPr>
                            <w:t>Yi</w:t>
                          </w:r>
                          <w:r>
                            <w:rPr>
                              <w:i/>
                              <w:color w:val="231F20"/>
                              <w:spacing w:val="-3"/>
                              <w:sz w:val="16"/>
                            </w:rPr>
                            <w:t> </w:t>
                          </w:r>
                          <w:r>
                            <w:rPr>
                              <w:i/>
                              <w:color w:val="231F20"/>
                              <w:sz w:val="16"/>
                            </w:rPr>
                            <w:t>and</w:t>
                          </w:r>
                          <w:r>
                            <w:rPr>
                              <w:i/>
                              <w:color w:val="231F20"/>
                              <w:spacing w:val="-3"/>
                              <w:sz w:val="16"/>
                            </w:rPr>
                            <w:t> </w:t>
                          </w:r>
                          <w:r>
                            <w:rPr>
                              <w:i/>
                              <w:color w:val="231F20"/>
                              <w:sz w:val="16"/>
                            </w:rPr>
                            <w:t>Meizhi</w:t>
                          </w:r>
                          <w:r>
                            <w:rPr>
                              <w:i/>
                              <w:color w:val="231F20"/>
                              <w:spacing w:val="-2"/>
                              <w:sz w:val="16"/>
                            </w:rPr>
                            <w:t> </w:t>
                          </w:r>
                          <w:r>
                            <w:rPr>
                              <w:i/>
                              <w:color w:val="231F20"/>
                              <w:sz w:val="16"/>
                            </w:rPr>
                            <w:t>Xie</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49</w:t>
                          </w:r>
                          <w:r>
                            <w:rPr>
                              <w:i/>
                              <w:color w:val="231F20"/>
                              <w:spacing w:val="-3"/>
                              <w:sz w:val="16"/>
                            </w:rPr>
                            <w:t> </w:t>
                          </w:r>
                          <w:r>
                            <w:rPr>
                              <w:i/>
                              <w:color w:val="231F20"/>
                              <w:sz w:val="16"/>
                            </w:rPr>
                            <w:t>–</w:t>
                          </w:r>
                          <w:r>
                            <w:rPr>
                              <w:i/>
                              <w:color w:val="231F20"/>
                              <w:spacing w:val="-2"/>
                              <w:sz w:val="16"/>
                            </w:rPr>
                            <w:t> </w:t>
                          </w:r>
                          <w:r>
                            <w:rPr>
                              <w:i/>
                              <w:color w:val="231F20"/>
                              <w:spacing w:val="-5"/>
                              <w:sz w:val="16"/>
                            </w:rPr>
                            <w:t>53</w:t>
                          </w:r>
                        </w:p>
                      </w:txbxContent>
                    </wps:txbx>
                    <wps:bodyPr wrap="square" lIns="0" tIns="0" rIns="0" bIns="0" rtlCol="0">
                      <a:noAutofit/>
                    </wps:bodyPr>
                  </wps:wsp>
                </a:graphicData>
              </a:graphic>
            </wp:anchor>
          </w:drawing>
        </mc:Choice>
        <mc:Fallback>
          <w:pict>
            <v:shape style="position:absolute;margin-left:187.886398pt;margin-top:35.849003pt;width:201.8pt;height:10.8pt;mso-position-horizontal-relative:page;mso-position-vertical-relative:page;z-index:-15930880" type="#_x0000_t202" id="docshape9" filled="false" stroked="false">
              <v:textbox inset="0,0,0,0">
                <w:txbxContent>
                  <w:p>
                    <w:pPr>
                      <w:spacing w:before="12"/>
                      <w:ind w:left="20" w:right="0" w:firstLine="0"/>
                      <w:jc w:val="left"/>
                      <w:rPr>
                        <w:i/>
                        <w:sz w:val="16"/>
                      </w:rPr>
                    </w:pPr>
                    <w:r>
                      <w:rPr>
                        <w:i/>
                        <w:color w:val="231F20"/>
                        <w:sz w:val="16"/>
                      </w:rPr>
                      <w:t>Fengyan</w:t>
                    </w:r>
                    <w:r>
                      <w:rPr>
                        <w:i/>
                        <w:color w:val="231F20"/>
                        <w:spacing w:val="-3"/>
                        <w:sz w:val="16"/>
                      </w:rPr>
                      <w:t> </w:t>
                    </w:r>
                    <w:r>
                      <w:rPr>
                        <w:i/>
                        <w:color w:val="231F20"/>
                        <w:sz w:val="16"/>
                      </w:rPr>
                      <w:t>Yi</w:t>
                    </w:r>
                    <w:r>
                      <w:rPr>
                        <w:i/>
                        <w:color w:val="231F20"/>
                        <w:spacing w:val="-3"/>
                        <w:sz w:val="16"/>
                      </w:rPr>
                      <w:t> </w:t>
                    </w:r>
                    <w:r>
                      <w:rPr>
                        <w:i/>
                        <w:color w:val="231F20"/>
                        <w:sz w:val="16"/>
                      </w:rPr>
                      <w:t>and</w:t>
                    </w:r>
                    <w:r>
                      <w:rPr>
                        <w:i/>
                        <w:color w:val="231F20"/>
                        <w:spacing w:val="-3"/>
                        <w:sz w:val="16"/>
                      </w:rPr>
                      <w:t> </w:t>
                    </w:r>
                    <w:r>
                      <w:rPr>
                        <w:i/>
                        <w:color w:val="231F20"/>
                        <w:sz w:val="16"/>
                      </w:rPr>
                      <w:t>Meizhi</w:t>
                    </w:r>
                    <w:r>
                      <w:rPr>
                        <w:i/>
                        <w:color w:val="231F20"/>
                        <w:spacing w:val="-2"/>
                        <w:sz w:val="16"/>
                      </w:rPr>
                      <w:t> </w:t>
                    </w:r>
                    <w:r>
                      <w:rPr>
                        <w:i/>
                        <w:color w:val="231F20"/>
                        <w:sz w:val="16"/>
                      </w:rPr>
                      <w:t>Xie</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49</w:t>
                    </w:r>
                    <w:r>
                      <w:rPr>
                        <w:i/>
                        <w:color w:val="231F20"/>
                        <w:spacing w:val="-3"/>
                        <w:sz w:val="16"/>
                      </w:rPr>
                      <w:t> </w:t>
                    </w:r>
                    <w:r>
                      <w:rPr>
                        <w:i/>
                        <w:color w:val="231F20"/>
                        <w:sz w:val="16"/>
                      </w:rPr>
                      <w:t>–</w:t>
                    </w:r>
                    <w:r>
                      <w:rPr>
                        <w:i/>
                        <w:color w:val="231F20"/>
                        <w:spacing w:val="-2"/>
                        <w:sz w:val="16"/>
                      </w:rPr>
                      <w:t> </w:t>
                    </w:r>
                    <w:r>
                      <w:rPr>
                        <w:i/>
                        <w:color w:val="231F20"/>
                        <w:spacing w:val="-5"/>
                        <w:sz w:val="16"/>
                      </w:rPr>
                      <w:t>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86112">
              <wp:simplePos x="0" y="0"/>
              <wp:positionH relativeFrom="page">
                <wp:posOffset>2183625</wp:posOffset>
              </wp:positionH>
              <wp:positionV relativeFrom="page">
                <wp:posOffset>455282</wp:posOffset>
              </wp:positionV>
              <wp:extent cx="256286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562860" cy="137160"/>
                      </a:xfrm>
                      <a:prstGeom prst="rect">
                        <a:avLst/>
                      </a:prstGeom>
                    </wps:spPr>
                    <wps:txbx>
                      <w:txbxContent>
                        <w:p>
                          <w:pPr>
                            <w:spacing w:before="12"/>
                            <w:ind w:left="20" w:right="0" w:firstLine="0"/>
                            <w:jc w:val="left"/>
                            <w:rPr>
                              <w:i/>
                              <w:sz w:val="16"/>
                            </w:rPr>
                          </w:pPr>
                          <w:r>
                            <w:rPr>
                              <w:i/>
                              <w:color w:val="231F20"/>
                              <w:sz w:val="16"/>
                            </w:rPr>
                            <w:t>Fengyan</w:t>
                          </w:r>
                          <w:r>
                            <w:rPr>
                              <w:i/>
                              <w:color w:val="231F20"/>
                              <w:spacing w:val="-3"/>
                              <w:sz w:val="16"/>
                            </w:rPr>
                            <w:t> </w:t>
                          </w:r>
                          <w:r>
                            <w:rPr>
                              <w:i/>
                              <w:color w:val="231F20"/>
                              <w:sz w:val="16"/>
                            </w:rPr>
                            <w:t>Yi</w:t>
                          </w:r>
                          <w:r>
                            <w:rPr>
                              <w:i/>
                              <w:color w:val="231F20"/>
                              <w:spacing w:val="-3"/>
                              <w:sz w:val="16"/>
                            </w:rPr>
                            <w:t> </w:t>
                          </w:r>
                          <w:r>
                            <w:rPr>
                              <w:i/>
                              <w:color w:val="231F20"/>
                              <w:sz w:val="16"/>
                            </w:rPr>
                            <w:t>and</w:t>
                          </w:r>
                          <w:r>
                            <w:rPr>
                              <w:i/>
                              <w:color w:val="231F20"/>
                              <w:spacing w:val="-3"/>
                              <w:sz w:val="16"/>
                            </w:rPr>
                            <w:t> </w:t>
                          </w:r>
                          <w:r>
                            <w:rPr>
                              <w:i/>
                              <w:color w:val="231F20"/>
                              <w:sz w:val="16"/>
                            </w:rPr>
                            <w:t>Meizhi</w:t>
                          </w:r>
                          <w:r>
                            <w:rPr>
                              <w:i/>
                              <w:color w:val="231F20"/>
                              <w:spacing w:val="-2"/>
                              <w:sz w:val="16"/>
                            </w:rPr>
                            <w:t> </w:t>
                          </w:r>
                          <w:r>
                            <w:rPr>
                              <w:i/>
                              <w:color w:val="231F20"/>
                              <w:sz w:val="16"/>
                            </w:rPr>
                            <w:t>Xie</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49</w:t>
                          </w:r>
                          <w:r>
                            <w:rPr>
                              <w:i/>
                              <w:color w:val="231F20"/>
                              <w:spacing w:val="-3"/>
                              <w:sz w:val="16"/>
                            </w:rPr>
                            <w:t> </w:t>
                          </w:r>
                          <w:r>
                            <w:rPr>
                              <w:i/>
                              <w:color w:val="231F20"/>
                              <w:sz w:val="16"/>
                            </w:rPr>
                            <w:t>–</w:t>
                          </w:r>
                          <w:r>
                            <w:rPr>
                              <w:i/>
                              <w:color w:val="231F20"/>
                              <w:spacing w:val="-2"/>
                              <w:sz w:val="16"/>
                            </w:rPr>
                            <w:t> </w:t>
                          </w:r>
                          <w:r>
                            <w:rPr>
                              <w:i/>
                              <w:color w:val="231F20"/>
                              <w:spacing w:val="-5"/>
                              <w:sz w:val="16"/>
                            </w:rPr>
                            <w:t>53</w:t>
                          </w:r>
                        </w:p>
                      </w:txbxContent>
                    </wps:txbx>
                    <wps:bodyPr wrap="square" lIns="0" tIns="0" rIns="0" bIns="0" rtlCol="0">
                      <a:noAutofit/>
                    </wps:bodyPr>
                  </wps:wsp>
                </a:graphicData>
              </a:graphic>
            </wp:anchor>
          </w:drawing>
        </mc:Choice>
        <mc:Fallback>
          <w:pict>
            <v:shape style="position:absolute;margin-left:171.938995pt;margin-top:35.849003pt;width:201.8pt;height:10.8pt;mso-position-horizontal-relative:page;mso-position-vertical-relative:page;z-index:-15930368" type="#_x0000_t202" id="docshape10" filled="false" stroked="false">
              <v:textbox inset="0,0,0,0">
                <w:txbxContent>
                  <w:p>
                    <w:pPr>
                      <w:spacing w:before="12"/>
                      <w:ind w:left="20" w:right="0" w:firstLine="0"/>
                      <w:jc w:val="left"/>
                      <w:rPr>
                        <w:i/>
                        <w:sz w:val="16"/>
                      </w:rPr>
                    </w:pPr>
                    <w:r>
                      <w:rPr>
                        <w:i/>
                        <w:color w:val="231F20"/>
                        <w:sz w:val="16"/>
                      </w:rPr>
                      <w:t>Fengyan</w:t>
                    </w:r>
                    <w:r>
                      <w:rPr>
                        <w:i/>
                        <w:color w:val="231F20"/>
                        <w:spacing w:val="-3"/>
                        <w:sz w:val="16"/>
                      </w:rPr>
                      <w:t> </w:t>
                    </w:r>
                    <w:r>
                      <w:rPr>
                        <w:i/>
                        <w:color w:val="231F20"/>
                        <w:sz w:val="16"/>
                      </w:rPr>
                      <w:t>Yi</w:t>
                    </w:r>
                    <w:r>
                      <w:rPr>
                        <w:i/>
                        <w:color w:val="231F20"/>
                        <w:spacing w:val="-3"/>
                        <w:sz w:val="16"/>
                      </w:rPr>
                      <w:t> </w:t>
                    </w:r>
                    <w:r>
                      <w:rPr>
                        <w:i/>
                        <w:color w:val="231F20"/>
                        <w:sz w:val="16"/>
                      </w:rPr>
                      <w:t>and</w:t>
                    </w:r>
                    <w:r>
                      <w:rPr>
                        <w:i/>
                        <w:color w:val="231F20"/>
                        <w:spacing w:val="-3"/>
                        <w:sz w:val="16"/>
                      </w:rPr>
                      <w:t> </w:t>
                    </w:r>
                    <w:r>
                      <w:rPr>
                        <w:i/>
                        <w:color w:val="231F20"/>
                        <w:sz w:val="16"/>
                      </w:rPr>
                      <w:t>Meizhi</w:t>
                    </w:r>
                    <w:r>
                      <w:rPr>
                        <w:i/>
                        <w:color w:val="231F20"/>
                        <w:spacing w:val="-2"/>
                        <w:sz w:val="16"/>
                      </w:rPr>
                      <w:t> </w:t>
                    </w:r>
                    <w:r>
                      <w:rPr>
                        <w:i/>
                        <w:color w:val="231F20"/>
                        <w:sz w:val="16"/>
                      </w:rPr>
                      <w:t>Xie</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49</w:t>
                    </w:r>
                    <w:r>
                      <w:rPr>
                        <w:i/>
                        <w:color w:val="231F20"/>
                        <w:spacing w:val="-3"/>
                        <w:sz w:val="16"/>
                      </w:rPr>
                      <w:t> </w:t>
                    </w:r>
                    <w:r>
                      <w:rPr>
                        <w:i/>
                        <w:color w:val="231F20"/>
                        <w:sz w:val="16"/>
                      </w:rPr>
                      <w:t>–</w:t>
                    </w:r>
                    <w:r>
                      <w:rPr>
                        <w:i/>
                        <w:color w:val="231F20"/>
                        <w:spacing w:val="-2"/>
                        <w:sz w:val="16"/>
                      </w:rPr>
                      <w:t> </w:t>
                    </w:r>
                    <w:r>
                      <w:rPr>
                        <w:i/>
                        <w:color w:val="231F20"/>
                        <w:spacing w:val="-5"/>
                        <w:sz w:val="16"/>
                      </w:rPr>
                      <w:t>53</w:t>
                    </w:r>
                  </w:p>
                </w:txbxContent>
              </v:textbox>
              <w10:wrap type="none"/>
            </v:shape>
          </w:pict>
        </mc:Fallback>
      </mc:AlternateContent>
    </w:r>
    <w:r>
      <w:rPr/>
      <mc:AlternateContent>
        <mc:Choice Requires="wps">
          <w:drawing>
            <wp:anchor distT="0" distB="0" distL="0" distR="0" allowOverlap="1" layoutInCell="1" locked="0" behindDoc="1" simplePos="0" relativeHeight="487386624">
              <wp:simplePos x="0" y="0"/>
              <wp:positionH relativeFrom="page">
                <wp:posOffset>6348514</wp:posOffset>
              </wp:positionH>
              <wp:positionV relativeFrom="page">
                <wp:posOffset>453656</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29856"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61" w:hanging="284"/>
        <w:jc w:val="left"/>
      </w:pPr>
      <w:rPr>
        <w:rFonts w:hint="default" w:ascii="Times New Roman" w:hAnsi="Times New Roman" w:eastAsia="Times New Roman" w:cs="Times New Roman"/>
        <w:b w:val="0"/>
        <w:bCs w:val="0"/>
        <w:i w:val="0"/>
        <w:iCs w:val="0"/>
        <w:color w:val="231F20"/>
        <w:spacing w:val="-1"/>
        <w:w w:val="100"/>
        <w:sz w:val="21"/>
        <w:szCs w:val="21"/>
        <w:lang w:val="en-US" w:eastAsia="en-US" w:bidi="ar-SA"/>
      </w:rPr>
    </w:lvl>
    <w:lvl w:ilvl="1">
      <w:start w:val="0"/>
      <w:numFmt w:val="bullet"/>
      <w:lvlText w:val="•"/>
      <w:lvlJc w:val="left"/>
      <w:pPr>
        <w:ind w:left="1306" w:hanging="284"/>
      </w:pPr>
      <w:rPr>
        <w:rFonts w:hint="default"/>
        <w:lang w:val="en-US" w:eastAsia="en-US" w:bidi="ar-SA"/>
      </w:rPr>
    </w:lvl>
    <w:lvl w:ilvl="2">
      <w:start w:val="0"/>
      <w:numFmt w:val="bullet"/>
      <w:lvlText w:val="•"/>
      <w:lvlJc w:val="left"/>
      <w:pPr>
        <w:ind w:left="2253" w:hanging="284"/>
      </w:pPr>
      <w:rPr>
        <w:rFonts w:hint="default"/>
        <w:lang w:val="en-US" w:eastAsia="en-US" w:bidi="ar-SA"/>
      </w:rPr>
    </w:lvl>
    <w:lvl w:ilvl="3">
      <w:start w:val="0"/>
      <w:numFmt w:val="bullet"/>
      <w:lvlText w:val="•"/>
      <w:lvlJc w:val="left"/>
      <w:pPr>
        <w:ind w:left="3199" w:hanging="284"/>
      </w:pPr>
      <w:rPr>
        <w:rFonts w:hint="default"/>
        <w:lang w:val="en-US" w:eastAsia="en-US" w:bidi="ar-SA"/>
      </w:rPr>
    </w:lvl>
    <w:lvl w:ilvl="4">
      <w:start w:val="0"/>
      <w:numFmt w:val="bullet"/>
      <w:lvlText w:val="•"/>
      <w:lvlJc w:val="left"/>
      <w:pPr>
        <w:ind w:left="4146" w:hanging="284"/>
      </w:pPr>
      <w:rPr>
        <w:rFonts w:hint="default"/>
        <w:lang w:val="en-US" w:eastAsia="en-US" w:bidi="ar-SA"/>
      </w:rPr>
    </w:lvl>
    <w:lvl w:ilvl="5">
      <w:start w:val="0"/>
      <w:numFmt w:val="bullet"/>
      <w:lvlText w:val="•"/>
      <w:lvlJc w:val="left"/>
      <w:pPr>
        <w:ind w:left="5092" w:hanging="284"/>
      </w:pPr>
      <w:rPr>
        <w:rFonts w:hint="default"/>
        <w:lang w:val="en-US" w:eastAsia="en-US" w:bidi="ar-SA"/>
      </w:rPr>
    </w:lvl>
    <w:lvl w:ilvl="6">
      <w:start w:val="0"/>
      <w:numFmt w:val="bullet"/>
      <w:lvlText w:val="•"/>
      <w:lvlJc w:val="left"/>
      <w:pPr>
        <w:ind w:left="6039" w:hanging="284"/>
      </w:pPr>
      <w:rPr>
        <w:rFonts w:hint="default"/>
        <w:lang w:val="en-US" w:eastAsia="en-US" w:bidi="ar-SA"/>
      </w:rPr>
    </w:lvl>
    <w:lvl w:ilvl="7">
      <w:start w:val="0"/>
      <w:numFmt w:val="bullet"/>
      <w:lvlText w:val="•"/>
      <w:lvlJc w:val="left"/>
      <w:pPr>
        <w:ind w:left="6985" w:hanging="284"/>
      </w:pPr>
      <w:rPr>
        <w:rFonts w:hint="default"/>
        <w:lang w:val="en-US" w:eastAsia="en-US" w:bidi="ar-SA"/>
      </w:rPr>
    </w:lvl>
    <w:lvl w:ilvl="8">
      <w:start w:val="0"/>
      <w:numFmt w:val="bullet"/>
      <w:lvlText w:val="•"/>
      <w:lvlJc w:val="left"/>
      <w:pPr>
        <w:ind w:left="7932" w:hanging="284"/>
      </w:pPr>
      <w:rPr>
        <w:rFonts w:hint="default"/>
        <w:lang w:val="en-US" w:eastAsia="en-US" w:bidi="ar-SA"/>
      </w:rPr>
    </w:lvl>
  </w:abstractNum>
  <w:abstractNum w:abstractNumId="0">
    <w:multiLevelType w:val="hybridMultilevel"/>
    <w:lvl w:ilvl="0">
      <w:start w:val="1"/>
      <w:numFmt w:val="decimal"/>
      <w:lvlText w:val="%1."/>
      <w:lvlJc w:val="left"/>
      <w:pPr>
        <w:ind w:left="586" w:hanging="180"/>
        <w:jc w:val="right"/>
      </w:pPr>
      <w:rPr>
        <w:rFonts w:hint="default"/>
        <w:spacing w:val="0"/>
        <w:w w:val="86"/>
        <w:lang w:val="en-US" w:eastAsia="en-US" w:bidi="ar-SA"/>
      </w:rPr>
    </w:lvl>
    <w:lvl w:ilvl="1">
      <w:start w:val="0"/>
      <w:numFmt w:val="bullet"/>
      <w:lvlText w:val="•"/>
      <w:lvlJc w:val="left"/>
      <w:pPr>
        <w:ind w:left="1504" w:hanging="180"/>
      </w:pPr>
      <w:rPr>
        <w:rFonts w:hint="default"/>
        <w:lang w:val="en-US" w:eastAsia="en-US" w:bidi="ar-SA"/>
      </w:rPr>
    </w:lvl>
    <w:lvl w:ilvl="2">
      <w:start w:val="0"/>
      <w:numFmt w:val="bullet"/>
      <w:lvlText w:val="•"/>
      <w:lvlJc w:val="left"/>
      <w:pPr>
        <w:ind w:left="2429" w:hanging="180"/>
      </w:pPr>
      <w:rPr>
        <w:rFonts w:hint="default"/>
        <w:lang w:val="en-US" w:eastAsia="en-US" w:bidi="ar-SA"/>
      </w:rPr>
    </w:lvl>
    <w:lvl w:ilvl="3">
      <w:start w:val="0"/>
      <w:numFmt w:val="bullet"/>
      <w:lvlText w:val="•"/>
      <w:lvlJc w:val="left"/>
      <w:pPr>
        <w:ind w:left="3353" w:hanging="180"/>
      </w:pPr>
      <w:rPr>
        <w:rFonts w:hint="default"/>
        <w:lang w:val="en-US" w:eastAsia="en-US" w:bidi="ar-SA"/>
      </w:rPr>
    </w:lvl>
    <w:lvl w:ilvl="4">
      <w:start w:val="0"/>
      <w:numFmt w:val="bullet"/>
      <w:lvlText w:val="•"/>
      <w:lvlJc w:val="left"/>
      <w:pPr>
        <w:ind w:left="4278" w:hanging="180"/>
      </w:pPr>
      <w:rPr>
        <w:rFonts w:hint="default"/>
        <w:lang w:val="en-US" w:eastAsia="en-US" w:bidi="ar-SA"/>
      </w:rPr>
    </w:lvl>
    <w:lvl w:ilvl="5">
      <w:start w:val="0"/>
      <w:numFmt w:val="bullet"/>
      <w:lvlText w:val="•"/>
      <w:lvlJc w:val="left"/>
      <w:pPr>
        <w:ind w:left="5202" w:hanging="180"/>
      </w:pPr>
      <w:rPr>
        <w:rFonts w:hint="default"/>
        <w:lang w:val="en-US" w:eastAsia="en-US" w:bidi="ar-SA"/>
      </w:rPr>
    </w:lvl>
    <w:lvl w:ilvl="6">
      <w:start w:val="0"/>
      <w:numFmt w:val="bullet"/>
      <w:lvlText w:val="•"/>
      <w:lvlJc w:val="left"/>
      <w:pPr>
        <w:ind w:left="6127" w:hanging="180"/>
      </w:pPr>
      <w:rPr>
        <w:rFonts w:hint="default"/>
        <w:lang w:val="en-US" w:eastAsia="en-US" w:bidi="ar-SA"/>
      </w:rPr>
    </w:lvl>
    <w:lvl w:ilvl="7">
      <w:start w:val="0"/>
      <w:numFmt w:val="bullet"/>
      <w:lvlText w:val="•"/>
      <w:lvlJc w:val="left"/>
      <w:pPr>
        <w:ind w:left="7051" w:hanging="180"/>
      </w:pPr>
      <w:rPr>
        <w:rFonts w:hint="default"/>
        <w:lang w:val="en-US" w:eastAsia="en-US" w:bidi="ar-SA"/>
      </w:rPr>
    </w:lvl>
    <w:lvl w:ilvl="8">
      <w:start w:val="0"/>
      <w:numFmt w:val="bullet"/>
      <w:lvlText w:val="•"/>
      <w:lvlJc w:val="left"/>
      <w:pPr>
        <w:ind w:left="7976" w:hanging="18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61" w:hanging="15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right="16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61" w:hanging="1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75"/>
      <w:ind w:left="17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E-mail.yi_fengyan@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Fengyan Yi</dc:creator>
  <dc:subject>Procedia - Social and Behavioral Sciences, 3 (2012) 49-53. doi:10.1016/j.aasri.2012.11.009</dc:subject>
  <dc:title>Objective Evaluation of Engine Mounting Isolation</dc:title>
  <dcterms:created xsi:type="dcterms:W3CDTF">2023-11-25T06:58:57Z</dcterms:created>
  <dcterms:modified xsi:type="dcterms:W3CDTF">2023-11-25T06:58:57Z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10.1016/j.aasri.2012.11.009</vt:lpwstr>
  </property>
  <property fmtid="{D5CDD505-2E9C-101B-9397-08002B2CF9AE}" pid="8" name="robots">
    <vt:lpwstr>noindex</vt:lpwstr>
  </property>
</Properties>
</file>