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2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(2022)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100051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before="1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visiting active learning in drug disco" w:id="1"/>
      <w:bookmarkEnd w:id="1"/>
      <w:r>
        <w:rPr/>
      </w:r>
      <w:r>
        <w:rPr>
          <w:w w:val="110"/>
          <w:sz w:val="27"/>
        </w:rPr>
        <w:t>Revisiting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active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drug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discovery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through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open</w:t>
      </w:r>
      <w:r>
        <w:rPr>
          <w:spacing w:val="-2"/>
          <w:w w:val="110"/>
          <w:sz w:val="27"/>
        </w:rPr>
        <w:t> science</w:t>
      </w:r>
    </w:p>
    <w:p>
      <w:pPr>
        <w:spacing w:before="184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Jürgen</w:t>
      </w:r>
      <w:r>
        <w:rPr>
          <w:spacing w:val="26"/>
          <w:w w:val="110"/>
          <w:sz w:val="21"/>
        </w:rPr>
        <w:t> </w:t>
      </w:r>
      <w:r>
        <w:rPr>
          <w:spacing w:val="-2"/>
          <w:w w:val="110"/>
          <w:sz w:val="21"/>
        </w:rPr>
        <w:t>Bajorath</w:t>
      </w:r>
    </w:p>
    <w:p>
      <w:pPr>
        <w:spacing w:line="297" w:lineRule="auto" w:before="149"/>
        <w:ind w:left="118" w:right="3041" w:hanging="1"/>
        <w:jc w:val="left"/>
        <w:rPr>
          <w:rFonts w:ascii="Times New Roman" w:hAnsi="Times New Roman"/>
          <w:i/>
          <w:sz w:val="12"/>
        </w:rPr>
      </w:pPr>
      <w:r>
        <w:rPr>
          <w:rFonts w:ascii="Times New Roman" w:hAnsi="Times New Roman"/>
          <w:i/>
          <w:w w:val="105"/>
          <w:sz w:val="12"/>
        </w:rPr>
        <w:t>Department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of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Life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Informatics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Data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Science,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B-IT,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LIMES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Program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Unit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Chemical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Biology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and</w:t>
      </w:r>
      <w:r>
        <w:rPr>
          <w:rFonts w:ascii="Times New Roman" w:hAnsi="Times New Roman"/>
          <w:i/>
          <w:spacing w:val="13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Medicinal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Chemistry,</w:t>
      </w:r>
      <w:r>
        <w:rPr>
          <w:rFonts w:ascii="Times New Roman" w:hAnsi="Times New Roman"/>
          <w:i/>
          <w:spacing w:val="1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Rheinische</w:t>
      </w:r>
      <w:r>
        <w:rPr>
          <w:rFonts w:ascii="Times New Roman" w:hAnsi="Times New Roman"/>
          <w:i/>
          <w:spacing w:val="40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Friedrich-Wilhelms-Universität,</w:t>
      </w:r>
      <w:r>
        <w:rPr>
          <w:rFonts w:ascii="Times New Roman" w:hAnsi="Times New Roman"/>
          <w:i/>
          <w:spacing w:val="32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Friedrich-Hirzebruch-Allee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5/6,</w:t>
      </w:r>
      <w:r>
        <w:rPr>
          <w:rFonts w:ascii="Times New Roman" w:hAnsi="Times New Roman"/>
          <w:i/>
          <w:spacing w:val="36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Bonn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D-53115,</w:t>
      </w:r>
      <w:r>
        <w:rPr>
          <w:rFonts w:ascii="Times New Roman" w:hAnsi="Times New Roman"/>
          <w:i/>
          <w:spacing w:val="34"/>
          <w:w w:val="105"/>
          <w:sz w:val="12"/>
        </w:rPr>
        <w:t> </w:t>
      </w:r>
      <w:r>
        <w:rPr>
          <w:rFonts w:ascii="Times New Roman" w:hAnsi="Times New Roman"/>
          <w:i/>
          <w:w w:val="105"/>
          <w:sz w:val="12"/>
        </w:rPr>
        <w:t>Germany</w:t>
      </w:r>
    </w:p>
    <w:p>
      <w:pPr>
        <w:pStyle w:val="BodyText"/>
        <w:spacing w:before="9"/>
        <w:rPr>
          <w:rFonts w:ascii="Times New Roman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116285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9.156347pt;width:520.1pt;height:.1pt;mso-position-horizontal-relative:page;mso-position-vertical-relative:paragraph;z-index:-15727104;mso-wrap-distance-left:0;mso-wrap-distance-right:0" id="docshape4" coordorigin="758,183" coordsize="10402,0" path="m758,183l11159,183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9" w:firstLine="239"/>
        <w:jc w:val="both"/>
      </w:pPr>
      <w:r>
        <w:rPr>
          <w:w w:val="110"/>
        </w:rPr>
        <w:t>Active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(AL)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learning</w:t>
      </w:r>
      <w:r>
        <w:rPr>
          <w:spacing w:val="-7"/>
          <w:w w:val="110"/>
        </w:rPr>
        <w:t> </w:t>
      </w:r>
      <w:r>
        <w:rPr>
          <w:w w:val="110"/>
        </w:rPr>
        <w:t>(ML)</w:t>
      </w:r>
      <w:r>
        <w:rPr>
          <w:spacing w:val="-7"/>
          <w:w w:val="110"/>
        </w:rPr>
        <w:t> </w:t>
      </w:r>
      <w:r>
        <w:rPr>
          <w:w w:val="110"/>
        </w:rPr>
        <w:t>approach</w:t>
      </w:r>
      <w:r>
        <w:rPr>
          <w:spacing w:val="-7"/>
          <w:w w:val="110"/>
        </w:rPr>
        <w:t> </w:t>
      </w:r>
      <w:r>
        <w:rPr>
          <w:w w:val="110"/>
        </w:rPr>
        <w:t>designed to</w:t>
      </w:r>
      <w:r>
        <w:rPr>
          <w:spacing w:val="-5"/>
          <w:w w:val="110"/>
        </w:rPr>
        <w:t> </w:t>
      </w:r>
      <w:r>
        <w:rPr>
          <w:w w:val="110"/>
        </w:rPr>
        <w:t>minimize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amount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developing</w:t>
      </w:r>
      <w:r>
        <w:rPr>
          <w:spacing w:val="-5"/>
          <w:w w:val="110"/>
        </w:rPr>
        <w:t> </w:t>
      </w:r>
      <w:r>
        <w:rPr>
          <w:w w:val="110"/>
        </w:rPr>
        <w:t>predictive</w:t>
      </w:r>
      <w:r>
        <w:rPr>
          <w:spacing w:val="-5"/>
          <w:w w:val="110"/>
        </w:rPr>
        <w:t> </w:t>
      </w:r>
      <w:r>
        <w:rPr>
          <w:w w:val="110"/>
        </w:rPr>
        <w:t>mod- els</w:t>
      </w:r>
      <w:r>
        <w:rPr>
          <w:spacing w:val="-8"/>
          <w:w w:val="110"/>
        </w:rPr>
        <w:t> </w:t>
      </w:r>
      <w:hyperlink w:history="true" w:anchor="_bookmark8">
        <w:r>
          <w:rPr>
            <w:color w:val="0080AC"/>
            <w:w w:val="110"/>
          </w:rPr>
          <w:t>[1–3]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underlying</w:t>
      </w:r>
      <w:r>
        <w:rPr>
          <w:spacing w:val="-8"/>
          <w:w w:val="110"/>
        </w:rPr>
        <w:t> </w:t>
      </w:r>
      <w:r>
        <w:rPr>
          <w:w w:val="110"/>
        </w:rPr>
        <w:t>idea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iterative</w:t>
      </w:r>
      <w:r>
        <w:rPr>
          <w:spacing w:val="-8"/>
          <w:w w:val="110"/>
        </w:rPr>
        <w:t> </w:t>
      </w:r>
      <w:r>
        <w:rPr>
          <w:w w:val="110"/>
        </w:rPr>
        <w:t>selection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informa- tive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instances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gradually</w:t>
      </w:r>
      <w:r>
        <w:rPr>
          <w:spacing w:val="-6"/>
          <w:w w:val="110"/>
        </w:rPr>
        <w:t> </w:t>
      </w:r>
      <w:r>
        <w:rPr>
          <w:w w:val="110"/>
        </w:rPr>
        <w:t>refine</w:t>
      </w:r>
      <w:r>
        <w:rPr>
          <w:spacing w:val="-6"/>
          <w:w w:val="110"/>
        </w:rPr>
        <w:t> </w:t>
      </w:r>
      <w:r>
        <w:rPr>
          <w:w w:val="110"/>
        </w:rPr>
        <w:t>ML</w:t>
      </w:r>
      <w:r>
        <w:rPr>
          <w:spacing w:val="-6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improve</w:t>
      </w:r>
      <w:r>
        <w:rPr>
          <w:spacing w:val="-6"/>
          <w:w w:val="110"/>
        </w:rPr>
        <w:t> </w:t>
      </w:r>
      <w:r>
        <w:rPr>
          <w:w w:val="110"/>
        </w:rPr>
        <w:t>their predictive</w:t>
      </w:r>
      <w:r>
        <w:rPr>
          <w:spacing w:val="-3"/>
          <w:w w:val="110"/>
        </w:rPr>
        <w:t> </w:t>
      </w:r>
      <w:r>
        <w:rPr>
          <w:w w:val="110"/>
        </w:rPr>
        <w:t>performance.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labeled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unlabeled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3"/>
          <w:w w:val="110"/>
        </w:rPr>
        <w:t> </w:t>
      </w:r>
      <w:r>
        <w:rPr>
          <w:w w:val="110"/>
        </w:rPr>
        <w:t>data,</w:t>
      </w:r>
      <w:r>
        <w:rPr>
          <w:spacing w:val="-3"/>
          <w:w w:val="110"/>
        </w:rPr>
        <w:t> </w:t>
      </w:r>
      <w:r>
        <w:rPr>
          <w:w w:val="110"/>
        </w:rPr>
        <w:t>differ- ent</w:t>
      </w:r>
      <w:r>
        <w:rPr>
          <w:spacing w:val="-1"/>
          <w:w w:val="110"/>
        </w:rPr>
        <w:t> </w:t>
      </w:r>
      <w:r>
        <w:rPr>
          <w:w w:val="110"/>
        </w:rPr>
        <w:t>selection</w:t>
      </w:r>
      <w:r>
        <w:rPr>
          <w:spacing w:val="-2"/>
          <w:w w:val="110"/>
        </w:rPr>
        <w:t> </w:t>
      </w:r>
      <w:r>
        <w:rPr>
          <w:w w:val="110"/>
        </w:rPr>
        <w:t>strategies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introduced</w:t>
      </w:r>
      <w:r>
        <w:rPr>
          <w:spacing w:val="-1"/>
          <w:w w:val="110"/>
        </w:rPr>
        <w:t> </w:t>
      </w:r>
      <w:hyperlink w:history="true" w:anchor="_bookmark0">
        <w:r>
          <w:rPr>
            <w:color w:val="0080AC"/>
            <w:w w:val="110"/>
          </w:rPr>
          <w:t>[3]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attempting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balance exploration</w:t>
      </w:r>
      <w:r>
        <w:rPr>
          <w:w w:val="110"/>
        </w:rPr>
        <w:t> (sampling</w:t>
      </w:r>
      <w:r>
        <w:rPr>
          <w:w w:val="110"/>
        </w:rPr>
        <w:t> of</w:t>
      </w:r>
      <w:r>
        <w:rPr>
          <w:w w:val="110"/>
        </w:rPr>
        <w:t> representative</w:t>
      </w:r>
      <w:r>
        <w:rPr>
          <w:w w:val="110"/>
        </w:rPr>
        <w:t> data)</w:t>
      </w:r>
      <w:r>
        <w:rPr>
          <w:w w:val="110"/>
        </w:rPr>
        <w:t> and</w:t>
      </w:r>
      <w:r>
        <w:rPr>
          <w:w w:val="110"/>
        </w:rPr>
        <w:t> exploitation</w:t>
      </w:r>
      <w:r>
        <w:rPr>
          <w:w w:val="110"/>
        </w:rPr>
        <w:t> (focus- ing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desired</w:t>
      </w:r>
      <w:r>
        <w:rPr>
          <w:spacing w:val="-5"/>
          <w:w w:val="110"/>
        </w:rPr>
        <w:t> </w:t>
      </w:r>
      <w:r>
        <w:rPr>
          <w:w w:val="110"/>
        </w:rPr>
        <w:t>prediction</w:t>
      </w:r>
      <w:r>
        <w:rPr>
          <w:spacing w:val="-5"/>
          <w:w w:val="110"/>
        </w:rPr>
        <w:t> </w:t>
      </w:r>
      <w:r>
        <w:rPr>
          <w:w w:val="110"/>
        </w:rPr>
        <w:t>outcomes).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5"/>
          <w:w w:val="110"/>
        </w:rPr>
        <w:t> </w:t>
      </w:r>
      <w:r>
        <w:rPr>
          <w:w w:val="110"/>
        </w:rPr>
        <w:t>approaches at the interfaces between computation and experiment such as iterative biological screening </w:t>
      </w:r>
      <w:hyperlink w:history="true" w:anchor="_bookmark1">
        <w:r>
          <w:rPr>
            <w:color w:val="0080AC"/>
            <w:w w:val="110"/>
          </w:rPr>
          <w:t>[4]</w:t>
        </w:r>
      </w:hyperlink>
      <w:r>
        <w:rPr>
          <w:w w:val="110"/>
        </w:rPr>
        <w:t>. In this case, ML models are built to prioritize small</w:t>
      </w:r>
      <w:r>
        <w:rPr>
          <w:spacing w:val="-5"/>
          <w:w w:val="110"/>
        </w:rPr>
        <w:t> </w:t>
      </w:r>
      <w:r>
        <w:rPr>
          <w:w w:val="110"/>
        </w:rPr>
        <w:t>subsets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screening</w:t>
      </w:r>
      <w:r>
        <w:rPr>
          <w:spacing w:val="-5"/>
          <w:w w:val="110"/>
        </w:rPr>
        <w:t> </w:t>
      </w:r>
      <w:r>
        <w:rPr>
          <w:w w:val="110"/>
        </w:rPr>
        <w:t>compound</w:t>
      </w:r>
      <w:r>
        <w:rPr>
          <w:spacing w:val="-5"/>
          <w:w w:val="110"/>
        </w:rPr>
        <w:t> </w:t>
      </w:r>
      <w:r>
        <w:rPr>
          <w:w w:val="110"/>
        </w:rPr>
        <w:t>libraries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experimental</w:t>
      </w:r>
      <w:r>
        <w:rPr>
          <w:spacing w:val="-5"/>
          <w:w w:val="110"/>
        </w:rPr>
        <w:t> </w:t>
      </w:r>
      <w:r>
        <w:rPr>
          <w:w w:val="110"/>
        </w:rPr>
        <w:t>evalua- 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newly</w:t>
      </w:r>
      <w:r>
        <w:rPr>
          <w:spacing w:val="-4"/>
          <w:w w:val="110"/>
        </w:rPr>
        <w:t> </w:t>
      </w:r>
      <w:r>
        <w:rPr>
          <w:w w:val="110"/>
        </w:rPr>
        <w:t>identified</w:t>
      </w:r>
      <w:r>
        <w:rPr>
          <w:spacing w:val="-4"/>
          <w:w w:val="110"/>
        </w:rPr>
        <w:t> </w:t>
      </w:r>
      <w:r>
        <w:rPr>
          <w:w w:val="110"/>
        </w:rPr>
        <w:t>hits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re-train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next round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selection.</w:t>
      </w:r>
      <w:r>
        <w:rPr>
          <w:spacing w:val="-1"/>
          <w:w w:val="110"/>
        </w:rPr>
        <w:t> </w:t>
      </w:r>
      <w:r>
        <w:rPr>
          <w:w w:val="110"/>
        </w:rPr>
        <w:t>Iterative</w:t>
      </w:r>
      <w:r>
        <w:rPr>
          <w:spacing w:val="-1"/>
          <w:w w:val="110"/>
        </w:rPr>
        <w:t> </w:t>
      </w:r>
      <w:r>
        <w:rPr>
          <w:w w:val="110"/>
        </w:rPr>
        <w:t>subset</w:t>
      </w:r>
      <w:r>
        <w:rPr>
          <w:spacing w:val="-1"/>
          <w:w w:val="110"/>
        </w:rPr>
        <w:t> </w:t>
      </w:r>
      <w:r>
        <w:rPr>
          <w:w w:val="110"/>
        </w:rPr>
        <w:t>selection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refinement</w:t>
      </w:r>
      <w:r>
        <w:rPr>
          <w:spacing w:val="-1"/>
          <w:w w:val="110"/>
        </w:rPr>
        <w:t> </w:t>
      </w:r>
      <w:r>
        <w:rPr>
          <w:w w:val="110"/>
        </w:rPr>
        <w:t>aim at identifying the majority of available hits while limiting the number of database compounds that are experimentally tested.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Despite the increasing popularity of data-hungry deep learning ap- proaches in drug discovery, high-quality compound activity or </w:t>
      </w:r>
      <w:r>
        <w:rPr>
          <w:rFonts w:ascii="Times New Roman" w:hAnsi="Times New Roman"/>
          <w:i/>
          <w:w w:val="110"/>
        </w:rPr>
        <w:t>in vivo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property</w:t>
      </w:r>
      <w:r>
        <w:rPr>
          <w:w w:val="110"/>
        </w:rPr>
        <w:t> data</w:t>
      </w:r>
      <w:r>
        <w:rPr>
          <w:w w:val="110"/>
        </w:rPr>
        <w:t> are</w:t>
      </w:r>
      <w:r>
        <w:rPr>
          <w:w w:val="110"/>
        </w:rPr>
        <w:t> often</w:t>
      </w:r>
      <w:r>
        <w:rPr>
          <w:w w:val="110"/>
        </w:rPr>
        <w:t> limited.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major</w:t>
      </w:r>
      <w:r>
        <w:rPr>
          <w:w w:val="110"/>
        </w:rPr>
        <w:t> reason</w:t>
      </w:r>
      <w:r>
        <w:rPr>
          <w:w w:val="110"/>
        </w:rPr>
        <w:t> why</w:t>
      </w:r>
      <w:r>
        <w:rPr>
          <w:w w:val="110"/>
        </w:rPr>
        <w:t> ML</w:t>
      </w:r>
      <w:r>
        <w:rPr>
          <w:w w:val="110"/>
        </w:rPr>
        <w:t> ap- proaches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operating</w:t>
      </w:r>
      <w:r>
        <w:rPr>
          <w:w w:val="110"/>
        </w:rPr>
        <w:t> in</w:t>
      </w:r>
      <w:r>
        <w:rPr>
          <w:w w:val="110"/>
        </w:rPr>
        <w:t> sparsely</w:t>
      </w:r>
      <w:r>
        <w:rPr>
          <w:w w:val="110"/>
        </w:rPr>
        <w:t> populated</w:t>
      </w:r>
      <w:r>
        <w:rPr>
          <w:w w:val="110"/>
        </w:rPr>
        <w:t> data</w:t>
      </w:r>
      <w:r>
        <w:rPr>
          <w:w w:val="110"/>
        </w:rPr>
        <w:t> spaces</w:t>
      </w:r>
      <w:r>
        <w:rPr>
          <w:w w:val="110"/>
        </w:rPr>
        <w:t> are attractive.</w:t>
      </w:r>
      <w:r>
        <w:rPr>
          <w:w w:val="110"/>
        </w:rPr>
        <w:t> Moreover,</w:t>
      </w:r>
      <w:r>
        <w:rPr>
          <w:w w:val="110"/>
        </w:rPr>
        <w:t> data</w:t>
      </w:r>
      <w:r>
        <w:rPr>
          <w:w w:val="110"/>
        </w:rPr>
        <w:t> generation</w:t>
      </w:r>
      <w:r>
        <w:rPr>
          <w:w w:val="110"/>
        </w:rPr>
        <w:t> might</w:t>
      </w:r>
      <w:r>
        <w:rPr>
          <w:w w:val="110"/>
        </w:rPr>
        <w:t> sometimes</w:t>
      </w:r>
      <w:r>
        <w:rPr>
          <w:w w:val="110"/>
        </w:rPr>
        <w:t> be</w:t>
      </w:r>
      <w:r>
        <w:rPr>
          <w:w w:val="110"/>
        </w:rPr>
        <w:t> rather</w:t>
      </w:r>
      <w:r>
        <w:rPr>
          <w:w w:val="110"/>
        </w:rPr>
        <w:t> ex- pensive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time-consuming.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situations,</w:t>
      </w:r>
      <w:r>
        <w:rPr>
          <w:spacing w:val="-2"/>
          <w:w w:val="110"/>
        </w:rPr>
        <w:t> </w:t>
      </w:r>
      <w:r>
        <w:rPr>
          <w:w w:val="110"/>
        </w:rPr>
        <w:t>AL-driven</w:t>
      </w:r>
      <w:r>
        <w:rPr>
          <w:spacing w:val="-2"/>
          <w:w w:val="110"/>
        </w:rPr>
        <w:t> </w:t>
      </w:r>
      <w:r>
        <w:rPr>
          <w:w w:val="110"/>
        </w:rPr>
        <w:t>predictions might greatly contribute to, for example, focusing experimental design </w:t>
      </w:r>
      <w:r>
        <w:rPr/>
        <w:t>on the most promising compounds. Hence, although AL has already been</w:t>
      </w:r>
      <w:r>
        <w:rPr>
          <w:w w:val="110"/>
        </w:rPr>
        <w:t> considered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decades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pharmaceutical</w:t>
      </w:r>
      <w:r>
        <w:rPr>
          <w:spacing w:val="-9"/>
          <w:w w:val="110"/>
        </w:rPr>
        <w:t> </w:t>
      </w:r>
      <w:r>
        <w:rPr>
          <w:w w:val="110"/>
        </w:rPr>
        <w:t>research</w:t>
      </w:r>
      <w:r>
        <w:rPr>
          <w:spacing w:val="-8"/>
          <w:w w:val="110"/>
        </w:rPr>
        <w:t> </w:t>
      </w:r>
      <w:hyperlink w:history="true" w:anchor="_bookmark8">
        <w:r>
          <w:rPr>
            <w:color w:val="0080AC"/>
            <w:w w:val="110"/>
          </w:rPr>
          <w:t>[1]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con- tinues to be a topical –and intellectually stimulating– approach.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contribution</w:t>
      </w:r>
      <w:r>
        <w:rPr>
          <w:w w:val="110"/>
        </w:rPr>
        <w:t> to</w:t>
      </w:r>
      <w:r>
        <w:rPr>
          <w:w w:val="110"/>
        </w:rPr>
        <w:t> AILSCI,</w:t>
      </w:r>
      <w:r>
        <w:rPr>
          <w:w w:val="110"/>
        </w:rPr>
        <w:t> Thompson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make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AL to address an expensive modeling task, that is, the calculation of rela- tive</w:t>
      </w:r>
      <w:r>
        <w:rPr>
          <w:spacing w:val="-4"/>
          <w:w w:val="110"/>
        </w:rPr>
        <w:t> </w:t>
      </w:r>
      <w:r>
        <w:rPr>
          <w:w w:val="110"/>
        </w:rPr>
        <w:t>binding</w:t>
      </w:r>
      <w:r>
        <w:rPr>
          <w:spacing w:val="-4"/>
          <w:w w:val="110"/>
        </w:rPr>
        <w:t> </w:t>
      </w:r>
      <w:r>
        <w:rPr>
          <w:w w:val="110"/>
        </w:rPr>
        <w:t>free</w:t>
      </w:r>
      <w:r>
        <w:rPr>
          <w:spacing w:val="-4"/>
          <w:w w:val="110"/>
        </w:rPr>
        <w:t> </w:t>
      </w:r>
      <w:r>
        <w:rPr>
          <w:w w:val="110"/>
        </w:rPr>
        <w:t>energy</w:t>
      </w:r>
      <w:r>
        <w:rPr>
          <w:spacing w:val="-4"/>
          <w:w w:val="110"/>
        </w:rPr>
        <w:t> </w:t>
      </w:r>
      <w:r>
        <w:rPr>
          <w:w w:val="110"/>
        </w:rPr>
        <w:t>(RBFE)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compounds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measure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po- tency alterations </w:t>
      </w:r>
      <w:hyperlink w:history="true" w:anchor="_bookmark2">
        <w:r>
          <w:rPr>
            <w:color w:val="0080AC"/>
            <w:w w:val="110"/>
          </w:rPr>
          <w:t>[5]</w:t>
        </w:r>
      </w:hyperlink>
      <w:r>
        <w:rPr>
          <w:w w:val="110"/>
        </w:rPr>
        <w:t>. In lead optimization, RBFE computations, which date back to the 1980s [</w:t>
      </w:r>
      <w:hyperlink w:history="true" w:anchor="_bookmark3">
        <w:r>
          <w:rPr>
            <w:color w:val="0080AC"/>
            <w:w w:val="110"/>
          </w:rPr>
          <w:t>6</w:t>
        </w:r>
      </w:hyperlink>
      <w:r>
        <w:rPr>
          <w:w w:val="110"/>
        </w:rPr>
        <w:t>,</w:t>
      </w:r>
      <w:hyperlink w:history="true" w:anchor="_bookmark4">
        <w:r>
          <w:rPr>
            <w:color w:val="0080AC"/>
            <w:w w:val="110"/>
          </w:rPr>
          <w:t>7</w:t>
        </w:r>
      </w:hyperlink>
      <w:r>
        <w:rPr>
          <w:w w:val="110"/>
        </w:rPr>
        <w:t>], have become popular for predicting po- tent</w:t>
      </w:r>
      <w:r>
        <w:rPr>
          <w:w w:val="110"/>
        </w:rPr>
        <w:t> compounds</w:t>
      </w:r>
      <w:r>
        <w:rPr>
          <w:w w:val="110"/>
        </w:rPr>
        <w:t> as</w:t>
      </w:r>
      <w:r>
        <w:rPr>
          <w:w w:val="110"/>
        </w:rPr>
        <w:t> candidates</w:t>
      </w:r>
      <w:r>
        <w:rPr>
          <w:w w:val="110"/>
        </w:rPr>
        <w:t> for</w:t>
      </w:r>
      <w:r>
        <w:rPr>
          <w:w w:val="110"/>
        </w:rPr>
        <w:t> synthesis</w:t>
      </w:r>
      <w:r>
        <w:rPr>
          <w:w w:val="110"/>
        </w:rPr>
        <w:t> [</w:t>
      </w:r>
      <w:hyperlink w:history="true" w:anchor="_bookmark5">
        <w:r>
          <w:rPr>
            <w:color w:val="0080AC"/>
            <w:w w:val="110"/>
          </w:rPr>
          <w:t>8</w:t>
        </w:r>
      </w:hyperlink>
      <w:r>
        <w:rPr>
          <w:w w:val="110"/>
        </w:rPr>
        <w:t>,</w:t>
      </w:r>
      <w:hyperlink w:history="true" w:anchor="_bookmark6">
        <w:r>
          <w:rPr>
            <w:color w:val="0080AC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Recent</w:t>
      </w:r>
      <w:r>
        <w:rPr>
          <w:w w:val="110"/>
        </w:rPr>
        <w:t> progress</w:t>
      </w:r>
      <w:r>
        <w:rPr>
          <w:w w:val="110"/>
        </w:rPr>
        <w:t> in RBFE</w:t>
      </w:r>
      <w:r>
        <w:rPr>
          <w:spacing w:val="-8"/>
          <w:w w:val="110"/>
        </w:rPr>
        <w:t> </w:t>
      </w:r>
      <w:r>
        <w:rPr>
          <w:w w:val="110"/>
        </w:rPr>
        <w:t>analysis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largely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increasing</w:t>
      </w:r>
      <w:r>
        <w:rPr>
          <w:spacing w:val="-8"/>
          <w:w w:val="110"/>
        </w:rPr>
        <w:t> </w:t>
      </w:r>
      <w:r>
        <w:rPr>
          <w:w w:val="110"/>
        </w:rPr>
        <w:t>computational</w:t>
      </w:r>
      <w:r>
        <w:rPr>
          <w:spacing w:val="-9"/>
          <w:w w:val="110"/>
        </w:rPr>
        <w:t> </w:t>
      </w:r>
      <w:r>
        <w:rPr>
          <w:w w:val="110"/>
        </w:rPr>
        <w:t>power, graphics</w:t>
      </w:r>
      <w:r>
        <w:rPr>
          <w:spacing w:val="-3"/>
          <w:w w:val="110"/>
        </w:rPr>
        <w:t> </w:t>
      </w:r>
      <w:r>
        <w:rPr>
          <w:w w:val="110"/>
        </w:rPr>
        <w:t>processing</w:t>
      </w:r>
      <w:r>
        <w:rPr>
          <w:spacing w:val="-3"/>
          <w:w w:val="110"/>
        </w:rPr>
        <w:t> </w:t>
      </w:r>
      <w:r>
        <w:rPr>
          <w:w w:val="110"/>
        </w:rPr>
        <w:t>unit</w:t>
      </w:r>
      <w:r>
        <w:rPr>
          <w:spacing w:val="-3"/>
          <w:w w:val="110"/>
        </w:rPr>
        <w:t> </w:t>
      </w:r>
      <w:r>
        <w:rPr>
          <w:w w:val="110"/>
        </w:rPr>
        <w:t>(GPU)</w:t>
      </w:r>
      <w:r>
        <w:rPr>
          <w:spacing w:val="-3"/>
          <w:w w:val="110"/>
        </w:rPr>
        <w:t> </w:t>
      </w:r>
      <w:r>
        <w:rPr>
          <w:w w:val="110"/>
        </w:rPr>
        <w:t>computing,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advances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conforma- tional sampling procedures </w:t>
      </w:r>
      <w:hyperlink w:history="true" w:anchor="_bookmark5">
        <w:r>
          <w:rPr>
            <w:color w:val="0080AC"/>
            <w:w w:val="110"/>
          </w:rPr>
          <w:t>[8]</w:t>
        </w:r>
      </w:hyperlink>
      <w:r>
        <w:rPr>
          <w:w w:val="110"/>
        </w:rPr>
        <w:t>. However, although RBFE calculations can</w:t>
      </w:r>
      <w:r>
        <w:rPr>
          <w:w w:val="110"/>
        </w:rPr>
        <w:t> now</w:t>
      </w:r>
      <w:r>
        <w:rPr>
          <w:w w:val="110"/>
        </w:rPr>
        <w:t> be</w:t>
      </w:r>
      <w:r>
        <w:rPr>
          <w:w w:val="110"/>
        </w:rPr>
        <w:t> carried</w:t>
      </w:r>
      <w:r>
        <w:rPr>
          <w:w w:val="110"/>
        </w:rPr>
        <w:t> out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larger</w:t>
      </w:r>
      <w:r>
        <w:rPr>
          <w:w w:val="110"/>
        </w:rPr>
        <w:t> scale</w:t>
      </w:r>
      <w:r>
        <w:rPr>
          <w:w w:val="110"/>
        </w:rPr>
        <w:t> to</w:t>
      </w:r>
      <w:r>
        <w:rPr>
          <w:w w:val="110"/>
        </w:rPr>
        <w:t> guide</w:t>
      </w:r>
      <w:r>
        <w:rPr>
          <w:w w:val="110"/>
        </w:rPr>
        <w:t> candidate</w:t>
      </w:r>
      <w:r>
        <w:rPr>
          <w:w w:val="110"/>
        </w:rPr>
        <w:t> selection and</w:t>
      </w:r>
      <w:r>
        <w:rPr>
          <w:spacing w:val="-2"/>
          <w:w w:val="110"/>
        </w:rPr>
        <w:t> </w:t>
      </w:r>
      <w:r>
        <w:rPr>
          <w:w w:val="110"/>
        </w:rPr>
        <w:t>reduce</w:t>
      </w:r>
      <w:r>
        <w:rPr>
          <w:spacing w:val="-2"/>
          <w:w w:val="110"/>
        </w:rPr>
        <w:t> </w:t>
      </w:r>
      <w:r>
        <w:rPr>
          <w:w w:val="110"/>
        </w:rPr>
        <w:t>synthetic</w:t>
      </w:r>
      <w:r>
        <w:rPr>
          <w:spacing w:val="-2"/>
          <w:w w:val="110"/>
        </w:rPr>
        <w:t> </w:t>
      </w:r>
      <w:r>
        <w:rPr>
          <w:w w:val="110"/>
        </w:rPr>
        <w:t>efforts</w:t>
      </w:r>
      <w:r>
        <w:rPr>
          <w:spacing w:val="-2"/>
          <w:w w:val="110"/>
        </w:rPr>
        <w:t> </w:t>
      </w:r>
      <w:hyperlink w:history="true" w:anchor="_bookmark6">
        <w:r>
          <w:rPr>
            <w:color w:val="0080AC"/>
            <w:w w:val="110"/>
          </w:rPr>
          <w:t>[9]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calculations</w:t>
      </w:r>
      <w:r>
        <w:rPr>
          <w:spacing w:val="-2"/>
          <w:w w:val="110"/>
        </w:rPr>
        <w:t> </w:t>
      </w:r>
      <w:r>
        <w:rPr>
          <w:w w:val="110"/>
        </w:rPr>
        <w:t>continue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compu- tationally demanding and represent a substantial cost factor for larger compound</w:t>
      </w:r>
      <w:r>
        <w:rPr>
          <w:spacing w:val="-4"/>
          <w:w w:val="110"/>
        </w:rPr>
        <w:t> </w:t>
      </w:r>
      <w:r>
        <w:rPr>
          <w:w w:val="110"/>
        </w:rPr>
        <w:t>libraries,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pointed</w:t>
      </w:r>
      <w:r>
        <w:rPr>
          <w:spacing w:val="-4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Thompson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colleagues</w:t>
      </w:r>
      <w:r>
        <w:rPr>
          <w:spacing w:val="-4"/>
          <w:w w:val="110"/>
        </w:rPr>
        <w:t> </w:t>
      </w:r>
      <w:hyperlink w:history="true" w:anchor="_bookmark2">
        <w:r>
          <w:rPr>
            <w:color w:val="0080AC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other words, RBFE analysis is a time-consuming computational exercise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limit</w:t>
      </w:r>
      <w:r>
        <w:rPr>
          <w:spacing w:val="-3"/>
          <w:w w:val="110"/>
        </w:rPr>
        <w:t> </w:t>
      </w:r>
      <w:r>
        <w:rPr>
          <w:w w:val="110"/>
        </w:rPr>
        <w:t>even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expensive</w:t>
      </w:r>
      <w:r>
        <w:rPr>
          <w:spacing w:val="-2"/>
          <w:w w:val="110"/>
        </w:rPr>
        <w:t> </w:t>
      </w:r>
      <w:r>
        <w:rPr>
          <w:w w:val="110"/>
        </w:rPr>
        <w:t>experimental</w:t>
      </w:r>
      <w:r>
        <w:rPr>
          <w:spacing w:val="-3"/>
          <w:w w:val="110"/>
        </w:rPr>
        <w:t> </w:t>
      </w:r>
      <w:r>
        <w:rPr>
          <w:w w:val="110"/>
        </w:rPr>
        <w:t>efforts.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lead</w:t>
      </w:r>
      <w:r>
        <w:rPr>
          <w:spacing w:val="-3"/>
          <w:w w:val="110"/>
        </w:rPr>
        <w:t> </w:t>
      </w:r>
      <w:r>
        <w:rPr>
          <w:w w:val="110"/>
        </w:rPr>
        <w:t>op- timization</w:t>
      </w:r>
      <w:r>
        <w:rPr>
          <w:spacing w:val="-3"/>
          <w:w w:val="110"/>
        </w:rPr>
        <w:t> </w:t>
      </w:r>
      <w:r>
        <w:rPr>
          <w:w w:val="110"/>
        </w:rPr>
        <w:t>series,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multiple</w:t>
      </w:r>
      <w:r>
        <w:rPr>
          <w:spacing w:val="-3"/>
          <w:w w:val="110"/>
        </w:rPr>
        <w:t> </w:t>
      </w:r>
      <w:r>
        <w:rPr>
          <w:w w:val="110"/>
        </w:rPr>
        <w:t>series</w:t>
      </w:r>
      <w:r>
        <w:rPr>
          <w:spacing w:val="-2"/>
          <w:w w:val="110"/>
        </w:rPr>
        <w:t> </w:t>
      </w:r>
      <w:r>
        <w:rPr>
          <w:w w:val="110"/>
        </w:rPr>
        <w:t>pursued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parallel,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compound</w:t>
      </w: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211065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6.619358pt;width:35.9pt;height:.1pt;mso-position-horizontal-relative:page;mso-position-vertical-relative:paragraph;z-index:-15726592;mso-wrap-distance-left:0;mso-wrap-distance-right:0" id="docshape5" coordorigin="758,332" coordsize="718,0" path="m758,332l1476,332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r>
        <w:rPr>
          <w:rFonts w:ascii="Times New Roman"/>
          <w:i/>
          <w:w w:val="105"/>
          <w:sz w:val="14"/>
        </w:rPr>
        <w:t>E-mail</w:t>
      </w:r>
      <w:r>
        <w:rPr>
          <w:rFonts w:ascii="Times New Roman"/>
          <w:i/>
          <w:spacing w:val="17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address:</w:t>
      </w:r>
      <w:r>
        <w:rPr>
          <w:rFonts w:ascii="Times New Roman"/>
          <w:i/>
          <w:spacing w:val="18"/>
          <w:w w:val="105"/>
          <w:sz w:val="14"/>
        </w:rPr>
        <w:t> </w:t>
      </w:r>
      <w:hyperlink r:id="rId11">
        <w:r>
          <w:rPr>
            <w:color w:val="0080AC"/>
            <w:w w:val="105"/>
            <w:sz w:val="14"/>
          </w:rPr>
          <w:t>bajorath@bit.uni-</w:t>
        </w:r>
        <w:r>
          <w:rPr>
            <w:color w:val="0080AC"/>
            <w:spacing w:val="-2"/>
            <w:w w:val="105"/>
            <w:sz w:val="14"/>
          </w:rPr>
          <w:t>bonn.de</w:t>
        </w:r>
      </w:hyperlink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would be subjected to RBFE calculations to ultimately select the most likely</w:t>
      </w:r>
      <w:r>
        <w:rPr>
          <w:spacing w:val="-3"/>
          <w:w w:val="110"/>
        </w:rPr>
        <w:t> </w:t>
      </w:r>
      <w:r>
        <w:rPr>
          <w:w w:val="110"/>
        </w:rPr>
        <w:t>candidate(s)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increased</w:t>
      </w:r>
      <w:r>
        <w:rPr>
          <w:spacing w:val="-3"/>
          <w:w w:val="110"/>
        </w:rPr>
        <w:t> </w:t>
      </w:r>
      <w:r>
        <w:rPr>
          <w:w w:val="110"/>
        </w:rPr>
        <w:t>potency.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long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pool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/>
        <w:t>potential</w:t>
      </w:r>
      <w:r>
        <w:rPr>
          <w:spacing w:val="22"/>
        </w:rPr>
        <w:t> </w:t>
      </w:r>
      <w:r>
        <w:rPr/>
        <w:t>candidates</w:t>
      </w:r>
      <w:r>
        <w:rPr>
          <w:spacing w:val="24"/>
        </w:rPr>
        <w:t> </w:t>
      </w:r>
      <w:r>
        <w:rPr/>
        <w:t>remains</w:t>
      </w:r>
      <w:r>
        <w:rPr>
          <w:spacing w:val="22"/>
        </w:rPr>
        <w:t> </w:t>
      </w:r>
      <w:r>
        <w:rPr/>
        <w:t>small,</w:t>
      </w:r>
      <w:r>
        <w:rPr>
          <w:spacing w:val="22"/>
        </w:rPr>
        <w:t> </w:t>
      </w:r>
      <w:r>
        <w:rPr/>
        <w:t>iterative</w:t>
      </w:r>
      <w:r>
        <w:rPr>
          <w:spacing w:val="24"/>
        </w:rPr>
        <w:t> </w:t>
      </w:r>
      <w:r>
        <w:rPr/>
        <w:t>RBFE</w:t>
      </w:r>
      <w:r>
        <w:rPr>
          <w:spacing w:val="24"/>
        </w:rPr>
        <w:t> </w:t>
      </w:r>
      <w:r>
        <w:rPr/>
        <w:t>calculations</w:t>
      </w:r>
      <w:r>
        <w:rPr>
          <w:spacing w:val="24"/>
        </w:rPr>
        <w:t> </w:t>
      </w:r>
      <w:r>
        <w:rPr/>
        <w:t>followed</w:t>
      </w:r>
      <w:r>
        <w:rPr>
          <w:spacing w:val="40"/>
          <w:w w:val="110"/>
        </w:rPr>
        <w:t> </w:t>
      </w:r>
      <w:r>
        <w:rPr>
          <w:w w:val="110"/>
        </w:rPr>
        <w:t>by synthesis might be readily feasible; if the pool becomes large –or if sizeable</w:t>
      </w:r>
      <w:r>
        <w:rPr>
          <w:w w:val="110"/>
        </w:rPr>
        <w:t> computationally enumerated</w:t>
      </w:r>
      <w:r>
        <w:rPr>
          <w:w w:val="110"/>
        </w:rPr>
        <w:t> libraries are</w:t>
      </w:r>
      <w:r>
        <w:rPr>
          <w:w w:val="110"/>
        </w:rPr>
        <w:t> investigated– RBFE calculations become rather challenging.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How can one apply AL to reduce the magnitude of RBFE analysis? From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compound</w:t>
      </w:r>
      <w:r>
        <w:rPr>
          <w:spacing w:val="-1"/>
          <w:w w:val="110"/>
        </w:rPr>
        <w:t> </w:t>
      </w:r>
      <w:r>
        <w:rPr>
          <w:w w:val="110"/>
        </w:rPr>
        <w:t>library,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confined</w:t>
      </w:r>
      <w:r>
        <w:rPr>
          <w:spacing w:val="-1"/>
          <w:w w:val="110"/>
        </w:rPr>
        <w:t> </w:t>
      </w:r>
      <w:r>
        <w:rPr>
          <w:w w:val="110"/>
        </w:rPr>
        <w:t>subset</w:t>
      </w:r>
      <w:r>
        <w:rPr>
          <w:spacing w:val="-1"/>
          <w:w w:val="110"/>
        </w:rPr>
        <w:t> </w:t>
      </w:r>
      <w:r>
        <w:rPr>
          <w:w w:val="110"/>
        </w:rPr>
        <w:t>must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selected</w:t>
      </w:r>
      <w:r>
        <w:rPr>
          <w:spacing w:val="-1"/>
          <w:w w:val="110"/>
        </w:rPr>
        <w:t> </w:t>
      </w:r>
      <w:r>
        <w:rPr>
          <w:w w:val="110"/>
        </w:rPr>
        <w:t>for which</w:t>
      </w:r>
      <w:r>
        <w:rPr>
          <w:spacing w:val="-9"/>
          <w:w w:val="110"/>
        </w:rPr>
        <w:t> </w:t>
      </w:r>
      <w:r>
        <w:rPr>
          <w:w w:val="110"/>
        </w:rPr>
        <w:t>RBFE</w:t>
      </w:r>
      <w:r>
        <w:rPr>
          <w:spacing w:val="-9"/>
          <w:w w:val="110"/>
        </w:rPr>
        <w:t> </w:t>
      </w:r>
      <w:r>
        <w:rPr>
          <w:w w:val="110"/>
        </w:rPr>
        <w:t>calculations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carried</w:t>
      </w:r>
      <w:r>
        <w:rPr>
          <w:spacing w:val="-9"/>
          <w:w w:val="110"/>
        </w:rPr>
        <w:t> </w:t>
      </w:r>
      <w:r>
        <w:rPr>
          <w:w w:val="110"/>
        </w:rPr>
        <w:t>out.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data,</w:t>
      </w:r>
      <w:r>
        <w:rPr>
          <w:spacing w:val="-9"/>
          <w:w w:val="110"/>
        </w:rPr>
        <w:t> </w:t>
      </w:r>
      <w:r>
        <w:rPr>
          <w:w w:val="110"/>
        </w:rPr>
        <w:t>one </w:t>
      </w:r>
      <w:r>
        <w:rPr/>
        <w:t>then develops an ML model to predict RBFE values from chemical struc-</w:t>
      </w:r>
      <w:r>
        <w:rPr>
          <w:spacing w:val="40"/>
          <w:w w:val="110"/>
        </w:rPr>
        <w:t> </w:t>
      </w:r>
      <w:r>
        <w:rPr>
          <w:w w:val="110"/>
        </w:rPr>
        <w:t>ture.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trained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predict</w:t>
      </w:r>
      <w:r>
        <w:rPr>
          <w:spacing w:val="-11"/>
          <w:w w:val="110"/>
        </w:rPr>
        <w:t> </w:t>
      </w:r>
      <w:r>
        <w:rPr>
          <w:w w:val="110"/>
        </w:rPr>
        <w:t>RBFE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remaining library</w:t>
      </w:r>
      <w:r>
        <w:rPr>
          <w:w w:val="110"/>
        </w:rPr>
        <w:t> compounds</w:t>
      </w:r>
      <w:r>
        <w:rPr>
          <w:w w:val="110"/>
        </w:rPr>
        <w:t> and</w:t>
      </w:r>
      <w:r>
        <w:rPr>
          <w:w w:val="110"/>
        </w:rPr>
        <w:t> select</w:t>
      </w:r>
      <w:r>
        <w:rPr>
          <w:w w:val="110"/>
        </w:rPr>
        <w:t> another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promising</w:t>
      </w:r>
      <w:r>
        <w:rPr>
          <w:w w:val="110"/>
        </w:rPr>
        <w:t> candidates for</w:t>
      </w:r>
      <w:r>
        <w:rPr>
          <w:spacing w:val="-6"/>
          <w:w w:val="110"/>
        </w:rPr>
        <w:t> </w:t>
      </w:r>
      <w:r>
        <w:rPr>
          <w:w w:val="110"/>
        </w:rPr>
        <w:t>RBFE</w:t>
      </w:r>
      <w:r>
        <w:rPr>
          <w:spacing w:val="-6"/>
          <w:w w:val="110"/>
        </w:rPr>
        <w:t> </w:t>
      </w:r>
      <w:r>
        <w:rPr>
          <w:w w:val="110"/>
        </w:rPr>
        <w:t>calculations,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re-build</w:t>
      </w:r>
      <w:r>
        <w:rPr>
          <w:spacing w:val="-6"/>
          <w:w w:val="110"/>
        </w:rPr>
        <w:t> </w:t>
      </w:r>
      <w:r>
        <w:rPr>
          <w:w w:val="110"/>
        </w:rPr>
        <w:t>the ML model and further refine the predictions. This process, reminiscent of iterative screening, is continued until a pre-defined number of com- pounds from subsets has been investigated,</w:t>
      </w:r>
      <w:r>
        <w:rPr>
          <w:spacing w:val="-1"/>
          <w:w w:val="110"/>
        </w:rPr>
        <w:t> </w:t>
      </w:r>
      <w:r>
        <w:rPr>
          <w:w w:val="110"/>
        </w:rPr>
        <w:t>aiming</w:t>
      </w:r>
      <w:r>
        <w:rPr>
          <w:spacing w:val="-1"/>
          <w:w w:val="110"/>
        </w:rPr>
        <w:t> </w:t>
      </w:r>
      <w:r>
        <w:rPr>
          <w:w w:val="110"/>
        </w:rPr>
        <w:t>to identify</w:t>
      </w:r>
      <w:r>
        <w:rPr>
          <w:spacing w:val="-1"/>
          <w:w w:val="110"/>
        </w:rPr>
        <w:t> </w:t>
      </w:r>
      <w:r>
        <w:rPr>
          <w:w w:val="110"/>
        </w:rPr>
        <w:t>the most potent</w:t>
      </w:r>
      <w:r>
        <w:rPr>
          <w:spacing w:val="-4"/>
          <w:w w:val="110"/>
        </w:rPr>
        <w:t> </w:t>
      </w:r>
      <w:r>
        <w:rPr>
          <w:w w:val="110"/>
        </w:rPr>
        <w:t>library</w:t>
      </w:r>
      <w:r>
        <w:rPr>
          <w:spacing w:val="-4"/>
          <w:w w:val="110"/>
        </w:rPr>
        <w:t> </w:t>
      </w:r>
      <w:r>
        <w:rPr>
          <w:w w:val="110"/>
        </w:rPr>
        <w:t>compounds</w:t>
      </w:r>
      <w:r>
        <w:rPr>
          <w:spacing w:val="-4"/>
          <w:w w:val="110"/>
        </w:rPr>
        <w:t> </w:t>
      </w:r>
      <w:r>
        <w:rPr>
          <w:w w:val="110"/>
        </w:rPr>
        <w:t>via</w:t>
      </w:r>
      <w:r>
        <w:rPr>
          <w:spacing w:val="-4"/>
          <w:w w:val="110"/>
        </w:rPr>
        <w:t> </w:t>
      </w:r>
      <w:r>
        <w:rPr>
          <w:w w:val="110"/>
        </w:rPr>
        <w:t>ML.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based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premise,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course, that ML is computationally much less expensive than RBFE analysis.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This</w:t>
      </w:r>
      <w:r>
        <w:rPr>
          <w:w w:val="110"/>
        </w:rPr>
        <w:t> scheme</w:t>
      </w:r>
      <w:r>
        <w:rPr>
          <w:w w:val="110"/>
        </w:rPr>
        <w:t> was</w:t>
      </w:r>
      <w:r>
        <w:rPr>
          <w:w w:val="110"/>
        </w:rPr>
        <w:t> investigated</w:t>
      </w:r>
      <w:r>
        <w:rPr>
          <w:w w:val="110"/>
        </w:rPr>
        <w:t> by</w:t>
      </w:r>
      <w:r>
        <w:rPr>
          <w:w w:val="110"/>
        </w:rPr>
        <w:t> Thompson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Starting</w:t>
      </w:r>
      <w:r>
        <w:rPr>
          <w:w w:val="110"/>
        </w:rPr>
        <w:t> from</w:t>
      </w:r>
      <w:r>
        <w:rPr>
          <w:w w:val="110"/>
        </w:rPr>
        <w:t> a computational library of congeneric compounds, the authors were able </w:t>
      </w:r>
      <w:r>
        <w:rPr/>
        <w:t>to</w:t>
      </w:r>
      <w:r>
        <w:rPr>
          <w:spacing w:val="24"/>
        </w:rPr>
        <w:t> </w:t>
      </w:r>
      <w:r>
        <w:rPr/>
        <w:t>detect</w:t>
      </w:r>
      <w:r>
        <w:rPr>
          <w:spacing w:val="24"/>
        </w:rPr>
        <w:t> </w:t>
      </w:r>
      <w:r>
        <w:rPr/>
        <w:t>75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100 top-ranked</w:t>
      </w:r>
      <w:r>
        <w:rPr>
          <w:spacing w:val="24"/>
        </w:rPr>
        <w:t> </w:t>
      </w:r>
      <w:r>
        <w:rPr/>
        <w:t>RBFE</w:t>
      </w:r>
      <w:r>
        <w:rPr>
          <w:spacing w:val="24"/>
        </w:rPr>
        <w:t> </w:t>
      </w:r>
      <w:r>
        <w:rPr/>
        <w:t>compounds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sampling of</w:t>
      </w:r>
      <w:r>
        <w:rPr>
          <w:spacing w:val="24"/>
        </w:rPr>
        <w:t> </w:t>
      </w:r>
      <w:r>
        <w:rPr/>
        <w:t>only</w:t>
      </w:r>
      <w:r>
        <w:rPr>
          <w:w w:val="110"/>
        </w:rPr>
        <w:t> 6%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library</w:t>
      </w:r>
      <w:r>
        <w:rPr>
          <w:spacing w:val="-8"/>
          <w:w w:val="110"/>
        </w:rPr>
        <w:t> </w:t>
      </w:r>
      <w:hyperlink w:history="true" w:anchor="_bookmark2">
        <w:r>
          <w:rPr>
            <w:color w:val="0080AC"/>
            <w:w w:val="110"/>
          </w:rPr>
          <w:t>[5]</w:t>
        </w:r>
      </w:hyperlink>
      <w:r>
        <w:rPr>
          <w:w w:val="110"/>
        </w:rPr>
        <w:t>;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impressive</w:t>
      </w:r>
      <w:r>
        <w:rPr>
          <w:spacing w:val="-7"/>
          <w:w w:val="110"/>
        </w:rPr>
        <w:t> </w:t>
      </w:r>
      <w:r>
        <w:rPr>
          <w:w w:val="110"/>
        </w:rPr>
        <w:t>result.</w:t>
      </w:r>
      <w:r>
        <w:rPr>
          <w:spacing w:val="-8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earlier</w:t>
      </w:r>
      <w:r>
        <w:rPr>
          <w:spacing w:val="-8"/>
          <w:w w:val="110"/>
        </w:rPr>
        <w:t> </w:t>
      </w:r>
      <w:r>
        <w:rPr>
          <w:w w:val="110"/>
        </w:rPr>
        <w:t>studies</w:t>
      </w:r>
      <w:r>
        <w:rPr>
          <w:spacing w:val="-8"/>
          <w:w w:val="110"/>
        </w:rPr>
        <w:t> </w:t>
      </w:r>
      <w:r>
        <w:rPr>
          <w:w w:val="110"/>
        </w:rPr>
        <w:t>(includ- ing two preprints) already applied AL in the context of RBFE analysis (using</w:t>
      </w:r>
      <w:r>
        <w:rPr>
          <w:w w:val="110"/>
        </w:rPr>
        <w:t> distinct</w:t>
      </w:r>
      <w:r>
        <w:rPr>
          <w:w w:val="110"/>
        </w:rPr>
        <w:t> system</w:t>
      </w:r>
      <w:r>
        <w:rPr>
          <w:w w:val="110"/>
        </w:rPr>
        <w:t> set-ups),</w:t>
      </w:r>
      <w:r>
        <w:rPr>
          <w:w w:val="110"/>
        </w:rPr>
        <w:t> as</w:t>
      </w:r>
      <w:r>
        <w:rPr>
          <w:w w:val="110"/>
        </w:rPr>
        <w:t> discussed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authors.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spacing w:val="80"/>
          <w:w w:val="110"/>
        </w:rPr>
        <w:t> </w:t>
      </w:r>
      <w:r>
        <w:rPr>
          <w:w w:val="110"/>
        </w:rPr>
        <w:t>of these studies </w:t>
      </w:r>
      <w:hyperlink w:history="true" w:anchor="_bookmark7">
        <w:r>
          <w:rPr>
            <w:color w:val="0080AC"/>
            <w:w w:val="110"/>
          </w:rPr>
          <w:t>[10]</w:t>
        </w:r>
      </w:hyperlink>
      <w:r>
        <w:rPr>
          <w:color w:val="0080AC"/>
          <w:w w:val="110"/>
        </w:rPr>
        <w:t> </w:t>
      </w:r>
      <w:r>
        <w:rPr>
          <w:w w:val="110"/>
        </w:rPr>
        <w:t>reported a similar success rate in identifying top- scoring compounds on the basis of a comparably small library sample. However,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by</w:t>
      </w:r>
      <w:r>
        <w:rPr>
          <w:w w:val="110"/>
        </w:rPr>
        <w:t> Thompson</w:t>
      </w:r>
      <w:r>
        <w:rPr>
          <w:w w:val="110"/>
        </w:rPr>
        <w:t> and</w:t>
      </w:r>
      <w:r>
        <w:rPr>
          <w:w w:val="110"/>
        </w:rPr>
        <w:t> colleagues</w:t>
      </w:r>
      <w:r>
        <w:rPr>
          <w:w w:val="110"/>
        </w:rPr>
        <w:t> reaches</w:t>
      </w:r>
      <w:r>
        <w:rPr>
          <w:w w:val="110"/>
        </w:rPr>
        <w:t> far</w:t>
      </w:r>
      <w:r>
        <w:rPr>
          <w:w w:val="110"/>
        </w:rPr>
        <w:t> beyond these earlier studies, and many others in the AL field, for several rea- sons.</w:t>
      </w:r>
      <w:r>
        <w:rPr>
          <w:w w:val="110"/>
        </w:rPr>
        <w:t> For</w:t>
      </w:r>
      <w:r>
        <w:rPr>
          <w:w w:val="110"/>
        </w:rPr>
        <w:t> benchmarking</w:t>
      </w:r>
      <w:r>
        <w:rPr>
          <w:w w:val="110"/>
        </w:rPr>
        <w:t> the</w:t>
      </w:r>
      <w:r>
        <w:rPr>
          <w:w w:val="110"/>
        </w:rPr>
        <w:t> AL</w:t>
      </w:r>
      <w:r>
        <w:rPr>
          <w:w w:val="110"/>
        </w:rPr>
        <w:t> approach,</w:t>
      </w:r>
      <w:r>
        <w:rPr>
          <w:w w:val="110"/>
        </w:rPr>
        <w:t> the</w:t>
      </w:r>
      <w:r>
        <w:rPr>
          <w:w w:val="110"/>
        </w:rPr>
        <w:t> authors</w:t>
      </w:r>
      <w:r>
        <w:rPr>
          <w:w w:val="110"/>
        </w:rPr>
        <w:t> required</w:t>
      </w:r>
      <w:r>
        <w:rPr>
          <w:w w:val="110"/>
        </w:rPr>
        <w:t> RBFE data.</w:t>
      </w:r>
      <w:r>
        <w:rPr>
          <w:w w:val="110"/>
        </w:rPr>
        <w:t> Therefore,</w:t>
      </w:r>
      <w:r>
        <w:rPr>
          <w:w w:val="110"/>
        </w:rPr>
        <w:t> they</w:t>
      </w:r>
      <w:r>
        <w:rPr>
          <w:w w:val="110"/>
        </w:rPr>
        <w:t> generated</w:t>
      </w:r>
      <w:r>
        <w:rPr>
          <w:w w:val="110"/>
        </w:rPr>
        <w:t> a</w:t>
      </w:r>
      <w:r>
        <w:rPr>
          <w:w w:val="110"/>
        </w:rPr>
        <w:t> library</w:t>
      </w:r>
      <w:r>
        <w:rPr>
          <w:w w:val="110"/>
        </w:rPr>
        <w:t> of</w:t>
      </w:r>
      <w:r>
        <w:rPr>
          <w:w w:val="110"/>
        </w:rPr>
        <w:t> 10,000</w:t>
      </w:r>
      <w:r>
        <w:rPr>
          <w:w w:val="110"/>
        </w:rPr>
        <w:t> congeneric</w:t>
      </w:r>
      <w:r>
        <w:rPr>
          <w:w w:val="110"/>
        </w:rPr>
        <w:t> com- pounds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computed</w:t>
      </w:r>
      <w:r>
        <w:rPr>
          <w:spacing w:val="-10"/>
          <w:w w:val="110"/>
        </w:rPr>
        <w:t> </w:t>
      </w:r>
      <w:r>
        <w:rPr>
          <w:w w:val="110"/>
        </w:rPr>
        <w:t>RBFE</w:t>
      </w:r>
      <w:r>
        <w:rPr>
          <w:spacing w:val="-10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them.</w:t>
      </w:r>
      <w:r>
        <w:rPr>
          <w:spacing w:val="-10"/>
          <w:w w:val="110"/>
        </w:rPr>
        <w:t> </w:t>
      </w:r>
      <w:r>
        <w:rPr>
          <w:w w:val="110"/>
        </w:rPr>
        <w:t>Notably,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authors made the entire library with RBFE data and custom code generated for their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publicly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ensure</w:t>
      </w:r>
      <w:r>
        <w:rPr>
          <w:spacing w:val="-11"/>
          <w:w w:val="110"/>
        </w:rPr>
        <w:t> </w:t>
      </w:r>
      <w:r>
        <w:rPr>
          <w:w w:val="110"/>
        </w:rPr>
        <w:t>full</w:t>
      </w:r>
      <w:r>
        <w:rPr>
          <w:spacing w:val="-11"/>
          <w:w w:val="110"/>
        </w:rPr>
        <w:t> </w:t>
      </w:r>
      <w:r>
        <w:rPr>
          <w:w w:val="110"/>
        </w:rPr>
        <w:t>reproducibility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enable follow-up investigations; an outstanding contribution to open science. Moreover,</w:t>
      </w:r>
      <w:r>
        <w:rPr>
          <w:spacing w:val="-7"/>
          <w:w w:val="110"/>
        </w:rPr>
        <w:t> </w:t>
      </w:r>
      <w:r>
        <w:rPr>
          <w:w w:val="110"/>
        </w:rPr>
        <w:t>going</w:t>
      </w:r>
      <w:r>
        <w:rPr>
          <w:spacing w:val="-7"/>
          <w:w w:val="110"/>
        </w:rPr>
        <w:t> </w:t>
      </w:r>
      <w:r>
        <w:rPr>
          <w:w w:val="110"/>
        </w:rPr>
        <w:t>beyond</w:t>
      </w:r>
      <w:r>
        <w:rPr>
          <w:spacing w:val="-7"/>
          <w:w w:val="110"/>
        </w:rPr>
        <w:t> </w:t>
      </w:r>
      <w:r>
        <w:rPr>
          <w:w w:val="110"/>
        </w:rPr>
        <w:t>earlier</w:t>
      </w:r>
      <w:r>
        <w:rPr>
          <w:spacing w:val="-6"/>
          <w:w w:val="110"/>
        </w:rPr>
        <w:t> </w:t>
      </w:r>
      <w:r>
        <w:rPr>
          <w:w w:val="110"/>
        </w:rPr>
        <w:t>studies,</w:t>
      </w:r>
      <w:r>
        <w:rPr>
          <w:spacing w:val="-7"/>
          <w:w w:val="110"/>
        </w:rPr>
        <w:t> </w:t>
      </w:r>
      <w:r>
        <w:rPr>
          <w:w w:val="110"/>
        </w:rPr>
        <w:t>Thompson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r>
        <w:rPr>
          <w:w w:val="110"/>
        </w:rPr>
        <w:t>systematically explored</w:t>
      </w:r>
      <w:r>
        <w:rPr>
          <w:spacing w:val="-9"/>
          <w:w w:val="110"/>
        </w:rPr>
        <w:t> </w:t>
      </w:r>
      <w:r>
        <w:rPr>
          <w:w w:val="110"/>
        </w:rPr>
        <w:t>five</w:t>
      </w:r>
      <w:r>
        <w:rPr>
          <w:spacing w:val="-9"/>
          <w:w w:val="110"/>
        </w:rPr>
        <w:t> </w:t>
      </w:r>
      <w:r>
        <w:rPr>
          <w:w w:val="110"/>
        </w:rPr>
        <w:t>ML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9"/>
          <w:w w:val="110"/>
        </w:rPr>
        <w:t> </w:t>
      </w:r>
      <w:r>
        <w:rPr>
          <w:w w:val="110"/>
        </w:rPr>
        <w:t>parameter</w:t>
      </w:r>
      <w:r>
        <w:rPr>
          <w:spacing w:val="-9"/>
          <w:w w:val="110"/>
        </w:rPr>
        <w:t> </w:t>
      </w:r>
      <w:r>
        <w:rPr>
          <w:w w:val="110"/>
        </w:rPr>
        <w:t>settings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AL including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(i)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selection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initial</w:t>
      </w:r>
      <w:r>
        <w:rPr>
          <w:spacing w:val="-11"/>
          <w:w w:val="110"/>
        </w:rPr>
        <w:t> </w:t>
      </w:r>
      <w:r>
        <w:rPr>
          <w:w w:val="110"/>
        </w:rPr>
        <w:t>subset,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(ii)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compounds sampled</w:t>
      </w:r>
      <w:r>
        <w:rPr>
          <w:spacing w:val="-7"/>
          <w:w w:val="110"/>
        </w:rPr>
        <w:t> </w:t>
      </w:r>
      <w:r>
        <w:rPr>
          <w:w w:val="110"/>
        </w:rPr>
        <w:t>per</w:t>
      </w:r>
      <w:r>
        <w:rPr>
          <w:spacing w:val="-7"/>
          <w:w w:val="110"/>
        </w:rPr>
        <w:t> </w:t>
      </w:r>
      <w:r>
        <w:rPr>
          <w:w w:val="110"/>
        </w:rPr>
        <w:t>iteration</w:t>
      </w:r>
      <w:r>
        <w:rPr>
          <w:spacing w:val="-7"/>
          <w:w w:val="110"/>
        </w:rPr>
        <w:t> </w:t>
      </w:r>
      <w:r>
        <w:rPr>
          <w:w w:val="110"/>
        </w:rPr>
        <w:t>(size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subset),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Times New Roman"/>
          <w:i/>
          <w:w w:val="110"/>
        </w:rPr>
        <w:t>(iii)</w:t>
      </w:r>
      <w:r>
        <w:rPr>
          <w:rFonts w:ascii="Times New Roman"/>
          <w:i/>
          <w:spacing w:val="-7"/>
          <w:w w:val="110"/>
        </w:rPr>
        <w:t> </w:t>
      </w:r>
      <w:r>
        <w:rPr>
          <w:w w:val="110"/>
        </w:rPr>
        <w:t>acquisition</w:t>
      </w:r>
      <w:r>
        <w:rPr>
          <w:spacing w:val="-7"/>
          <w:w w:val="110"/>
        </w:rPr>
        <w:t> </w:t>
      </w:r>
      <w:r>
        <w:rPr>
          <w:w w:val="110"/>
        </w:rPr>
        <w:t>function (for selecting training instances). Especially the acquisition function is often</w:t>
      </w:r>
      <w:r>
        <w:rPr>
          <w:spacing w:val="-3"/>
          <w:w w:val="110"/>
        </w:rPr>
        <w:t> </w:t>
      </w:r>
      <w:r>
        <w:rPr>
          <w:w w:val="110"/>
        </w:rPr>
        <w:t>thought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play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critical</w:t>
      </w:r>
      <w:r>
        <w:rPr>
          <w:spacing w:val="-3"/>
          <w:w w:val="110"/>
        </w:rPr>
        <w:t> </w:t>
      </w:r>
      <w:r>
        <w:rPr>
          <w:w w:val="110"/>
        </w:rPr>
        <w:t>role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authors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their AL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spacing w:val="7"/>
          <w:w w:val="110"/>
        </w:rPr>
        <w:t> </w:t>
      </w:r>
      <w:r>
        <w:rPr>
          <w:w w:val="110"/>
        </w:rPr>
        <w:t>were</w:t>
      </w:r>
      <w:r>
        <w:rPr>
          <w:spacing w:val="7"/>
          <w:w w:val="110"/>
        </w:rPr>
        <w:t> </w:t>
      </w:r>
      <w:r>
        <w:rPr>
          <w:w w:val="110"/>
        </w:rPr>
        <w:t>robust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surprisingly</w:t>
      </w:r>
      <w:r>
        <w:rPr>
          <w:spacing w:val="8"/>
          <w:w w:val="110"/>
        </w:rPr>
        <w:t> </w:t>
      </w:r>
      <w:r>
        <w:rPr>
          <w:w w:val="110"/>
        </w:rPr>
        <w:t>insensitive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use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alter-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1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https://doi.org/10.1016/j.ailsci.2022.100051</w:t>
        </w:r>
      </w:hyperlink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4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5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December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1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2022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6" w:val="left" w:leader="none"/>
        </w:tabs>
        <w:spacing w:before="88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J.</w:t>
      </w:r>
      <w:r>
        <w:rPr>
          <w:rFonts w:ascii="Times New Roman"/>
          <w:i/>
          <w:spacing w:val="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Bajorath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10"/>
          <w:sz w:val="12"/>
        </w:rPr>
        <w:t>Artificial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Intelligence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Life Sciences 2 (2022) </w:t>
      </w:r>
      <w:r>
        <w:rPr>
          <w:rFonts w:ascii="Times New Roman"/>
          <w:i/>
          <w:spacing w:val="-2"/>
          <w:w w:val="110"/>
          <w:sz w:val="12"/>
        </w:rPr>
        <w:t>100051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/>
        <w:jc w:val="both"/>
      </w:pPr>
      <w:bookmarkStart w:name="_bookmark0" w:id="2"/>
      <w:bookmarkEnd w:id="2"/>
      <w:r>
        <w:rPr/>
      </w:r>
      <w:r>
        <w:rPr>
          <w:w w:val="110"/>
        </w:rPr>
        <w:t>native</w:t>
      </w:r>
      <w:r>
        <w:rPr>
          <w:spacing w:val="-2"/>
          <w:w w:val="110"/>
        </w:rPr>
        <w:t> </w:t>
      </w:r>
      <w:r>
        <w:rPr>
          <w:w w:val="110"/>
        </w:rPr>
        <w:t>ML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w w:val="110"/>
        </w:rPr>
        <w:t>settings</w:t>
      </w:r>
      <w:r>
        <w:rPr>
          <w:spacing w:val="-2"/>
          <w:w w:val="110"/>
        </w:rPr>
        <w:t> </w:t>
      </w:r>
      <w:r>
        <w:rPr>
          <w:w w:val="110"/>
        </w:rPr>
        <w:t>(including</w:t>
      </w:r>
      <w:r>
        <w:rPr>
          <w:spacing w:val="-2"/>
          <w:w w:val="110"/>
        </w:rPr>
        <w:t> </w:t>
      </w:r>
      <w:r>
        <w:rPr>
          <w:w w:val="110"/>
        </w:rPr>
        <w:t>random </w:t>
      </w:r>
      <w:bookmarkStart w:name="_bookmark1" w:id="3"/>
      <w:bookmarkEnd w:id="3"/>
      <w:r>
        <w:rPr>
          <w:w w:val="110"/>
        </w:rPr>
        <w:t>selection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subset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greedy</w:t>
      </w:r>
      <w:r>
        <w:rPr>
          <w:spacing w:val="-3"/>
          <w:w w:val="110"/>
        </w:rPr>
        <w:t> </w:t>
      </w:r>
      <w:r>
        <w:rPr>
          <w:w w:val="110"/>
        </w:rPr>
        <w:t>(exploitation- based)</w:t>
      </w:r>
      <w:r>
        <w:rPr>
          <w:w w:val="110"/>
        </w:rPr>
        <w:t> acquisition</w:t>
      </w:r>
      <w:r>
        <w:rPr>
          <w:w w:val="110"/>
        </w:rPr>
        <w:t> function).</w:t>
      </w:r>
      <w:r>
        <w:rPr>
          <w:w w:val="110"/>
        </w:rPr>
        <w:t> The</w:t>
      </w:r>
      <w:r>
        <w:rPr>
          <w:w w:val="110"/>
        </w:rPr>
        <w:t> largest</w:t>
      </w:r>
      <w:r>
        <w:rPr>
          <w:w w:val="110"/>
        </w:rPr>
        <w:t> influence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was </w:t>
      </w:r>
      <w:bookmarkStart w:name="_bookmark2" w:id="4"/>
      <w:bookmarkEnd w:id="4"/>
      <w:r>
        <w:rPr>
          <w:w w:val="110"/>
        </w:rPr>
        <w:t>observe</w:t>
      </w:r>
      <w:r>
        <w:rPr>
          <w:w w:val="110"/>
        </w:rPr>
        <w:t>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compounds</w:t>
      </w:r>
      <w:r>
        <w:rPr>
          <w:w w:val="110"/>
        </w:rPr>
        <w:t> sampled</w:t>
      </w:r>
      <w:r>
        <w:rPr>
          <w:w w:val="110"/>
        </w:rPr>
        <w:t> per</w:t>
      </w:r>
      <w:r>
        <w:rPr>
          <w:w w:val="110"/>
        </w:rPr>
        <w:t> iteration,</w:t>
      </w:r>
      <w:r>
        <w:rPr>
          <w:w w:val="110"/>
        </w:rPr>
        <w:t> with</w:t>
      </w:r>
      <w:r>
        <w:rPr>
          <w:w w:val="110"/>
        </w:rPr>
        <w:t> a preference for subsets comprising at least 60 compounds </w:t>
      </w:r>
      <w:hyperlink w:history="true" w:anchor="_bookmark2">
        <w:r>
          <w:rPr>
            <w:color w:val="0080AC"/>
            <w:w w:val="110"/>
          </w:rPr>
          <w:t>[5]</w:t>
        </w:r>
      </w:hyperlink>
      <w:r>
        <w:rPr>
          <w:w w:val="110"/>
        </w:rPr>
        <w:t>. The ob- </w:t>
      </w:r>
      <w:bookmarkStart w:name="_bookmark3" w:id="5"/>
      <w:bookmarkEnd w:id="5"/>
      <w:r>
        <w:rPr>
          <w:w w:val="110"/>
        </w:rPr>
        <w:t>serve</w:t>
      </w:r>
      <w:r>
        <w:rPr>
          <w:w w:val="110"/>
        </w:rPr>
        <w:t>d</w:t>
      </w:r>
      <w:r>
        <w:rPr>
          <w:w w:val="110"/>
        </w:rPr>
        <w:t> insensitivity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</w:t>
      </w:r>
      <w:r>
        <w:rPr>
          <w:w w:val="110"/>
        </w:rPr>
        <w:t> results</w:t>
      </w:r>
      <w:r>
        <w:rPr>
          <w:w w:val="110"/>
        </w:rPr>
        <w:t> to</w:t>
      </w:r>
      <w:r>
        <w:rPr>
          <w:w w:val="110"/>
        </w:rPr>
        <w:t> varying</w:t>
      </w:r>
      <w:r>
        <w:rPr>
          <w:w w:val="110"/>
        </w:rPr>
        <w:t> parameter</w:t>
      </w:r>
      <w:r>
        <w:rPr>
          <w:w w:val="110"/>
        </w:rPr>
        <w:t> settings</w:t>
      </w:r>
      <w:r>
        <w:rPr>
          <w:w w:val="110"/>
        </w:rPr>
        <w:t> is </w:t>
      </w:r>
      <w:bookmarkStart w:name="_bookmark4" w:id="6"/>
      <w:bookmarkEnd w:id="6"/>
      <w:r>
        <w:rPr>
          <w:w w:val="110"/>
        </w:rPr>
        <w:t>particularly</w:t>
      </w:r>
      <w:r>
        <w:rPr>
          <w:w w:val="110"/>
        </w:rPr>
        <w:t> interesting. While the insensitivity might partly depend on the characteristics of the compound system under investigation, it also </w:t>
      </w:r>
      <w:bookmarkStart w:name="_bookmark5" w:id="7"/>
      <w:bookmarkEnd w:id="7"/>
      <w:r>
        <w:rPr>
          <w:w w:val="110"/>
        </w:rPr>
        <w:t>indicates</w:t>
      </w:r>
      <w:r>
        <w:rPr>
          <w:w w:val="110"/>
        </w:rPr>
        <w:t> that the choice of acquisition functions is less critical for AL than</w:t>
      </w:r>
      <w:r>
        <w:rPr>
          <w:w w:val="110"/>
        </w:rPr>
        <w:t> often</w:t>
      </w:r>
      <w:r>
        <w:rPr>
          <w:w w:val="110"/>
        </w:rPr>
        <w:t> assumed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small</w:t>
      </w:r>
      <w:r>
        <w:rPr>
          <w:w w:val="110"/>
        </w:rPr>
        <w:t> training</w:t>
      </w:r>
      <w:r>
        <w:rPr>
          <w:w w:val="110"/>
        </w:rPr>
        <w:t> sets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suﬃcient</w:t>
      </w:r>
      <w:r>
        <w:rPr>
          <w:w w:val="110"/>
        </w:rPr>
        <w:t> for </w:t>
      </w:r>
      <w:bookmarkStart w:name="_bookmark6" w:id="8"/>
      <w:bookmarkEnd w:id="8"/>
      <w:r>
        <w:rPr>
          <w:w w:val="110"/>
        </w:rPr>
        <w:t>generating</w:t>
      </w:r>
      <w:r>
        <w:rPr>
          <w:w w:val="110"/>
        </w:rPr>
        <w:t> well-performing ML models.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05"/>
        </w:rPr>
        <w:t>The</w:t>
      </w:r>
      <w:r>
        <w:rPr>
          <w:w w:val="105"/>
        </w:rPr>
        <w:t> work</w:t>
      </w:r>
      <w:r>
        <w:rPr>
          <w:w w:val="105"/>
        </w:rPr>
        <w:t> of</w:t>
      </w:r>
      <w:r>
        <w:rPr>
          <w:w w:val="105"/>
        </w:rPr>
        <w:t> Thompson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provides</w:t>
      </w:r>
      <w:r>
        <w:rPr>
          <w:w w:val="105"/>
        </w:rPr>
        <w:t> new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AL</w:t>
      </w:r>
      <w:r>
        <w:rPr>
          <w:w w:val="105"/>
        </w:rPr>
        <w:t> and </w:t>
      </w:r>
      <w:bookmarkStart w:name="Declaration of Competing Interest" w:id="9"/>
      <w:bookmarkEnd w:id="9"/>
      <w:r>
        <w:rPr>
          <w:w w:val="105"/>
        </w:rPr>
        <w:t>strongly</w:t>
      </w:r>
      <w:r>
        <w:rPr>
          <w:w w:val="105"/>
        </w:rPr>
        <w:t> supports open science.</w:t>
      </w:r>
    </w:p>
    <w:p>
      <w:pPr>
        <w:pStyle w:val="BodyText"/>
        <w:spacing w:before="18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bookmarkStart w:name="_bookmark7" w:id="10"/>
      <w:bookmarkEnd w:id="10"/>
      <w:r>
        <w:rPr/>
      </w: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Heading1"/>
        <w:spacing w:before="152"/>
      </w:pP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1"/>
        <w:rPr>
          <w:rFonts w:ascii="Times New Roman"/>
          <w:b/>
        </w:rPr>
      </w:pPr>
    </w:p>
    <w:p>
      <w:pPr>
        <w:pStyle w:val="BodyText"/>
        <w:ind w:left="357"/>
      </w:pPr>
      <w:bookmarkStart w:name="References" w:id="11"/>
      <w:bookmarkEnd w:id="11"/>
      <w:r>
        <w:rPr/>
      </w:r>
      <w:r>
        <w:rPr>
          <w:w w:val="110"/>
        </w:rPr>
        <w:t>No data was used for</w:t>
      </w:r>
      <w:r>
        <w:rPr>
          <w:spacing w:val="1"/>
          <w:w w:val="110"/>
        </w:rPr>
        <w:t> </w:t>
      </w:r>
      <w:r>
        <w:rPr>
          <w:w w:val="110"/>
        </w:rPr>
        <w:t>the research described in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article.</w:t>
      </w:r>
    </w:p>
    <w:p>
      <w:pPr>
        <w:pStyle w:val="BodyText"/>
        <w:spacing w:before="7"/>
      </w:pPr>
    </w:p>
    <w:p>
      <w:pPr>
        <w:pStyle w:val="Heading1"/>
      </w:pPr>
      <w:bookmarkStart w:name="_bookmark8" w:id="12"/>
      <w:bookmarkEnd w:id="1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38" w:hanging="250"/>
        <w:jc w:val="both"/>
        <w:rPr>
          <w:sz w:val="12"/>
        </w:rPr>
      </w:pPr>
      <w:hyperlink r:id="rId13">
        <w:r>
          <w:rPr>
            <w:color w:val="0080AC"/>
            <w:w w:val="115"/>
            <w:sz w:val="12"/>
          </w:rPr>
          <w:t>Warmuth MK, Liao J, Rätsch G, Mathieson M, Putta S, Lemmen C. Active learning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support vector machines in the drug discovery process. J Chem Inf Comput Sci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2003;43:667–73.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29" w:after="0"/>
        <w:ind w:left="439" w:right="117" w:hanging="250"/>
        <w:jc w:val="both"/>
        <w:rPr>
          <w:sz w:val="12"/>
        </w:rPr>
      </w:pPr>
      <w:r>
        <w:rPr/>
        <w:br w:type="column"/>
      </w:r>
      <w:hyperlink r:id="rId14">
        <w:r>
          <w:rPr>
            <w:color w:val="0080AC"/>
            <w:w w:val="115"/>
            <w:sz w:val="12"/>
          </w:rPr>
          <w:t>Reker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Practical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considerations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machine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 Today Technol 2019;32:73–9.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5" w:hanging="250"/>
        <w:jc w:val="both"/>
        <w:rPr>
          <w:sz w:val="12"/>
        </w:rPr>
      </w:pPr>
      <w:hyperlink r:id="rId15">
        <w:r>
          <w:rPr>
            <w:color w:val="0080AC"/>
            <w:w w:val="115"/>
            <w:sz w:val="12"/>
          </w:rPr>
          <w:t>Yu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Zheng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Current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status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drug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discovery.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Artif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Life Sci 2021;1:100023.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1" w:after="0"/>
        <w:ind w:left="439" w:right="117" w:hanging="250"/>
        <w:jc w:val="both"/>
        <w:rPr>
          <w:sz w:val="12"/>
        </w:rPr>
      </w:pPr>
      <w:hyperlink r:id="rId16">
        <w:r>
          <w:rPr>
            <w:color w:val="0080AC"/>
            <w:w w:val="115"/>
            <w:sz w:val="12"/>
          </w:rPr>
          <w:t>Bajorath J. Integration of virtual and high-throughput screening. Nat Rev Drug Dis-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cov 2002;1:882–94.</w:t>
        </w:r>
      </w:hyperlink>
    </w:p>
    <w:p>
      <w:pPr>
        <w:pStyle w:val="ListParagraph"/>
        <w:numPr>
          <w:ilvl w:val="0"/>
          <w:numId w:val="1"/>
        </w:numPr>
        <w:tabs>
          <w:tab w:pos="439" w:val="left" w:leader="none"/>
          <w:tab w:pos="477" w:val="left" w:leader="none"/>
        </w:tabs>
        <w:spacing w:line="278" w:lineRule="auto" w:before="2" w:after="0"/>
        <w:ind w:left="439" w:right="116" w:hanging="250"/>
        <w:jc w:val="both"/>
        <w:rPr>
          <w:sz w:val="12"/>
        </w:rPr>
      </w:pPr>
      <w:r>
        <w:rPr>
          <w:sz w:val="12"/>
        </w:rPr>
        <w:tab/>
      </w:r>
      <w:hyperlink r:id="rId17">
        <w:r>
          <w:rPr>
            <w:color w:val="0080AC"/>
            <w:w w:val="110"/>
            <w:sz w:val="12"/>
          </w:rPr>
          <w:t>Thompson J, Walters WP, Fenga JA, Pabon NA, Xu H, Goldman BB, Moustakas D,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Schmidt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York</w:t>
        </w:r>
        <w:r>
          <w:rPr>
            <w:color w:val="0080AC"/>
            <w:spacing w:val="3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F.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Optimizing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active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learning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free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energy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calculations.</w:t>
        </w:r>
        <w:r>
          <w:rPr>
            <w:color w:val="0080AC"/>
            <w:spacing w:val="3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Artif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Intell Life Sci 2022;2:100050.</w:t>
        </w:r>
      </w:hyperlink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36" w:lineRule="exact" w:before="0" w:after="0"/>
        <w:ind w:left="438" w:right="0" w:hanging="248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Kollman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PM.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modeling.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Ann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Rev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Phys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1987;38:303–16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118" w:hanging="250"/>
        <w:jc w:val="both"/>
        <w:rPr>
          <w:sz w:val="12"/>
        </w:rPr>
      </w:pPr>
      <w:hyperlink r:id="rId19">
        <w:r>
          <w:rPr>
            <w:color w:val="0080AC"/>
            <w:w w:val="115"/>
            <w:sz w:val="12"/>
          </w:rPr>
          <w:t>Beveridge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DL,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Dicapua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FM.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Free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energy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via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simulation: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applica-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chemical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biomolecular</w:t>
        </w:r>
        <w:r>
          <w:rPr>
            <w:color w:val="0080AC"/>
            <w:w w:val="115"/>
            <w:sz w:val="12"/>
          </w:rPr>
          <w:t> systems.</w:t>
        </w:r>
        <w:r>
          <w:rPr>
            <w:color w:val="0080AC"/>
            <w:w w:val="115"/>
            <w:sz w:val="12"/>
          </w:rPr>
          <w:t> Ann</w:t>
        </w:r>
        <w:r>
          <w:rPr>
            <w:color w:val="0080AC"/>
            <w:w w:val="115"/>
            <w:sz w:val="12"/>
          </w:rPr>
          <w:t> Rev</w:t>
        </w:r>
        <w:r>
          <w:rPr>
            <w:color w:val="0080AC"/>
            <w:w w:val="115"/>
            <w:sz w:val="12"/>
          </w:rPr>
          <w:t> Biophys</w:t>
        </w:r>
        <w:r>
          <w:rPr>
            <w:color w:val="0080AC"/>
            <w:w w:val="115"/>
            <w:sz w:val="12"/>
          </w:rPr>
          <w:t> Biophys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1989;18:431–92.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Abel</w:t>
        </w:r>
        <w:r>
          <w:rPr>
            <w:color w:val="0080AC"/>
            <w:w w:val="115"/>
            <w:sz w:val="12"/>
          </w:rPr>
          <w:t> R,</w:t>
        </w:r>
        <w:r>
          <w:rPr>
            <w:color w:val="0080AC"/>
            <w:w w:val="115"/>
            <w:sz w:val="12"/>
          </w:rPr>
          <w:t> Wang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w w:val="115"/>
            <w:sz w:val="12"/>
          </w:rPr>
          <w:t> Harder</w:t>
        </w:r>
        <w:r>
          <w:rPr>
            <w:color w:val="0080AC"/>
            <w:w w:val="115"/>
            <w:sz w:val="12"/>
          </w:rPr>
          <w:t> ED,</w:t>
        </w:r>
        <w:r>
          <w:rPr>
            <w:color w:val="0080AC"/>
            <w:w w:val="115"/>
            <w:sz w:val="12"/>
          </w:rPr>
          <w:t> Berne</w:t>
        </w:r>
        <w:r>
          <w:rPr>
            <w:color w:val="0080AC"/>
            <w:w w:val="115"/>
            <w:sz w:val="12"/>
          </w:rPr>
          <w:t> BJ,</w:t>
        </w:r>
        <w:r>
          <w:rPr>
            <w:color w:val="0080AC"/>
            <w:w w:val="115"/>
            <w:sz w:val="12"/>
          </w:rPr>
          <w:t> Friesner</w:t>
        </w:r>
        <w:r>
          <w:rPr>
            <w:color w:val="0080AC"/>
            <w:w w:val="115"/>
            <w:sz w:val="12"/>
          </w:rPr>
          <w:t> RA.</w:t>
        </w:r>
        <w:r>
          <w:rPr>
            <w:color w:val="0080AC"/>
            <w:w w:val="115"/>
            <w:sz w:val="12"/>
          </w:rPr>
          <w:t> Advancing</w:t>
        </w:r>
        <w:r>
          <w:rPr>
            <w:color w:val="0080AC"/>
            <w:w w:val="115"/>
            <w:sz w:val="12"/>
          </w:rPr>
          <w:t> drug</w:t>
        </w:r>
        <w:r>
          <w:rPr>
            <w:color w:val="0080AC"/>
            <w:w w:val="115"/>
            <w:sz w:val="12"/>
          </w:rPr>
          <w:t> discovery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through enhanced free energy calculations. Acc Chem Res 2017;50:1625–32.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1">
        <w:r>
          <w:rPr>
            <w:color w:val="0080AC"/>
            <w:w w:val="110"/>
            <w:sz w:val="12"/>
          </w:rPr>
          <w:t>Schindler CEM, Baumann H, Blum A, Böse D, Buchstaller HP, Burgdorf L, Cappel D,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Chekler</w:t>
        </w:r>
        <w:r>
          <w:rPr>
            <w:color w:val="0080AC"/>
            <w:w w:val="110"/>
            <w:sz w:val="12"/>
          </w:rPr>
          <w:t> E,</w:t>
        </w:r>
        <w:r>
          <w:rPr>
            <w:color w:val="0080AC"/>
            <w:w w:val="110"/>
            <w:sz w:val="12"/>
          </w:rPr>
          <w:t> Czodrowski</w:t>
        </w:r>
        <w:r>
          <w:rPr>
            <w:color w:val="0080AC"/>
            <w:w w:val="110"/>
            <w:sz w:val="12"/>
          </w:rPr>
          <w:t> P,</w:t>
        </w:r>
        <w:r>
          <w:rPr>
            <w:color w:val="0080AC"/>
            <w:w w:val="110"/>
            <w:sz w:val="12"/>
          </w:rPr>
          <w:t> Dorsch</w:t>
        </w:r>
        <w:r>
          <w:rPr>
            <w:color w:val="0080AC"/>
            <w:w w:val="110"/>
            <w:sz w:val="12"/>
          </w:rPr>
          <w:t> D,</w:t>
        </w:r>
        <w:r>
          <w:rPr>
            <w:color w:val="0080AC"/>
            <w:w w:val="110"/>
            <w:sz w:val="12"/>
          </w:rPr>
          <w:t> Eguida</w:t>
        </w:r>
        <w:r>
          <w:rPr>
            <w:color w:val="0080AC"/>
            <w:w w:val="110"/>
            <w:sz w:val="12"/>
          </w:rPr>
          <w:t> MKI,</w:t>
        </w:r>
        <w:r>
          <w:rPr>
            <w:color w:val="0080AC"/>
            <w:w w:val="110"/>
            <w:sz w:val="12"/>
          </w:rPr>
          <w:t> Follows</w:t>
        </w:r>
        <w:r>
          <w:rPr>
            <w:color w:val="0080AC"/>
            <w:w w:val="110"/>
            <w:sz w:val="12"/>
          </w:rPr>
          <w:t> B,</w:t>
        </w:r>
        <w:r>
          <w:rPr>
            <w:color w:val="0080AC"/>
            <w:w w:val="110"/>
            <w:sz w:val="12"/>
          </w:rPr>
          <w:t> Fuchs</w:t>
        </w:r>
        <w:r>
          <w:rPr>
            <w:color w:val="0080AC"/>
            <w:w w:val="110"/>
            <w:sz w:val="12"/>
          </w:rPr>
          <w:t> T,</w:t>
        </w:r>
        <w:r>
          <w:rPr>
            <w:color w:val="0080AC"/>
            <w:w w:val="110"/>
            <w:sz w:val="12"/>
          </w:rPr>
          <w:t> Grädler</w:t>
        </w:r>
        <w:r>
          <w:rPr>
            <w:color w:val="0080AC"/>
            <w:w w:val="110"/>
            <w:sz w:val="12"/>
          </w:rPr>
          <w:t> U,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Gunera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J,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Johnson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T,</w:t>
        </w:r>
        <w:r>
          <w:rPr>
            <w:color w:val="0080AC"/>
            <w:spacing w:val="2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Jorand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Lebrun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C,</w:t>
        </w:r>
        <w:r>
          <w:rPr>
            <w:color w:val="0080AC"/>
            <w:spacing w:val="2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Karra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S,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Klein</w:t>
        </w:r>
        <w:r>
          <w:rPr>
            <w:color w:val="0080AC"/>
            <w:spacing w:val="2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M,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Knehans</w:t>
        </w:r>
        <w:r>
          <w:rPr>
            <w:color w:val="0080AC"/>
            <w:spacing w:val="2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T,</w:t>
        </w:r>
        <w:r>
          <w:rPr>
            <w:color w:val="0080AC"/>
            <w:spacing w:val="2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Koetzner</w:t>
        </w:r>
        <w:r>
          <w:rPr>
            <w:color w:val="0080AC"/>
            <w:spacing w:val="2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Krier</w:t>
        </w:r>
        <w:r>
          <w:rPr>
            <w:color w:val="0080AC"/>
            <w:w w:val="110"/>
            <w:sz w:val="12"/>
          </w:rPr>
          <w:t> M,</w:t>
        </w:r>
        <w:r>
          <w:rPr>
            <w:color w:val="0080AC"/>
            <w:w w:val="110"/>
            <w:sz w:val="12"/>
          </w:rPr>
          <w:t> Leiendecker</w:t>
        </w:r>
        <w:r>
          <w:rPr>
            <w:color w:val="0080AC"/>
            <w:w w:val="110"/>
            <w:sz w:val="12"/>
          </w:rPr>
          <w:t> M,</w:t>
        </w:r>
        <w:r>
          <w:rPr>
            <w:color w:val="0080AC"/>
            <w:w w:val="110"/>
            <w:sz w:val="12"/>
          </w:rPr>
          <w:t> Leuthner</w:t>
        </w:r>
        <w:r>
          <w:rPr>
            <w:color w:val="0080AC"/>
            <w:w w:val="110"/>
            <w:sz w:val="12"/>
          </w:rPr>
          <w:t> B,</w:t>
        </w:r>
        <w:r>
          <w:rPr>
            <w:color w:val="0080AC"/>
            <w:w w:val="110"/>
            <w:sz w:val="12"/>
          </w:rPr>
          <w:t> Li</w:t>
        </w:r>
        <w:r>
          <w:rPr>
            <w:color w:val="0080AC"/>
            <w:w w:val="110"/>
            <w:sz w:val="12"/>
          </w:rPr>
          <w:t> L,</w:t>
        </w:r>
        <w:r>
          <w:rPr>
            <w:color w:val="0080AC"/>
            <w:w w:val="110"/>
            <w:sz w:val="12"/>
          </w:rPr>
          <w:t> Mochalkin</w:t>
        </w:r>
        <w:r>
          <w:rPr>
            <w:color w:val="0080AC"/>
            <w:w w:val="110"/>
            <w:sz w:val="12"/>
          </w:rPr>
          <w:t> I,</w:t>
        </w:r>
        <w:r>
          <w:rPr>
            <w:color w:val="0080AC"/>
            <w:w w:val="110"/>
            <w:sz w:val="12"/>
          </w:rPr>
          <w:t> Musil</w:t>
        </w:r>
        <w:r>
          <w:rPr>
            <w:color w:val="0080AC"/>
            <w:w w:val="110"/>
            <w:sz w:val="12"/>
          </w:rPr>
          <w:t> D,</w:t>
        </w:r>
        <w:r>
          <w:rPr>
            <w:color w:val="0080AC"/>
            <w:w w:val="110"/>
            <w:sz w:val="12"/>
          </w:rPr>
          <w:t> Neagu</w:t>
        </w:r>
        <w:r>
          <w:rPr>
            <w:color w:val="0080AC"/>
            <w:w w:val="110"/>
            <w:sz w:val="12"/>
          </w:rPr>
          <w:t> C,</w:t>
        </w:r>
        <w:r>
          <w:rPr>
            <w:color w:val="0080AC"/>
            <w:w w:val="110"/>
            <w:sz w:val="12"/>
          </w:rPr>
          <w:t> Ripp-</w:t>
        </w:r>
        <w:r>
          <w:rPr>
            <w:color w:val="0080AC"/>
            <w:spacing w:val="8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mann</w:t>
        </w:r>
        <w:r>
          <w:rPr>
            <w:color w:val="0080AC"/>
            <w:w w:val="110"/>
            <w:sz w:val="12"/>
          </w:rPr>
          <w:t> F,</w:t>
        </w:r>
        <w:r>
          <w:rPr>
            <w:color w:val="0080AC"/>
            <w:w w:val="110"/>
            <w:sz w:val="12"/>
          </w:rPr>
          <w:t> Schiemann</w:t>
        </w:r>
        <w:r>
          <w:rPr>
            <w:color w:val="0080AC"/>
            <w:w w:val="110"/>
            <w:sz w:val="12"/>
          </w:rPr>
          <w:t> K,</w:t>
        </w:r>
        <w:r>
          <w:rPr>
            <w:color w:val="0080AC"/>
            <w:w w:val="110"/>
            <w:sz w:val="12"/>
          </w:rPr>
          <w:t> Schulz</w:t>
        </w:r>
        <w:r>
          <w:rPr>
            <w:color w:val="0080AC"/>
            <w:w w:val="110"/>
            <w:sz w:val="12"/>
          </w:rPr>
          <w:t> R,</w:t>
        </w:r>
        <w:r>
          <w:rPr>
            <w:color w:val="0080AC"/>
            <w:w w:val="110"/>
            <w:sz w:val="12"/>
          </w:rPr>
          <w:t> Steinbrecher</w:t>
        </w:r>
        <w:r>
          <w:rPr>
            <w:color w:val="0080AC"/>
            <w:w w:val="110"/>
            <w:sz w:val="12"/>
          </w:rPr>
          <w:t> T,</w:t>
        </w:r>
        <w:r>
          <w:rPr>
            <w:color w:val="0080AC"/>
            <w:w w:val="110"/>
            <w:sz w:val="12"/>
          </w:rPr>
          <w:t> Tanzer</w:t>
        </w:r>
        <w:r>
          <w:rPr>
            <w:color w:val="0080AC"/>
            <w:w w:val="110"/>
            <w:sz w:val="12"/>
          </w:rPr>
          <w:t> EM,</w:t>
        </w:r>
        <w:r>
          <w:rPr>
            <w:color w:val="0080AC"/>
            <w:w w:val="110"/>
            <w:sz w:val="12"/>
          </w:rPr>
          <w:t> Unzue</w:t>
        </w:r>
        <w:r>
          <w:rPr>
            <w:color w:val="0080AC"/>
            <w:w w:val="110"/>
            <w:sz w:val="12"/>
          </w:rPr>
          <w:t> Lopez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Via-</w:t>
        </w:r>
        <w:r>
          <w:rPr>
            <w:color w:val="0080AC"/>
            <w:spacing w:val="8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cava</w:t>
        </w:r>
        <w:r>
          <w:rPr>
            <w:color w:val="0080AC"/>
            <w:w w:val="110"/>
            <w:sz w:val="12"/>
          </w:rPr>
          <w:t> Follis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Wegener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Kuhn</w:t>
        </w:r>
        <w:r>
          <w:rPr>
            <w:color w:val="0080AC"/>
            <w:w w:val="110"/>
            <w:sz w:val="12"/>
          </w:rPr>
          <w:t> D.</w:t>
        </w:r>
        <w:r>
          <w:rPr>
            <w:color w:val="0080AC"/>
            <w:w w:val="110"/>
            <w:sz w:val="12"/>
          </w:rPr>
          <w:t> Large-scale</w:t>
        </w:r>
        <w:r>
          <w:rPr>
            <w:color w:val="0080AC"/>
            <w:w w:val="110"/>
            <w:sz w:val="12"/>
          </w:rPr>
          <w:t> assessment</w:t>
        </w:r>
        <w:r>
          <w:rPr>
            <w:color w:val="0080AC"/>
            <w:w w:val="110"/>
            <w:sz w:val="12"/>
          </w:rPr>
          <w:t> of</w:t>
        </w:r>
        <w:r>
          <w:rPr>
            <w:color w:val="0080AC"/>
            <w:w w:val="110"/>
            <w:sz w:val="12"/>
          </w:rPr>
          <w:t> binding</w:t>
        </w:r>
        <w:r>
          <w:rPr>
            <w:color w:val="0080AC"/>
            <w:w w:val="110"/>
            <w:sz w:val="12"/>
          </w:rPr>
          <w:t> free</w:t>
        </w:r>
        <w:r>
          <w:rPr>
            <w:color w:val="0080AC"/>
            <w:w w:val="110"/>
            <w:sz w:val="12"/>
          </w:rPr>
          <w:t> energy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calculations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active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drug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discovery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projects.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2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2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2020;60:5457–74.</w:t>
        </w:r>
      </w:hyperlink>
    </w:p>
    <w:p>
      <w:pPr>
        <w:pStyle w:val="ListParagraph"/>
        <w:numPr>
          <w:ilvl w:val="0"/>
          <w:numId w:val="1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Konze</w:t>
        </w:r>
        <w:r>
          <w:rPr>
            <w:color w:val="0080AC"/>
            <w:w w:val="115"/>
            <w:sz w:val="12"/>
          </w:rPr>
          <w:t> KD,</w:t>
        </w:r>
        <w:r>
          <w:rPr>
            <w:color w:val="0080AC"/>
            <w:w w:val="115"/>
            <w:sz w:val="12"/>
          </w:rPr>
          <w:t> Bos</w:t>
        </w:r>
        <w:r>
          <w:rPr>
            <w:color w:val="0080AC"/>
            <w:w w:val="115"/>
            <w:sz w:val="12"/>
          </w:rPr>
          <w:t> PH,</w:t>
        </w:r>
        <w:r>
          <w:rPr>
            <w:color w:val="0080AC"/>
            <w:w w:val="115"/>
            <w:sz w:val="12"/>
          </w:rPr>
          <w:t> Dahlgren</w:t>
        </w:r>
        <w:r>
          <w:rPr>
            <w:color w:val="0080AC"/>
            <w:w w:val="115"/>
            <w:sz w:val="12"/>
          </w:rPr>
          <w:t> MK,</w:t>
        </w:r>
        <w:r>
          <w:rPr>
            <w:color w:val="0080AC"/>
            <w:w w:val="115"/>
            <w:sz w:val="12"/>
          </w:rPr>
          <w:t> Leswing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Tubert-Brohman</w:t>
        </w:r>
        <w:r>
          <w:rPr>
            <w:color w:val="0080AC"/>
            <w:w w:val="115"/>
            <w:sz w:val="12"/>
          </w:rPr>
          <w:t> I,</w:t>
        </w:r>
        <w:r>
          <w:rPr>
            <w:color w:val="0080AC"/>
            <w:w w:val="115"/>
            <w:sz w:val="12"/>
          </w:rPr>
          <w:t> Bortolato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Robbason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Abel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Bhat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Reaction-based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enumeration,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active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free</w:t>
        </w:r>
        <w:r>
          <w:rPr>
            <w:color w:val="0080AC"/>
            <w:w w:val="115"/>
            <w:sz w:val="12"/>
          </w:rPr>
          <w:t> energy</w:t>
        </w:r>
        <w:r>
          <w:rPr>
            <w:color w:val="0080AC"/>
            <w:w w:val="115"/>
            <w:sz w:val="12"/>
          </w:rPr>
          <w:t> calculations</w:t>
        </w:r>
        <w:r>
          <w:rPr>
            <w:color w:val="0080AC"/>
            <w:w w:val="115"/>
            <w:sz w:val="12"/>
          </w:rPr>
          <w:t> to</w:t>
        </w:r>
        <w:r>
          <w:rPr>
            <w:color w:val="0080AC"/>
            <w:w w:val="115"/>
            <w:sz w:val="12"/>
          </w:rPr>
          <w:t> rapidly</w:t>
        </w:r>
        <w:r>
          <w:rPr>
            <w:color w:val="0080AC"/>
            <w:w w:val="115"/>
            <w:sz w:val="12"/>
          </w:rPr>
          <w:t> explore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synthetically</w:t>
        </w:r>
        <w:r>
          <w:rPr>
            <w:color w:val="0080AC"/>
            <w:w w:val="115"/>
            <w:sz w:val="12"/>
          </w:rPr>
          <w:t> tractable</w:t>
        </w:r>
        <w:r>
          <w:rPr>
            <w:color w:val="0080AC"/>
            <w:spacing w:val="2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chemical</w:t>
        </w:r>
        <w:r>
          <w:rPr>
            <w:color w:val="0080AC"/>
            <w:w w:val="115"/>
            <w:sz w:val="12"/>
          </w:rPr>
          <w:t> space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w w:val="115"/>
            <w:sz w:val="12"/>
          </w:rPr>
          <w:t> optimize</w:t>
        </w:r>
        <w:r>
          <w:rPr>
            <w:color w:val="0080AC"/>
            <w:w w:val="115"/>
            <w:sz w:val="12"/>
          </w:rPr>
          <w:t> potency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cyclin-dependent</w:t>
        </w:r>
        <w:r>
          <w:rPr>
            <w:color w:val="0080AC"/>
            <w:w w:val="115"/>
            <w:sz w:val="12"/>
          </w:rPr>
          <w:t> kinase</w:t>
        </w:r>
        <w:r>
          <w:rPr>
            <w:color w:val="0080AC"/>
            <w:w w:val="115"/>
            <w:sz w:val="12"/>
          </w:rPr>
          <w:t> 2</w:t>
        </w:r>
        <w:r>
          <w:rPr>
            <w:color w:val="0080AC"/>
            <w:w w:val="115"/>
            <w:sz w:val="12"/>
          </w:rPr>
          <w:t> inhibitors.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2019;59:3782–93.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4"/>
        <w:rPr>
          <w:sz w:val="12"/>
        </w:rPr>
      </w:pPr>
    </w:p>
    <w:p>
      <w:pPr>
        <w:spacing w:before="0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7" w:hanging="250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5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bajorath@bit.uni-bonn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http://refhub.elsevier.com/S2667-3185(22)00021-6/sbref0001" TargetMode="External"/><Relationship Id="rId14" Type="http://schemas.openxmlformats.org/officeDocument/2006/relationships/hyperlink" Target="http://refhub.elsevier.com/S2667-3185(22)00021-6/sbref0002" TargetMode="External"/><Relationship Id="rId15" Type="http://schemas.openxmlformats.org/officeDocument/2006/relationships/hyperlink" Target="http://refhub.elsevier.com/S2667-3185(22)00021-6/sbref0003" TargetMode="External"/><Relationship Id="rId16" Type="http://schemas.openxmlformats.org/officeDocument/2006/relationships/hyperlink" Target="http://refhub.elsevier.com/S2667-3185(22)00021-6/sbref0004" TargetMode="External"/><Relationship Id="rId17" Type="http://schemas.openxmlformats.org/officeDocument/2006/relationships/hyperlink" Target="http://refhub.elsevier.com/S2667-3185(22)00021-6/sbref0005" TargetMode="External"/><Relationship Id="rId18" Type="http://schemas.openxmlformats.org/officeDocument/2006/relationships/hyperlink" Target="http://refhub.elsevier.com/S2667-3185(22)00021-6/sbref0006" TargetMode="External"/><Relationship Id="rId19" Type="http://schemas.openxmlformats.org/officeDocument/2006/relationships/hyperlink" Target="http://refhub.elsevier.com/S2667-3185(22)00021-6/sbref0007" TargetMode="External"/><Relationship Id="rId20" Type="http://schemas.openxmlformats.org/officeDocument/2006/relationships/hyperlink" Target="http://refhub.elsevier.com/S2667-3185(22)00021-6/sbref0008" TargetMode="External"/><Relationship Id="rId21" Type="http://schemas.openxmlformats.org/officeDocument/2006/relationships/hyperlink" Target="http://refhub.elsevier.com/S2667-3185(22)00021-6/sbref0009" TargetMode="External"/><Relationship Id="rId22" Type="http://schemas.openxmlformats.org/officeDocument/2006/relationships/hyperlink" Target="http://refhub.elsevier.com/S2667-3185(22)00021-6/sbref0010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dc:subject>Artificial Intelligence in the Life Sciences, 2 (2022) 100051. doi:10.1016/j.ailsci.2022.100051</dc:subject>
  <dc:title>Revisiting active learning in drug discovery through open science</dc:title>
  <dcterms:created xsi:type="dcterms:W3CDTF">2023-11-25T07:26:06Z</dcterms:created>
  <dcterms:modified xsi:type="dcterms:W3CDTF">2023-11-25T07:26:06Z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2022-12-24T00:00:00Z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10.1016/j.ailsci.2022.100051</vt:lpwstr>
  </property>
  <property fmtid="{D5CDD505-2E9C-101B-9397-08002B2CF9AE}" pid="14" name="robots">
    <vt:lpwstr>noindex</vt:lpwstr>
  </property>
</Properties>
</file>