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76"/>
        <w:ind w:left="14" w:right="26"/>
        <w:jc w:val="center"/>
      </w:pPr>
      <w:hyperlink r:id="rId5">
        <w:r>
          <w:rPr>
            <w:color w:val="00769F"/>
            <w:w w:val="115"/>
          </w:rPr>
          <w:t>Array</w:t>
        </w:r>
        <w:r>
          <w:rPr>
            <w:color w:val="00769F"/>
            <w:spacing w:val="-6"/>
            <w:w w:val="115"/>
          </w:rPr>
          <w:t> </w:t>
        </w:r>
        <w:r>
          <w:rPr>
            <w:color w:val="00769F"/>
            <w:w w:val="115"/>
          </w:rPr>
          <w:t>14</w:t>
        </w:r>
        <w:r>
          <w:rPr>
            <w:color w:val="00769F"/>
            <w:spacing w:val="-5"/>
            <w:w w:val="115"/>
          </w:rPr>
          <w:t> </w:t>
        </w:r>
        <w:r>
          <w:rPr>
            <w:color w:val="00769F"/>
            <w:w w:val="115"/>
          </w:rPr>
          <w:t>(2022)</w:t>
        </w:r>
        <w:r>
          <w:rPr>
            <w:color w:val="00769F"/>
            <w:spacing w:val="-5"/>
            <w:w w:val="115"/>
          </w:rPr>
          <w:t> </w:t>
        </w:r>
        <w:r>
          <w:rPr>
            <w:color w:val="00769F"/>
            <w:spacing w:val="-2"/>
            <w:w w:val="115"/>
          </w:rPr>
          <w:t>100138</w:t>
        </w:r>
      </w:hyperlink>
    </w:p>
    <w:p>
      <w:pPr>
        <w:pStyle w:val="BodyText"/>
        <w:spacing w:before="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144610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5706428" y="3175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11.386683pt;width:449.3251pt;height:.2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592" w:val="left" w:leader="none"/>
          <w:tab w:pos="9401" w:val="left" w:leader="none"/>
        </w:tabs>
        <w:spacing w:line="240" w:lineRule="auto"/>
        <w:ind w:left="11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4899" cy="826007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16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  <w:sz w:val="1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  <w:sz w:val="16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8"/>
                              <w:rPr>
                                <w:color w:val="000000"/>
                                <w:sz w:val="16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2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0" w:firstLine="0"/>
                              <w:jc w:val="center"/>
                              <w:rPr>
                                <w:rFonts w:ascii="Arial"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  <w:sz w:val="16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  <w:sz w:val="16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  <w:sz w:val="16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  <w:sz w:val="16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5.25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spacing w:line="174" w:lineRule="exact" w:before="0"/>
                        <w:ind w:left="1" w:right="1" w:firstLine="0"/>
                        <w:jc w:val="center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w w:val="110"/>
                          <w:sz w:val="16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16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  <w:sz w:val="16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  <w:sz w:val="16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8"/>
                        <w:rPr>
                          <w:color w:val="000000"/>
                          <w:sz w:val="16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2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spacing w:before="1"/>
                        <w:ind w:left="1" w:right="0" w:firstLine="0"/>
                        <w:jc w:val="center"/>
                        <w:rPr>
                          <w:rFonts w:ascii="Arial"/>
                          <w:color w:val="000000"/>
                          <w:sz w:val="16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  <w:sz w:val="16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  <w:sz w:val="16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  <w:sz w:val="16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  <w:sz w:val="16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19733" cy="908303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477683</wp:posOffset>
                </wp:positionH>
                <wp:positionV relativeFrom="paragraph">
                  <wp:posOffset>64242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5.058500pt;width:520.0501pt;height:2.989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96" w:lineRule="auto" w:before="0"/>
        <w:ind w:left="131" w:right="2526" w:firstLine="0"/>
        <w:jc w:val="left"/>
        <w:rPr>
          <w:rFonts w:ascii="STIX" w:hAnsi="STIX"/>
          <w:sz w:val="21"/>
        </w:rPr>
      </w:pPr>
      <w:bookmarkStart w:name="Special issue “Deep Learning for Natural" w:id="1"/>
      <w:bookmarkEnd w:id="1"/>
      <w:r>
        <w:rPr/>
      </w:r>
      <w:r>
        <w:rPr>
          <w:w w:val="110"/>
          <w:sz w:val="21"/>
        </w:rPr>
        <w:t>Special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issue</w:t>
      </w:r>
      <w:r>
        <w:rPr>
          <w:spacing w:val="-2"/>
          <w:w w:val="110"/>
          <w:sz w:val="21"/>
        </w:rPr>
        <w:t> </w:t>
      </w:r>
      <w:r>
        <w:rPr>
          <w:rFonts w:ascii="STIX" w:hAnsi="STIX"/>
          <w:w w:val="110"/>
          <w:sz w:val="21"/>
        </w:rPr>
        <w:t>“</w:t>
      </w:r>
      <w:r>
        <w:rPr>
          <w:w w:val="110"/>
          <w:sz w:val="21"/>
        </w:rPr>
        <w:t>Deep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Learning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Natural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Language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Processing: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Emerging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methods and applications</w:t>
      </w:r>
      <w:r>
        <w:rPr>
          <w:rFonts w:ascii="STIX" w:hAnsi="STIX"/>
          <w:w w:val="110"/>
          <w:sz w:val="21"/>
        </w:rPr>
        <w:t>”</w:t>
      </w:r>
    </w:p>
    <w:p>
      <w:pPr>
        <w:pStyle w:val="BodyText"/>
        <w:spacing w:before="1"/>
        <w:rPr>
          <w:rFonts w:ascii="STIX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477683</wp:posOffset>
                </wp:positionH>
                <wp:positionV relativeFrom="paragraph">
                  <wp:posOffset>82978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6.533754pt;width:520.049100pt;height:.249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0"/>
        <w:rPr>
          <w:rFonts w:ascii="STIX"/>
          <w:sz w:val="20"/>
        </w:rPr>
      </w:pPr>
    </w:p>
    <w:p>
      <w:pPr>
        <w:spacing w:after="0"/>
        <w:rPr>
          <w:rFonts w:ascii="STIX"/>
          <w:sz w:val="20"/>
        </w:rPr>
        <w:sectPr>
          <w:type w:val="continuous"/>
          <w:pgSz w:w="11910" w:h="15880"/>
          <w:pgMar w:top="620" w:bottom="280" w:left="620" w:right="620"/>
        </w:sectPr>
      </w:pPr>
    </w:p>
    <w:p>
      <w:pPr>
        <w:spacing w:line="268" w:lineRule="auto" w:before="91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In</w:t>
      </w:r>
      <w:r>
        <w:rPr>
          <w:w w:val="110"/>
          <w:sz w:val="16"/>
        </w:rPr>
        <w:t> the</w:t>
      </w:r>
      <w:r>
        <w:rPr>
          <w:w w:val="110"/>
          <w:sz w:val="16"/>
        </w:rPr>
        <w:t> last</w:t>
      </w:r>
      <w:r>
        <w:rPr>
          <w:w w:val="110"/>
          <w:sz w:val="16"/>
        </w:rPr>
        <w:t> decade,</w:t>
      </w:r>
      <w:r>
        <w:rPr>
          <w:w w:val="110"/>
          <w:sz w:val="16"/>
        </w:rPr>
        <w:t> the</w:t>
      </w:r>
      <w:r>
        <w:rPr>
          <w:w w:val="110"/>
          <w:sz w:val="16"/>
        </w:rPr>
        <w:t> use</w:t>
      </w:r>
      <w:r>
        <w:rPr>
          <w:w w:val="110"/>
          <w:sz w:val="16"/>
        </w:rPr>
        <w:t> of</w:t>
      </w:r>
      <w:r>
        <w:rPr>
          <w:w w:val="110"/>
          <w:sz w:val="16"/>
        </w:rPr>
        <w:t> Deep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has</w:t>
      </w:r>
      <w:r>
        <w:rPr>
          <w:w w:val="110"/>
          <w:sz w:val="16"/>
        </w:rPr>
        <w:t> allowed</w:t>
      </w:r>
      <w:r>
        <w:rPr>
          <w:w w:val="110"/>
          <w:sz w:val="16"/>
        </w:rPr>
        <w:t> to</w:t>
      </w:r>
      <w:r>
        <w:rPr>
          <w:w w:val="110"/>
          <w:sz w:val="16"/>
        </w:rPr>
        <w:t> </w:t>
      </w:r>
      <w:r>
        <w:rPr>
          <w:w w:val="110"/>
          <w:sz w:val="16"/>
        </w:rPr>
        <w:t>reach considerable</w:t>
      </w:r>
      <w:r>
        <w:rPr>
          <w:w w:val="110"/>
          <w:sz w:val="16"/>
        </w:rPr>
        <w:t> improvements</w:t>
      </w:r>
      <w:r>
        <w:rPr>
          <w:w w:val="110"/>
          <w:sz w:val="16"/>
        </w:rPr>
        <w:t> on</w:t>
      </w:r>
      <w:r>
        <w:rPr>
          <w:w w:val="110"/>
          <w:sz w:val="16"/>
        </w:rPr>
        <w:t> many</w:t>
      </w:r>
      <w:r>
        <w:rPr>
          <w:w w:val="110"/>
          <w:sz w:val="16"/>
        </w:rPr>
        <w:t> important</w:t>
      </w:r>
      <w:r>
        <w:rPr>
          <w:w w:val="110"/>
          <w:sz w:val="16"/>
        </w:rPr>
        <w:t> tasks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field</w:t>
      </w:r>
      <w:r>
        <w:rPr>
          <w:w w:val="110"/>
          <w:sz w:val="16"/>
        </w:rPr>
        <w:t> of Natural</w:t>
      </w:r>
      <w:r>
        <w:rPr>
          <w:w w:val="110"/>
          <w:sz w:val="16"/>
        </w:rPr>
        <w:t> Language</w:t>
      </w:r>
      <w:r>
        <w:rPr>
          <w:w w:val="110"/>
          <w:sz w:val="16"/>
        </w:rPr>
        <w:t> Processing</w:t>
      </w:r>
      <w:r>
        <w:rPr>
          <w:w w:val="110"/>
          <w:sz w:val="16"/>
        </w:rPr>
        <w:t> (NLP),</w:t>
      </w:r>
      <w:r>
        <w:rPr>
          <w:w w:val="110"/>
          <w:sz w:val="16"/>
        </w:rPr>
        <w:t> such</w:t>
      </w:r>
      <w:r>
        <w:rPr>
          <w:w w:val="110"/>
          <w:sz w:val="16"/>
        </w:rPr>
        <w:t> as</w:t>
      </w:r>
      <w:r>
        <w:rPr>
          <w:w w:val="110"/>
          <w:sz w:val="16"/>
        </w:rPr>
        <w:t> machine</w:t>
      </w:r>
      <w:r>
        <w:rPr>
          <w:w w:val="110"/>
          <w:sz w:val="16"/>
        </w:rPr>
        <w:t> translation</w:t>
      </w:r>
      <w:r>
        <w:rPr>
          <w:w w:val="110"/>
          <w:sz w:val="16"/>
        </w:rPr>
        <w:t> [</w:t>
      </w:r>
      <w:hyperlink w:history="true" w:anchor="_bookmark0">
        <w:r>
          <w:rPr>
            <w:color w:val="2196D1"/>
            <w:w w:val="110"/>
            <w:sz w:val="16"/>
          </w:rPr>
          <w:t>1</w:t>
        </w:r>
      </w:hyperlink>
      <w:r>
        <w:rPr>
          <w:w w:val="110"/>
          <w:sz w:val="16"/>
        </w:rPr>
        <w:t>], reading comprehension [</w:t>
      </w:r>
      <w:hyperlink w:history="true" w:anchor="_bookmark1">
        <w:r>
          <w:rPr>
            <w:color w:val="2196D1"/>
            <w:w w:val="110"/>
            <w:sz w:val="16"/>
          </w:rPr>
          <w:t>2</w:t>
        </w:r>
      </w:hyperlink>
      <w:r>
        <w:rPr>
          <w:w w:val="110"/>
          <w:sz w:val="16"/>
        </w:rPr>
        <w:t>,</w:t>
      </w:r>
      <w:hyperlink w:history="true" w:anchor="_bookmark2">
        <w:r>
          <w:rPr>
            <w:color w:val="2196D1"/>
            <w:w w:val="110"/>
            <w:sz w:val="16"/>
          </w:rPr>
          <w:t>3</w:t>
        </w:r>
      </w:hyperlink>
      <w:r>
        <w:rPr>
          <w:w w:val="110"/>
          <w:sz w:val="16"/>
        </w:rPr>
        <w:t>], information retrieval [</w:t>
      </w:r>
      <w:hyperlink w:history="true" w:anchor="_bookmark3">
        <w:r>
          <w:rPr>
            <w:color w:val="2196D1"/>
            <w:w w:val="110"/>
            <w:sz w:val="16"/>
          </w:rPr>
          <w:t>4</w:t>
        </w:r>
      </w:hyperlink>
      <w:r>
        <w:rPr>
          <w:w w:val="110"/>
          <w:sz w:val="16"/>
        </w:rPr>
        <w:t>] and sentiment analysis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4">
        <w:r>
          <w:rPr>
            <w:color w:val="2196D1"/>
            <w:w w:val="110"/>
            <w:sz w:val="16"/>
          </w:rPr>
          <w:t>5</w:t>
        </w:r>
      </w:hyperlink>
      <w:r>
        <w:rPr>
          <w:w w:val="110"/>
          <w:sz w:val="16"/>
        </w:rPr>
        <w:t>,</w:t>
      </w:r>
      <w:hyperlink w:history="true" w:anchor="_bookmark5">
        <w:r>
          <w:rPr>
            <w:color w:val="2196D1"/>
            <w:w w:val="110"/>
            <w:sz w:val="16"/>
          </w:rPr>
          <w:t>6</w:t>
        </w:r>
      </w:hyperlink>
      <w:r>
        <w:rPr>
          <w:w w:val="110"/>
          <w:sz w:val="16"/>
        </w:rPr>
        <w:t>],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building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systems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14"/>
          <w:w w:val="110"/>
          <w:sz w:val="16"/>
        </w:rPr>
        <w:t> </w:t>
      </w:r>
      <w:r>
        <w:rPr>
          <w:w w:val="110"/>
          <w:sz w:val="16"/>
        </w:rPr>
        <w:t>question</w:t>
      </w:r>
      <w:r>
        <w:rPr>
          <w:spacing w:val="13"/>
          <w:w w:val="110"/>
          <w:sz w:val="16"/>
        </w:rPr>
        <w:t> </w:t>
      </w:r>
      <w:r>
        <w:rPr>
          <w:w w:val="110"/>
          <w:sz w:val="16"/>
        </w:rPr>
        <w:t>answering</w:t>
      </w:r>
      <w:r>
        <w:rPr>
          <w:spacing w:val="13"/>
          <w:w w:val="110"/>
          <w:sz w:val="16"/>
        </w:rPr>
        <w:t> </w:t>
      </w:r>
      <w:r>
        <w:rPr>
          <w:spacing w:val="-2"/>
          <w:w w:val="110"/>
          <w:sz w:val="16"/>
        </w:rPr>
        <w:t>[</w:t>
      </w:r>
      <w:hyperlink w:history="true" w:anchor="_bookmark6">
        <w:r>
          <w:rPr>
            <w:color w:val="2196D1"/>
            <w:spacing w:val="-2"/>
            <w:w w:val="110"/>
            <w:sz w:val="16"/>
          </w:rPr>
          <w:t>7</w:t>
        </w:r>
        <w:r>
          <w:rPr>
            <w:rFonts w:ascii="STIX" w:hAnsi="STIX"/>
            <w:color w:val="2196D1"/>
            <w:spacing w:val="-2"/>
            <w:w w:val="110"/>
            <w:sz w:val="16"/>
          </w:rPr>
          <w:t>–</w:t>
        </w:r>
        <w:r>
          <w:rPr>
            <w:color w:val="2196D1"/>
            <w:spacing w:val="-2"/>
            <w:w w:val="110"/>
            <w:sz w:val="16"/>
          </w:rPr>
          <w:t>9</w:t>
        </w:r>
      </w:hyperlink>
      <w:r>
        <w:rPr>
          <w:spacing w:val="-2"/>
          <w:w w:val="110"/>
          <w:sz w:val="16"/>
        </w:rPr>
        <w:t>],</w:t>
      </w:r>
    </w:p>
    <w:p>
      <w:pPr>
        <w:spacing w:line="136" w:lineRule="exact" w:before="0"/>
        <w:ind w:left="131" w:right="0" w:firstLine="0"/>
        <w:jc w:val="both"/>
        <w:rPr>
          <w:sz w:val="16"/>
        </w:rPr>
      </w:pPr>
      <w:r>
        <w:rPr>
          <w:w w:val="110"/>
          <w:sz w:val="16"/>
        </w:rPr>
        <w:t>conversational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systems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7">
        <w:r>
          <w:rPr>
            <w:color w:val="2196D1"/>
            <w:w w:val="110"/>
            <w:sz w:val="16"/>
          </w:rPr>
          <w:t>10</w:t>
        </w:r>
      </w:hyperlink>
      <w:r>
        <w:rPr>
          <w:w w:val="110"/>
          <w:sz w:val="16"/>
        </w:rPr>
        <w:t>,</w:t>
      </w:r>
      <w:hyperlink w:history="true" w:anchor="_bookmark8">
        <w:r>
          <w:rPr>
            <w:color w:val="2196D1"/>
            <w:w w:val="110"/>
            <w:sz w:val="16"/>
          </w:rPr>
          <w:t>11</w:t>
        </w:r>
      </w:hyperlink>
      <w:r>
        <w:rPr>
          <w:w w:val="110"/>
          <w:sz w:val="16"/>
        </w:rPr>
        <w:t>],</w:t>
      </w:r>
      <w:r>
        <w:rPr>
          <w:spacing w:val="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4"/>
          <w:w w:val="110"/>
          <w:sz w:val="16"/>
        </w:rPr>
        <w:t> </w:t>
      </w:r>
      <w:r>
        <w:rPr>
          <w:w w:val="110"/>
          <w:sz w:val="16"/>
        </w:rPr>
        <w:t>recommender</w:t>
      </w:r>
      <w:r>
        <w:rPr>
          <w:spacing w:val="2"/>
          <w:w w:val="110"/>
          <w:sz w:val="16"/>
        </w:rPr>
        <w:t> </w:t>
      </w:r>
      <w:r>
        <w:rPr>
          <w:w w:val="110"/>
          <w:sz w:val="16"/>
        </w:rPr>
        <w:t>systems</w:t>
      </w:r>
      <w:r>
        <w:rPr>
          <w:spacing w:val="5"/>
          <w:w w:val="110"/>
          <w:sz w:val="16"/>
        </w:rPr>
        <w:t> </w:t>
      </w:r>
      <w:r>
        <w:rPr>
          <w:spacing w:val="-2"/>
          <w:w w:val="110"/>
          <w:sz w:val="16"/>
        </w:rPr>
        <w:t>[</w:t>
      </w:r>
      <w:hyperlink w:history="true" w:anchor="_bookmark9">
        <w:r>
          <w:rPr>
            <w:color w:val="2196D1"/>
            <w:spacing w:val="-2"/>
            <w:w w:val="110"/>
            <w:sz w:val="16"/>
          </w:rPr>
          <w:t>12</w:t>
        </w:r>
      </w:hyperlink>
      <w:r>
        <w:rPr>
          <w:spacing w:val="-2"/>
          <w:w w:val="110"/>
          <w:sz w:val="16"/>
        </w:rPr>
        <w:t>].</w:t>
      </w:r>
    </w:p>
    <w:p>
      <w:pPr>
        <w:spacing w:line="264" w:lineRule="auto" w:before="25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Nonetheless, despite the number of successes of Deep Learning for solving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NLP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tasks,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researchers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show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increasing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interest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this field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10">
        <w:r>
          <w:rPr>
            <w:color w:val="2196D1"/>
            <w:w w:val="110"/>
            <w:sz w:val="16"/>
          </w:rPr>
          <w:t>13</w:t>
        </w:r>
        <w:r>
          <w:rPr>
            <w:rFonts w:ascii="STIX" w:hAnsi="STIX"/>
            <w:color w:val="2196D1"/>
            <w:w w:val="110"/>
            <w:sz w:val="16"/>
          </w:rPr>
          <w:t>–</w:t>
        </w:r>
        <w:r>
          <w:rPr>
            <w:color w:val="2196D1"/>
            <w:w w:val="110"/>
            <w:sz w:val="16"/>
          </w:rPr>
          <w:t>15</w:t>
        </w:r>
      </w:hyperlink>
      <w:r>
        <w:rPr>
          <w:w w:val="110"/>
          <w:sz w:val="16"/>
        </w:rPr>
        <w:t>],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due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38"/>
          <w:w w:val="110"/>
          <w:sz w:val="16"/>
        </w:rPr>
        <w:t> </w:t>
      </w:r>
      <w:r>
        <w:rPr>
          <w:w w:val="110"/>
          <w:sz w:val="16"/>
        </w:rPr>
        <w:t>difficulties</w:t>
      </w:r>
      <w:r>
        <w:rPr>
          <w:spacing w:val="37"/>
          <w:w w:val="110"/>
          <w:sz w:val="16"/>
        </w:rPr>
        <w:t> </w:t>
      </w:r>
      <w:r>
        <w:rPr>
          <w:w w:val="110"/>
          <w:sz w:val="16"/>
        </w:rPr>
        <w:t>still</w:t>
      </w:r>
      <w:r>
        <w:rPr>
          <w:spacing w:val="36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37"/>
          <w:w w:val="110"/>
          <w:sz w:val="16"/>
        </w:rPr>
        <w:t> </w:t>
      </w:r>
      <w:r>
        <w:rPr>
          <w:spacing w:val="-2"/>
          <w:w w:val="110"/>
          <w:sz w:val="16"/>
        </w:rPr>
        <w:t>optimally</w:t>
      </w:r>
    </w:p>
    <w:p>
      <w:pPr>
        <w:spacing w:line="142" w:lineRule="exact" w:before="0"/>
        <w:ind w:left="131" w:right="0" w:firstLine="0"/>
        <w:jc w:val="both"/>
        <w:rPr>
          <w:sz w:val="16"/>
        </w:rPr>
      </w:pPr>
      <w:r>
        <w:rPr>
          <w:w w:val="110"/>
          <w:sz w:val="16"/>
        </w:rPr>
        <w:t>solved,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associated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42"/>
          <w:w w:val="110"/>
          <w:sz w:val="16"/>
        </w:rPr>
        <w:t> </w:t>
      </w:r>
      <w:r>
        <w:rPr>
          <w:w w:val="110"/>
          <w:sz w:val="16"/>
        </w:rPr>
        <w:t>intrinsic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characteristics</w:t>
      </w:r>
      <w:r>
        <w:rPr>
          <w:spacing w:val="43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1"/>
          <w:w w:val="110"/>
          <w:sz w:val="16"/>
        </w:rPr>
        <w:t> </w:t>
      </w:r>
      <w:r>
        <w:rPr>
          <w:w w:val="110"/>
          <w:sz w:val="16"/>
        </w:rPr>
        <w:t>natural</w:t>
      </w:r>
      <w:r>
        <w:rPr>
          <w:spacing w:val="44"/>
          <w:w w:val="110"/>
          <w:sz w:val="16"/>
        </w:rPr>
        <w:t> </w:t>
      </w:r>
      <w:r>
        <w:rPr>
          <w:spacing w:val="-2"/>
          <w:w w:val="110"/>
          <w:sz w:val="16"/>
        </w:rPr>
        <w:t>language</w:t>
      </w:r>
    </w:p>
    <w:p>
      <w:pPr>
        <w:spacing w:line="264" w:lineRule="auto" w:before="24"/>
        <w:ind w:left="131" w:right="38" w:firstLine="0"/>
        <w:jc w:val="both"/>
        <w:rPr>
          <w:sz w:val="16"/>
        </w:rPr>
      </w:pPr>
      <w:r>
        <w:rPr>
          <w:w w:val="110"/>
          <w:sz w:val="16"/>
        </w:rPr>
        <w:t>understanding and generation, which are still performed by </w:t>
      </w:r>
      <w:r>
        <w:rPr>
          <w:w w:val="110"/>
          <w:sz w:val="16"/>
        </w:rPr>
        <w:t>computer systems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not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well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humans,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complexity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deep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learning models,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grown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toward</w:t>
      </w:r>
      <w:r>
        <w:rPr>
          <w:spacing w:val="58"/>
          <w:w w:val="110"/>
          <w:sz w:val="16"/>
        </w:rPr>
        <w:t> </w:t>
      </w:r>
      <w:r>
        <w:rPr>
          <w:w w:val="110"/>
          <w:sz w:val="16"/>
        </w:rPr>
        <w:t>directions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chosen</w:t>
      </w:r>
      <w:r>
        <w:rPr>
          <w:spacing w:val="57"/>
          <w:w w:val="110"/>
          <w:sz w:val="16"/>
        </w:rPr>
        <w:t> </w:t>
      </w:r>
      <w:r>
        <w:rPr>
          <w:w w:val="110"/>
          <w:sz w:val="16"/>
        </w:rPr>
        <w:t>empirically</w:t>
      </w:r>
      <w:r>
        <w:rPr>
          <w:spacing w:val="56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11">
        <w:r>
          <w:rPr>
            <w:color w:val="2196D1"/>
            <w:w w:val="110"/>
            <w:sz w:val="16"/>
          </w:rPr>
          <w:t>16</w:t>
        </w:r>
        <w:r>
          <w:rPr>
            <w:rFonts w:ascii="STIX" w:hAnsi="STIX"/>
            <w:color w:val="2196D1"/>
            <w:w w:val="110"/>
            <w:sz w:val="16"/>
          </w:rPr>
          <w:t>–</w:t>
        </w:r>
        <w:r>
          <w:rPr>
            <w:color w:val="2196D1"/>
            <w:w w:val="110"/>
            <w:sz w:val="16"/>
          </w:rPr>
          <w:t>19</w:t>
        </w:r>
      </w:hyperlink>
      <w:r>
        <w:rPr>
          <w:w w:val="110"/>
          <w:sz w:val="16"/>
        </w:rPr>
        <w:t>]</w:t>
      </w:r>
      <w:r>
        <w:rPr>
          <w:spacing w:val="57"/>
          <w:w w:val="110"/>
          <w:sz w:val="16"/>
        </w:rPr>
        <w:t> </w:t>
      </w:r>
      <w:r>
        <w:rPr>
          <w:spacing w:val="-5"/>
          <w:w w:val="110"/>
          <w:sz w:val="16"/>
        </w:rPr>
        <w:t>and</w:t>
      </w:r>
    </w:p>
    <w:p>
      <w:pPr>
        <w:spacing w:line="142" w:lineRule="exact" w:before="0"/>
        <w:ind w:left="131" w:right="0" w:firstLine="0"/>
        <w:jc w:val="both"/>
        <w:rPr>
          <w:sz w:val="16"/>
        </w:rPr>
      </w:pPr>
      <w:r>
        <w:rPr>
          <w:sz w:val="16"/>
        </w:rPr>
        <w:t>difficult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scaled</w:t>
      </w:r>
      <w:r>
        <w:rPr>
          <w:spacing w:val="21"/>
          <w:sz w:val="16"/>
        </w:rPr>
        <w:t> </w:t>
      </w:r>
      <w:r>
        <w:rPr>
          <w:sz w:val="16"/>
        </w:rPr>
        <w:t>down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3"/>
          <w:sz w:val="16"/>
        </w:rPr>
        <w:t> </w:t>
      </w:r>
      <w:r>
        <w:rPr>
          <w:sz w:val="16"/>
        </w:rPr>
        <w:t>be</w:t>
      </w:r>
      <w:r>
        <w:rPr>
          <w:spacing w:val="21"/>
          <w:sz w:val="16"/>
        </w:rPr>
        <w:t> </w:t>
      </w:r>
      <w:r>
        <w:rPr>
          <w:sz w:val="16"/>
        </w:rPr>
        <w:t>implemented</w:t>
      </w:r>
      <w:r>
        <w:rPr>
          <w:spacing w:val="23"/>
          <w:sz w:val="16"/>
        </w:rPr>
        <w:t> </w:t>
      </w:r>
      <w:r>
        <w:rPr>
          <w:sz w:val="16"/>
        </w:rPr>
        <w:t>on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edge,</w:t>
      </w:r>
      <w:r>
        <w:rPr>
          <w:spacing w:val="23"/>
          <w:sz w:val="16"/>
        </w:rPr>
        <w:t> </w:t>
      </w:r>
      <w:r>
        <w:rPr>
          <w:sz w:val="16"/>
        </w:rPr>
        <w:t>the</w:t>
      </w:r>
      <w:r>
        <w:rPr>
          <w:spacing w:val="23"/>
          <w:sz w:val="16"/>
        </w:rPr>
        <w:t> </w:t>
      </w:r>
      <w:r>
        <w:rPr>
          <w:sz w:val="16"/>
        </w:rPr>
        <w:t>scarcity</w:t>
      </w:r>
      <w:r>
        <w:rPr>
          <w:spacing w:val="23"/>
          <w:sz w:val="16"/>
        </w:rPr>
        <w:t> </w:t>
      </w:r>
      <w:r>
        <w:rPr>
          <w:spacing w:val="-5"/>
          <w:sz w:val="16"/>
        </w:rPr>
        <w:t>of</w:t>
      </w:r>
    </w:p>
    <w:p>
      <w:pPr>
        <w:spacing w:line="273" w:lineRule="auto" w:before="25"/>
        <w:ind w:left="131" w:right="39" w:firstLine="0"/>
        <w:jc w:val="both"/>
        <w:rPr>
          <w:sz w:val="16"/>
        </w:rPr>
      </w:pPr>
      <w:r>
        <w:rPr>
          <w:w w:val="110"/>
          <w:sz w:val="16"/>
        </w:rPr>
        <w:t>datasets for some languages [</w:t>
      </w:r>
      <w:hyperlink w:history="true" w:anchor="_bookmark12">
        <w:r>
          <w:rPr>
            <w:color w:val="2196D1"/>
            <w:w w:val="110"/>
            <w:sz w:val="16"/>
          </w:rPr>
          <w:t>20</w:t>
        </w:r>
      </w:hyperlink>
      <w:r>
        <w:rPr>
          <w:w w:val="110"/>
          <w:sz w:val="16"/>
        </w:rPr>
        <w:t>], and the lack of explainability of </w:t>
      </w:r>
      <w:r>
        <w:rPr>
          <w:w w:val="110"/>
          <w:sz w:val="16"/>
        </w:rPr>
        <w:t>the models [</w:t>
      </w:r>
      <w:hyperlink w:history="true" w:anchor="_bookmark13">
        <w:r>
          <w:rPr>
            <w:color w:val="2196D1"/>
            <w:w w:val="110"/>
            <w:sz w:val="16"/>
          </w:rPr>
          <w:t>21</w:t>
        </w:r>
      </w:hyperlink>
      <w:r>
        <w:rPr>
          <w:w w:val="110"/>
          <w:sz w:val="16"/>
        </w:rPr>
        <w:t>].</w:t>
      </w: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This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special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issue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provides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overview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being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carried out</w:t>
      </w:r>
      <w:r>
        <w:rPr>
          <w:w w:val="110"/>
          <w:sz w:val="16"/>
        </w:rPr>
        <w:t>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area</w:t>
      </w:r>
      <w:r>
        <w:rPr>
          <w:w w:val="110"/>
          <w:sz w:val="16"/>
        </w:rPr>
        <w:t> of</w:t>
      </w:r>
      <w:r>
        <w:rPr>
          <w:w w:val="110"/>
          <w:sz w:val="16"/>
        </w:rPr>
        <w:t> Natural</w:t>
      </w:r>
      <w:r>
        <w:rPr>
          <w:w w:val="110"/>
          <w:sz w:val="16"/>
        </w:rPr>
        <w:t> Language</w:t>
      </w:r>
      <w:r>
        <w:rPr>
          <w:w w:val="110"/>
          <w:sz w:val="16"/>
        </w:rPr>
        <w:t> Processing</w:t>
      </w:r>
      <w:r>
        <w:rPr>
          <w:w w:val="110"/>
          <w:sz w:val="16"/>
        </w:rPr>
        <w:t> focusing</w:t>
      </w:r>
      <w:r>
        <w:rPr>
          <w:w w:val="110"/>
          <w:sz w:val="16"/>
        </w:rPr>
        <w:t> on</w:t>
      </w:r>
      <w:r>
        <w:rPr>
          <w:w w:val="110"/>
          <w:sz w:val="16"/>
        </w:rPr>
        <w:t> emerging </w:t>
      </w:r>
      <w:r>
        <w:rPr>
          <w:sz w:val="16"/>
        </w:rPr>
        <w:t>Deep Learning methods and approaches for single and multiple language</w:t>
      </w:r>
      <w:r>
        <w:rPr>
          <w:w w:val="110"/>
          <w:sz w:val="16"/>
        </w:rPr>
        <w:t> learning,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understanding,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generation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grounding,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text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processing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 mining,</w:t>
      </w:r>
      <w:r>
        <w:rPr>
          <w:w w:val="110"/>
          <w:sz w:val="16"/>
        </w:rPr>
        <w:t> question</w:t>
      </w:r>
      <w:r>
        <w:rPr>
          <w:w w:val="110"/>
          <w:sz w:val="16"/>
        </w:rPr>
        <w:t> answering</w:t>
      </w:r>
      <w:r>
        <w:rPr>
          <w:w w:val="110"/>
          <w:sz w:val="16"/>
        </w:rPr>
        <w:t> and</w:t>
      </w:r>
      <w:r>
        <w:rPr>
          <w:w w:val="110"/>
          <w:sz w:val="16"/>
        </w:rPr>
        <w:t> information</w:t>
      </w:r>
      <w:r>
        <w:rPr>
          <w:w w:val="110"/>
          <w:sz w:val="16"/>
        </w:rPr>
        <w:t> retrieval,</w:t>
      </w:r>
      <w:r>
        <w:rPr>
          <w:w w:val="110"/>
          <w:sz w:val="16"/>
        </w:rPr>
        <w:t> as</w:t>
      </w:r>
      <w:r>
        <w:rPr>
          <w:w w:val="110"/>
          <w:sz w:val="16"/>
        </w:rPr>
        <w:t> well</w:t>
      </w:r>
      <w:r>
        <w:rPr>
          <w:w w:val="110"/>
          <w:sz w:val="16"/>
        </w:rPr>
        <w:t> as</w:t>
      </w:r>
      <w:r>
        <w:rPr>
          <w:w w:val="110"/>
          <w:sz w:val="16"/>
        </w:rPr>
        <w:t> ap- plications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them</w:t>
      </w:r>
      <w:r>
        <w:rPr>
          <w:w w:val="110"/>
          <w:sz w:val="16"/>
        </w:rPr>
        <w:t> to</w:t>
      </w:r>
      <w:r>
        <w:rPr>
          <w:w w:val="110"/>
          <w:sz w:val="16"/>
        </w:rPr>
        <w:t> different</w:t>
      </w:r>
      <w:r>
        <w:rPr>
          <w:w w:val="110"/>
          <w:sz w:val="16"/>
        </w:rPr>
        <w:t> domains</w:t>
      </w:r>
      <w:r>
        <w:rPr>
          <w:w w:val="110"/>
          <w:sz w:val="16"/>
        </w:rPr>
        <w:t> and</w:t>
      </w:r>
      <w:r>
        <w:rPr>
          <w:w w:val="110"/>
          <w:sz w:val="16"/>
        </w:rPr>
        <w:t> also</w:t>
      </w:r>
      <w:r>
        <w:rPr>
          <w:w w:val="110"/>
          <w:sz w:val="16"/>
        </w:rPr>
        <w:t> on</w:t>
      </w:r>
      <w:r>
        <w:rPr>
          <w:w w:val="110"/>
          <w:sz w:val="16"/>
        </w:rPr>
        <w:t> resource-limited devices, granting explainability.</w:t>
      </w: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To</w:t>
      </w:r>
      <w:r>
        <w:rPr>
          <w:w w:val="110"/>
          <w:sz w:val="16"/>
        </w:rPr>
        <w:t> this</w:t>
      </w:r>
      <w:r>
        <w:rPr>
          <w:w w:val="110"/>
          <w:sz w:val="16"/>
        </w:rPr>
        <w:t> aim,</w:t>
      </w:r>
      <w:r>
        <w:rPr>
          <w:w w:val="110"/>
          <w:sz w:val="16"/>
        </w:rPr>
        <w:t> the</w:t>
      </w:r>
      <w:r>
        <w:rPr>
          <w:w w:val="110"/>
          <w:sz w:val="16"/>
        </w:rPr>
        <w:t> special</w:t>
      </w:r>
      <w:r>
        <w:rPr>
          <w:w w:val="110"/>
          <w:sz w:val="16"/>
        </w:rPr>
        <w:t> issue</w:t>
      </w:r>
      <w:r>
        <w:rPr>
          <w:w w:val="110"/>
          <w:sz w:val="16"/>
        </w:rPr>
        <w:t> gathered</w:t>
      </w:r>
      <w:r>
        <w:rPr>
          <w:w w:val="110"/>
          <w:sz w:val="16"/>
        </w:rPr>
        <w:t> researchers</w:t>
      </w:r>
      <w:r>
        <w:rPr>
          <w:w w:val="110"/>
          <w:sz w:val="16"/>
        </w:rPr>
        <w:t> with</w:t>
      </w:r>
      <w:r>
        <w:rPr>
          <w:w w:val="110"/>
          <w:sz w:val="16"/>
        </w:rPr>
        <w:t> </w:t>
      </w:r>
      <w:r>
        <w:rPr>
          <w:w w:val="110"/>
          <w:sz w:val="16"/>
        </w:rPr>
        <w:t>broad expertise in various fields to discuss their cutting-edge work as well as perspectives on future directions in this exciting field. Original contri- butions covered the range of theoretical and practical aspects, technol- ogies and systems in this research area.</w:t>
      </w:r>
    </w:p>
    <w:p>
      <w:pPr>
        <w:spacing w:line="273" w:lineRule="auto" w:before="0"/>
        <w:ind w:left="131" w:right="38" w:firstLine="239"/>
        <w:jc w:val="both"/>
        <w:rPr>
          <w:sz w:val="16"/>
        </w:rPr>
      </w:pPr>
      <w:r>
        <w:rPr>
          <w:w w:val="110"/>
          <w:sz w:val="16"/>
        </w:rPr>
        <w:t>There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4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contributions</w:t>
      </w:r>
      <w:r>
        <w:rPr>
          <w:spacing w:val="-8"/>
          <w:w w:val="110"/>
          <w:sz w:val="16"/>
        </w:rPr>
        <w:t> </w:t>
      </w:r>
      <w:r>
        <w:rPr>
          <w:w w:val="110"/>
          <w:sz w:val="16"/>
        </w:rPr>
        <w:t>selected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this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special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issue,</w:t>
      </w:r>
      <w:r>
        <w:rPr>
          <w:spacing w:val="-9"/>
          <w:w w:val="110"/>
          <w:sz w:val="16"/>
        </w:rPr>
        <w:t> </w:t>
      </w:r>
      <w:r>
        <w:rPr>
          <w:w w:val="110"/>
          <w:sz w:val="16"/>
        </w:rPr>
        <w:t>representing progress</w:t>
      </w:r>
      <w:r>
        <w:rPr>
          <w:w w:val="110"/>
          <w:sz w:val="16"/>
        </w:rPr>
        <w:t> and</w:t>
      </w:r>
      <w:r>
        <w:rPr>
          <w:w w:val="110"/>
          <w:sz w:val="16"/>
        </w:rPr>
        <w:t> potential</w:t>
      </w:r>
      <w:r>
        <w:rPr>
          <w:w w:val="110"/>
          <w:sz w:val="16"/>
        </w:rPr>
        <w:t> applications in</w:t>
      </w:r>
      <w:r>
        <w:rPr>
          <w:w w:val="110"/>
          <w:sz w:val="16"/>
        </w:rPr>
        <w:t> the</w:t>
      </w:r>
      <w:r>
        <w:rPr>
          <w:w w:val="110"/>
          <w:sz w:val="16"/>
        </w:rPr>
        <w:t> following</w:t>
      </w:r>
      <w:r>
        <w:rPr>
          <w:w w:val="110"/>
          <w:sz w:val="16"/>
        </w:rPr>
        <w:t> NLP areas</w:t>
      </w:r>
      <w:r>
        <w:rPr>
          <w:w w:val="110"/>
          <w:sz w:val="16"/>
        </w:rPr>
        <w:t> specif- ically addressed:</w:t>
      </w:r>
    </w:p>
    <w:p>
      <w:pPr>
        <w:pStyle w:val="BodyText"/>
        <w:spacing w:before="16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73" w:lineRule="auto" w:before="0" w:after="0"/>
        <w:ind w:left="369" w:right="38" w:hanging="151"/>
        <w:jc w:val="both"/>
        <w:rPr>
          <w:sz w:val="16"/>
        </w:rPr>
      </w:pPr>
      <w:r>
        <w:rPr>
          <w:b/>
          <w:w w:val="110"/>
          <w:sz w:val="16"/>
        </w:rPr>
        <w:t>Multilingual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and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cross-lingual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neural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language</w:t>
      </w:r>
      <w:r>
        <w:rPr>
          <w:b/>
          <w:spacing w:val="40"/>
          <w:w w:val="110"/>
          <w:sz w:val="16"/>
        </w:rPr>
        <w:t> </w:t>
      </w:r>
      <w:r>
        <w:rPr>
          <w:b/>
          <w:w w:val="110"/>
          <w:sz w:val="16"/>
        </w:rPr>
        <w:t>models.</w:t>
      </w:r>
      <w:r>
        <w:rPr>
          <w:b/>
          <w:spacing w:val="40"/>
          <w:w w:val="110"/>
          <w:sz w:val="16"/>
        </w:rPr>
        <w:t> </w:t>
      </w:r>
      <w:r>
        <w:rPr>
          <w:w w:val="110"/>
          <w:sz w:val="16"/>
        </w:rPr>
        <w:t>In </w:t>
      </w:r>
      <w:hyperlink w:history="true" w:anchor="_bookmark14">
        <w:r>
          <w:rPr>
            <w:color w:val="2196D1"/>
            <w:w w:val="110"/>
            <w:sz w:val="16"/>
          </w:rPr>
          <w:t>Ref.</w:t>
        </w:r>
        <w:r>
          <w:rPr>
            <w:color w:val="2196D1"/>
            <w:spacing w:val="-11"/>
            <w:w w:val="110"/>
            <w:sz w:val="16"/>
          </w:rPr>
          <w:t> </w:t>
        </w:r>
        <w:r>
          <w:rPr>
            <w:color w:val="2196D1"/>
            <w:w w:val="110"/>
            <w:sz w:val="16"/>
          </w:rPr>
          <w:t>[22]</w:t>
        </w:r>
      </w:hyperlink>
      <w:r>
        <w:rPr>
          <w:w w:val="110"/>
          <w:sz w:val="16"/>
        </w:rPr>
        <w:t>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authors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face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problem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multilingual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speakers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tend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to mix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different languages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text,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switching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between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morphemes from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various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languages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same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word.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Therefore,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create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</w:t>
      </w:r>
    </w:p>
    <w:p>
      <w:pPr>
        <w:spacing w:line="220" w:lineRule="auto" w:before="0"/>
        <w:ind w:left="369" w:right="38" w:firstLine="0"/>
        <w:jc w:val="both"/>
        <w:rPr>
          <w:sz w:val="16"/>
        </w:rPr>
      </w:pPr>
      <w:r>
        <w:rPr>
          <w:w w:val="110"/>
          <w:sz w:val="16"/>
        </w:rPr>
        <w:t>first</w:t>
      </w:r>
      <w:r>
        <w:rPr>
          <w:w w:val="110"/>
          <w:sz w:val="16"/>
        </w:rPr>
        <w:t> annotated</w:t>
      </w:r>
      <w:r>
        <w:rPr>
          <w:w w:val="110"/>
          <w:sz w:val="16"/>
        </w:rPr>
        <w:t> Arabic</w:t>
      </w:r>
      <w:r>
        <w:rPr>
          <w:rFonts w:ascii="STIX" w:hAnsi="STIX"/>
          <w:w w:val="110"/>
          <w:sz w:val="16"/>
        </w:rPr>
        <w:t>–</w:t>
      </w:r>
      <w:r>
        <w:rPr>
          <w:w w:val="110"/>
          <w:sz w:val="16"/>
        </w:rPr>
        <w:t>English corpus for</w:t>
      </w:r>
      <w:r>
        <w:rPr>
          <w:w w:val="110"/>
          <w:sz w:val="16"/>
        </w:rPr>
        <w:t> the intra-word</w:t>
      </w:r>
      <w:r>
        <w:rPr>
          <w:w w:val="110"/>
          <w:sz w:val="16"/>
        </w:rPr>
        <w:t> </w:t>
      </w:r>
      <w:r>
        <w:rPr>
          <w:w w:val="110"/>
          <w:sz w:val="16"/>
        </w:rPr>
        <w:t>Language Identification</w:t>
      </w:r>
      <w:r>
        <w:rPr>
          <w:spacing w:val="46"/>
          <w:w w:val="110"/>
          <w:sz w:val="16"/>
        </w:rPr>
        <w:t> </w:t>
      </w:r>
      <w:r>
        <w:rPr>
          <w:w w:val="110"/>
          <w:sz w:val="16"/>
        </w:rPr>
        <w:t>task</w:t>
      </w:r>
      <w:r>
        <w:rPr>
          <w:spacing w:val="44"/>
          <w:w w:val="110"/>
          <w:sz w:val="16"/>
        </w:rPr>
        <w:t> </w:t>
      </w:r>
      <w:r>
        <w:rPr>
          <w:w w:val="110"/>
          <w:sz w:val="16"/>
        </w:rPr>
        <w:t>along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with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web-based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application</w:t>
      </w:r>
      <w:r>
        <w:rPr>
          <w:spacing w:val="45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45"/>
          <w:w w:val="110"/>
          <w:sz w:val="16"/>
        </w:rPr>
        <w:t> </w:t>
      </w:r>
      <w:r>
        <w:rPr>
          <w:spacing w:val="-4"/>
          <w:w w:val="110"/>
          <w:sz w:val="16"/>
        </w:rPr>
        <w:t>data</w:t>
      </w:r>
    </w:p>
    <w:p>
      <w:pPr>
        <w:spacing w:line="273" w:lineRule="auto" w:before="25"/>
        <w:ind w:left="369" w:right="38" w:firstLine="0"/>
        <w:jc w:val="both"/>
        <w:rPr>
          <w:sz w:val="16"/>
        </w:rPr>
      </w:pPr>
      <w:r>
        <w:rPr>
          <w:w w:val="110"/>
          <w:sz w:val="16"/>
        </w:rPr>
        <w:t>annotation, and they implement a model using segmental </w:t>
      </w:r>
      <w:r>
        <w:rPr>
          <w:w w:val="110"/>
          <w:sz w:val="16"/>
        </w:rPr>
        <w:t>recurrent neural</w:t>
      </w:r>
      <w:r>
        <w:rPr>
          <w:w w:val="110"/>
          <w:sz w:val="16"/>
        </w:rPr>
        <w:t> networks,</w:t>
      </w:r>
      <w:r>
        <w:rPr>
          <w:w w:val="110"/>
          <w:sz w:val="16"/>
        </w:rPr>
        <w:t> which</w:t>
      </w:r>
      <w:r>
        <w:rPr>
          <w:w w:val="110"/>
          <w:sz w:val="16"/>
        </w:rPr>
        <w:t> achieved</w:t>
      </w:r>
      <w:r>
        <w:rPr>
          <w:w w:val="110"/>
          <w:sz w:val="16"/>
        </w:rPr>
        <w:t> the</w:t>
      </w:r>
      <w:r>
        <w:rPr>
          <w:w w:val="110"/>
          <w:sz w:val="16"/>
        </w:rPr>
        <w:t> highest</w:t>
      </w:r>
      <w:r>
        <w:rPr>
          <w:w w:val="110"/>
          <w:sz w:val="16"/>
        </w:rPr>
        <w:t> performance</w:t>
      </w:r>
      <w:r>
        <w:rPr>
          <w:w w:val="110"/>
          <w:sz w:val="16"/>
        </w:rPr>
        <w:t> with respect to the baseline models.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73" w:lineRule="auto" w:before="0" w:after="0"/>
        <w:ind w:left="369" w:right="38" w:hanging="151"/>
        <w:jc w:val="both"/>
        <w:rPr>
          <w:sz w:val="16"/>
        </w:rPr>
      </w:pPr>
      <w:r>
        <w:rPr>
          <w:b/>
          <w:w w:val="110"/>
          <w:sz w:val="16"/>
        </w:rPr>
        <w:t>Natural</w:t>
      </w:r>
      <w:r>
        <w:rPr>
          <w:b/>
          <w:w w:val="110"/>
          <w:sz w:val="16"/>
        </w:rPr>
        <w:t> language</w:t>
      </w:r>
      <w:r>
        <w:rPr>
          <w:b/>
          <w:w w:val="110"/>
          <w:sz w:val="16"/>
        </w:rPr>
        <w:t> understanding,</w:t>
      </w:r>
      <w:r>
        <w:rPr>
          <w:b/>
          <w:w w:val="110"/>
          <w:sz w:val="16"/>
        </w:rPr>
        <w:t> generation</w:t>
      </w:r>
      <w:r>
        <w:rPr>
          <w:b/>
          <w:w w:val="110"/>
          <w:sz w:val="16"/>
        </w:rPr>
        <w:t> and</w:t>
      </w:r>
      <w:r>
        <w:rPr>
          <w:b/>
          <w:w w:val="110"/>
          <w:sz w:val="16"/>
        </w:rPr>
        <w:t> </w:t>
      </w:r>
      <w:r>
        <w:rPr>
          <w:b/>
          <w:w w:val="110"/>
          <w:sz w:val="16"/>
        </w:rPr>
        <w:t>grounding. </w:t>
      </w:r>
      <w:r>
        <w:rPr>
          <w:w w:val="110"/>
          <w:sz w:val="16"/>
        </w:rPr>
        <w:t>Authors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[</w:t>
      </w:r>
      <w:hyperlink w:history="true" w:anchor="_bookmark15">
        <w:r>
          <w:rPr>
            <w:color w:val="2196D1"/>
            <w:w w:val="110"/>
            <w:sz w:val="16"/>
          </w:rPr>
          <w:t>23</w:t>
        </w:r>
      </w:hyperlink>
      <w:r>
        <w:rPr>
          <w:w w:val="110"/>
          <w:sz w:val="16"/>
        </w:rPr>
        <w:t>]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focus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on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Automatic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Text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Complexity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Evaluation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 measure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grade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comprehensibility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text,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which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support</w:t>
      </w:r>
    </w:p>
    <w:p>
      <w:pPr>
        <w:spacing w:line="273" w:lineRule="auto" w:before="91"/>
        <w:ind w:left="369" w:right="129" w:firstLine="0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the</w:t>
      </w:r>
      <w:r>
        <w:rPr>
          <w:w w:val="110"/>
          <w:sz w:val="16"/>
        </w:rPr>
        <w:t> Automatic</w:t>
      </w:r>
      <w:r>
        <w:rPr>
          <w:w w:val="110"/>
          <w:sz w:val="16"/>
        </w:rPr>
        <w:t> Text</w:t>
      </w:r>
      <w:r>
        <w:rPr>
          <w:w w:val="110"/>
          <w:sz w:val="16"/>
        </w:rPr>
        <w:t> Simplification</w:t>
      </w:r>
      <w:r>
        <w:rPr>
          <w:w w:val="110"/>
          <w:sz w:val="16"/>
        </w:rPr>
        <w:t> to</w:t>
      </w:r>
      <w:r>
        <w:rPr>
          <w:w w:val="110"/>
          <w:sz w:val="16"/>
        </w:rPr>
        <w:t> meet</w:t>
      </w:r>
      <w:r>
        <w:rPr>
          <w:w w:val="110"/>
          <w:sz w:val="16"/>
        </w:rPr>
        <w:t> specific</w:t>
      </w:r>
      <w:r>
        <w:rPr>
          <w:w w:val="110"/>
          <w:sz w:val="16"/>
        </w:rPr>
        <w:t> reader</w:t>
      </w:r>
      <w:r>
        <w:rPr>
          <w:w w:val="110"/>
          <w:sz w:val="16"/>
        </w:rPr>
        <w:t> </w:t>
      </w:r>
      <w:r>
        <w:rPr>
          <w:w w:val="110"/>
          <w:sz w:val="16"/>
        </w:rPr>
        <w:t>needs. Therefore,</w:t>
      </w:r>
      <w:r>
        <w:rPr>
          <w:w w:val="110"/>
          <w:sz w:val="16"/>
        </w:rPr>
        <w:t> they</w:t>
      </w:r>
      <w:r>
        <w:rPr>
          <w:w w:val="110"/>
          <w:sz w:val="16"/>
        </w:rPr>
        <w:t> propose</w:t>
      </w:r>
      <w:r>
        <w:rPr>
          <w:w w:val="110"/>
          <w:sz w:val="16"/>
        </w:rPr>
        <w:t> a</w:t>
      </w:r>
      <w:r>
        <w:rPr>
          <w:w w:val="110"/>
          <w:sz w:val="16"/>
        </w:rPr>
        <w:t> Deep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based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capable</w:t>
      </w:r>
      <w:r>
        <w:rPr>
          <w:w w:val="110"/>
          <w:sz w:val="16"/>
        </w:rPr>
        <w:t> of classifying</w:t>
      </w:r>
      <w:r>
        <w:rPr>
          <w:w w:val="110"/>
          <w:sz w:val="16"/>
        </w:rPr>
        <w:t> both</w:t>
      </w:r>
      <w:r>
        <w:rPr>
          <w:w w:val="110"/>
          <w:sz w:val="16"/>
        </w:rPr>
        <w:t> Italian</w:t>
      </w:r>
      <w:r>
        <w:rPr>
          <w:w w:val="110"/>
          <w:sz w:val="16"/>
        </w:rPr>
        <w:t> and English</w:t>
      </w:r>
      <w:r>
        <w:rPr>
          <w:w w:val="110"/>
          <w:sz w:val="16"/>
        </w:rPr>
        <w:t> sentences on the</w:t>
      </w:r>
      <w:r>
        <w:rPr>
          <w:w w:val="110"/>
          <w:sz w:val="16"/>
        </w:rPr>
        <w:t> basis</w:t>
      </w:r>
      <w:r>
        <w:rPr>
          <w:w w:val="110"/>
          <w:sz w:val="16"/>
        </w:rPr>
        <w:t> of</w:t>
      </w:r>
      <w:r>
        <w:rPr>
          <w:w w:val="110"/>
          <w:sz w:val="16"/>
        </w:rPr>
        <w:t> their complexity, by exploiting the Treetagger annotation tool, two Long </w:t>
      </w:r>
      <w:r>
        <w:rPr>
          <w:sz w:val="16"/>
        </w:rPr>
        <w:t>Short Term Memory (LSTM) neural unit layers, and a fully connected</w:t>
      </w:r>
      <w:r>
        <w:rPr>
          <w:w w:val="110"/>
          <w:sz w:val="16"/>
        </w:rPr>
        <w:t> one, to obtain the probability of a sentence belonging to the easy or </w:t>
      </w:r>
      <w:r>
        <w:rPr>
          <w:sz w:val="16"/>
        </w:rPr>
        <w:t>complex class. The experimental results show the effectiveness of the</w:t>
      </w:r>
      <w:r>
        <w:rPr>
          <w:w w:val="110"/>
          <w:sz w:val="16"/>
        </w:rPr>
        <w:t> approach for both languages, compared with several baselines ma- chine learning methods.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73" w:lineRule="auto" w:before="0" w:after="0"/>
        <w:ind w:left="369" w:right="131" w:hanging="151"/>
        <w:jc w:val="both"/>
        <w:rPr>
          <w:sz w:val="16"/>
        </w:rPr>
      </w:pPr>
      <w:r>
        <w:rPr>
          <w:b/>
          <w:w w:val="110"/>
          <w:sz w:val="16"/>
        </w:rPr>
        <w:t>Sentiment analysis, emotion detection and opinion mining. </w:t>
      </w:r>
      <w:r>
        <w:rPr>
          <w:w w:val="110"/>
          <w:sz w:val="16"/>
        </w:rPr>
        <w:t>In </w:t>
      </w:r>
      <w:hyperlink w:history="true" w:anchor="_bookmark16">
        <w:r>
          <w:rPr>
            <w:color w:val="2196D1"/>
            <w:w w:val="110"/>
            <w:sz w:val="16"/>
          </w:rPr>
          <w:t>Ref. [24]</w:t>
        </w:r>
      </w:hyperlink>
      <w:r>
        <w:rPr>
          <w:w w:val="110"/>
          <w:sz w:val="16"/>
        </w:rPr>
        <w:t>, authors perform for the first time Sentiment Analysis in Bangla</w:t>
      </w:r>
      <w:r>
        <w:rPr>
          <w:w w:val="110"/>
          <w:sz w:val="16"/>
        </w:rPr>
        <w:t> language,</w:t>
      </w:r>
      <w:r>
        <w:rPr>
          <w:w w:val="110"/>
          <w:sz w:val="16"/>
        </w:rPr>
        <w:t> using</w:t>
      </w:r>
      <w:r>
        <w:rPr>
          <w:w w:val="110"/>
          <w:sz w:val="16"/>
        </w:rPr>
        <w:t> an</w:t>
      </w:r>
      <w:r>
        <w:rPr>
          <w:w w:val="110"/>
          <w:sz w:val="16"/>
        </w:rPr>
        <w:t> extended</w:t>
      </w:r>
      <w:r>
        <w:rPr>
          <w:w w:val="110"/>
          <w:sz w:val="16"/>
        </w:rPr>
        <w:t> lexicon</w:t>
      </w:r>
      <w:r>
        <w:rPr>
          <w:w w:val="110"/>
          <w:sz w:val="16"/>
        </w:rPr>
        <w:t> data</w:t>
      </w:r>
      <w:r>
        <w:rPr>
          <w:w w:val="110"/>
          <w:sz w:val="16"/>
        </w:rPr>
        <w:t> dictionary</w:t>
      </w:r>
      <w:r>
        <w:rPr>
          <w:w w:val="110"/>
          <w:sz w:val="16"/>
        </w:rPr>
        <w:t> and</w:t>
      </w:r>
      <w:r>
        <w:rPr>
          <w:w w:val="110"/>
          <w:sz w:val="16"/>
        </w:rPr>
        <w:t> a rule-based sentiment score algorithm for extracting polarity to use along</w:t>
      </w:r>
      <w:r>
        <w:rPr>
          <w:w w:val="110"/>
          <w:sz w:val="16"/>
        </w:rPr>
        <w:t> with</w:t>
      </w:r>
      <w:r>
        <w:rPr>
          <w:w w:val="110"/>
          <w:sz w:val="16"/>
        </w:rPr>
        <w:t> the</w:t>
      </w:r>
      <w:r>
        <w:rPr>
          <w:w w:val="110"/>
          <w:sz w:val="16"/>
        </w:rPr>
        <w:t> preprocessed</w:t>
      </w:r>
      <w:r>
        <w:rPr>
          <w:w w:val="110"/>
          <w:sz w:val="16"/>
        </w:rPr>
        <w:t> text</w:t>
      </w:r>
      <w:r>
        <w:rPr>
          <w:w w:val="110"/>
          <w:sz w:val="16"/>
        </w:rPr>
        <w:t> as</w:t>
      </w:r>
      <w:r>
        <w:rPr>
          <w:w w:val="110"/>
          <w:sz w:val="16"/>
        </w:rPr>
        <w:t> training</w:t>
      </w:r>
      <w:r>
        <w:rPr>
          <w:w w:val="110"/>
          <w:sz w:val="16"/>
        </w:rPr>
        <w:t> samples</w:t>
      </w:r>
      <w:r>
        <w:rPr>
          <w:w w:val="110"/>
          <w:sz w:val="16"/>
        </w:rPr>
        <w:t> for</w:t>
      </w:r>
      <w:r>
        <w:rPr>
          <w:w w:val="110"/>
          <w:sz w:val="16"/>
        </w:rPr>
        <w:t> different deep learning models including some they proposed, i.e., hierarchi- cal</w:t>
      </w:r>
      <w:r>
        <w:rPr>
          <w:w w:val="110"/>
          <w:sz w:val="16"/>
        </w:rPr>
        <w:t> attention</w:t>
      </w:r>
      <w:r>
        <w:rPr>
          <w:w w:val="110"/>
          <w:sz w:val="16"/>
        </w:rPr>
        <w:t> based</w:t>
      </w:r>
      <w:r>
        <w:rPr>
          <w:w w:val="110"/>
          <w:sz w:val="16"/>
        </w:rPr>
        <w:t> LSTM,</w:t>
      </w:r>
      <w:r>
        <w:rPr>
          <w:w w:val="110"/>
          <w:sz w:val="16"/>
        </w:rPr>
        <w:t> dynamic</w:t>
      </w:r>
      <w:r>
        <w:rPr>
          <w:w w:val="110"/>
          <w:sz w:val="16"/>
        </w:rPr>
        <w:t> routing</w:t>
      </w:r>
      <w:r>
        <w:rPr>
          <w:w w:val="110"/>
          <w:sz w:val="16"/>
        </w:rPr>
        <w:t> based</w:t>
      </w:r>
      <w:r>
        <w:rPr>
          <w:w w:val="110"/>
          <w:sz w:val="16"/>
        </w:rPr>
        <w:t> capsule</w:t>
      </w:r>
      <w:r>
        <w:rPr>
          <w:w w:val="110"/>
          <w:sz w:val="16"/>
        </w:rPr>
        <w:t> neural </w:t>
      </w:r>
      <w:r>
        <w:rPr>
          <w:spacing w:val="-2"/>
          <w:w w:val="110"/>
          <w:sz w:val="16"/>
        </w:rPr>
        <w:t>network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with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Bi-LSTM,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and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BERT-LSTM.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Authors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test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their perfor- </w:t>
      </w:r>
      <w:r>
        <w:rPr>
          <w:w w:val="110"/>
          <w:sz w:val="16"/>
        </w:rPr>
        <w:t>mances, indicating that the proposed models are highly accurate in performing Sentiment Analysis tasks.</w:t>
      </w:r>
    </w:p>
    <w:p>
      <w:pPr>
        <w:pStyle w:val="ListParagraph"/>
        <w:numPr>
          <w:ilvl w:val="0"/>
          <w:numId w:val="1"/>
        </w:numPr>
        <w:tabs>
          <w:tab w:pos="369" w:val="left" w:leader="none"/>
        </w:tabs>
        <w:spacing w:line="273" w:lineRule="auto" w:before="0" w:after="0"/>
        <w:ind w:left="369" w:right="129" w:hanging="151"/>
        <w:jc w:val="both"/>
        <w:rPr>
          <w:sz w:val="16"/>
        </w:rPr>
      </w:pPr>
      <w:r>
        <w:rPr>
          <w:b/>
          <w:w w:val="110"/>
          <w:sz w:val="16"/>
        </w:rPr>
        <w:t>Applications</w:t>
      </w:r>
      <w:r>
        <w:rPr>
          <w:b/>
          <w:w w:val="110"/>
          <w:sz w:val="16"/>
        </w:rPr>
        <w:t> in</w:t>
      </w:r>
      <w:r>
        <w:rPr>
          <w:b/>
          <w:w w:val="110"/>
          <w:sz w:val="16"/>
        </w:rPr>
        <w:t> science,</w:t>
      </w:r>
      <w:r>
        <w:rPr>
          <w:b/>
          <w:w w:val="110"/>
          <w:sz w:val="16"/>
        </w:rPr>
        <w:t> engineering,</w:t>
      </w:r>
      <w:r>
        <w:rPr>
          <w:b/>
          <w:w w:val="110"/>
          <w:sz w:val="16"/>
        </w:rPr>
        <w:t> medicine,</w:t>
      </w:r>
      <w:r>
        <w:rPr>
          <w:b/>
          <w:w w:val="110"/>
          <w:sz w:val="16"/>
        </w:rPr>
        <w:t> </w:t>
      </w:r>
      <w:r>
        <w:rPr>
          <w:b/>
          <w:w w:val="110"/>
          <w:sz w:val="16"/>
        </w:rPr>
        <w:t>health-care, finance,</w:t>
      </w:r>
      <w:r>
        <w:rPr>
          <w:b/>
          <w:w w:val="110"/>
          <w:sz w:val="16"/>
        </w:rPr>
        <w:t> business,</w:t>
      </w:r>
      <w:r>
        <w:rPr>
          <w:b/>
          <w:w w:val="110"/>
          <w:sz w:val="16"/>
        </w:rPr>
        <w:t> law,</w:t>
      </w:r>
      <w:r>
        <w:rPr>
          <w:b/>
          <w:w w:val="110"/>
          <w:sz w:val="16"/>
        </w:rPr>
        <w:t> education,</w:t>
      </w:r>
      <w:r>
        <w:rPr>
          <w:b/>
          <w:w w:val="110"/>
          <w:sz w:val="16"/>
        </w:rPr>
        <w:t> industry,</w:t>
      </w:r>
      <w:r>
        <w:rPr>
          <w:b/>
          <w:w w:val="110"/>
          <w:sz w:val="16"/>
        </w:rPr>
        <w:t> transportation, retailing,</w:t>
      </w:r>
      <w:r>
        <w:rPr>
          <w:b/>
          <w:w w:val="110"/>
          <w:sz w:val="16"/>
        </w:rPr>
        <w:t> telecommunication</w:t>
      </w:r>
      <w:r>
        <w:rPr>
          <w:b/>
          <w:w w:val="110"/>
          <w:sz w:val="16"/>
        </w:rPr>
        <w:t> and</w:t>
      </w:r>
      <w:r>
        <w:rPr>
          <w:b/>
          <w:w w:val="110"/>
          <w:sz w:val="16"/>
        </w:rPr>
        <w:t> multimedia.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Authors</w:t>
      </w:r>
      <w:r>
        <w:rPr>
          <w:w w:val="110"/>
          <w:sz w:val="16"/>
        </w:rPr>
        <w:t> of</w:t>
      </w:r>
      <w:r>
        <w:rPr>
          <w:w w:val="110"/>
          <w:sz w:val="16"/>
        </w:rPr>
        <w:t> [</w:t>
      </w:r>
      <w:hyperlink w:history="true" w:anchor="_bookmark17">
        <w:r>
          <w:rPr>
            <w:color w:val="2196D1"/>
            <w:w w:val="110"/>
            <w:sz w:val="16"/>
          </w:rPr>
          <w:t>25</w:t>
        </w:r>
      </w:hyperlink>
      <w:r>
        <w:rPr>
          <w:w w:val="110"/>
          <w:sz w:val="16"/>
        </w:rPr>
        <w:t>] focus on education, and in particular on automatic scoring of short answers,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introduce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deep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learning-based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system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for Arabic</w:t>
      </w:r>
      <w:r>
        <w:rPr>
          <w:w w:val="110"/>
          <w:sz w:val="16"/>
        </w:rPr>
        <w:t> short</w:t>
      </w:r>
      <w:r>
        <w:rPr>
          <w:w w:val="110"/>
          <w:sz w:val="16"/>
        </w:rPr>
        <w:t> answer</w:t>
      </w:r>
      <w:r>
        <w:rPr>
          <w:w w:val="110"/>
          <w:sz w:val="16"/>
        </w:rPr>
        <w:t> scoring,</w:t>
      </w:r>
      <w:r>
        <w:rPr>
          <w:w w:val="110"/>
          <w:sz w:val="16"/>
        </w:rPr>
        <w:t> to</w:t>
      </w:r>
      <w:r>
        <w:rPr>
          <w:w w:val="110"/>
          <w:sz w:val="16"/>
        </w:rPr>
        <w:t> provide</w:t>
      </w:r>
      <w:r>
        <w:rPr>
          <w:w w:val="110"/>
          <w:sz w:val="16"/>
        </w:rPr>
        <w:t> a</w:t>
      </w:r>
      <w:r>
        <w:rPr>
          <w:w w:val="110"/>
          <w:sz w:val="16"/>
        </w:rPr>
        <w:t> reliable</w:t>
      </w:r>
      <w:r>
        <w:rPr>
          <w:w w:val="110"/>
          <w:sz w:val="16"/>
        </w:rPr>
        <w:t> system</w:t>
      </w:r>
      <w:r>
        <w:rPr>
          <w:w w:val="110"/>
          <w:sz w:val="16"/>
        </w:rPr>
        <w:t> that</w:t>
      </w:r>
      <w:r>
        <w:rPr>
          <w:w w:val="110"/>
          <w:sz w:val="16"/>
        </w:rPr>
        <w:t> can help teachers in the Arab world to elevate the quality of learning in the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region.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empirically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different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techniques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propose the best performing system, showing improvements</w:t>
      </w:r>
      <w:r>
        <w:rPr>
          <w:w w:val="110"/>
          <w:sz w:val="16"/>
        </w:rPr>
        <w:t> of Arabic NLP </w:t>
      </w:r>
      <w:r>
        <w:rPr>
          <w:spacing w:val="-2"/>
          <w:w w:val="110"/>
          <w:sz w:val="16"/>
        </w:rPr>
        <w:t>tools.</w:t>
      </w:r>
    </w:p>
    <w:p>
      <w:pPr>
        <w:pStyle w:val="BodyText"/>
        <w:rPr>
          <w:sz w:val="16"/>
        </w:rPr>
      </w:pPr>
    </w:p>
    <w:p>
      <w:pPr>
        <w:pStyle w:val="BodyText"/>
        <w:spacing w:before="34"/>
        <w:rPr>
          <w:sz w:val="16"/>
        </w:rPr>
      </w:pPr>
    </w:p>
    <w:p>
      <w:pPr>
        <w:pStyle w:val="Heading1"/>
      </w:pPr>
      <w:bookmarkStart w:name="Declaration of competing interest" w:id="2"/>
      <w:bookmarkEnd w:id="2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0"/>
        <w:rPr>
          <w:b/>
          <w:sz w:val="16"/>
        </w:rPr>
      </w:pPr>
    </w:p>
    <w:p>
      <w:pPr>
        <w:spacing w:line="273" w:lineRule="auto" w:before="0"/>
        <w:ind w:left="131" w:right="129" w:firstLine="239"/>
        <w:jc w:val="both"/>
        <w:rPr>
          <w:sz w:val="16"/>
        </w:rPr>
      </w:pPr>
      <w:r>
        <w:rPr>
          <w:w w:val="110"/>
          <w:sz w:val="16"/>
        </w:rPr>
        <w:t>The</w:t>
      </w:r>
      <w:r>
        <w:rPr>
          <w:w w:val="110"/>
          <w:sz w:val="16"/>
        </w:rPr>
        <w:t> authors</w:t>
      </w:r>
      <w:r>
        <w:rPr>
          <w:w w:val="110"/>
          <w:sz w:val="16"/>
        </w:rPr>
        <w:t> declare</w:t>
      </w:r>
      <w:r>
        <w:rPr>
          <w:w w:val="110"/>
          <w:sz w:val="16"/>
        </w:rPr>
        <w:t> that</w:t>
      </w:r>
      <w:r>
        <w:rPr>
          <w:w w:val="110"/>
          <w:sz w:val="16"/>
        </w:rPr>
        <w:t> they</w:t>
      </w:r>
      <w:r>
        <w:rPr>
          <w:w w:val="110"/>
          <w:sz w:val="16"/>
        </w:rPr>
        <w:t> have</w:t>
      </w:r>
      <w:r>
        <w:rPr>
          <w:w w:val="110"/>
          <w:sz w:val="16"/>
        </w:rPr>
        <w:t> no known</w:t>
      </w:r>
      <w:r>
        <w:rPr>
          <w:w w:val="110"/>
          <w:sz w:val="16"/>
        </w:rPr>
        <w:t> competing</w:t>
      </w:r>
      <w:r>
        <w:rPr>
          <w:w w:val="110"/>
          <w:sz w:val="16"/>
        </w:rPr>
        <w:t> </w:t>
      </w:r>
      <w:r>
        <w:rPr>
          <w:w w:val="110"/>
          <w:sz w:val="16"/>
        </w:rPr>
        <w:t>financial interests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or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personal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relationships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that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could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have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appeared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influence the work reported in this paper.</w:t>
      </w:r>
    </w:p>
    <w:p>
      <w:pPr>
        <w:pStyle w:val="BodyText"/>
        <w:spacing w:before="23"/>
        <w:rPr>
          <w:sz w:val="16"/>
        </w:rPr>
      </w:pPr>
    </w:p>
    <w:p>
      <w:pPr>
        <w:pStyle w:val="Heading1"/>
        <w:spacing w:before="1"/>
      </w:pPr>
      <w:bookmarkStart w:name="Acknowledgments" w:id="3"/>
      <w:bookmarkEnd w:id="3"/>
      <w:r>
        <w:rPr>
          <w:b w:val="0"/>
        </w:rPr>
      </w:r>
      <w:r>
        <w:rPr>
          <w:spacing w:val="-2"/>
          <w:w w:val="110"/>
        </w:rPr>
        <w:t>Acknowledgments</w:t>
      </w:r>
    </w:p>
    <w:p>
      <w:pPr>
        <w:pStyle w:val="BodyText"/>
        <w:spacing w:before="50"/>
        <w:rPr>
          <w:b/>
          <w:sz w:val="16"/>
        </w:rPr>
      </w:pPr>
    </w:p>
    <w:p>
      <w:pPr>
        <w:spacing w:line="273" w:lineRule="auto" w:before="0"/>
        <w:ind w:left="131" w:right="130" w:firstLine="239"/>
        <w:jc w:val="both"/>
        <w:rPr>
          <w:sz w:val="16"/>
        </w:rPr>
      </w:pPr>
      <w:r>
        <w:rPr>
          <w:sz w:val="16"/>
        </w:rPr>
        <w:t>This</w:t>
      </w:r>
      <w:r>
        <w:rPr>
          <w:spacing w:val="21"/>
          <w:sz w:val="16"/>
        </w:rPr>
        <w:t> </w:t>
      </w:r>
      <w:r>
        <w:rPr>
          <w:sz w:val="16"/>
        </w:rPr>
        <w:t>Special</w:t>
      </w:r>
      <w:r>
        <w:rPr>
          <w:spacing w:val="19"/>
          <w:sz w:val="16"/>
        </w:rPr>
        <w:t> </w:t>
      </w:r>
      <w:r>
        <w:rPr>
          <w:sz w:val="16"/>
        </w:rPr>
        <w:t>Issue</w:t>
      </w:r>
      <w:r>
        <w:rPr>
          <w:spacing w:val="21"/>
          <w:sz w:val="16"/>
        </w:rPr>
        <w:t> </w:t>
      </w:r>
      <w:r>
        <w:rPr>
          <w:sz w:val="16"/>
        </w:rPr>
        <w:t>was</w:t>
      </w:r>
      <w:r>
        <w:rPr>
          <w:spacing w:val="21"/>
          <w:sz w:val="16"/>
        </w:rPr>
        <w:t> </w:t>
      </w:r>
      <w:r>
        <w:rPr>
          <w:sz w:val="16"/>
        </w:rPr>
        <w:t>successful</w:t>
      </w:r>
      <w:r>
        <w:rPr>
          <w:spacing w:val="19"/>
          <w:sz w:val="16"/>
        </w:rPr>
        <w:t> </w:t>
      </w:r>
      <w:r>
        <w:rPr>
          <w:sz w:val="16"/>
        </w:rPr>
        <w:t>thanks</w:t>
      </w:r>
      <w:r>
        <w:rPr>
          <w:spacing w:val="23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21"/>
          <w:sz w:val="16"/>
        </w:rPr>
        <w:t> </w:t>
      </w:r>
      <w:r>
        <w:rPr>
          <w:sz w:val="16"/>
        </w:rPr>
        <w:t>valuable</w:t>
      </w:r>
      <w:r>
        <w:rPr>
          <w:spacing w:val="19"/>
          <w:sz w:val="16"/>
        </w:rPr>
        <w:t> </w:t>
      </w:r>
      <w:r>
        <w:rPr>
          <w:sz w:val="16"/>
        </w:rPr>
        <w:t>contributions</w:t>
      </w:r>
      <w:r>
        <w:rPr>
          <w:w w:val="110"/>
          <w:sz w:val="16"/>
        </w:rPr>
        <w:t> of</w:t>
      </w:r>
      <w:r>
        <w:rPr>
          <w:w w:val="110"/>
          <w:sz w:val="16"/>
        </w:rPr>
        <w:t> all</w:t>
      </w:r>
      <w:r>
        <w:rPr>
          <w:w w:val="110"/>
          <w:sz w:val="16"/>
        </w:rPr>
        <w:t> the</w:t>
      </w:r>
      <w:r>
        <w:rPr>
          <w:w w:val="110"/>
          <w:sz w:val="16"/>
        </w:rPr>
        <w:t> authors,</w:t>
      </w:r>
      <w:r>
        <w:rPr>
          <w:w w:val="110"/>
          <w:sz w:val="16"/>
        </w:rPr>
        <w:t> the</w:t>
      </w:r>
      <w:r>
        <w:rPr>
          <w:w w:val="110"/>
          <w:sz w:val="16"/>
        </w:rPr>
        <w:t> dedicated</w:t>
      </w:r>
      <w:r>
        <w:rPr>
          <w:w w:val="110"/>
          <w:sz w:val="16"/>
        </w:rPr>
        <w:t> referees,</w:t>
      </w:r>
      <w:r>
        <w:rPr>
          <w:w w:val="110"/>
          <w:sz w:val="16"/>
        </w:rPr>
        <w:t> and</w:t>
      </w:r>
      <w:r>
        <w:rPr>
          <w:w w:val="110"/>
          <w:sz w:val="16"/>
        </w:rPr>
        <w:t> the</w:t>
      </w:r>
      <w:r>
        <w:rPr>
          <w:w w:val="110"/>
          <w:sz w:val="16"/>
        </w:rPr>
        <w:t> Editorial</w:t>
      </w:r>
      <w:r>
        <w:rPr>
          <w:w w:val="110"/>
          <w:sz w:val="16"/>
        </w:rPr>
        <w:t> team</w:t>
      </w:r>
      <w:r>
        <w:rPr>
          <w:w w:val="110"/>
          <w:sz w:val="16"/>
        </w:rPr>
        <w:t> of </w:t>
      </w:r>
      <w:r>
        <w:rPr>
          <w:spacing w:val="-2"/>
          <w:w w:val="110"/>
          <w:sz w:val="16"/>
        </w:rPr>
        <w:t>Array.</w:t>
      </w:r>
    </w:p>
    <w:p>
      <w:pPr>
        <w:spacing w:after="0" w:line="273" w:lineRule="auto"/>
        <w:jc w:val="both"/>
        <w:rPr>
          <w:sz w:val="16"/>
        </w:rPr>
        <w:sectPr>
          <w:type w:val="continuous"/>
          <w:pgSz w:w="11910" w:h="15880"/>
          <w:pgMar w:top="620" w:bottom="280" w:left="620" w:right="620"/>
          <w:cols w:num="2" w:equalWidth="0">
            <w:col w:w="5194" w:space="186"/>
            <w:col w:w="529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5">
        <w:r>
          <w:rPr>
            <w:color w:val="2196D1"/>
            <w:spacing w:val="-2"/>
            <w:w w:val="120"/>
            <w:sz w:val="14"/>
          </w:rPr>
          <w:t>https://doi.org/10.1016/j.array.2022.100138</w:t>
        </w:r>
      </w:hyperlink>
    </w:p>
    <w:p>
      <w:pPr>
        <w:pStyle w:val="BodyText"/>
        <w:spacing w:before="59"/>
        <w:rPr>
          <w:sz w:val="14"/>
        </w:rPr>
      </w:pPr>
    </w:p>
    <w:p>
      <w:pPr>
        <w:pStyle w:val="Heading2"/>
      </w:pPr>
      <w:r>
        <w:rPr>
          <w:w w:val="110"/>
        </w:rPr>
        <w:t>Available</w:t>
      </w:r>
      <w:r>
        <w:rPr>
          <w:spacing w:val="2"/>
          <w:w w:val="110"/>
        </w:rPr>
        <w:t> </w:t>
      </w:r>
      <w:r>
        <w:rPr>
          <w:w w:val="110"/>
        </w:rPr>
        <w:t>online</w:t>
      </w:r>
      <w:r>
        <w:rPr>
          <w:spacing w:val="2"/>
          <w:w w:val="110"/>
        </w:rPr>
        <w:t> </w:t>
      </w:r>
      <w:r>
        <w:rPr>
          <w:w w:val="110"/>
        </w:rPr>
        <w:t>15</w:t>
      </w:r>
      <w:r>
        <w:rPr>
          <w:spacing w:val="2"/>
          <w:w w:val="110"/>
        </w:rPr>
        <w:t> </w:t>
      </w:r>
      <w:r>
        <w:rPr>
          <w:w w:val="110"/>
        </w:rPr>
        <w:t>March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2022</w:t>
      </w:r>
    </w:p>
    <w:p>
      <w:pPr>
        <w:spacing w:line="285" w:lineRule="auto" w:before="1"/>
        <w:ind w:left="130" w:right="131" w:firstLine="0"/>
        <w:jc w:val="left"/>
        <w:rPr>
          <w:sz w:val="14"/>
        </w:rPr>
      </w:pPr>
      <w:r>
        <w:rPr>
          <w:w w:val="110"/>
          <w:sz w:val="14"/>
        </w:rPr>
        <w:t>2590-0056/© 2022 The Author(s).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Published by Elsevier Inc.</w:t>
      </w:r>
      <w:r>
        <w:rPr>
          <w:spacing w:val="27"/>
          <w:w w:val="110"/>
          <w:sz w:val="14"/>
        </w:rPr>
        <w:t> </w:t>
      </w:r>
      <w:r>
        <w:rPr>
          <w:w w:val="110"/>
          <w:sz w:val="14"/>
        </w:rPr>
        <w:t>This is an open access article under the CC BY-NC-ND license (</w:t>
      </w:r>
      <w:hyperlink r:id="rId10">
        <w:r>
          <w:rPr>
            <w:color w:val="00769F"/>
            <w:w w:val="110"/>
            <w:sz w:val="14"/>
          </w:rPr>
          <w:t>http://creativecommons.org/licenses/by-</w:t>
        </w:r>
      </w:hyperlink>
      <w:r>
        <w:rPr>
          <w:color w:val="00769F"/>
          <w:spacing w:val="40"/>
          <w:w w:val="110"/>
          <w:sz w:val="14"/>
        </w:rPr>
        <w:t> </w:t>
      </w:r>
      <w:hyperlink r:id="rId10">
        <w:r>
          <w:rPr>
            <w:color w:val="00769F"/>
            <w:spacing w:val="-2"/>
            <w:w w:val="110"/>
            <w:sz w:val="14"/>
          </w:rPr>
          <w:t>nc-nd/4.0/</w:t>
        </w:r>
      </w:hyperlink>
      <w:r>
        <w:rPr>
          <w:spacing w:val="-2"/>
          <w:w w:val="110"/>
          <w:sz w:val="14"/>
        </w:rPr>
        <w:t>).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20" w:right="620"/>
        </w:sectPr>
      </w:pPr>
    </w:p>
    <w:p>
      <w:pPr>
        <w:tabs>
          <w:tab w:pos="9164" w:val="left" w:leader="none"/>
        </w:tabs>
        <w:spacing w:before="79"/>
        <w:ind w:left="131" w:right="0" w:firstLine="0"/>
        <w:jc w:val="left"/>
        <w:rPr>
          <w:rFonts w:ascii="Georgia"/>
          <w:i/>
          <w:sz w:val="12"/>
        </w:rPr>
      </w:pPr>
      <w:r>
        <w:rPr>
          <w:i/>
          <w:w w:val="110"/>
          <w:sz w:val="12"/>
        </w:rPr>
        <w:t>M.</w:t>
      </w:r>
      <w:r>
        <w:rPr>
          <w:i/>
          <w:spacing w:val="-1"/>
          <w:w w:val="110"/>
          <w:sz w:val="12"/>
        </w:rPr>
        <w:t> </w:t>
      </w:r>
      <w:r>
        <w:rPr>
          <w:i/>
          <w:w w:val="110"/>
          <w:sz w:val="12"/>
        </w:rPr>
        <w:t>Esposito et </w:t>
      </w:r>
      <w:r>
        <w:rPr>
          <w:i/>
          <w:spacing w:val="-5"/>
          <w:w w:val="110"/>
          <w:sz w:val="12"/>
        </w:rPr>
        <w:t>al.</w:t>
      </w:r>
      <w:r>
        <w:rPr>
          <w:i/>
          <w:sz w:val="12"/>
        </w:rPr>
        <w:tab/>
      </w:r>
      <w:r>
        <w:rPr>
          <w:rFonts w:ascii="Georgia"/>
          <w:i/>
          <w:w w:val="105"/>
          <w:sz w:val="12"/>
        </w:rPr>
        <w:t>Array</w:t>
      </w:r>
      <w:r>
        <w:rPr>
          <w:rFonts w:ascii="Georgia"/>
          <w:i/>
          <w:spacing w:val="2"/>
          <w:w w:val="105"/>
          <w:sz w:val="12"/>
        </w:rPr>
        <w:t> </w:t>
      </w:r>
      <w:r>
        <w:rPr>
          <w:rFonts w:ascii="Georgia"/>
          <w:i/>
          <w:w w:val="105"/>
          <w:sz w:val="12"/>
        </w:rPr>
        <w:t>14</w:t>
      </w:r>
      <w:r>
        <w:rPr>
          <w:rFonts w:ascii="Georgia"/>
          <w:i/>
          <w:spacing w:val="3"/>
          <w:w w:val="105"/>
          <w:sz w:val="12"/>
        </w:rPr>
        <w:t> </w:t>
      </w:r>
      <w:r>
        <w:rPr>
          <w:rFonts w:ascii="Georgia"/>
          <w:i/>
          <w:w w:val="105"/>
          <w:sz w:val="12"/>
        </w:rPr>
        <w:t>(2022)</w:t>
      </w:r>
      <w:r>
        <w:rPr>
          <w:rFonts w:ascii="Georgia"/>
          <w:i/>
          <w:spacing w:val="3"/>
          <w:w w:val="105"/>
          <w:sz w:val="12"/>
        </w:rPr>
        <w:t> </w:t>
      </w:r>
      <w:r>
        <w:rPr>
          <w:rFonts w:ascii="Georgia"/>
          <w:i/>
          <w:spacing w:val="-2"/>
          <w:w w:val="105"/>
          <w:sz w:val="12"/>
        </w:rPr>
        <w:t>100138</w:t>
      </w:r>
    </w:p>
    <w:p>
      <w:pPr>
        <w:pStyle w:val="BodyText"/>
        <w:rPr>
          <w:rFonts w:ascii="Georgia"/>
          <w:i/>
          <w:sz w:val="11"/>
        </w:rPr>
      </w:pPr>
    </w:p>
    <w:p>
      <w:pPr>
        <w:spacing w:after="0"/>
        <w:rPr>
          <w:rFonts w:ascii="Georgia"/>
          <w:sz w:val="11"/>
        </w:rPr>
        <w:sectPr>
          <w:pgSz w:w="11910" w:h="15880"/>
          <w:pgMar w:top="620" w:bottom="280" w:left="620" w:right="620"/>
        </w:sectPr>
      </w:pPr>
    </w:p>
    <w:p>
      <w:pPr>
        <w:pStyle w:val="Heading1"/>
        <w:spacing w:before="91"/>
      </w:pPr>
      <w:bookmarkStart w:name="References" w:id="4"/>
      <w:bookmarkEnd w:id="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6"/>
        <w:rPr>
          <w:b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56" w:lineRule="auto" w:before="0" w:after="0"/>
        <w:ind w:left="459" w:right="138" w:hanging="260"/>
        <w:jc w:val="left"/>
        <w:rPr>
          <w:sz w:val="12"/>
        </w:rPr>
      </w:pPr>
      <w:bookmarkStart w:name="_bookmark0" w:id="5"/>
      <w:bookmarkEnd w:id="5"/>
      <w:r>
        <w:rPr/>
      </w:r>
      <w:hyperlink r:id="rId11">
        <w:r>
          <w:rPr>
            <w:color w:val="2196D1"/>
            <w:w w:val="115"/>
            <w:sz w:val="12"/>
          </w:rPr>
          <w:t>Tan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Yang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Chen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Huang X,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Liu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Y. Neural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trans-</w:t>
        </w:r>
      </w:hyperlink>
      <w:r>
        <w:rPr>
          <w:color w:val="2196D1"/>
          <w:spacing w:val="40"/>
          <w:w w:val="115"/>
          <w:sz w:val="12"/>
        </w:rPr>
        <w:t> </w:t>
      </w:r>
      <w:hyperlink r:id="rId11">
        <w:r>
          <w:rPr>
            <w:color w:val="2196D1"/>
            <w:w w:val="115"/>
            <w:sz w:val="12"/>
          </w:rPr>
          <w:t>lation: a review of methods, re-sources, and tools. AI Open 2020;1:5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bookmarkStart w:name="_bookmark1" w:id="6"/>
      <w:bookmarkEnd w:id="6"/>
      <w:r>
        <w:rPr/>
      </w:r>
      <w:hyperlink r:id="rId12">
        <w:r>
          <w:rPr>
            <w:color w:val="2196D1"/>
            <w:w w:val="115"/>
            <w:sz w:val="12"/>
          </w:rPr>
          <w:t>Marulli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Pota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 A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comparison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character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word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embeddings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in</w:t>
        </w:r>
      </w:hyperlink>
    </w:p>
    <w:p>
      <w:pPr>
        <w:pStyle w:val="BodyText"/>
        <w:spacing w:line="276" w:lineRule="auto" w:before="22"/>
        <w:ind w:left="459"/>
      </w:pPr>
      <w:hyperlink r:id="rId12">
        <w:r>
          <w:rPr>
            <w:color w:val="2196D1"/>
            <w:w w:val="115"/>
          </w:rPr>
          <w:t>bidirectional lstms for pos tagging in Italian. In: De Pietro G, Gallo L, Howlett </w:t>
        </w:r>
        <w:r>
          <w:rPr>
            <w:color w:val="2196D1"/>
            <w:w w:val="115"/>
          </w:rPr>
          <w:t>RJ,</w:t>
        </w:r>
      </w:hyperlink>
      <w:r>
        <w:rPr>
          <w:color w:val="2196D1"/>
          <w:spacing w:val="40"/>
          <w:w w:val="115"/>
        </w:rPr>
        <w:t> </w:t>
      </w:r>
      <w:hyperlink r:id="rId12">
        <w:r>
          <w:rPr>
            <w:color w:val="2196D1"/>
            <w:w w:val="115"/>
          </w:rPr>
          <w:t>Jain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LC,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Vlacic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L,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editors.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Intelligent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interactive</w:t>
        </w:r>
        <w:r>
          <w:rPr>
            <w:color w:val="2196D1"/>
            <w:spacing w:val="9"/>
            <w:w w:val="115"/>
          </w:rPr>
          <w:t> </w:t>
        </w:r>
        <w:r>
          <w:rPr>
            <w:color w:val="2196D1"/>
            <w:w w:val="115"/>
          </w:rPr>
          <w:t>multimedia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systems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w w:val="115"/>
          </w:rPr>
          <w:t>and</w:t>
        </w:r>
        <w:r>
          <w:rPr>
            <w:color w:val="2196D1"/>
            <w:spacing w:val="8"/>
            <w:w w:val="115"/>
          </w:rPr>
          <w:t> </w:t>
        </w:r>
        <w:r>
          <w:rPr>
            <w:color w:val="2196D1"/>
            <w:spacing w:val="-2"/>
            <w:w w:val="115"/>
          </w:rPr>
          <w:t>services.</w:t>
        </w:r>
      </w:hyperlink>
    </w:p>
    <w:p>
      <w:pPr>
        <w:pStyle w:val="BodyText"/>
        <w:spacing w:line="166" w:lineRule="exact"/>
        <w:ind w:left="459"/>
      </w:pPr>
      <w:hyperlink r:id="rId12">
        <w:r>
          <w:rPr>
            <w:color w:val="2196D1"/>
            <w:w w:val="115"/>
          </w:rPr>
          <w:t>Cham:</w:t>
        </w:r>
        <w:r>
          <w:rPr>
            <w:color w:val="2196D1"/>
            <w:spacing w:val="12"/>
            <w:w w:val="115"/>
          </w:rPr>
          <w:t> </w:t>
        </w:r>
        <w:r>
          <w:rPr>
            <w:color w:val="2196D1"/>
            <w:w w:val="115"/>
          </w:rPr>
          <w:t>Springer</w:t>
        </w:r>
        <w:r>
          <w:rPr>
            <w:color w:val="2196D1"/>
            <w:spacing w:val="13"/>
            <w:w w:val="115"/>
          </w:rPr>
          <w:t> </w:t>
        </w:r>
        <w:r>
          <w:rPr>
            <w:color w:val="2196D1"/>
            <w:w w:val="115"/>
          </w:rPr>
          <w:t>International</w:t>
        </w:r>
        <w:r>
          <w:rPr>
            <w:color w:val="2196D1"/>
            <w:spacing w:val="14"/>
            <w:w w:val="115"/>
          </w:rPr>
          <w:t> </w:t>
        </w:r>
        <w:r>
          <w:rPr>
            <w:color w:val="2196D1"/>
            <w:w w:val="115"/>
          </w:rPr>
          <w:t>Publishing;</w:t>
        </w:r>
        <w:r>
          <w:rPr>
            <w:color w:val="2196D1"/>
            <w:spacing w:val="13"/>
            <w:w w:val="115"/>
          </w:rPr>
          <w:t> </w:t>
        </w:r>
        <w:r>
          <w:rPr>
            <w:color w:val="2196D1"/>
            <w:w w:val="115"/>
          </w:rPr>
          <w:t>2019.</w:t>
        </w:r>
        <w:r>
          <w:rPr>
            <w:color w:val="2196D1"/>
            <w:spacing w:val="12"/>
            <w:w w:val="115"/>
          </w:rPr>
          <w:t> </w:t>
        </w:r>
        <w:r>
          <w:rPr>
            <w:color w:val="2196D1"/>
            <w:w w:val="115"/>
          </w:rPr>
          <w:t>p.</w:t>
        </w:r>
        <w:r>
          <w:rPr>
            <w:color w:val="2196D1"/>
            <w:spacing w:val="13"/>
            <w:w w:val="115"/>
          </w:rPr>
          <w:t> </w:t>
        </w:r>
        <w:r>
          <w:rPr>
            <w:color w:val="2196D1"/>
            <w:spacing w:val="-2"/>
            <w:w w:val="115"/>
          </w:rPr>
          <w:t>14</w:t>
        </w:r>
        <w:r>
          <w:rPr>
            <w:rFonts w:ascii="STIX" w:hAnsi="STIX"/>
            <w:color w:val="2196D1"/>
            <w:spacing w:val="-2"/>
            <w:w w:val="115"/>
          </w:rPr>
          <w:t>–</w:t>
        </w:r>
        <w:r>
          <w:rPr>
            <w:color w:val="2196D1"/>
            <w:spacing w:val="-2"/>
            <w:w w:val="115"/>
          </w:rPr>
          <w:t>23</w:t>
        </w:r>
      </w:hyperlink>
      <w:r>
        <w:rPr>
          <w:spacing w:val="-2"/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59" w:lineRule="auto" w:before="0" w:after="0"/>
        <w:ind w:left="459" w:right="38" w:hanging="260"/>
        <w:jc w:val="left"/>
        <w:rPr>
          <w:sz w:val="12"/>
        </w:rPr>
      </w:pPr>
      <w:bookmarkStart w:name="_bookmark2" w:id="7"/>
      <w:bookmarkEnd w:id="7"/>
      <w:r>
        <w:rPr/>
      </w:r>
      <w:hyperlink r:id="rId13">
        <w:r>
          <w:rPr>
            <w:color w:val="2196D1"/>
            <w:w w:val="110"/>
            <w:sz w:val="12"/>
          </w:rPr>
          <w:t>Guarasci R, Minutolo A, Damiano E, Pietro GD, Fujita H, Esposito M. ELECTRA for</w:t>
        </w:r>
      </w:hyperlink>
      <w:r>
        <w:rPr>
          <w:color w:val="2196D1"/>
          <w:spacing w:val="40"/>
          <w:w w:val="110"/>
          <w:sz w:val="12"/>
        </w:rPr>
        <w:t> </w:t>
      </w:r>
      <w:hyperlink r:id="rId13">
        <w:r>
          <w:rPr>
            <w:color w:val="2196D1"/>
            <w:w w:val="110"/>
            <w:sz w:val="12"/>
          </w:rPr>
          <w:t>neural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coreference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resolution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in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Italian.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IEEE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Access</w:t>
        </w:r>
        <w:r>
          <w:rPr>
            <w:color w:val="2196D1"/>
            <w:spacing w:val="4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2021;9:115643</w:t>
        </w:r>
        <w:r>
          <w:rPr>
            <w:rFonts w:ascii="STIX" w:hAnsi="STIX"/>
            <w:color w:val="2196D1"/>
            <w:w w:val="110"/>
            <w:sz w:val="12"/>
          </w:rPr>
          <w:t>–</w:t>
        </w:r>
        <w:r>
          <w:rPr>
            <w:color w:val="2196D1"/>
            <w:w w:val="110"/>
            <w:sz w:val="12"/>
          </w:rPr>
          <w:t>54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3" w:lineRule="exact" w:before="0" w:after="0"/>
        <w:ind w:left="457" w:right="0" w:hanging="258"/>
        <w:jc w:val="left"/>
        <w:rPr>
          <w:sz w:val="12"/>
        </w:rPr>
      </w:pPr>
      <w:bookmarkStart w:name="_bookmark3" w:id="8"/>
      <w:bookmarkEnd w:id="8"/>
      <w:r>
        <w:rPr/>
      </w:r>
      <w:hyperlink r:id="rId14">
        <w:r>
          <w:rPr>
            <w:color w:val="2196D1"/>
            <w:w w:val="115"/>
            <w:sz w:val="12"/>
          </w:rPr>
          <w:t>Guarasci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 Damiano E,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Minutolo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 Esposito M,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 GD. Lexicon-</w:t>
        </w:r>
        <w:r>
          <w:rPr>
            <w:color w:val="2196D1"/>
            <w:spacing w:val="-2"/>
            <w:w w:val="115"/>
            <w:sz w:val="12"/>
          </w:rPr>
          <w:t>grammar</w:t>
        </w:r>
      </w:hyperlink>
    </w:p>
    <w:p>
      <w:pPr>
        <w:pStyle w:val="BodyText"/>
        <w:spacing w:line="278" w:lineRule="auto" w:before="15"/>
        <w:ind w:left="459" w:right="79"/>
      </w:pPr>
      <w:hyperlink r:id="rId14">
        <w:r>
          <w:rPr>
            <w:color w:val="2196D1"/>
            <w:w w:val="115"/>
          </w:rPr>
          <w:t>based open information extraction from natural language sentences in </w:t>
        </w:r>
        <w:r>
          <w:rPr>
            <w:color w:val="2196D1"/>
            <w:w w:val="115"/>
          </w:rPr>
          <w:t>Italian.</w:t>
        </w:r>
      </w:hyperlink>
      <w:r>
        <w:rPr>
          <w:color w:val="2196D1"/>
          <w:spacing w:val="40"/>
          <w:w w:val="115"/>
        </w:rPr>
        <w:t> </w:t>
      </w:r>
      <w:hyperlink r:id="rId14">
        <w:r>
          <w:rPr>
            <w:color w:val="2196D1"/>
            <w:w w:val="115"/>
          </w:rPr>
          <w:t>Expert Syst Appl 2020;143:112954</w:t>
        </w:r>
      </w:hyperlink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38" w:hanging="260"/>
        <w:jc w:val="left"/>
        <w:rPr>
          <w:sz w:val="12"/>
        </w:rPr>
      </w:pPr>
      <w:bookmarkStart w:name="_bookmark4" w:id="9"/>
      <w:bookmarkEnd w:id="9"/>
      <w:r>
        <w:rPr/>
      </w:r>
      <w:hyperlink r:id="rId15">
        <w:r>
          <w:rPr>
            <w:color w:val="2196D1"/>
            <w:w w:val="115"/>
            <w:sz w:val="12"/>
          </w:rPr>
          <w:t>Pota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Ventura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Fujita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Multilingual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evaluation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pre-processing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15">
        <w:r>
          <w:rPr>
            <w:color w:val="2196D1"/>
            <w:w w:val="115"/>
            <w:sz w:val="12"/>
          </w:rPr>
          <w:t>for bert-based sentiment analysis of tweets. Expert Syst Appl 2021;181:115119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75" w:hanging="260"/>
        <w:jc w:val="left"/>
        <w:rPr>
          <w:sz w:val="12"/>
        </w:rPr>
      </w:pPr>
      <w:bookmarkStart w:name="_bookmark5" w:id="10"/>
      <w:bookmarkEnd w:id="10"/>
      <w:r>
        <w:rPr/>
      </w:r>
      <w:hyperlink r:id="rId16">
        <w:r>
          <w:rPr>
            <w:color w:val="2196D1"/>
            <w:w w:val="115"/>
            <w:sz w:val="12"/>
          </w:rPr>
          <w:t>Pota M, Esposito M, Palomino M, Masala G. A subword-based deep learning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16">
        <w:r>
          <w:rPr>
            <w:color w:val="2196D1"/>
            <w:w w:val="115"/>
            <w:sz w:val="12"/>
          </w:rPr>
          <w:t>approach for sentiment analysis of political tweets. In: Proceedings of the 2018</w:t>
        </w:r>
      </w:hyperlink>
      <w:r>
        <w:rPr>
          <w:color w:val="2196D1"/>
          <w:spacing w:val="40"/>
          <w:w w:val="115"/>
          <w:sz w:val="12"/>
        </w:rPr>
        <w:t> </w:t>
      </w:r>
      <w:hyperlink r:id="rId16">
        <w:r>
          <w:rPr>
            <w:color w:val="2196D1"/>
            <w:w w:val="115"/>
            <w:sz w:val="12"/>
          </w:rPr>
          <w:t>32nd international conference on advanced information networking and </w:t>
        </w:r>
        <w:r>
          <w:rPr>
            <w:color w:val="2196D1"/>
            <w:w w:val="115"/>
            <w:sz w:val="12"/>
          </w:rPr>
          <w:t>applica-</w:t>
        </w:r>
      </w:hyperlink>
      <w:r>
        <w:rPr>
          <w:color w:val="2196D1"/>
          <w:spacing w:val="40"/>
          <w:w w:val="115"/>
          <w:sz w:val="12"/>
        </w:rPr>
        <w:t> </w:t>
      </w:r>
      <w:hyperlink r:id="rId16">
        <w:r>
          <w:rPr>
            <w:color w:val="2196D1"/>
            <w:w w:val="115"/>
            <w:sz w:val="12"/>
          </w:rPr>
          <w:t>tions workshops (WAINA), krakow, Poland, 16-18 may 2018; 2018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9" w:val="left" w:leader="none"/>
        </w:tabs>
        <w:spacing w:line="278" w:lineRule="auto" w:before="0" w:after="0"/>
        <w:ind w:left="459" w:right="38" w:hanging="260"/>
        <w:jc w:val="left"/>
        <w:rPr>
          <w:sz w:val="12"/>
        </w:rPr>
      </w:pPr>
      <w:bookmarkStart w:name="_bookmark6" w:id="11"/>
      <w:bookmarkEnd w:id="11"/>
      <w:r>
        <w:rPr/>
      </w:r>
      <w:hyperlink r:id="rId17">
        <w:r>
          <w:rPr>
            <w:color w:val="2196D1"/>
            <w:w w:val="115"/>
            <w:sz w:val="12"/>
          </w:rPr>
          <w:t>Pota M, Fuggi A, Esposito M, Pietro GD. Extracting compact sets of features 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17">
        <w:r>
          <w:rPr>
            <w:color w:val="2196D1"/>
            <w:w w:val="115"/>
            <w:sz w:val="12"/>
          </w:rPr>
          <w:t>question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classification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cognitive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systems: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comparative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study.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Proceedings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17"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2015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10th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international</w:t>
        </w:r>
        <w:r>
          <w:rPr>
            <w:color w:val="2196D1"/>
            <w:spacing w:val="2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P2P,</w:t>
        </w:r>
        <w:r>
          <w:rPr>
            <w:color w:val="2196D1"/>
            <w:spacing w:val="2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parallel,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grid,</w:t>
        </w:r>
        <w:r>
          <w:rPr>
            <w:color w:val="2196D1"/>
            <w:spacing w:val="2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cloud</w:t>
        </w:r>
        <w:r>
          <w:rPr>
            <w:color w:val="2196D1"/>
            <w:spacing w:val="1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internet</w:t>
        </w:r>
      </w:hyperlink>
      <w:r>
        <w:rPr>
          <w:color w:val="2196D1"/>
          <w:spacing w:val="40"/>
          <w:w w:val="115"/>
          <w:sz w:val="12"/>
        </w:rPr>
        <w:t> </w:t>
      </w:r>
      <w:hyperlink r:id="rId17">
        <w:r>
          <w:rPr>
            <w:color w:val="2196D1"/>
            <w:w w:val="115"/>
            <w:sz w:val="12"/>
          </w:rPr>
          <w:t>computing (3PGCIC), Krakow, Poland, 4-6 November 2015. IEEE; 2015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35" w:lineRule="exact" w:before="0" w:after="0"/>
        <w:ind w:left="457" w:right="0" w:hanging="258"/>
        <w:jc w:val="left"/>
        <w:rPr>
          <w:sz w:val="12"/>
        </w:rPr>
      </w:pPr>
      <w:hyperlink r:id="rId18"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Damiano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Minutolo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GD,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Fujita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Hybrid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query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expansion</w:t>
        </w:r>
      </w:hyperlink>
    </w:p>
    <w:p>
      <w:pPr>
        <w:pStyle w:val="BodyText"/>
        <w:spacing w:line="256" w:lineRule="auto" w:before="17"/>
        <w:ind w:left="459"/>
      </w:pPr>
      <w:hyperlink r:id="rId18">
        <w:r>
          <w:rPr>
            <w:color w:val="2196D1"/>
            <w:w w:val="115"/>
          </w:rPr>
          <w:t>using lexical resources and word embeddings for sentence retrieval in </w:t>
        </w:r>
        <w:r>
          <w:rPr>
            <w:color w:val="2196D1"/>
            <w:w w:val="115"/>
          </w:rPr>
          <w:t>question</w:t>
        </w:r>
      </w:hyperlink>
      <w:r>
        <w:rPr>
          <w:color w:val="2196D1"/>
          <w:spacing w:val="40"/>
          <w:w w:val="115"/>
        </w:rPr>
        <w:t> </w:t>
      </w:r>
      <w:hyperlink r:id="rId18">
        <w:r>
          <w:rPr>
            <w:color w:val="2196D1"/>
            <w:w w:val="115"/>
          </w:rPr>
          <w:t>answering. Inf Sci 2020;514:88</w:t>
        </w:r>
        <w:r>
          <w:rPr>
            <w:rFonts w:ascii="STIX" w:hAnsi="STIX"/>
            <w:color w:val="2196D1"/>
            <w:w w:val="115"/>
          </w:rPr>
          <w:t>–</w:t>
        </w:r>
        <w:r>
          <w:rPr>
            <w:color w:val="2196D1"/>
            <w:w w:val="115"/>
          </w:rPr>
          <w:t>105</w:t>
        </w:r>
      </w:hyperlink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57" w:val="left" w:leader="none"/>
        </w:tabs>
        <w:spacing w:line="115" w:lineRule="exact" w:before="0" w:after="0"/>
        <w:ind w:left="457" w:right="0" w:hanging="258"/>
        <w:jc w:val="left"/>
        <w:rPr>
          <w:sz w:val="12"/>
        </w:rPr>
      </w:pPr>
      <w:hyperlink r:id="rId19">
        <w:r>
          <w:rPr>
            <w:color w:val="2196D1"/>
            <w:w w:val="115"/>
            <w:sz w:val="12"/>
          </w:rPr>
          <w:t>Pota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GD,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Fujita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Best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practices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convolutional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neural</w:t>
        </w:r>
      </w:hyperlink>
    </w:p>
    <w:p>
      <w:pPr>
        <w:pStyle w:val="BodyText"/>
        <w:spacing w:before="22"/>
        <w:ind w:left="459"/>
      </w:pPr>
      <w:hyperlink r:id="rId19">
        <w:r>
          <w:rPr>
            <w:color w:val="2196D1"/>
            <w:w w:val="115"/>
          </w:rPr>
          <w:t>networks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for</w:t>
        </w:r>
        <w:r>
          <w:rPr>
            <w:color w:val="2196D1"/>
            <w:spacing w:val="6"/>
            <w:w w:val="115"/>
          </w:rPr>
          <w:t> </w:t>
        </w:r>
        <w:r>
          <w:rPr>
            <w:color w:val="2196D1"/>
            <w:w w:val="115"/>
          </w:rPr>
          <w:t>question</w:t>
        </w:r>
        <w:r>
          <w:rPr>
            <w:color w:val="2196D1"/>
            <w:spacing w:val="6"/>
            <w:w w:val="115"/>
          </w:rPr>
          <w:t> </w:t>
        </w:r>
        <w:r>
          <w:rPr>
            <w:color w:val="2196D1"/>
            <w:w w:val="115"/>
          </w:rPr>
          <w:t>classification.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Appl</w:t>
        </w:r>
        <w:r>
          <w:rPr>
            <w:color w:val="2196D1"/>
            <w:spacing w:val="6"/>
            <w:w w:val="115"/>
          </w:rPr>
          <w:t> </w:t>
        </w:r>
        <w:r>
          <w:rPr>
            <w:color w:val="2196D1"/>
            <w:w w:val="115"/>
          </w:rPr>
          <w:t>Sci</w:t>
        </w:r>
        <w:r>
          <w:rPr>
            <w:color w:val="2196D1"/>
            <w:spacing w:val="6"/>
            <w:w w:val="115"/>
          </w:rPr>
          <w:t> </w:t>
        </w:r>
        <w:r>
          <w:rPr>
            <w:color w:val="2196D1"/>
            <w:spacing w:val="-2"/>
            <w:w w:val="115"/>
          </w:rPr>
          <w:t>2020;10:4710</w:t>
        </w:r>
      </w:hyperlink>
      <w:r>
        <w:rPr>
          <w:spacing w:val="-2"/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21" w:after="0"/>
        <w:ind w:left="462" w:right="38" w:hanging="332"/>
        <w:jc w:val="left"/>
        <w:rPr>
          <w:sz w:val="12"/>
        </w:rPr>
      </w:pPr>
      <w:bookmarkStart w:name="_bookmark7" w:id="12"/>
      <w:bookmarkEnd w:id="12"/>
      <w:r>
        <w:rPr/>
      </w:r>
      <w:hyperlink r:id="rId20">
        <w:r>
          <w:rPr>
            <w:color w:val="2196D1"/>
            <w:w w:val="115"/>
            <w:sz w:val="12"/>
          </w:rPr>
          <w:t>Minutolo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GD.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conversational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chatbot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based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knowledge-</w:t>
        </w:r>
      </w:hyperlink>
      <w:r>
        <w:rPr>
          <w:color w:val="2196D1"/>
          <w:spacing w:val="40"/>
          <w:w w:val="115"/>
          <w:sz w:val="12"/>
        </w:rPr>
        <w:t> </w:t>
      </w:r>
      <w:hyperlink r:id="rId20">
        <w:r>
          <w:rPr>
            <w:color w:val="2196D1"/>
            <w:w w:val="115"/>
            <w:sz w:val="12"/>
          </w:rPr>
          <w:t>graphs for factoid medical questions. In: Proceedings of the 16th international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20">
        <w:r>
          <w:rPr>
            <w:color w:val="2196D1"/>
            <w:w w:val="115"/>
            <w:sz w:val="12"/>
          </w:rPr>
          <w:t>conference on intelligent software methodologies, tools and techniques, KitaKyu-</w:t>
        </w:r>
      </w:hyperlink>
      <w:r>
        <w:rPr>
          <w:color w:val="2196D1"/>
          <w:spacing w:val="40"/>
          <w:w w:val="115"/>
          <w:sz w:val="12"/>
        </w:rPr>
        <w:t> </w:t>
      </w:r>
      <w:hyperlink r:id="rId20">
        <w:r>
          <w:rPr>
            <w:color w:val="2196D1"/>
            <w:w w:val="115"/>
            <w:sz w:val="12"/>
          </w:rPr>
          <w:t>shu, Japan, 26-28 september 2017; 2017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both"/>
        <w:rPr>
          <w:sz w:val="12"/>
        </w:rPr>
      </w:pPr>
      <w:bookmarkStart w:name="_bookmark8" w:id="13"/>
      <w:bookmarkEnd w:id="13"/>
      <w:r>
        <w:rPr/>
      </w:r>
      <w:hyperlink r:id="rId21">
        <w:r>
          <w:rPr>
            <w:color w:val="2196D1"/>
            <w:w w:val="115"/>
            <w:sz w:val="12"/>
          </w:rPr>
          <w:t>Minutolo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Damiano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GD,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Fujita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Esposito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conversational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agent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21">
        <w:r>
          <w:rPr>
            <w:color w:val="2196D1"/>
            <w:w w:val="115"/>
            <w:sz w:val="12"/>
          </w:rPr>
          <w:t>querying Italian patient information leaflets and improving health literacy. </w:t>
        </w:r>
        <w:r>
          <w:rPr>
            <w:color w:val="2196D1"/>
            <w:w w:val="115"/>
            <w:sz w:val="12"/>
          </w:rPr>
          <w:t>Comput</w:t>
        </w:r>
      </w:hyperlink>
      <w:r>
        <w:rPr>
          <w:color w:val="2196D1"/>
          <w:spacing w:val="40"/>
          <w:w w:val="115"/>
          <w:sz w:val="12"/>
        </w:rPr>
        <w:t> </w:t>
      </w:r>
      <w:hyperlink r:id="rId21">
        <w:r>
          <w:rPr>
            <w:color w:val="2196D1"/>
            <w:w w:val="115"/>
            <w:sz w:val="12"/>
          </w:rPr>
          <w:t>Biol Med 2021;141:105004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40" w:hanging="332"/>
        <w:jc w:val="left"/>
        <w:rPr>
          <w:sz w:val="12"/>
        </w:rPr>
      </w:pPr>
      <w:bookmarkStart w:name="_bookmark9" w:id="14"/>
      <w:bookmarkEnd w:id="14"/>
      <w:r>
        <w:rPr/>
      </w:r>
      <w:hyperlink r:id="rId22">
        <w:r>
          <w:rPr>
            <w:color w:val="2196D1"/>
            <w:w w:val="115"/>
            <w:sz w:val="12"/>
          </w:rPr>
          <w:t>Berbatova M. Overview on NLP techniques for content-based recommender sys-</w:t>
        </w:r>
      </w:hyperlink>
      <w:r>
        <w:rPr>
          <w:color w:val="2196D1"/>
          <w:spacing w:val="4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tems for books. In: Roceedings of the stu-dent research workshop associated </w:t>
        </w:r>
        <w:r>
          <w:rPr>
            <w:color w:val="2196D1"/>
            <w:w w:val="115"/>
            <w:sz w:val="12"/>
          </w:rPr>
          <w:t>with</w:t>
        </w:r>
      </w:hyperlink>
      <w:r>
        <w:rPr>
          <w:color w:val="2196D1"/>
          <w:spacing w:val="40"/>
          <w:w w:val="115"/>
          <w:sz w:val="12"/>
        </w:rPr>
        <w:t> </w:t>
      </w:r>
      <w:hyperlink r:id="rId22">
        <w:r>
          <w:rPr>
            <w:color w:val="2196D1"/>
            <w:w w:val="115"/>
            <w:sz w:val="12"/>
          </w:rPr>
          <w:t>RANLP-2019, varna, Bulgaria, 2-4 september 2019; 2019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59" w:lineRule="auto" w:before="0" w:after="0"/>
        <w:ind w:left="462" w:right="39" w:hanging="332"/>
        <w:jc w:val="left"/>
        <w:rPr>
          <w:sz w:val="12"/>
        </w:rPr>
      </w:pPr>
      <w:bookmarkStart w:name="_bookmark10" w:id="15"/>
      <w:bookmarkEnd w:id="15"/>
      <w:r>
        <w:rPr/>
      </w:r>
      <w:hyperlink r:id="rId23">
        <w:r>
          <w:rPr>
            <w:color w:val="2196D1"/>
            <w:w w:val="115"/>
            <w:sz w:val="12"/>
          </w:rPr>
          <w:t>Yadav A, Vishwakarma D. Sentiment analysis using deep learning architectures: </w:t>
        </w:r>
        <w:r>
          <w:rPr>
            <w:color w:val="2196D1"/>
            <w:w w:val="115"/>
            <w:sz w:val="12"/>
          </w:rPr>
          <w:t>a</w:t>
        </w:r>
      </w:hyperlink>
      <w:r>
        <w:rPr>
          <w:color w:val="2196D1"/>
          <w:spacing w:val="40"/>
          <w:w w:val="115"/>
          <w:sz w:val="12"/>
        </w:rPr>
        <w:t> </w:t>
      </w:r>
      <w:hyperlink r:id="rId23">
        <w:r>
          <w:rPr>
            <w:color w:val="2196D1"/>
            <w:w w:val="115"/>
            <w:sz w:val="12"/>
          </w:rPr>
          <w:t>review. Artif Intell Rev 2020;53:4335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2" w:lineRule="exact" w:before="0" w:after="0"/>
        <w:ind w:left="461" w:right="0" w:hanging="330"/>
        <w:jc w:val="left"/>
        <w:rPr>
          <w:sz w:val="12"/>
        </w:rPr>
      </w:pPr>
      <w:hyperlink r:id="rId24">
        <w:r>
          <w:rPr>
            <w:color w:val="2196D1"/>
            <w:w w:val="115"/>
            <w:sz w:val="12"/>
          </w:rPr>
          <w:t>Yuan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Zhang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Hall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Cabot</w:t>
        </w:r>
        <w:r>
          <w:rPr>
            <w:rFonts w:ascii="Georgia"/>
            <w:color w:val="2196D1"/>
            <w:w w:val="115"/>
            <w:position w:val="1"/>
            <w:sz w:val="12"/>
          </w:rPr>
          <w:t>`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Expert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finding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community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question</w:t>
        </w:r>
      </w:hyperlink>
    </w:p>
    <w:p>
      <w:pPr>
        <w:pStyle w:val="BodyText"/>
        <w:spacing w:line="175" w:lineRule="exact" w:before="9"/>
        <w:ind w:left="462"/>
      </w:pPr>
      <w:hyperlink r:id="rId24">
        <w:r>
          <w:rPr>
            <w:color w:val="2196D1"/>
            <w:w w:val="115"/>
          </w:rPr>
          <w:t>answering:</w:t>
        </w:r>
        <w:r>
          <w:rPr>
            <w:color w:val="2196D1"/>
            <w:spacing w:val="6"/>
            <w:w w:val="115"/>
          </w:rPr>
          <w:t> </w:t>
        </w:r>
        <w:r>
          <w:rPr>
            <w:color w:val="2196D1"/>
            <w:w w:val="115"/>
          </w:rPr>
          <w:t>a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review.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Artif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Intell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w w:val="115"/>
          </w:rPr>
          <w:t>Rev</w:t>
        </w:r>
        <w:r>
          <w:rPr>
            <w:color w:val="2196D1"/>
            <w:spacing w:val="7"/>
            <w:w w:val="115"/>
          </w:rPr>
          <w:t> </w:t>
        </w:r>
        <w:r>
          <w:rPr>
            <w:color w:val="2196D1"/>
            <w:spacing w:val="-2"/>
            <w:w w:val="115"/>
          </w:rPr>
          <w:t>2020;53:843</w:t>
        </w:r>
        <w:r>
          <w:rPr>
            <w:rFonts w:ascii="STIX" w:hAnsi="STIX"/>
            <w:color w:val="2196D1"/>
            <w:spacing w:val="-2"/>
            <w:w w:val="115"/>
          </w:rPr>
          <w:t>–</w:t>
        </w:r>
        <w:r>
          <w:rPr>
            <w:color w:val="2196D1"/>
            <w:spacing w:val="-2"/>
            <w:w w:val="115"/>
          </w:rPr>
          <w:t>74</w:t>
        </w:r>
      </w:hyperlink>
      <w:r>
        <w:rPr>
          <w:spacing w:val="-2"/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8" w:hanging="332"/>
        <w:jc w:val="left"/>
        <w:rPr>
          <w:sz w:val="12"/>
        </w:rPr>
      </w:pPr>
      <w:hyperlink r:id="rId25">
        <w:r>
          <w:rPr>
            <w:color w:val="2196D1"/>
            <w:w w:val="115"/>
            <w:sz w:val="12"/>
          </w:rPr>
          <w:t>Wang Y, Wang M, Fujita H. Word sense disambiguation: a comprehensive knowl-</w:t>
        </w:r>
      </w:hyperlink>
      <w:r>
        <w:rPr>
          <w:color w:val="2196D1"/>
          <w:spacing w:val="40"/>
          <w:w w:val="115"/>
          <w:sz w:val="12"/>
        </w:rPr>
        <w:t> </w:t>
      </w:r>
      <w:hyperlink r:id="rId25">
        <w:r>
          <w:rPr>
            <w:color w:val="2196D1"/>
            <w:w w:val="115"/>
            <w:sz w:val="12"/>
          </w:rPr>
          <w:t>edge exploitation framework. Knowl Base Syst 2020;190:105030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1" w:lineRule="auto" w:before="0" w:after="0"/>
        <w:ind w:left="462" w:right="38" w:hanging="332"/>
        <w:jc w:val="left"/>
        <w:rPr>
          <w:sz w:val="12"/>
        </w:rPr>
      </w:pPr>
      <w:bookmarkStart w:name="_bookmark11" w:id="16"/>
      <w:bookmarkEnd w:id="16"/>
      <w:r>
        <w:rPr/>
      </w:r>
      <w:hyperlink r:id="rId26">
        <w:r>
          <w:rPr>
            <w:color w:val="2196D1"/>
            <w:w w:val="115"/>
            <w:sz w:val="12"/>
          </w:rPr>
          <w:t>Laha A, Raykar V. An empirical evaluation of various deep learning architectures</w:t>
        </w:r>
      </w:hyperlink>
      <w:r>
        <w:rPr>
          <w:color w:val="2196D1"/>
          <w:spacing w:val="40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for bi-sequence classification tasks. In: Proceedings of the COLING 2016, the 26th</w:t>
        </w:r>
      </w:hyperlink>
      <w:r>
        <w:rPr>
          <w:color w:val="2196D1"/>
          <w:spacing w:val="40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international conference on computational linguistics: technical papers, osaka,</w:t>
        </w:r>
      </w:hyperlink>
      <w:r>
        <w:rPr>
          <w:color w:val="2196D1"/>
          <w:spacing w:val="40"/>
          <w:w w:val="115"/>
          <w:sz w:val="12"/>
        </w:rPr>
        <w:t> </w:t>
      </w:r>
      <w:hyperlink r:id="rId26">
        <w:r>
          <w:rPr>
            <w:color w:val="2196D1"/>
            <w:w w:val="115"/>
            <w:sz w:val="12"/>
          </w:rPr>
          <w:t>Japan, 11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16 december 2016; 2016. p. 2762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06" w:after="0"/>
        <w:ind w:left="461" w:right="0" w:hanging="330"/>
        <w:jc w:val="both"/>
        <w:rPr>
          <w:sz w:val="12"/>
        </w:rPr>
      </w:pPr>
      <w:r>
        <w:rPr/>
        <w:br w:type="column"/>
      </w:r>
      <w:hyperlink r:id="rId27">
        <w:r>
          <w:rPr>
            <w:color w:val="2196D1"/>
            <w:w w:val="115"/>
            <w:sz w:val="12"/>
          </w:rPr>
          <w:t>Nguyen V,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Cheng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Yu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 Thai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 architecture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 deep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based</w:t>
        </w:r>
      </w:hyperlink>
    </w:p>
    <w:p>
      <w:pPr>
        <w:pStyle w:val="BodyText"/>
        <w:spacing w:line="256" w:lineRule="auto" w:before="22"/>
        <w:ind w:left="462" w:right="301"/>
        <w:jc w:val="both"/>
      </w:pPr>
      <w:hyperlink r:id="rId27">
        <w:r>
          <w:rPr>
            <w:color w:val="2196D1"/>
            <w:w w:val="115"/>
          </w:rPr>
          <w:t>on ensemble empirical mode decomposition in precise identification of </w:t>
        </w:r>
        <w:r>
          <w:rPr>
            <w:color w:val="2196D1"/>
            <w:w w:val="115"/>
          </w:rPr>
          <w:t>bearing</w:t>
        </w:r>
      </w:hyperlink>
      <w:r>
        <w:rPr>
          <w:color w:val="2196D1"/>
          <w:spacing w:val="40"/>
          <w:w w:val="115"/>
        </w:rPr>
        <w:t> </w:t>
      </w:r>
      <w:hyperlink r:id="rId27">
        <w:r>
          <w:rPr>
            <w:color w:val="2196D1"/>
            <w:w w:val="115"/>
          </w:rPr>
          <w:t>vibration signal. J Mech Sci Technol 2019;33(1):41</w:t>
        </w:r>
        <w:r>
          <w:rPr>
            <w:rFonts w:ascii="STIX" w:hAnsi="STIX"/>
            <w:color w:val="2196D1"/>
            <w:w w:val="115"/>
          </w:rPr>
          <w:t>–</w:t>
        </w:r>
        <w:r>
          <w:rPr>
            <w:color w:val="2196D1"/>
            <w:w w:val="115"/>
          </w:rPr>
          <w:t>50</w:t>
        </w:r>
      </w:hyperlink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both"/>
        <w:rPr>
          <w:sz w:val="12"/>
        </w:rPr>
      </w:pPr>
      <w:hyperlink r:id="rId28">
        <w:r>
          <w:rPr>
            <w:color w:val="2196D1"/>
            <w:w w:val="115"/>
            <w:sz w:val="12"/>
          </w:rPr>
          <w:t>Guo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Q,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Chen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empirical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study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towards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characterizing</w:t>
        </w:r>
        <w:r>
          <w:rPr>
            <w:color w:val="2196D1"/>
            <w:spacing w:val="1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devel-</w:t>
        </w:r>
      </w:hyperlink>
    </w:p>
    <w:p>
      <w:pPr>
        <w:pStyle w:val="BodyText"/>
        <w:spacing w:line="242" w:lineRule="auto" w:before="10"/>
        <w:ind w:left="462" w:right="259"/>
        <w:jc w:val="both"/>
      </w:pPr>
      <w:hyperlink r:id="rId28">
        <w:r>
          <w:rPr>
            <w:color w:val="2196D1"/>
            <w:w w:val="115"/>
          </w:rPr>
          <w:t>opment and deployment across different frameworks and platforms. In: ASE</w:t>
        </w:r>
        <w:r>
          <w:rPr>
            <w:rFonts w:ascii="STIX" w:hAnsi="STIX"/>
            <w:color w:val="2196D1"/>
            <w:w w:val="115"/>
          </w:rPr>
          <w:t>’</w:t>
        </w:r>
        <w:r>
          <w:rPr>
            <w:color w:val="2196D1"/>
            <w:w w:val="115"/>
          </w:rPr>
          <w:t>19:</w:t>
        </w:r>
      </w:hyperlink>
      <w:r>
        <w:rPr>
          <w:color w:val="2196D1"/>
          <w:spacing w:val="40"/>
          <w:w w:val="115"/>
        </w:rPr>
        <w:t> </w:t>
      </w:r>
      <w:hyperlink r:id="rId28">
        <w:r>
          <w:rPr>
            <w:color w:val="2196D1"/>
            <w:w w:val="115"/>
          </w:rPr>
          <w:t>proceedings of the 34th IEEE/ACM international conference on automated soft-</w:t>
        </w:r>
      </w:hyperlink>
      <w:r>
        <w:rPr>
          <w:color w:val="2196D1"/>
          <w:spacing w:val="40"/>
          <w:w w:val="115"/>
        </w:rPr>
        <w:t> </w:t>
      </w:r>
      <w:hyperlink r:id="rId28">
        <w:r>
          <w:rPr>
            <w:color w:val="2196D1"/>
            <w:w w:val="115"/>
          </w:rPr>
          <w:t>ware engineering, november 2019; 2019. p. 810</w:t>
        </w:r>
        <w:r>
          <w:rPr>
            <w:rFonts w:ascii="STIX" w:hAnsi="STIX"/>
            <w:color w:val="2196D1"/>
            <w:w w:val="115"/>
          </w:rPr>
          <w:t>–</w:t>
        </w:r>
        <w:r>
          <w:rPr>
            <w:color w:val="2196D1"/>
            <w:w w:val="115"/>
          </w:rPr>
          <w:t>22</w:t>
        </w:r>
      </w:hyperlink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22" w:lineRule="exact" w:before="0" w:after="0"/>
        <w:ind w:left="461" w:right="0" w:hanging="330"/>
        <w:jc w:val="both"/>
        <w:rPr>
          <w:sz w:val="12"/>
        </w:rPr>
      </w:pPr>
      <w:hyperlink r:id="rId29">
        <w:r>
          <w:rPr>
            <w:color w:val="2196D1"/>
            <w:w w:val="115"/>
            <w:sz w:val="12"/>
          </w:rPr>
          <w:t>Pota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Marulli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F, Esposito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Pietro GD, Fujita H. Multilingual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POS tagging by </w:t>
        </w:r>
        <w:r>
          <w:rPr>
            <w:color w:val="2196D1"/>
            <w:spacing w:val="-10"/>
            <w:w w:val="115"/>
            <w:sz w:val="12"/>
          </w:rPr>
          <w:t>a</w:t>
        </w:r>
      </w:hyperlink>
    </w:p>
    <w:p>
      <w:pPr>
        <w:pStyle w:val="BodyText"/>
        <w:spacing w:line="256" w:lineRule="auto" w:before="22"/>
        <w:ind w:left="462" w:right="454"/>
        <w:jc w:val="both"/>
      </w:pPr>
      <w:hyperlink r:id="rId29">
        <w:r>
          <w:rPr>
            <w:color w:val="2196D1"/>
            <w:w w:val="115"/>
          </w:rPr>
          <w:t>composite deep architecture based on character-level features and </w:t>
        </w:r>
        <w:r>
          <w:rPr>
            <w:color w:val="2196D1"/>
            <w:w w:val="115"/>
          </w:rPr>
          <w:t>on-the-fly</w:t>
        </w:r>
      </w:hyperlink>
      <w:r>
        <w:rPr>
          <w:color w:val="2196D1"/>
          <w:spacing w:val="40"/>
          <w:w w:val="115"/>
        </w:rPr>
        <w:t> </w:t>
      </w:r>
      <w:hyperlink r:id="rId29">
        <w:r>
          <w:rPr>
            <w:color w:val="2196D1"/>
            <w:w w:val="115"/>
          </w:rPr>
          <w:t>enriched word embeddings. Knowl Base Syst 2019;164:309</w:t>
        </w:r>
        <w:r>
          <w:rPr>
            <w:rFonts w:ascii="STIX" w:hAnsi="STIX"/>
            <w:color w:val="2196D1"/>
            <w:w w:val="115"/>
          </w:rPr>
          <w:t>–</w:t>
        </w:r>
        <w:r>
          <w:rPr>
            <w:color w:val="2196D1"/>
            <w:w w:val="115"/>
          </w:rPr>
          <w:t>23</w:t>
        </w:r>
      </w:hyperlink>
      <w:r>
        <w:rPr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15" w:lineRule="exact" w:before="0" w:after="0"/>
        <w:ind w:left="461" w:right="0" w:hanging="330"/>
        <w:jc w:val="both"/>
        <w:rPr>
          <w:sz w:val="12"/>
        </w:rPr>
      </w:pPr>
      <w:bookmarkStart w:name="_bookmark12" w:id="17"/>
      <w:bookmarkEnd w:id="17"/>
      <w:r>
        <w:rPr/>
      </w:r>
      <w:hyperlink r:id="rId30">
        <w:r>
          <w:rPr>
            <w:color w:val="2196D1"/>
            <w:w w:val="110"/>
            <w:sz w:val="12"/>
          </w:rPr>
          <w:t>VV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AA.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EMNLP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workshop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on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deep</w:t>
        </w:r>
        <w:r>
          <w:rPr>
            <w:color w:val="2196D1"/>
            <w:spacing w:val="14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learning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for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low-resource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NLP.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Stroudsburg</w:t>
        </w:r>
      </w:hyperlink>
    </w:p>
    <w:p>
      <w:pPr>
        <w:pStyle w:val="BodyText"/>
        <w:spacing w:before="22"/>
        <w:ind w:left="462"/>
        <w:jc w:val="both"/>
      </w:pPr>
      <w:hyperlink r:id="rId30">
        <w:r>
          <w:rPr>
            <w:color w:val="2196D1"/>
            <w:w w:val="115"/>
          </w:rPr>
          <w:t>(PA.):</w:t>
        </w:r>
        <w:r>
          <w:rPr>
            <w:color w:val="2196D1"/>
            <w:spacing w:val="1"/>
            <w:w w:val="115"/>
          </w:rPr>
          <w:t> </w:t>
        </w:r>
        <w:r>
          <w:rPr>
            <w:color w:val="2196D1"/>
            <w:w w:val="115"/>
          </w:rPr>
          <w:t>The</w:t>
        </w:r>
        <w:r>
          <w:rPr>
            <w:color w:val="2196D1"/>
            <w:spacing w:val="3"/>
            <w:w w:val="115"/>
          </w:rPr>
          <w:t> </w:t>
        </w:r>
        <w:r>
          <w:rPr>
            <w:color w:val="2196D1"/>
            <w:w w:val="115"/>
          </w:rPr>
          <w:t>Association</w:t>
        </w:r>
        <w:r>
          <w:rPr>
            <w:color w:val="2196D1"/>
            <w:spacing w:val="2"/>
            <w:w w:val="115"/>
          </w:rPr>
          <w:t> </w:t>
        </w:r>
        <w:r>
          <w:rPr>
            <w:color w:val="2196D1"/>
            <w:w w:val="115"/>
          </w:rPr>
          <w:t>for</w:t>
        </w:r>
        <w:r>
          <w:rPr>
            <w:color w:val="2196D1"/>
            <w:spacing w:val="2"/>
            <w:w w:val="115"/>
          </w:rPr>
          <w:t> </w:t>
        </w:r>
        <w:r>
          <w:rPr>
            <w:color w:val="2196D1"/>
            <w:w w:val="115"/>
          </w:rPr>
          <w:t>Computational</w:t>
        </w:r>
        <w:r>
          <w:rPr>
            <w:color w:val="2196D1"/>
            <w:spacing w:val="2"/>
            <w:w w:val="115"/>
          </w:rPr>
          <w:t> </w:t>
        </w:r>
        <w:r>
          <w:rPr>
            <w:color w:val="2196D1"/>
            <w:w w:val="115"/>
          </w:rPr>
          <w:t>Linguistics;</w:t>
        </w:r>
        <w:r>
          <w:rPr>
            <w:color w:val="2196D1"/>
            <w:spacing w:val="1"/>
            <w:w w:val="115"/>
          </w:rPr>
          <w:t> </w:t>
        </w:r>
        <w:r>
          <w:rPr>
            <w:color w:val="2196D1"/>
            <w:spacing w:val="-2"/>
            <w:w w:val="115"/>
          </w:rPr>
          <w:t>2019</w:t>
        </w:r>
      </w:hyperlink>
      <w:r>
        <w:rPr>
          <w:spacing w:val="-2"/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59" w:lineRule="auto" w:before="21" w:after="0"/>
        <w:ind w:left="462" w:right="175" w:hanging="332"/>
        <w:jc w:val="both"/>
        <w:rPr>
          <w:sz w:val="12"/>
        </w:rPr>
      </w:pPr>
      <w:bookmarkStart w:name="_bookmark13" w:id="18"/>
      <w:bookmarkEnd w:id="18"/>
      <w:r>
        <w:rPr/>
      </w:r>
      <w:hyperlink r:id="rId31">
        <w:r>
          <w:rPr>
            <w:color w:val="2196D1"/>
            <w:w w:val="115"/>
            <w:sz w:val="12"/>
          </w:rPr>
          <w:t>Zohuri B, Moghaddam M. Deep learning limitations and flaws. Modern Approach</w:t>
        </w:r>
      </w:hyperlink>
      <w:r>
        <w:rPr>
          <w:color w:val="2196D1"/>
          <w:spacing w:val="40"/>
          <w:w w:val="115"/>
          <w:sz w:val="12"/>
        </w:rPr>
        <w:t> </w:t>
      </w:r>
      <w:hyperlink r:id="rId31">
        <w:r>
          <w:rPr>
            <w:color w:val="2196D1"/>
            <w:w w:val="115"/>
            <w:sz w:val="12"/>
          </w:rPr>
          <w:t>Mater Sci Short Commun 2020;2:241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134" w:lineRule="exact" w:before="0" w:after="0"/>
        <w:ind w:left="461" w:right="0" w:hanging="330"/>
        <w:jc w:val="both"/>
        <w:rPr>
          <w:sz w:val="12"/>
        </w:rPr>
      </w:pPr>
      <w:bookmarkStart w:name="_bookmark14" w:id="19"/>
      <w:bookmarkEnd w:id="19"/>
      <w:r>
        <w:rPr/>
      </w:r>
      <w:hyperlink r:id="rId32">
        <w:r>
          <w:rPr>
            <w:color w:val="2196D1"/>
            <w:w w:val="115"/>
            <w:sz w:val="12"/>
          </w:rPr>
          <w:t>Sabty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Mesabah I, Çetinog</w:t>
        </w:r>
        <w:r>
          <w:rPr>
            <w:rFonts w:ascii="Georgia" w:hAnsi="Georgia"/>
            <w:color w:val="2196D1"/>
            <w:w w:val="115"/>
            <w:position w:val="1"/>
            <w:sz w:val="12"/>
          </w:rPr>
          <w:t>˘</w:t>
        </w:r>
        <w:r>
          <w:rPr>
            <w:color w:val="2196D1"/>
            <w:w w:val="115"/>
            <w:sz w:val="12"/>
          </w:rPr>
          <w:t>lu, Abdennadher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Language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identification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 </w:t>
        </w:r>
        <w:r>
          <w:rPr>
            <w:color w:val="2196D1"/>
            <w:spacing w:val="-2"/>
            <w:w w:val="115"/>
            <w:sz w:val="12"/>
          </w:rPr>
          <w:t>intra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-</w:t>
        </w:r>
      </w:hyperlink>
    </w:p>
    <w:p>
      <w:pPr>
        <w:pStyle w:val="BodyText"/>
        <w:spacing w:line="165" w:lineRule="exact"/>
        <w:ind w:left="462"/>
        <w:jc w:val="both"/>
      </w:pPr>
      <w:hyperlink r:id="rId32">
        <w:r>
          <w:rPr>
            <w:color w:val="2196D1"/>
            <w:w w:val="115"/>
          </w:rPr>
          <w:t>word</w:t>
        </w:r>
        <w:r>
          <w:rPr>
            <w:color w:val="2196D1"/>
            <w:spacing w:val="2"/>
            <w:w w:val="115"/>
          </w:rPr>
          <w:t> </w:t>
        </w:r>
        <w:r>
          <w:rPr>
            <w:color w:val="2196D1"/>
            <w:w w:val="115"/>
          </w:rPr>
          <w:t>code</w:t>
        </w:r>
        <w:r>
          <w:rPr>
            <w:rFonts w:ascii="STIX" w:hAnsi="STIX"/>
            <w:color w:val="2196D1"/>
            <w:w w:val="115"/>
          </w:rPr>
          <w:t>–</w:t>
        </w:r>
        <w:r>
          <w:rPr>
            <w:color w:val="2196D1"/>
            <w:w w:val="115"/>
          </w:rPr>
          <w:t>switching</w:t>
        </w:r>
        <w:r>
          <w:rPr>
            <w:color w:val="2196D1"/>
            <w:spacing w:val="3"/>
            <w:w w:val="115"/>
          </w:rPr>
          <w:t> </w:t>
        </w:r>
        <w:r>
          <w:rPr>
            <w:color w:val="2196D1"/>
            <w:w w:val="115"/>
          </w:rPr>
          <w:t>for</w:t>
        </w:r>
        <w:r>
          <w:rPr>
            <w:color w:val="2196D1"/>
            <w:spacing w:val="3"/>
            <w:w w:val="115"/>
          </w:rPr>
          <w:t> </w:t>
        </w:r>
        <w:r>
          <w:rPr>
            <w:color w:val="2196D1"/>
            <w:w w:val="115"/>
          </w:rPr>
          <w:t>Arabic-English.</w:t>
        </w:r>
        <w:r>
          <w:rPr>
            <w:color w:val="2196D1"/>
            <w:spacing w:val="3"/>
            <w:w w:val="115"/>
          </w:rPr>
          <w:t> </w:t>
        </w:r>
        <w:r>
          <w:rPr>
            <w:color w:val="2196D1"/>
            <w:w w:val="115"/>
          </w:rPr>
          <w:t>Array</w:t>
        </w:r>
        <w:r>
          <w:rPr>
            <w:color w:val="2196D1"/>
            <w:spacing w:val="3"/>
            <w:w w:val="115"/>
          </w:rPr>
          <w:t> </w:t>
        </w:r>
        <w:r>
          <w:rPr>
            <w:color w:val="2196D1"/>
            <w:spacing w:val="-2"/>
            <w:w w:val="115"/>
          </w:rPr>
          <w:t>2021;12:100104</w:t>
        </w:r>
      </w:hyperlink>
      <w:r>
        <w:rPr>
          <w:spacing w:val="-2"/>
          <w:w w:val="115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220" w:hanging="332"/>
        <w:jc w:val="left"/>
        <w:rPr>
          <w:sz w:val="12"/>
        </w:rPr>
      </w:pPr>
      <w:bookmarkStart w:name="_bookmark15" w:id="20"/>
      <w:bookmarkEnd w:id="20"/>
      <w:r>
        <w:rPr/>
      </w:r>
      <w:hyperlink r:id="rId33">
        <w:r>
          <w:rPr>
            <w:color w:val="2196D1"/>
            <w:w w:val="115"/>
            <w:sz w:val="12"/>
          </w:rPr>
          <w:t>Bosco GL, Pilato G, Schicchi D. DeepEva: a deep neural network architecture 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w w:val="115"/>
            <w:sz w:val="12"/>
          </w:rPr>
          <w:t>assessing sentence complexity in Italian and English languages. Array 2021;12: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3">
        <w:r>
          <w:rPr>
            <w:color w:val="2196D1"/>
            <w:spacing w:val="-2"/>
            <w:w w:val="115"/>
            <w:sz w:val="12"/>
          </w:rPr>
          <w:t>100097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6" w:lineRule="auto" w:before="0" w:after="0"/>
        <w:ind w:left="462" w:right="242" w:hanging="332"/>
        <w:jc w:val="both"/>
        <w:rPr>
          <w:sz w:val="12"/>
        </w:rPr>
      </w:pPr>
      <w:bookmarkStart w:name="_bookmark16" w:id="21"/>
      <w:bookmarkEnd w:id="21"/>
      <w:r>
        <w:rPr/>
      </w:r>
      <w:hyperlink r:id="rId34">
        <w:r>
          <w:rPr>
            <w:color w:val="2196D1"/>
            <w:w w:val="115"/>
            <w:sz w:val="12"/>
          </w:rPr>
          <w:t>Bhowmik NR, Arifuzzaman M, Mondal MRH. Sentiment analysis on Bangla text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w w:val="115"/>
            <w:sz w:val="12"/>
          </w:rPr>
          <w:t>using extended lexicon dictionary and deep learning algorithms. Array </w:t>
        </w:r>
        <w:r>
          <w:rPr>
            <w:color w:val="2196D1"/>
            <w:w w:val="115"/>
            <w:sz w:val="12"/>
          </w:rPr>
          <w:t>2022;13:</w:t>
        </w:r>
      </w:hyperlink>
      <w:r>
        <w:rPr>
          <w:color w:val="2196D1"/>
          <w:spacing w:val="40"/>
          <w:w w:val="115"/>
          <w:sz w:val="12"/>
        </w:rPr>
        <w:t> </w:t>
      </w:r>
      <w:hyperlink r:id="rId34">
        <w:r>
          <w:rPr>
            <w:color w:val="2196D1"/>
            <w:spacing w:val="-2"/>
            <w:w w:val="115"/>
            <w:sz w:val="12"/>
          </w:rPr>
          <w:t>100123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462" w:val="left" w:leader="none"/>
        </w:tabs>
        <w:spacing w:line="278" w:lineRule="auto" w:before="0" w:after="0"/>
        <w:ind w:left="462" w:right="339" w:hanging="332"/>
        <w:jc w:val="both"/>
        <w:rPr>
          <w:sz w:val="12"/>
        </w:rPr>
      </w:pPr>
      <w:bookmarkStart w:name="_bookmark17" w:id="22"/>
      <w:bookmarkEnd w:id="22"/>
      <w:r>
        <w:rPr/>
      </w:r>
      <w:hyperlink r:id="rId35">
        <w:r>
          <w:rPr>
            <w:color w:val="2196D1"/>
            <w:w w:val="115"/>
            <w:sz w:val="12"/>
          </w:rPr>
          <w:t>Nael O, ELmanyalawy Y, Sharaf N. Arascore: a deep learning-based system for</w:t>
        </w:r>
      </w:hyperlink>
      <w:r>
        <w:rPr>
          <w:color w:val="2196D1"/>
          <w:spacing w:val="40"/>
          <w:w w:val="115"/>
          <w:sz w:val="12"/>
        </w:rPr>
        <w:t> </w:t>
      </w:r>
      <w:hyperlink r:id="rId35">
        <w:r>
          <w:rPr>
            <w:color w:val="2196D1"/>
            <w:w w:val="115"/>
            <w:sz w:val="12"/>
          </w:rPr>
          <w:t>Arabic short answer scoring. Array 2022;13:100109</w:t>
        </w:r>
      </w:hyperlink>
      <w:r>
        <w:rPr>
          <w:w w:val="115"/>
          <w:sz w:val="12"/>
        </w:rPr>
        <w:t>.</w:t>
      </w:r>
    </w:p>
    <w:p>
      <w:pPr>
        <w:pStyle w:val="BodyText"/>
        <w:spacing w:before="80"/>
      </w:pPr>
    </w:p>
    <w:p>
      <w:pPr>
        <w:spacing w:line="273" w:lineRule="auto" w:before="0"/>
        <w:ind w:left="398" w:right="130" w:firstLine="3499"/>
        <w:jc w:val="right"/>
        <w:rPr>
          <w:i/>
          <w:sz w:val="16"/>
        </w:rPr>
      </w:pPr>
      <w:r>
        <w:rPr>
          <w:sz w:val="16"/>
        </w:rPr>
        <w:t>Massimo </w:t>
      </w:r>
      <w:r>
        <w:rPr>
          <w:sz w:val="16"/>
        </w:rPr>
        <w:t>Esposito</w:t>
      </w:r>
      <w:r>
        <w:rPr>
          <w:spacing w:val="40"/>
          <w:sz w:val="16"/>
        </w:rPr>
        <w:t> </w:t>
      </w:r>
      <w:r>
        <w:rPr>
          <w:i/>
          <w:sz w:val="16"/>
        </w:rPr>
        <w:t>National Research Council of Italy - Institute for High Performance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Networking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(ICAR),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Pietro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Castellino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111,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80131,</w:t>
      </w:r>
    </w:p>
    <w:p>
      <w:pPr>
        <w:spacing w:line="182" w:lineRule="exact" w:before="0"/>
        <w:ind w:left="0" w:right="129" w:firstLine="0"/>
        <w:jc w:val="right"/>
        <w:rPr>
          <w:i/>
          <w:sz w:val="16"/>
        </w:rPr>
      </w:pPr>
      <w:r>
        <w:rPr>
          <w:i/>
          <w:sz w:val="16"/>
        </w:rPr>
        <w:t>Naples,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Italy</w:t>
      </w:r>
    </w:p>
    <w:p>
      <w:pPr>
        <w:spacing w:before="130"/>
        <w:ind w:left="0" w:right="129" w:firstLine="0"/>
        <w:jc w:val="right"/>
        <w:rPr>
          <w:sz w:val="16"/>
        </w:rPr>
      </w:pPr>
      <w:r>
        <w:rPr>
          <w:w w:val="110"/>
          <w:sz w:val="16"/>
        </w:rPr>
        <w:t>Hamido</w:t>
      </w:r>
      <w:r>
        <w:rPr>
          <w:spacing w:val="-2"/>
          <w:w w:val="110"/>
          <w:sz w:val="16"/>
        </w:rPr>
        <w:t> Fujita</w:t>
      </w:r>
    </w:p>
    <w:p>
      <w:pPr>
        <w:spacing w:before="26"/>
        <w:ind w:left="0" w:right="130" w:firstLine="0"/>
        <w:jc w:val="right"/>
        <w:rPr>
          <w:i/>
          <w:sz w:val="16"/>
        </w:rPr>
      </w:pPr>
      <w:r>
        <w:rPr>
          <w:i/>
          <w:sz w:val="16"/>
        </w:rPr>
        <w:t>Iwate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Prefectural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University,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Japan</w:t>
      </w:r>
    </w:p>
    <w:p>
      <w:pPr>
        <w:spacing w:line="273" w:lineRule="auto" w:before="129"/>
        <w:ind w:left="398" w:right="129" w:firstLine="3552"/>
        <w:jc w:val="right"/>
        <w:rPr>
          <w:i/>
          <w:sz w:val="16"/>
        </w:rPr>
      </w:pPr>
      <w:r>
        <w:rPr>
          <w:sz w:val="16"/>
        </w:rPr>
        <w:t>Aniello </w:t>
      </w:r>
      <w:r>
        <w:rPr>
          <w:sz w:val="16"/>
        </w:rPr>
        <w:t>Minutolo</w:t>
      </w:r>
      <w:r>
        <w:rPr>
          <w:spacing w:val="40"/>
          <w:sz w:val="16"/>
        </w:rPr>
        <w:t> </w:t>
      </w:r>
      <w:r>
        <w:rPr>
          <w:i/>
          <w:sz w:val="16"/>
        </w:rPr>
        <w:t>National Research Council of Italy - Institute for High Performance</w:t>
      </w:r>
      <w:r>
        <w:rPr>
          <w:i/>
          <w:spacing w:val="40"/>
          <w:sz w:val="16"/>
        </w:rPr>
        <w:t> </w:t>
      </w:r>
      <w:r>
        <w:rPr>
          <w:i/>
          <w:sz w:val="16"/>
        </w:rPr>
        <w:t>Computing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Networking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(ICAR),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Via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Pietro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Castellino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111,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80131,</w:t>
      </w:r>
    </w:p>
    <w:p>
      <w:pPr>
        <w:spacing w:line="183" w:lineRule="exact" w:before="0"/>
        <w:ind w:left="0" w:right="129" w:firstLine="0"/>
        <w:jc w:val="right"/>
        <w:rPr>
          <w:i/>
          <w:sz w:val="16"/>
        </w:rPr>
      </w:pPr>
      <w:r>
        <w:rPr>
          <w:i/>
          <w:sz w:val="16"/>
        </w:rPr>
        <w:t>Naples,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Italy</w:t>
      </w:r>
    </w:p>
    <w:p>
      <w:pPr>
        <w:spacing w:line="273" w:lineRule="auto" w:before="130"/>
        <w:ind w:left="398" w:right="130" w:firstLine="3883"/>
        <w:jc w:val="right"/>
        <w:rPr>
          <w:i/>
          <w:sz w:val="16"/>
        </w:rPr>
      </w:pPr>
      <w:r>
        <w:rPr>
          <w:sz w:val="16"/>
        </w:rPr>
        <w:t>Marco </w:t>
      </w:r>
      <w:r>
        <w:rPr>
          <w:sz w:val="16"/>
        </w:rPr>
        <w:t>Pota</w:t>
      </w:r>
      <w:r>
        <w:rPr>
          <w:color w:val="2196D1"/>
          <w:sz w:val="16"/>
          <w:vertAlign w:val="superscript"/>
        </w:rPr>
        <w:t>*</w:t>
      </w:r>
      <w:r>
        <w:rPr>
          <w:color w:val="2196D1"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National Research Council of Italy - Institute for High Performance</w:t>
      </w:r>
      <w:r>
        <w:rPr>
          <w:i/>
          <w:spacing w:val="40"/>
          <w:sz w:val="16"/>
          <w:vertAlign w:val="baseline"/>
        </w:rPr>
        <w:t> </w:t>
      </w:r>
      <w:r>
        <w:rPr>
          <w:i/>
          <w:sz w:val="16"/>
          <w:vertAlign w:val="baseline"/>
        </w:rPr>
        <w:t>Computing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and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Networking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(ICAR),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Via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Pietro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Castellino</w:t>
      </w:r>
      <w:r>
        <w:rPr>
          <w:i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111,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80131,</w:t>
      </w:r>
    </w:p>
    <w:p>
      <w:pPr>
        <w:spacing w:line="182" w:lineRule="exact" w:before="0"/>
        <w:ind w:left="0" w:right="131" w:firstLine="0"/>
        <w:jc w:val="right"/>
        <w:rPr>
          <w:i/>
          <w:sz w:val="16"/>
        </w:rPr>
      </w:pPr>
      <w:r>
        <w:rPr>
          <w:i/>
          <w:sz w:val="16"/>
        </w:rPr>
        <w:t>Naples,</w:t>
      </w:r>
      <w:r>
        <w:rPr>
          <w:i/>
          <w:spacing w:val="17"/>
          <w:sz w:val="16"/>
        </w:rPr>
        <w:t> </w:t>
      </w:r>
      <w:r>
        <w:rPr>
          <w:i/>
          <w:spacing w:val="-2"/>
          <w:sz w:val="16"/>
        </w:rPr>
        <w:t>Italy</w:t>
      </w:r>
    </w:p>
    <w:p>
      <w:pPr>
        <w:pStyle w:val="BodyText"/>
        <w:spacing w:before="81"/>
        <w:rPr>
          <w:i/>
          <w:sz w:val="16"/>
        </w:rPr>
      </w:pPr>
    </w:p>
    <w:p>
      <w:pPr>
        <w:spacing w:before="0"/>
        <w:ind w:left="0" w:right="129" w:firstLine="0"/>
        <w:jc w:val="right"/>
        <w:rPr>
          <w:sz w:val="16"/>
        </w:rPr>
      </w:pPr>
      <w:r>
        <w:rPr>
          <w:w w:val="110"/>
          <w:sz w:val="16"/>
          <w:vertAlign w:val="superscript"/>
        </w:rPr>
        <w:t>*</w:t>
      </w:r>
      <w:r>
        <w:rPr>
          <w:spacing w:val="-8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Corresponding</w:t>
      </w:r>
      <w:r>
        <w:rPr>
          <w:spacing w:val="2"/>
          <w:w w:val="110"/>
          <w:sz w:val="16"/>
          <w:vertAlign w:val="baseline"/>
        </w:rPr>
        <w:t> </w:t>
      </w:r>
      <w:r>
        <w:rPr>
          <w:spacing w:val="-2"/>
          <w:w w:val="110"/>
          <w:sz w:val="16"/>
          <w:vertAlign w:val="baseline"/>
        </w:rPr>
        <w:t>author.</w:t>
      </w:r>
    </w:p>
    <w:p>
      <w:pPr>
        <w:spacing w:before="24"/>
        <w:ind w:left="0" w:right="130" w:firstLine="0"/>
        <w:jc w:val="right"/>
        <w:rPr>
          <w:sz w:val="16"/>
        </w:rPr>
      </w:pPr>
      <w:r>
        <w:rPr>
          <w:i/>
          <w:w w:val="105"/>
          <w:sz w:val="16"/>
        </w:rPr>
        <w:t>E-mail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address:</w:t>
      </w:r>
      <w:r>
        <w:rPr>
          <w:i/>
          <w:spacing w:val="12"/>
          <w:w w:val="105"/>
          <w:sz w:val="16"/>
        </w:rPr>
        <w:t> </w:t>
      </w:r>
      <w:hyperlink r:id="rId36">
        <w:r>
          <w:rPr>
            <w:color w:val="2196D1"/>
            <w:w w:val="105"/>
            <w:sz w:val="16"/>
          </w:rPr>
          <w:t>marco.pota@icar.cnr.it</w:t>
        </w:r>
      </w:hyperlink>
      <w:r>
        <w:rPr>
          <w:color w:val="2196D1"/>
          <w:spacing w:val="11"/>
          <w:w w:val="105"/>
          <w:sz w:val="16"/>
        </w:rPr>
        <w:t> </w:t>
      </w:r>
      <w:r>
        <w:rPr>
          <w:w w:val="105"/>
          <w:sz w:val="16"/>
        </w:rPr>
        <w:t>(M.</w:t>
      </w:r>
      <w:r>
        <w:rPr>
          <w:spacing w:val="11"/>
          <w:w w:val="105"/>
          <w:sz w:val="16"/>
        </w:rPr>
        <w:t> </w:t>
      </w:r>
      <w:r>
        <w:rPr>
          <w:spacing w:val="-2"/>
          <w:w w:val="105"/>
          <w:sz w:val="16"/>
        </w:rPr>
        <w:t>Pota).</w:t>
      </w:r>
    </w:p>
    <w:p>
      <w:pPr>
        <w:spacing w:after="0"/>
        <w:jc w:val="right"/>
        <w:rPr>
          <w:sz w:val="16"/>
        </w:rPr>
        <w:sectPr>
          <w:type w:val="continuous"/>
          <w:pgSz w:w="11910" w:h="15880"/>
          <w:pgMar w:top="620" w:bottom="280" w:left="620" w:right="620"/>
          <w:cols w:num="2" w:equalWidth="0">
            <w:col w:w="5155" w:space="226"/>
            <w:col w:w="528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spacing w:before="1"/>
        <w:ind w:left="26" w:right="12"/>
        <w:jc w:val="center"/>
      </w:pPr>
      <w:r>
        <w:rPr>
          <w:spacing w:val="-10"/>
          <w:w w:val="120"/>
        </w:rPr>
        <w:t>2</w:t>
      </w:r>
    </w:p>
    <w:sectPr>
      <w:type w:val="continuous"/>
      <w:pgSz w:w="11910" w:h="15880"/>
      <w:pgMar w:top="620" w:bottom="280" w:left="6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5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9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8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7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6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5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69" w:hanging="15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4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6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3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76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0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1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0"/>
      <w:outlineLvl w:val="2"/>
    </w:pPr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rray.2022.100138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eativecommons.org/licenses/by-nc-nd/4.0/" TargetMode="External"/><Relationship Id="rId11" Type="http://schemas.openxmlformats.org/officeDocument/2006/relationships/hyperlink" Target="http://refhub.elsevier.com/S2590-0056(22)00009-1/sref1" TargetMode="External"/><Relationship Id="rId12" Type="http://schemas.openxmlformats.org/officeDocument/2006/relationships/hyperlink" Target="http://refhub.elsevier.com/S2590-0056(22)00009-1/sref2" TargetMode="External"/><Relationship Id="rId13" Type="http://schemas.openxmlformats.org/officeDocument/2006/relationships/hyperlink" Target="http://refhub.elsevier.com/S2590-0056(22)00009-1/sref3" TargetMode="External"/><Relationship Id="rId14" Type="http://schemas.openxmlformats.org/officeDocument/2006/relationships/hyperlink" Target="http://refhub.elsevier.com/S2590-0056(22)00009-1/sref4" TargetMode="External"/><Relationship Id="rId15" Type="http://schemas.openxmlformats.org/officeDocument/2006/relationships/hyperlink" Target="http://refhub.elsevier.com/S2590-0056(22)00009-1/sref5" TargetMode="External"/><Relationship Id="rId16" Type="http://schemas.openxmlformats.org/officeDocument/2006/relationships/hyperlink" Target="http://refhub.elsevier.com/S2590-0056(22)00009-1/sref6" TargetMode="External"/><Relationship Id="rId17" Type="http://schemas.openxmlformats.org/officeDocument/2006/relationships/hyperlink" Target="http://refhub.elsevier.com/S2590-0056(22)00009-1/sref7" TargetMode="External"/><Relationship Id="rId18" Type="http://schemas.openxmlformats.org/officeDocument/2006/relationships/hyperlink" Target="http://refhub.elsevier.com/S2590-0056(22)00009-1/sref8" TargetMode="External"/><Relationship Id="rId19" Type="http://schemas.openxmlformats.org/officeDocument/2006/relationships/hyperlink" Target="http://refhub.elsevier.com/S2590-0056(22)00009-1/sref9" TargetMode="External"/><Relationship Id="rId20" Type="http://schemas.openxmlformats.org/officeDocument/2006/relationships/hyperlink" Target="http://refhub.elsevier.com/S2590-0056(22)00009-1/sref10" TargetMode="External"/><Relationship Id="rId21" Type="http://schemas.openxmlformats.org/officeDocument/2006/relationships/hyperlink" Target="http://refhub.elsevier.com/S2590-0056(22)00009-1/sref11" TargetMode="External"/><Relationship Id="rId22" Type="http://schemas.openxmlformats.org/officeDocument/2006/relationships/hyperlink" Target="http://refhub.elsevier.com/S2590-0056(22)00009-1/sref12" TargetMode="External"/><Relationship Id="rId23" Type="http://schemas.openxmlformats.org/officeDocument/2006/relationships/hyperlink" Target="http://refhub.elsevier.com/S2590-0056(22)00009-1/sref13" TargetMode="External"/><Relationship Id="rId24" Type="http://schemas.openxmlformats.org/officeDocument/2006/relationships/hyperlink" Target="http://refhub.elsevier.com/S2590-0056(22)00009-1/sref14" TargetMode="External"/><Relationship Id="rId25" Type="http://schemas.openxmlformats.org/officeDocument/2006/relationships/hyperlink" Target="http://refhub.elsevier.com/S2590-0056(22)00009-1/sref15" TargetMode="External"/><Relationship Id="rId26" Type="http://schemas.openxmlformats.org/officeDocument/2006/relationships/hyperlink" Target="http://refhub.elsevier.com/S2590-0056(22)00009-1/sref16" TargetMode="External"/><Relationship Id="rId27" Type="http://schemas.openxmlformats.org/officeDocument/2006/relationships/hyperlink" Target="http://refhub.elsevier.com/S2590-0056(22)00009-1/sref17" TargetMode="External"/><Relationship Id="rId28" Type="http://schemas.openxmlformats.org/officeDocument/2006/relationships/hyperlink" Target="http://refhub.elsevier.com/S2590-0056(22)00009-1/sref18" TargetMode="External"/><Relationship Id="rId29" Type="http://schemas.openxmlformats.org/officeDocument/2006/relationships/hyperlink" Target="http://refhub.elsevier.com/S2590-0056(22)00009-1/sref19" TargetMode="External"/><Relationship Id="rId30" Type="http://schemas.openxmlformats.org/officeDocument/2006/relationships/hyperlink" Target="http://refhub.elsevier.com/S2590-0056(22)00009-1/sref20" TargetMode="External"/><Relationship Id="rId31" Type="http://schemas.openxmlformats.org/officeDocument/2006/relationships/hyperlink" Target="http://refhub.elsevier.com/S2590-0056(22)00009-1/sref21" TargetMode="External"/><Relationship Id="rId32" Type="http://schemas.openxmlformats.org/officeDocument/2006/relationships/hyperlink" Target="http://refhub.elsevier.com/S2590-0056(22)00009-1/sref22" TargetMode="External"/><Relationship Id="rId33" Type="http://schemas.openxmlformats.org/officeDocument/2006/relationships/hyperlink" Target="http://refhub.elsevier.com/S2590-0056(22)00009-1/sref23" TargetMode="External"/><Relationship Id="rId34" Type="http://schemas.openxmlformats.org/officeDocument/2006/relationships/hyperlink" Target="http://refhub.elsevier.com/S2590-0056(22)00009-1/sref24" TargetMode="External"/><Relationship Id="rId35" Type="http://schemas.openxmlformats.org/officeDocument/2006/relationships/hyperlink" Target="http://refhub.elsevier.com/S2590-0056(22)00009-1/sref25" TargetMode="External"/><Relationship Id="rId36" Type="http://schemas.openxmlformats.org/officeDocument/2006/relationships/hyperlink" Target="mailto:marco.pota@icar.cnr.it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Massimo Esposito</dc:creator>
  <dc:subject>Array, 14 (2022) 100138. doi:10.1016/j.array.2022.100138</dc:subject>
  <dc:title>Special issue “Deep Learning for Natural Language Processing: Emerging methods and applications”</dc:title>
  <dcterms:created xsi:type="dcterms:W3CDTF">2023-11-25T07:33:40Z</dcterms:created>
  <dcterms:modified xsi:type="dcterms:W3CDTF">2023-11-25T07:33:40Z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10.1016/j.array.2022.100138</vt:lpwstr>
  </property>
  <property fmtid="{D5CDD505-2E9C-101B-9397-08002B2CF9AE}" pid="11" name="robots">
    <vt:lpwstr>noindex</vt:lpwstr>
  </property>
</Properties>
</file>