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282 –</w:t>
      </w:r>
      <w:r>
        <w:rPr>
          <w:color w:val="231F20"/>
          <w:spacing w:val="-1"/>
          <w:sz w:val="16"/>
        </w:rPr>
        <w:t> </w:t>
      </w:r>
      <w:r>
        <w:rPr>
          <w:color w:val="231F20"/>
          <w:spacing w:val="-5"/>
          <w:sz w:val="16"/>
        </w:rPr>
        <w:t>287</w:t>
      </w:r>
    </w:p>
    <w:p>
      <w:pPr>
        <w:pStyle w:val="Title"/>
      </w:pPr>
      <w:r>
        <w:rPr/>
        <w:br w:type="column"/>
      </w:r>
      <w:r>
        <w:rPr>
          <w:color w:val="231F20"/>
          <w:spacing w:val="-2"/>
        </w:rPr>
        <w:t>AASRI</w:t>
      </w:r>
    </w:p>
    <w:p>
      <w:pPr>
        <w:pStyle w:val="Heading1"/>
        <w:spacing w:line="388" w:lineRule="exact"/>
        <w:ind w:left="614"/>
      </w:pPr>
      <w:r>
        <w:rPr>
          <w:color w:val="231F20"/>
          <w:spacing w:val="-2"/>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82"/>
          <w:cols w:num="2" w:equalWidth="0">
            <w:col w:w="6211" w:space="1258"/>
            <w:col w:w="1961"/>
          </w:cols>
        </w:sectPr>
      </w:pPr>
    </w:p>
    <w:p>
      <w:pPr>
        <w:pStyle w:val="BodyText"/>
        <w:rPr>
          <w:sz w:val="24"/>
        </w:rPr>
      </w:pPr>
      <w:r>
        <w:rPr/>
        <mc:AlternateContent>
          <mc:Choice Requires="wps">
            <w:drawing>
              <wp:anchor distT="0" distB="0" distL="0" distR="0" allowOverlap="1" layoutInCell="1" locked="0" behindDoc="1" simplePos="0" relativeHeight="487401472">
                <wp:simplePos x="0" y="0"/>
                <wp:positionH relativeFrom="page">
                  <wp:posOffset>359994</wp:posOffset>
                </wp:positionH>
                <wp:positionV relativeFrom="page">
                  <wp:posOffset>1668005</wp:posOffset>
                </wp:positionV>
                <wp:extent cx="6552565"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552565" cy="6331585"/>
                          <a:chExt cx="6552565" cy="6331585"/>
                        </a:xfrm>
                      </wpg:grpSpPr>
                      <wps:wsp>
                        <wps:cNvPr id="4" name="Graphic 4"/>
                        <wps:cNvSpPr/>
                        <wps:spPr>
                          <a:xfrm>
                            <a:off x="0" y="0"/>
                            <a:ext cx="6153785" cy="6331585"/>
                          </a:xfrm>
                          <a:custGeom>
                            <a:avLst/>
                            <a:gdLst/>
                            <a:ahLst/>
                            <a:cxnLst/>
                            <a:rect l="l" t="t" r="r" b="b"/>
                            <a:pathLst>
                              <a:path w="6153785" h="6331585">
                                <a:moveTo>
                                  <a:pt x="6153556" y="0"/>
                                </a:moveTo>
                                <a:lnTo>
                                  <a:pt x="0" y="0"/>
                                </a:lnTo>
                                <a:lnTo>
                                  <a:pt x="0" y="6331331"/>
                                </a:lnTo>
                                <a:lnTo>
                                  <a:pt x="6153556" y="6331331"/>
                                </a:lnTo>
                                <a:lnTo>
                                  <a:pt x="6153556"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336" y="2490977"/>
                            <a:ext cx="5652770" cy="2362200"/>
                          </a:xfrm>
                          <a:custGeom>
                            <a:avLst/>
                            <a:gdLst/>
                            <a:ahLst/>
                            <a:cxnLst/>
                            <a:rect l="l" t="t" r="r" b="b"/>
                            <a:pathLst>
                              <a:path w="5652770" h="2362200">
                                <a:moveTo>
                                  <a:pt x="5652516" y="2356104"/>
                                </a:moveTo>
                                <a:lnTo>
                                  <a:pt x="0" y="2356104"/>
                                </a:lnTo>
                                <a:lnTo>
                                  <a:pt x="0" y="2362200"/>
                                </a:lnTo>
                                <a:lnTo>
                                  <a:pt x="5652516" y="2362200"/>
                                </a:lnTo>
                                <a:lnTo>
                                  <a:pt x="5652516" y="2356104"/>
                                </a:lnTo>
                                <a:close/>
                              </a:path>
                              <a:path w="5652770" h="2362200">
                                <a:moveTo>
                                  <a:pt x="5652516" y="0"/>
                                </a:moveTo>
                                <a:lnTo>
                                  <a:pt x="0" y="0"/>
                                </a:lnTo>
                                <a:lnTo>
                                  <a:pt x="0" y="6096"/>
                                </a:lnTo>
                                <a:lnTo>
                                  <a:pt x="5652516" y="6096"/>
                                </a:lnTo>
                                <a:lnTo>
                                  <a:pt x="5652516" y="0"/>
                                </a:lnTo>
                                <a:close/>
                              </a:path>
                            </a:pathLst>
                          </a:custGeom>
                          <a:solidFill>
                            <a:srgbClr val="231F20"/>
                          </a:solidFill>
                        </wps:spPr>
                        <wps:bodyPr wrap="square" lIns="0" tIns="0" rIns="0" bIns="0" rtlCol="0">
                          <a:prstTxWarp prst="textNoShape">
                            <a:avLst/>
                          </a:prstTxWarp>
                          <a:noAutofit/>
                        </wps:bodyPr>
                      </wps:wsp>
                      <wps:wsp>
                        <wps:cNvPr id="6" name="Graphic 6"/>
                        <wps:cNvSpPr/>
                        <wps:spPr>
                          <a:xfrm>
                            <a:off x="126729"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24523" y="1409991"/>
                            <a:ext cx="6428105" cy="2987040"/>
                          </a:xfrm>
                          <a:custGeom>
                            <a:avLst/>
                            <a:gdLst/>
                            <a:ahLst/>
                            <a:cxnLst/>
                            <a:rect l="l" t="t" r="r" b="b"/>
                            <a:pathLst>
                              <a:path w="6428105" h="2987040">
                                <a:moveTo>
                                  <a:pt x="5904001" y="2610002"/>
                                </a:moveTo>
                                <a:lnTo>
                                  <a:pt x="0" y="2610002"/>
                                </a:lnTo>
                                <a:lnTo>
                                  <a:pt x="0" y="2987002"/>
                                </a:lnTo>
                                <a:lnTo>
                                  <a:pt x="5904001" y="2987002"/>
                                </a:lnTo>
                                <a:lnTo>
                                  <a:pt x="5904001" y="2610002"/>
                                </a:lnTo>
                                <a:close/>
                              </a:path>
                              <a:path w="6428105" h="2987040">
                                <a:moveTo>
                                  <a:pt x="6427483" y="0"/>
                                </a:moveTo>
                                <a:lnTo>
                                  <a:pt x="3151479" y="0"/>
                                </a:lnTo>
                                <a:lnTo>
                                  <a:pt x="3151479" y="341998"/>
                                </a:lnTo>
                                <a:lnTo>
                                  <a:pt x="6427483" y="341998"/>
                                </a:lnTo>
                                <a:lnTo>
                                  <a:pt x="642748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131.339005pt;width:515.9500pt;height:498.55pt;mso-position-horizontal-relative:page;mso-position-vertical-relative:page;z-index:-15915008" id="docshapegroup1" coordorigin="567,2627" coordsize="10319,9971">
                <v:rect style="position:absolute;left:566;top:2626;width:9691;height:9971" id="docshape2" filled="true" fillcolor="#ffffff" stroked="false">
                  <v:fill type="solid"/>
                </v:rect>
                <v:shape style="position:absolute;left:728;top:6549;width:8902;height:3720" id="docshape3" coordorigin="728,6550" coordsize="8902,3720" path="m9630,10260l728,10260,728,10270,9630,10270,9630,10260xm9630,6550l728,6550,728,6559,9630,6559,9630,6550xe" filled="true" fillcolor="#231f20" stroked="false">
                  <v:path arrowok="t"/>
                  <v:fill type="solid"/>
                </v:shape>
                <v:line style="position:absolute" from="766,11671" to="1619,11671" stroked="true" strokeweight=".564533pt" strokecolor="#1e1d20">
                  <v:stroke dashstyle="solid"/>
                </v:line>
                <v:shape style="position:absolute;left:763;top:4847;width:10123;height:4704" id="docshape4" coordorigin="763,4847" coordsize="10123,4704" path="m10061,8957l763,8957,763,9551,10061,9551,10061,8957xm10885,4847l5726,4847,5726,5386,10885,5386,10885,484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5150205</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712"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5150193</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2224"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18" w:right="9" w:firstLine="0"/>
        <w:jc w:val="center"/>
        <w:rPr>
          <w:sz w:val="24"/>
        </w:rPr>
      </w:pPr>
      <w:r>
        <w:rPr>
          <w:color w:val="231F20"/>
          <w:sz w:val="24"/>
        </w:rPr>
        <w:t>2012</w:t>
      </w:r>
      <w:r>
        <w:rPr>
          <w:color w:val="231F20"/>
          <w:spacing w:val="-9"/>
          <w:sz w:val="24"/>
        </w:rPr>
        <w:t> </w:t>
      </w:r>
      <w:r>
        <w:rPr>
          <w:color w:val="231F20"/>
          <w:sz w:val="24"/>
        </w:rPr>
        <w:t>AASRI</w:t>
      </w:r>
      <w:r>
        <w:rPr>
          <w:color w:val="231F20"/>
          <w:spacing w:val="-14"/>
          <w:sz w:val="24"/>
        </w:rPr>
        <w:t> </w:t>
      </w:r>
      <w:r>
        <w:rPr>
          <w:color w:val="231F20"/>
          <w:sz w:val="24"/>
        </w:rPr>
        <w:t>Conference</w:t>
      </w:r>
      <w:r>
        <w:rPr>
          <w:color w:val="231F20"/>
          <w:spacing w:val="-7"/>
          <w:sz w:val="24"/>
        </w:rPr>
        <w:t> </w:t>
      </w:r>
      <w:r>
        <w:rPr>
          <w:color w:val="231F20"/>
          <w:sz w:val="24"/>
        </w:rPr>
        <w:t>on</w:t>
      </w:r>
      <w:r>
        <w:rPr>
          <w:color w:val="231F20"/>
          <w:spacing w:val="-8"/>
          <w:sz w:val="24"/>
        </w:rPr>
        <w:t> </w:t>
      </w:r>
      <w:r>
        <w:rPr>
          <w:color w:val="231F20"/>
          <w:sz w:val="24"/>
        </w:rPr>
        <w:t>Power</w:t>
      </w:r>
      <w:r>
        <w:rPr>
          <w:color w:val="231F20"/>
          <w:spacing w:val="-9"/>
          <w:sz w:val="24"/>
        </w:rPr>
        <w:t> </w:t>
      </w:r>
      <w:r>
        <w:rPr>
          <w:color w:val="231F20"/>
          <w:sz w:val="24"/>
        </w:rPr>
        <w:t>and</w:t>
      </w:r>
      <w:r>
        <w:rPr>
          <w:color w:val="231F20"/>
          <w:spacing w:val="-9"/>
          <w:sz w:val="24"/>
        </w:rPr>
        <w:t> </w:t>
      </w:r>
      <w:r>
        <w:rPr>
          <w:color w:val="231F20"/>
          <w:sz w:val="24"/>
        </w:rPr>
        <w:t>Energy</w:t>
      </w:r>
      <w:r>
        <w:rPr>
          <w:color w:val="231F20"/>
          <w:spacing w:val="-12"/>
          <w:sz w:val="24"/>
        </w:rPr>
        <w:t> </w:t>
      </w:r>
      <w:r>
        <w:rPr>
          <w:color w:val="231F20"/>
          <w:spacing w:val="-2"/>
          <w:sz w:val="24"/>
        </w:rPr>
        <w:t>Systems</w:t>
      </w:r>
    </w:p>
    <w:p>
      <w:pPr>
        <w:pStyle w:val="Heading1"/>
        <w:spacing w:line="247" w:lineRule="auto" w:before="250"/>
        <w:jc w:val="center"/>
      </w:pPr>
      <w:r>
        <w:rPr>
          <w:color w:val="231F20"/>
        </w:rPr>
        <w:t>Three</w:t>
      </w:r>
      <w:r>
        <w:rPr>
          <w:color w:val="231F20"/>
          <w:spacing w:val="-5"/>
        </w:rPr>
        <w:t> </w:t>
      </w:r>
      <w:r>
        <w:rPr>
          <w:color w:val="231F20"/>
        </w:rPr>
        <w:t>Phase</w:t>
      </w:r>
      <w:r>
        <w:rPr>
          <w:color w:val="231F20"/>
          <w:spacing w:val="-5"/>
        </w:rPr>
        <w:t> </w:t>
      </w:r>
      <w:r>
        <w:rPr>
          <w:color w:val="231F20"/>
        </w:rPr>
        <w:t>Multicarrier</w:t>
      </w:r>
      <w:r>
        <w:rPr>
          <w:color w:val="231F20"/>
          <w:spacing w:val="-6"/>
        </w:rPr>
        <w:t> </w:t>
      </w:r>
      <w:r>
        <w:rPr>
          <w:color w:val="231F20"/>
        </w:rPr>
        <w:t>PWM</w:t>
      </w:r>
      <w:r>
        <w:rPr>
          <w:color w:val="231F20"/>
          <w:spacing w:val="-6"/>
        </w:rPr>
        <w:t> </w:t>
      </w:r>
      <w:r>
        <w:rPr>
          <w:color w:val="231F20"/>
        </w:rPr>
        <w:t>Switched</w:t>
      </w:r>
      <w:r>
        <w:rPr>
          <w:color w:val="231F20"/>
          <w:spacing w:val="-6"/>
        </w:rPr>
        <w:t> </w:t>
      </w:r>
      <w:r>
        <w:rPr>
          <w:color w:val="231F20"/>
        </w:rPr>
        <w:t>Cascaded</w:t>
      </w:r>
      <w:r>
        <w:rPr>
          <w:color w:val="231F20"/>
          <w:spacing w:val="-5"/>
        </w:rPr>
        <w:t> </w:t>
      </w:r>
      <w:r>
        <w:rPr>
          <w:color w:val="231F20"/>
        </w:rPr>
        <w:t>Multilevel Inverter as Voltage Sag Compensator</w:t>
      </w:r>
    </w:p>
    <w:p>
      <w:pPr>
        <w:spacing w:before="226"/>
        <w:ind w:left="944" w:right="0" w:firstLine="0"/>
        <w:jc w:val="left"/>
        <w:rPr>
          <w:sz w:val="14"/>
        </w:rPr>
      </w:pPr>
      <w:r>
        <w:rPr/>
        <mc:AlternateContent>
          <mc:Choice Requires="wps">
            <w:drawing>
              <wp:anchor distT="0" distB="0" distL="0" distR="0" allowOverlap="1" layoutInCell="1" locked="0" behindDoc="1" simplePos="0" relativeHeight="487400448">
                <wp:simplePos x="0" y="0"/>
                <wp:positionH relativeFrom="page">
                  <wp:posOffset>3655120</wp:posOffset>
                </wp:positionH>
                <wp:positionV relativeFrom="paragraph">
                  <wp:posOffset>125750</wp:posOffset>
                </wp:positionV>
                <wp:extent cx="2028189" cy="20827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28189" cy="208279"/>
                        </a:xfrm>
                        <a:prstGeom prst="rect">
                          <a:avLst/>
                        </a:prstGeom>
                      </wps:spPr>
                      <wps:txbx>
                        <w:txbxContent>
                          <w:p>
                            <w:pPr>
                              <w:spacing w:before="29"/>
                              <w:ind w:left="0" w:right="0" w:firstLine="0"/>
                              <w:jc w:val="left"/>
                              <w:rPr>
                                <w:sz w:val="26"/>
                              </w:rPr>
                            </w:pPr>
                            <w:r>
                              <w:rPr>
                                <w:color w:val="231F20"/>
                                <w:sz w:val="26"/>
                              </w:rPr>
                              <w:t>,S.Premalatha</w:t>
                            </w:r>
                            <w:r>
                              <w:rPr>
                                <w:color w:val="231F20"/>
                                <w:sz w:val="26"/>
                                <w:vertAlign w:val="superscript"/>
                              </w:rPr>
                              <w:t>a</w:t>
                            </w:r>
                            <w:r>
                              <w:rPr>
                                <w:color w:val="231F20"/>
                                <w:spacing w:val="-14"/>
                                <w:sz w:val="26"/>
                                <w:vertAlign w:val="baseline"/>
                              </w:rPr>
                              <w:t> </w:t>
                            </w:r>
                            <w:r>
                              <w:rPr>
                                <w:color w:val="231F20"/>
                                <w:spacing w:val="-2"/>
                                <w:sz w:val="26"/>
                                <w:vertAlign w:val="baseline"/>
                              </w:rPr>
                              <w:t>,N.K.Rajaguru</w:t>
                            </w:r>
                            <w:r>
                              <w:rPr>
                                <w:color w:val="231F20"/>
                                <w:spacing w:val="-2"/>
                                <w:sz w:val="26"/>
                                <w:vertAlign w:val="superscript"/>
                              </w:rPr>
                              <w:t>b</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7.804749pt;margin-top:9.901633pt;width:159.7pt;height:16.4pt;mso-position-horizontal-relative:page;mso-position-vertical-relative:paragraph;z-index:-15916032" type="#_x0000_t202" id="docshape7" filled="false" stroked="false">
                <v:textbox inset="0,0,0,0">
                  <w:txbxContent>
                    <w:p>
                      <w:pPr>
                        <w:spacing w:before="29"/>
                        <w:ind w:left="0" w:right="0" w:firstLine="0"/>
                        <w:jc w:val="left"/>
                        <w:rPr>
                          <w:sz w:val="26"/>
                        </w:rPr>
                      </w:pPr>
                      <w:r>
                        <w:rPr>
                          <w:color w:val="231F20"/>
                          <w:sz w:val="26"/>
                        </w:rPr>
                        <w:t>,S.Premalatha</w:t>
                      </w:r>
                      <w:r>
                        <w:rPr>
                          <w:color w:val="231F20"/>
                          <w:sz w:val="26"/>
                          <w:vertAlign w:val="superscript"/>
                        </w:rPr>
                        <w:t>a</w:t>
                      </w:r>
                      <w:r>
                        <w:rPr>
                          <w:color w:val="231F20"/>
                          <w:spacing w:val="-14"/>
                          <w:sz w:val="26"/>
                          <w:vertAlign w:val="baseline"/>
                        </w:rPr>
                        <w:t> </w:t>
                      </w:r>
                      <w:r>
                        <w:rPr>
                          <w:color w:val="231F20"/>
                          <w:spacing w:val="-2"/>
                          <w:sz w:val="26"/>
                          <w:vertAlign w:val="baseline"/>
                        </w:rPr>
                        <w:t>,N.K.Rajaguru</w:t>
                      </w:r>
                      <w:r>
                        <w:rPr>
                          <w:color w:val="231F20"/>
                          <w:spacing w:val="-2"/>
                          <w:sz w:val="26"/>
                          <w:vertAlign w:val="superscript"/>
                        </w:rPr>
                        <w:t>b</w:t>
                      </w:r>
                    </w:p>
                  </w:txbxContent>
                </v:textbox>
                <w10:wrap type="none"/>
              </v:shape>
            </w:pict>
          </mc:Fallback>
        </mc:AlternateContent>
      </w:r>
      <w:r>
        <w:rPr>
          <w:color w:val="231F20"/>
          <w:position w:val="1"/>
          <w:sz w:val="26"/>
        </w:rPr>
        <w:t>N.Chellammal</w:t>
      </w:r>
      <w:r>
        <w:rPr>
          <w:color w:val="231F20"/>
          <w:position w:val="1"/>
          <w:sz w:val="26"/>
          <w:vertAlign w:val="superscript"/>
        </w:rPr>
        <w:t>a</w:t>
      </w:r>
      <w:r>
        <w:rPr>
          <w:color w:val="231F20"/>
          <w:position w:val="1"/>
          <w:sz w:val="26"/>
          <w:vertAlign w:val="baseline"/>
        </w:rPr>
        <w:t>*,</w:t>
      </w:r>
      <w:r>
        <w:rPr>
          <w:color w:val="231F20"/>
          <w:spacing w:val="-10"/>
          <w:position w:val="1"/>
          <w:sz w:val="26"/>
          <w:vertAlign w:val="baseline"/>
        </w:rPr>
        <w:t> </w:t>
      </w:r>
      <w:r>
        <w:rPr>
          <w:color w:val="231F20"/>
          <w:position w:val="1"/>
          <w:sz w:val="26"/>
          <w:vertAlign w:val="baseline"/>
        </w:rPr>
        <w:t>Subhransu</w:t>
      </w:r>
      <w:r>
        <w:rPr>
          <w:color w:val="231F20"/>
          <w:spacing w:val="-7"/>
          <w:position w:val="1"/>
          <w:sz w:val="26"/>
          <w:vertAlign w:val="baseline"/>
        </w:rPr>
        <w:t> </w:t>
      </w:r>
      <w:r>
        <w:rPr>
          <w:color w:val="231F20"/>
          <w:position w:val="1"/>
          <w:sz w:val="26"/>
          <w:vertAlign w:val="baseline"/>
        </w:rPr>
        <w:t>Sekar</w:t>
      </w:r>
      <w:r>
        <w:rPr>
          <w:color w:val="231F20"/>
          <w:spacing w:val="-4"/>
          <w:position w:val="1"/>
          <w:sz w:val="26"/>
          <w:vertAlign w:val="baseline"/>
        </w:rPr>
        <w:t> </w:t>
      </w:r>
      <w:r>
        <w:rPr>
          <w:color w:val="231F20"/>
          <w:position w:val="1"/>
          <w:sz w:val="26"/>
          <w:vertAlign w:val="baseline"/>
        </w:rPr>
        <w:t>Dash</w:t>
      </w:r>
      <w:r>
        <w:rPr>
          <w:color w:val="231F20"/>
          <w:position w:val="1"/>
          <w:sz w:val="26"/>
          <w:vertAlign w:val="superscript"/>
        </w:rPr>
        <w:t>a</w:t>
      </w:r>
      <w:r>
        <w:rPr>
          <w:color w:val="231F20"/>
          <w:spacing w:val="-30"/>
          <w:position w:val="1"/>
          <w:sz w:val="26"/>
          <w:vertAlign w:val="baseline"/>
        </w:rPr>
        <w:t> </w:t>
      </w:r>
      <w:r>
        <w:rPr>
          <w:color w:val="231F20"/>
          <w:sz w:val="25"/>
          <w:vertAlign w:val="baseline"/>
        </w:rPr>
        <w:t>,</w:t>
      </w:r>
      <w:r>
        <w:rPr>
          <w:color w:val="231F20"/>
          <w:spacing w:val="-5"/>
          <w:sz w:val="25"/>
          <w:vertAlign w:val="baseline"/>
        </w:rPr>
        <w:t> </w:t>
      </w:r>
      <w:r>
        <w:rPr>
          <w:color w:val="231F20"/>
          <w:sz w:val="25"/>
          <w:vertAlign w:val="baseline"/>
        </w:rPr>
        <w:t>S.</w:t>
      </w:r>
      <w:r>
        <w:rPr>
          <w:color w:val="231F20"/>
          <w:spacing w:val="-6"/>
          <w:sz w:val="25"/>
          <w:vertAlign w:val="baseline"/>
        </w:rPr>
        <w:t> </w:t>
      </w:r>
      <w:r>
        <w:rPr>
          <w:color w:val="231F20"/>
          <w:sz w:val="25"/>
          <w:vertAlign w:val="baseline"/>
        </w:rPr>
        <w:t>Premalatha</w:t>
      </w:r>
      <w:r>
        <w:rPr>
          <w:color w:val="231F20"/>
          <w:position w:val="8"/>
          <w:sz w:val="14"/>
          <w:vertAlign w:val="baseline"/>
        </w:rPr>
        <w:t>a</w:t>
      </w:r>
      <w:r>
        <w:rPr>
          <w:color w:val="231F20"/>
          <w:sz w:val="25"/>
          <w:vertAlign w:val="baseline"/>
        </w:rPr>
        <w:t>,</w:t>
      </w:r>
      <w:r>
        <w:rPr>
          <w:color w:val="231F20"/>
          <w:spacing w:val="-5"/>
          <w:sz w:val="25"/>
          <w:vertAlign w:val="baseline"/>
        </w:rPr>
        <w:t> </w:t>
      </w:r>
      <w:r>
        <w:rPr>
          <w:color w:val="231F20"/>
          <w:spacing w:val="-2"/>
          <w:sz w:val="25"/>
          <w:vertAlign w:val="baseline"/>
        </w:rPr>
        <w:t>Rayaguru</w:t>
      </w:r>
      <w:r>
        <w:rPr>
          <w:color w:val="231F20"/>
          <w:spacing w:val="-2"/>
          <w:position w:val="8"/>
          <w:sz w:val="14"/>
          <w:vertAlign w:val="baseline"/>
        </w:rPr>
        <w:t>b</w:t>
      </w:r>
    </w:p>
    <w:p>
      <w:pPr>
        <w:spacing w:before="169"/>
        <w:ind w:left="18" w:right="6" w:firstLine="0"/>
        <w:jc w:val="center"/>
        <w:rPr>
          <w:i/>
          <w:sz w:val="16"/>
        </w:rPr>
      </w:pPr>
      <w:r>
        <w:rPr>
          <w:i/>
          <w:color w:val="231F20"/>
          <w:sz w:val="16"/>
          <w:vertAlign w:val="superscript"/>
        </w:rPr>
        <w:t>a</w:t>
      </w:r>
      <w:r>
        <w:rPr>
          <w:i/>
          <w:color w:val="231F20"/>
          <w:sz w:val="16"/>
          <w:vertAlign w:val="baseline"/>
        </w:rPr>
        <w:t>SRM</w:t>
      </w:r>
      <w:r>
        <w:rPr>
          <w:i/>
          <w:color w:val="231F20"/>
          <w:spacing w:val="-8"/>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Kattankulathur,</w:t>
      </w:r>
      <w:r>
        <w:rPr>
          <w:i/>
          <w:color w:val="231F20"/>
          <w:spacing w:val="-10"/>
          <w:sz w:val="16"/>
          <w:vertAlign w:val="baseline"/>
        </w:rPr>
        <w:t> </w:t>
      </w:r>
      <w:r>
        <w:rPr>
          <w:i/>
          <w:color w:val="231F20"/>
          <w:sz w:val="16"/>
          <w:vertAlign w:val="baseline"/>
        </w:rPr>
        <w:t>Chennai-603203,</w:t>
      </w:r>
      <w:r>
        <w:rPr>
          <w:i/>
          <w:color w:val="231F20"/>
          <w:spacing w:val="-8"/>
          <w:sz w:val="16"/>
          <w:vertAlign w:val="baseline"/>
        </w:rPr>
        <w:t> </w:t>
      </w:r>
      <w:r>
        <w:rPr>
          <w:i/>
          <w:color w:val="231F20"/>
          <w:spacing w:val="-2"/>
          <w:sz w:val="16"/>
          <w:vertAlign w:val="baseline"/>
        </w:rPr>
        <w:t>India</w:t>
      </w:r>
    </w:p>
    <w:p>
      <w:pPr>
        <w:spacing w:before="15"/>
        <w:ind w:left="18" w:right="5" w:firstLine="0"/>
        <w:jc w:val="center"/>
        <w:rPr>
          <w:i/>
          <w:sz w:val="16"/>
        </w:rPr>
      </w:pPr>
      <w:r>
        <w:rPr>
          <w:i/>
          <w:color w:val="231F20"/>
          <w:sz w:val="16"/>
          <w:vertAlign w:val="superscript"/>
        </w:rPr>
        <w:t>b</w:t>
      </w:r>
      <w:r>
        <w:rPr>
          <w:i/>
          <w:color w:val="231F20"/>
          <w:sz w:val="16"/>
          <w:vertAlign w:val="baseline"/>
        </w:rPr>
        <w:t>Maland</w:t>
      </w:r>
      <w:r>
        <w:rPr>
          <w:i/>
          <w:color w:val="231F20"/>
          <w:spacing w:val="-7"/>
          <w:sz w:val="16"/>
          <w:vertAlign w:val="baseline"/>
        </w:rPr>
        <w:t> </w:t>
      </w:r>
      <w:r>
        <w:rPr>
          <w:i/>
          <w:color w:val="231F20"/>
          <w:sz w:val="16"/>
          <w:vertAlign w:val="baseline"/>
        </w:rPr>
        <w:t>college</w:t>
      </w:r>
      <w:r>
        <w:rPr>
          <w:i/>
          <w:color w:val="231F20"/>
          <w:spacing w:val="-9"/>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Engineering,Hassan,</w:t>
      </w:r>
      <w:r>
        <w:rPr>
          <w:i/>
          <w:color w:val="231F20"/>
          <w:spacing w:val="-9"/>
          <w:sz w:val="16"/>
          <w:vertAlign w:val="baseline"/>
        </w:rPr>
        <w:t> </w:t>
      </w:r>
      <w:r>
        <w:rPr>
          <w:i/>
          <w:color w:val="231F20"/>
          <w:spacing w:val="-2"/>
          <w:sz w:val="16"/>
          <w:vertAlign w:val="baseline"/>
        </w:rPr>
        <w:t>Karnataka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1"/>
        <w:ind w:left="296" w:right="0" w:firstLine="0"/>
        <w:jc w:val="left"/>
        <w:rPr>
          <w:sz w:val="18"/>
        </w:rPr>
      </w:pPr>
      <w:r>
        <w:rPr>
          <w:color w:val="231F20"/>
          <w:spacing w:val="-2"/>
          <w:w w:val="110"/>
          <w:sz w:val="18"/>
        </w:rPr>
        <w:t>Abstract</w:t>
      </w:r>
    </w:p>
    <w:p>
      <w:pPr>
        <w:pStyle w:val="BodyText"/>
        <w:spacing w:before="27"/>
        <w:rPr>
          <w:sz w:val="18"/>
        </w:rPr>
      </w:pPr>
    </w:p>
    <w:p>
      <w:pPr>
        <w:spacing w:line="254" w:lineRule="auto" w:before="0"/>
        <w:ind w:left="296" w:right="278" w:firstLine="0"/>
        <w:jc w:val="both"/>
        <w:rPr>
          <w:sz w:val="18"/>
        </w:rPr>
      </w:pPr>
      <w:r>
        <w:rPr/>
        <mc:AlternateContent>
          <mc:Choice Requires="wps">
            <w:drawing>
              <wp:anchor distT="0" distB="0" distL="0" distR="0" allowOverlap="1" layoutInCell="1" locked="0" behindDoc="1" simplePos="0" relativeHeight="487399424">
                <wp:simplePos x="0" y="0"/>
                <wp:positionH relativeFrom="page">
                  <wp:posOffset>439978</wp:posOffset>
                </wp:positionH>
                <wp:positionV relativeFrom="paragraph">
                  <wp:posOffset>93921</wp:posOffset>
                </wp:positionV>
                <wp:extent cx="5447030" cy="11366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 style="position:absolute;margin-left:34.644001pt;margin-top:7.395415pt;width:428.9pt;height:8.950pt;mso-position-horizontal-relative:page;mso-position-vertical-relative:paragraph;z-index:-15917056" type="#_x0000_t202" id="docshape8"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color w:val="231F20"/>
          <w:sz w:val="18"/>
        </w:rPr>
        <w:t>This paper presents</w:t>
      </w:r>
      <w:r>
        <w:rPr>
          <w:color w:val="231F20"/>
          <w:spacing w:val="-1"/>
          <w:sz w:val="18"/>
        </w:rPr>
        <w:t> </w:t>
      </w:r>
      <w:r>
        <w:rPr>
          <w:color w:val="231F20"/>
          <w:sz w:val="18"/>
        </w:rPr>
        <w:t>a cascaded H-bridge multilevel inverter based series active filter intended for installation on industrial and utility</w:t>
      </w:r>
      <w:r>
        <w:rPr>
          <w:color w:val="231F20"/>
          <w:spacing w:val="-1"/>
          <w:sz w:val="18"/>
        </w:rPr>
        <w:t> </w:t>
      </w:r>
      <w:r>
        <w:rPr>
          <w:color w:val="231F20"/>
          <w:sz w:val="18"/>
        </w:rPr>
        <w:t>power distribution systems. The control strategy</w:t>
      </w:r>
      <w:r>
        <w:rPr>
          <w:color w:val="231F20"/>
          <w:spacing w:val="-1"/>
          <w:sz w:val="18"/>
        </w:rPr>
        <w:t> </w:t>
      </w:r>
      <w:r>
        <w:rPr>
          <w:color w:val="231F20"/>
          <w:sz w:val="18"/>
        </w:rPr>
        <w:t>based on Synchronous Reference Frame theory</w:t>
      </w:r>
      <w:r>
        <w:rPr>
          <w:color w:val="231F20"/>
          <w:spacing w:val="-1"/>
          <w:sz w:val="18"/>
        </w:rPr>
        <w:t> </w:t>
      </w:r>
      <w:r>
        <w:rPr>
          <w:color w:val="231F20"/>
          <w:sz w:val="18"/>
        </w:rPr>
        <w:t>is designed so that the voltage injected by active filter is able to mitigate the voltage sag, imbalance in the source voltage and reduce the harmonic content. The active power filter which can be used under the condition of voltage sag and unbalanced or distorted source voltages can compensate the harmonics, reactive and negative sequence currents.Simulations have been carried out on MATLAB/Simulink platform with various types of loads. The analysis and simulation results under unbalanced load and dynamic loading are presented in this paper.</w:t>
      </w:r>
    </w:p>
    <w:p>
      <w:pPr>
        <w:pStyle w:val="BodyText"/>
        <w:rPr>
          <w:sz w:val="16"/>
        </w:rPr>
      </w:pPr>
    </w:p>
    <w:p>
      <w:pPr>
        <w:pStyle w:val="BodyText"/>
        <w:spacing w:before="57"/>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399936">
                <wp:simplePos x="0" y="0"/>
                <wp:positionH relativeFrom="page">
                  <wp:posOffset>480620</wp:posOffset>
                </wp:positionH>
                <wp:positionV relativeFrom="paragraph">
                  <wp:posOffset>-124438</wp:posOffset>
                </wp:positionV>
                <wp:extent cx="4982210" cy="2870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 style="position:absolute;margin-left:37.844101pt;margin-top:-9.798269pt;width:392.3pt;height:22.6pt;mso-position-horizontal-relative:page;mso-position-vertical-relative:paragraph;z-index:-15916544" type="#_x0000_t202" id="docshape9"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7"/>
        <w:ind w:left="30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line="264" w:lineRule="auto" w:before="89"/>
        <w:ind w:left="296" w:right="199" w:firstLine="0"/>
        <w:jc w:val="left"/>
        <w:rPr>
          <w:sz w:val="16"/>
        </w:rPr>
      </w:pPr>
      <w:r>
        <w:rPr>
          <w:i/>
          <w:color w:val="231F20"/>
          <w:sz w:val="16"/>
        </w:rPr>
        <w:t>Keywords:</w:t>
      </w:r>
      <w:r>
        <w:rPr>
          <w:i/>
          <w:color w:val="231F20"/>
          <w:spacing w:val="-8"/>
          <w:sz w:val="16"/>
        </w:rPr>
        <w:t> </w:t>
      </w:r>
      <w:r>
        <w:rPr>
          <w:color w:val="231F20"/>
          <w:sz w:val="16"/>
        </w:rPr>
        <w:t>Series</w:t>
      </w:r>
      <w:r>
        <w:rPr>
          <w:color w:val="231F20"/>
          <w:spacing w:val="-4"/>
          <w:sz w:val="16"/>
        </w:rPr>
        <w:t> </w:t>
      </w:r>
      <w:r>
        <w:rPr>
          <w:color w:val="231F20"/>
          <w:sz w:val="16"/>
        </w:rPr>
        <w:t>active</w:t>
      </w:r>
      <w:r>
        <w:rPr>
          <w:color w:val="231F20"/>
          <w:spacing w:val="-5"/>
          <w:sz w:val="16"/>
        </w:rPr>
        <w:t> </w:t>
      </w:r>
      <w:r>
        <w:rPr>
          <w:color w:val="231F20"/>
          <w:sz w:val="16"/>
        </w:rPr>
        <w:t>filter;</w:t>
      </w:r>
      <w:r>
        <w:rPr>
          <w:color w:val="231F20"/>
          <w:spacing w:val="-3"/>
          <w:sz w:val="16"/>
        </w:rPr>
        <w:t> </w:t>
      </w:r>
      <w:r>
        <w:rPr>
          <w:color w:val="231F20"/>
          <w:sz w:val="16"/>
        </w:rPr>
        <w:t>Multilevel</w:t>
      </w:r>
      <w:r>
        <w:rPr>
          <w:color w:val="231F20"/>
          <w:spacing w:val="-3"/>
          <w:sz w:val="16"/>
        </w:rPr>
        <w:t> </w:t>
      </w:r>
      <w:r>
        <w:rPr>
          <w:color w:val="231F20"/>
          <w:sz w:val="16"/>
        </w:rPr>
        <w:t>Inverter;</w:t>
      </w:r>
      <w:r>
        <w:rPr>
          <w:color w:val="231F20"/>
          <w:spacing w:val="-3"/>
          <w:sz w:val="16"/>
        </w:rPr>
        <w:t> </w:t>
      </w:r>
      <w:r>
        <w:rPr>
          <w:color w:val="231F20"/>
          <w:sz w:val="16"/>
        </w:rPr>
        <w:t>Three</w:t>
      </w:r>
      <w:r>
        <w:rPr>
          <w:color w:val="231F20"/>
          <w:spacing w:val="-5"/>
          <w:sz w:val="16"/>
        </w:rPr>
        <w:t> </w:t>
      </w:r>
      <w:r>
        <w:rPr>
          <w:color w:val="231F20"/>
          <w:sz w:val="16"/>
        </w:rPr>
        <w:t>phase</w:t>
      </w:r>
      <w:r>
        <w:rPr>
          <w:color w:val="231F20"/>
          <w:spacing w:val="-7"/>
          <w:sz w:val="16"/>
        </w:rPr>
        <w:t> </w:t>
      </w:r>
      <w:r>
        <w:rPr>
          <w:color w:val="231F20"/>
          <w:sz w:val="16"/>
        </w:rPr>
        <w:t>cascaded</w:t>
      </w:r>
      <w:r>
        <w:rPr>
          <w:color w:val="231F20"/>
          <w:spacing w:val="-2"/>
          <w:sz w:val="16"/>
        </w:rPr>
        <w:t> </w:t>
      </w:r>
      <w:r>
        <w:rPr>
          <w:color w:val="231F20"/>
          <w:sz w:val="16"/>
        </w:rPr>
        <w:t>H-bridge</w:t>
      </w:r>
      <w:r>
        <w:rPr>
          <w:color w:val="231F20"/>
          <w:spacing w:val="-5"/>
          <w:sz w:val="16"/>
        </w:rPr>
        <w:t> </w:t>
      </w:r>
      <w:r>
        <w:rPr>
          <w:color w:val="231F20"/>
          <w:sz w:val="16"/>
        </w:rPr>
        <w:t>inverter;</w:t>
      </w:r>
      <w:r>
        <w:rPr>
          <w:color w:val="231F20"/>
          <w:spacing w:val="-3"/>
          <w:sz w:val="16"/>
        </w:rPr>
        <w:t> </w:t>
      </w:r>
      <w:r>
        <w:rPr>
          <w:color w:val="231F20"/>
          <w:sz w:val="16"/>
        </w:rPr>
        <w:t>Synchronous</w:t>
      </w:r>
      <w:r>
        <w:rPr>
          <w:color w:val="231F20"/>
          <w:spacing w:val="-6"/>
          <w:sz w:val="16"/>
        </w:rPr>
        <w:t> </w:t>
      </w:r>
      <w:r>
        <w:rPr>
          <w:color w:val="231F20"/>
          <w:sz w:val="16"/>
        </w:rPr>
        <w:t>Reference</w:t>
      </w:r>
      <w:r>
        <w:rPr>
          <w:color w:val="231F20"/>
          <w:spacing w:val="-5"/>
          <w:sz w:val="16"/>
        </w:rPr>
        <w:t> </w:t>
      </w:r>
      <w:r>
        <w:rPr>
          <w:color w:val="231F20"/>
          <w:sz w:val="16"/>
        </w:rPr>
        <w:t>Frame</w:t>
      </w:r>
      <w:r>
        <w:rPr>
          <w:color w:val="231F20"/>
          <w:spacing w:val="-5"/>
          <w:sz w:val="16"/>
        </w:rPr>
        <w:t> </w:t>
      </w:r>
      <w:r>
        <w:rPr>
          <w:color w:val="231F20"/>
          <w:sz w:val="16"/>
        </w:rPr>
        <w:t>theory;</w:t>
      </w:r>
      <w:r>
        <w:rPr>
          <w:color w:val="231F20"/>
          <w:spacing w:val="40"/>
          <w:sz w:val="16"/>
        </w:rPr>
        <w:t> </w:t>
      </w:r>
      <w:r>
        <w:rPr>
          <w:color w:val="231F20"/>
          <w:sz w:val="16"/>
        </w:rPr>
        <w:t>Harmonic distortion; Voltage sag; Power quality</w:t>
      </w:r>
    </w:p>
    <w:p>
      <w:pPr>
        <w:pStyle w:val="BodyText"/>
        <w:spacing w:before="206"/>
      </w:pPr>
    </w:p>
    <w:p>
      <w:pPr>
        <w:pStyle w:val="ListParagraph"/>
        <w:numPr>
          <w:ilvl w:val="0"/>
          <w:numId w:val="1"/>
        </w:numPr>
        <w:tabs>
          <w:tab w:pos="501" w:val="left" w:leader="none"/>
        </w:tabs>
        <w:spacing w:line="240" w:lineRule="auto" w:before="0" w:after="0"/>
        <w:ind w:left="501" w:right="0" w:hanging="205"/>
        <w:jc w:val="left"/>
        <w:rPr>
          <w:sz w:val="20"/>
        </w:rPr>
      </w:pPr>
      <w:r>
        <w:rPr>
          <w:color w:val="231F20"/>
          <w:spacing w:val="-2"/>
          <w:w w:val="110"/>
          <w:sz w:val="20"/>
        </w:rPr>
        <w:t>Introduction</w:t>
      </w:r>
    </w:p>
    <w:p>
      <w:pPr>
        <w:pStyle w:val="BodyText"/>
        <w:spacing w:before="22"/>
      </w:pPr>
    </w:p>
    <w:p>
      <w:pPr>
        <w:pStyle w:val="BodyText"/>
        <w:spacing w:line="249" w:lineRule="auto" w:before="1"/>
        <w:ind w:left="296" w:firstLine="244"/>
      </w:pPr>
      <w:r>
        <w:rPr>
          <w:color w:val="231F20"/>
        </w:rPr>
        <w:t>Recent</w:t>
      </w:r>
      <w:r>
        <w:rPr>
          <w:color w:val="231F20"/>
          <w:spacing w:val="40"/>
        </w:rPr>
        <w:t> </w:t>
      </w:r>
      <w:r>
        <w:rPr>
          <w:color w:val="231F20"/>
        </w:rPr>
        <w:t>years,</w:t>
      </w:r>
      <w:r>
        <w:rPr>
          <w:color w:val="231F20"/>
          <w:spacing w:val="40"/>
        </w:rPr>
        <w:t> </w:t>
      </w:r>
      <w:r>
        <w:rPr>
          <w:color w:val="231F20"/>
        </w:rPr>
        <w:t>there</w:t>
      </w:r>
      <w:r>
        <w:rPr>
          <w:color w:val="231F20"/>
          <w:spacing w:val="40"/>
        </w:rPr>
        <w:t> </w:t>
      </w:r>
      <w:r>
        <w:rPr>
          <w:color w:val="231F20"/>
        </w:rPr>
        <w:t>has</w:t>
      </w:r>
      <w:r>
        <w:rPr>
          <w:color w:val="231F20"/>
          <w:spacing w:val="40"/>
        </w:rPr>
        <w:t> </w:t>
      </w:r>
      <w:r>
        <w:rPr>
          <w:color w:val="231F20"/>
        </w:rPr>
        <w:t>been</w:t>
      </w:r>
      <w:r>
        <w:rPr>
          <w:color w:val="231F20"/>
          <w:spacing w:val="40"/>
        </w:rPr>
        <w:t> </w:t>
      </w:r>
      <w:r>
        <w:rPr>
          <w:color w:val="231F20"/>
        </w:rPr>
        <w:t>a</w:t>
      </w:r>
      <w:r>
        <w:rPr>
          <w:color w:val="231F20"/>
          <w:spacing w:val="40"/>
        </w:rPr>
        <w:t> </w:t>
      </w:r>
      <w:r>
        <w:rPr>
          <w:color w:val="231F20"/>
        </w:rPr>
        <w:t>considerable</w:t>
      </w:r>
      <w:r>
        <w:rPr>
          <w:color w:val="231F20"/>
          <w:spacing w:val="40"/>
        </w:rPr>
        <w:t> </w:t>
      </w:r>
      <w:r>
        <w:rPr>
          <w:color w:val="231F20"/>
        </w:rPr>
        <w:t>interest</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concern</w:t>
      </w:r>
      <w:r>
        <w:rPr>
          <w:color w:val="231F20"/>
          <w:spacing w:val="40"/>
        </w:rPr>
        <w:t> </w:t>
      </w:r>
      <w:r>
        <w:rPr>
          <w:color w:val="231F20"/>
        </w:rPr>
        <w:t>of</w:t>
      </w:r>
      <w:r>
        <w:rPr>
          <w:color w:val="231F20"/>
          <w:spacing w:val="40"/>
        </w:rPr>
        <w:t> </w:t>
      </w:r>
      <w:r>
        <w:rPr>
          <w:color w:val="231F20"/>
        </w:rPr>
        <w:t>power</w:t>
      </w:r>
      <w:r>
        <w:rPr>
          <w:color w:val="231F20"/>
          <w:spacing w:val="40"/>
        </w:rPr>
        <w:t> </w:t>
      </w:r>
      <w:r>
        <w:rPr>
          <w:color w:val="231F20"/>
        </w:rPr>
        <w:t>quality,</w:t>
      </w:r>
      <w:r>
        <w:rPr>
          <w:color w:val="231F20"/>
          <w:spacing w:val="40"/>
        </w:rPr>
        <w:t> </w:t>
      </w:r>
      <w:r>
        <w:rPr>
          <w:color w:val="231F20"/>
        </w:rPr>
        <w:t>because</w:t>
      </w:r>
      <w:r>
        <w:rPr>
          <w:color w:val="231F20"/>
          <w:spacing w:val="40"/>
        </w:rPr>
        <w:t> </w:t>
      </w:r>
      <w:r>
        <w:rPr>
          <w:color w:val="231F20"/>
        </w:rPr>
        <w:t>of</w:t>
      </w:r>
      <w:r>
        <w:rPr>
          <w:color w:val="231F20"/>
          <w:spacing w:val="40"/>
        </w:rPr>
        <w:t> </w:t>
      </w:r>
      <w:r>
        <w:rPr>
          <w:color w:val="231F20"/>
        </w:rPr>
        <w:t>the proliferation</w:t>
      </w:r>
      <w:r>
        <w:rPr>
          <w:color w:val="231F20"/>
          <w:spacing w:val="-1"/>
        </w:rPr>
        <w:t> </w:t>
      </w:r>
      <w:r>
        <w:rPr>
          <w:color w:val="231F20"/>
        </w:rPr>
        <w:t>of</w:t>
      </w:r>
      <w:r>
        <w:rPr>
          <w:color w:val="231F20"/>
          <w:spacing w:val="-2"/>
        </w:rPr>
        <w:t> </w:t>
      </w:r>
      <w:r>
        <w:rPr>
          <w:color w:val="231F20"/>
        </w:rPr>
        <w:t>nonlinear loads</w:t>
      </w:r>
      <w:r>
        <w:rPr>
          <w:color w:val="231F20"/>
          <w:spacing w:val="-1"/>
        </w:rPr>
        <w:t> </w:t>
      </w:r>
      <w:r>
        <w:rPr>
          <w:color w:val="231F20"/>
        </w:rPr>
        <w:t>such</w:t>
      </w:r>
      <w:r>
        <w:rPr>
          <w:color w:val="231F20"/>
          <w:spacing w:val="-1"/>
        </w:rPr>
        <w:t> </w:t>
      </w:r>
      <w:r>
        <w:rPr>
          <w:color w:val="231F20"/>
        </w:rPr>
        <w:t>as</w:t>
      </w:r>
      <w:r>
        <w:rPr>
          <w:color w:val="231F20"/>
          <w:spacing w:val="2"/>
        </w:rPr>
        <w:t> </w:t>
      </w:r>
      <w:r>
        <w:rPr>
          <w:color w:val="231F20"/>
        </w:rPr>
        <w:t>static power converters</w:t>
      </w:r>
      <w:r>
        <w:rPr>
          <w:color w:val="231F20"/>
          <w:spacing w:val="1"/>
        </w:rPr>
        <w:t> </w:t>
      </w:r>
      <w:r>
        <w:rPr>
          <w:color w:val="231F20"/>
        </w:rPr>
        <w:t>which</w:t>
      </w:r>
      <w:r>
        <w:rPr>
          <w:color w:val="231F20"/>
          <w:spacing w:val="-1"/>
        </w:rPr>
        <w:t> </w:t>
      </w:r>
      <w:r>
        <w:rPr>
          <w:color w:val="231F20"/>
        </w:rPr>
        <w:t>has</w:t>
      </w:r>
      <w:r>
        <w:rPr>
          <w:color w:val="231F20"/>
          <w:spacing w:val="-1"/>
        </w:rPr>
        <w:t> </w:t>
      </w:r>
      <w:r>
        <w:rPr>
          <w:color w:val="231F20"/>
        </w:rPr>
        <w:t>deteriorated</w:t>
      </w:r>
      <w:r>
        <w:rPr>
          <w:color w:val="231F20"/>
          <w:spacing w:val="1"/>
        </w:rPr>
        <w:t> </w:t>
      </w:r>
      <w:r>
        <w:rPr>
          <w:color w:val="231F20"/>
        </w:rPr>
        <w:t>power</w:t>
      </w:r>
      <w:r>
        <w:rPr>
          <w:color w:val="231F20"/>
          <w:spacing w:val="1"/>
        </w:rPr>
        <w:t> </w:t>
      </w:r>
      <w:r>
        <w:rPr>
          <w:color w:val="231F20"/>
        </w:rPr>
        <w:t>quality</w:t>
      </w:r>
      <w:r>
        <w:rPr>
          <w:color w:val="231F20"/>
          <w:spacing w:val="-4"/>
        </w:rPr>
        <w:t> </w:t>
      </w:r>
      <w:r>
        <w:rPr>
          <w:color w:val="231F20"/>
        </w:rPr>
        <w:t>in</w:t>
      </w:r>
      <w:r>
        <w:rPr>
          <w:color w:val="231F20"/>
          <w:spacing w:val="-1"/>
        </w:rPr>
        <w:t> </w:t>
      </w:r>
      <w:r>
        <w:rPr>
          <w:color w:val="231F20"/>
          <w:spacing w:val="-2"/>
        </w:rPr>
        <w:t>power</w:t>
      </w:r>
    </w:p>
    <w:p>
      <w:pPr>
        <w:pStyle w:val="BodyText"/>
        <w:rPr>
          <w:sz w:val="16"/>
        </w:rPr>
      </w:pPr>
    </w:p>
    <w:p>
      <w:pPr>
        <w:pStyle w:val="BodyText"/>
        <w:rPr>
          <w:sz w:val="16"/>
        </w:rPr>
      </w:pPr>
    </w:p>
    <w:p>
      <w:pPr>
        <w:pStyle w:val="BodyText"/>
        <w:spacing w:before="142"/>
        <w:rPr>
          <w:sz w:val="16"/>
        </w:rPr>
      </w:pPr>
    </w:p>
    <w:p>
      <w:pPr>
        <w:spacing w:before="0"/>
        <w:ind w:left="536" w:right="0" w:firstLine="0"/>
        <w:jc w:val="left"/>
        <w:rPr>
          <w:sz w:val="16"/>
        </w:rPr>
      </w:pPr>
      <w:r>
        <w:rPr>
          <w:color w:val="231F20"/>
          <w:sz w:val="16"/>
        </w:rPr>
        <w:t>*</w:t>
      </w:r>
      <w:r>
        <w:rPr>
          <w:color w:val="231F20"/>
          <w:spacing w:val="-7"/>
          <w:sz w:val="16"/>
        </w:rPr>
        <w:t> </w:t>
      </w:r>
      <w:r>
        <w:rPr>
          <w:color w:val="231F20"/>
          <w:sz w:val="16"/>
        </w:rPr>
        <w:t>N.Chellammal.</w:t>
      </w:r>
      <w:r>
        <w:rPr>
          <w:color w:val="231F20"/>
          <w:spacing w:val="-5"/>
          <w:sz w:val="16"/>
        </w:rPr>
        <w:t> </w:t>
      </w:r>
      <w:r>
        <w:rPr>
          <w:color w:val="231F20"/>
          <w:sz w:val="16"/>
        </w:rPr>
        <w:t>Tel.:</w:t>
      </w:r>
      <w:r>
        <w:rPr>
          <w:color w:val="231F20"/>
          <w:spacing w:val="-6"/>
          <w:sz w:val="16"/>
        </w:rPr>
        <w:t> </w:t>
      </w:r>
      <w:r>
        <w:rPr>
          <w:color w:val="231F20"/>
          <w:sz w:val="16"/>
        </w:rPr>
        <w:t>+91-44</w:t>
      </w:r>
      <w:r>
        <w:rPr>
          <w:color w:val="231F20"/>
          <w:spacing w:val="-4"/>
          <w:sz w:val="16"/>
        </w:rPr>
        <w:t> </w:t>
      </w:r>
      <w:r>
        <w:rPr>
          <w:color w:val="231F20"/>
          <w:sz w:val="16"/>
        </w:rPr>
        <w:t>-</w:t>
      </w:r>
      <w:r>
        <w:rPr>
          <w:color w:val="231F20"/>
          <w:spacing w:val="-2"/>
          <w:sz w:val="16"/>
        </w:rPr>
        <w:t>22593119;</w:t>
      </w:r>
    </w:p>
    <w:p>
      <w:pPr>
        <w:spacing w:before="15"/>
        <w:ind w:left="53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chellammal.n@ktr.srmuniv.ac.in.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6"/>
        <w:ind w:left="11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5"/>
          <w:sz w:val="16"/>
        </w:rPr>
        <w:t> </w:t>
      </w:r>
      <w:r>
        <w:rPr>
          <w:color w:val="231F20"/>
          <w:spacing w:val="-2"/>
          <w:sz w:val="16"/>
        </w:rPr>
        <w:t>doi:10.1016/j.aasri.2012.09.047</w:t>
      </w:r>
    </w:p>
    <w:p>
      <w:pPr>
        <w:spacing w:after="0"/>
        <w:jc w:val="left"/>
        <w:rPr>
          <w:sz w:val="16"/>
        </w:rPr>
        <w:sectPr>
          <w:type w:val="continuous"/>
          <w:pgSz w:w="10890" w:h="14860"/>
          <w:pgMar w:header="0" w:footer="0" w:top="780" w:bottom="280" w:left="460" w:right="1000"/>
        </w:sectPr>
      </w:pPr>
    </w:p>
    <w:p>
      <w:pPr>
        <w:pStyle w:val="BodyText"/>
        <w:spacing w:before="102"/>
      </w:pPr>
    </w:p>
    <w:p>
      <w:pPr>
        <w:pStyle w:val="BodyText"/>
        <w:spacing w:line="249" w:lineRule="auto"/>
        <w:ind w:left="353" w:right="192"/>
        <w:jc w:val="both"/>
      </w:pPr>
      <w:r>
        <w:rPr>
          <w:color w:val="231F20"/>
        </w:rPr>
        <w:t>transmission/distribution systems [1],[3]. Power quality problems like voltage sag, voltage swell, unbalancing and harmonic distortion can cause serious problems to industrial and commercial electrical consumers [6]. Voltage sags are the main cause of more than 80% of the problems experienced in power systems . Voltage</w:t>
      </w:r>
      <w:r>
        <w:rPr>
          <w:color w:val="231F20"/>
          <w:spacing w:val="40"/>
        </w:rPr>
        <w:t> </w:t>
      </w:r>
      <w:r>
        <w:rPr>
          <w:color w:val="231F20"/>
        </w:rPr>
        <w:t>sag is a momentary decrease in RMS voltage lasting between half a cycle to few seconds [4]. Voltage sag can affect both the magnitude and phase of the voltage. Even a small deviation in magnitude and phase voltage</w:t>
      </w:r>
      <w:r>
        <w:rPr>
          <w:color w:val="231F20"/>
          <w:spacing w:val="80"/>
        </w:rPr>
        <w:t> </w:t>
      </w:r>
      <w:r>
        <w:rPr>
          <w:color w:val="231F20"/>
        </w:rPr>
        <w:t>can result in lots of cost effect disturbances like malfunctioning of sensitive equipment in adjustable speed drives and PLC's [4].</w:t>
      </w:r>
    </w:p>
    <w:p>
      <w:pPr>
        <w:pStyle w:val="BodyText"/>
        <w:spacing w:line="249" w:lineRule="auto" w:before="6"/>
        <w:ind w:left="353" w:right="222" w:firstLine="244"/>
        <w:jc w:val="both"/>
      </w:pPr>
      <w:r>
        <w:rPr>
          <w:color w:val="231F20"/>
        </w:rPr>
        <w:t>Next power quality problem is the unbalancing in source voltage due to unbalanced load. The unbalanced source voltage may generate low-order harmonic current components in the power system and also cause a negative sequence current and torque reduction in case of electric machine drive systems [1].</w:t>
      </w:r>
    </w:p>
    <w:p>
      <w:pPr>
        <w:pStyle w:val="BodyText"/>
        <w:spacing w:line="249" w:lineRule="auto" w:before="3"/>
        <w:ind w:left="353" w:right="225" w:firstLine="244"/>
        <w:jc w:val="both"/>
      </w:pPr>
      <w:r>
        <w:rPr>
          <w:color w:val="231F20"/>
        </w:rPr>
        <w:t>The passive filter is often used to improve the power quality for its simple configuration. Bulk passive elements, fixed compensation characteristics and series and parallel resonance are the main drawbacks of using passive filters [7]. The active filters which are custom power devices based on inverter topology are developed to improve the power quality.</w:t>
      </w:r>
    </w:p>
    <w:p>
      <w:pPr>
        <w:pStyle w:val="BodyText"/>
        <w:spacing w:before="13"/>
      </w:pPr>
    </w:p>
    <w:p>
      <w:pPr>
        <w:pStyle w:val="ListParagraph"/>
        <w:numPr>
          <w:ilvl w:val="0"/>
          <w:numId w:val="1"/>
        </w:numPr>
        <w:tabs>
          <w:tab w:pos="558" w:val="left" w:leader="none"/>
        </w:tabs>
        <w:spacing w:line="240" w:lineRule="auto" w:before="0" w:after="0"/>
        <w:ind w:left="558" w:right="0" w:hanging="205"/>
        <w:jc w:val="left"/>
        <w:rPr>
          <w:sz w:val="20"/>
        </w:rPr>
      </w:pPr>
      <w:r>
        <w:rPr>
          <w:color w:val="231F20"/>
          <w:sz w:val="20"/>
        </w:rPr>
        <w:t>Series</w:t>
      </w:r>
      <w:r>
        <w:rPr>
          <w:color w:val="231F20"/>
          <w:spacing w:val="11"/>
          <w:sz w:val="20"/>
        </w:rPr>
        <w:t> </w:t>
      </w:r>
      <w:r>
        <w:rPr>
          <w:color w:val="231F20"/>
          <w:sz w:val="20"/>
        </w:rPr>
        <w:t>Active</w:t>
      </w:r>
      <w:r>
        <w:rPr>
          <w:color w:val="231F20"/>
          <w:spacing w:val="12"/>
          <w:sz w:val="20"/>
        </w:rPr>
        <w:t> </w:t>
      </w:r>
      <w:r>
        <w:rPr>
          <w:color w:val="231F20"/>
          <w:spacing w:val="-2"/>
          <w:sz w:val="20"/>
        </w:rPr>
        <w:t>Filter</w:t>
      </w:r>
    </w:p>
    <w:p>
      <w:pPr>
        <w:pStyle w:val="BodyText"/>
        <w:spacing w:before="4"/>
        <w:rPr>
          <w:sz w:val="13"/>
        </w:rPr>
      </w:pPr>
      <w:r>
        <w:rPr/>
        <w:drawing>
          <wp:anchor distT="0" distB="0" distL="0" distR="0" allowOverlap="1" layoutInCell="1" locked="0" behindDoc="1" simplePos="0" relativeHeight="487591936">
            <wp:simplePos x="0" y="0"/>
            <wp:positionH relativeFrom="page">
              <wp:posOffset>2208237</wp:posOffset>
            </wp:positionH>
            <wp:positionV relativeFrom="paragraph">
              <wp:posOffset>112828</wp:posOffset>
            </wp:positionV>
            <wp:extent cx="2052425" cy="117043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2052425" cy="1170431"/>
                    </a:xfrm>
                    <a:prstGeom prst="rect">
                      <a:avLst/>
                    </a:prstGeom>
                  </pic:spPr>
                </pic:pic>
              </a:graphicData>
            </a:graphic>
          </wp:anchor>
        </w:drawing>
      </w:r>
    </w:p>
    <w:p>
      <w:pPr>
        <w:pStyle w:val="BodyText"/>
      </w:pPr>
    </w:p>
    <w:p>
      <w:pPr>
        <w:pStyle w:val="BodyText"/>
        <w:spacing w:before="105"/>
      </w:pPr>
    </w:p>
    <w:p>
      <w:pPr>
        <w:spacing w:before="1"/>
        <w:ind w:left="353" w:right="0" w:firstLine="0"/>
        <w:jc w:val="both"/>
        <w:rPr>
          <w:sz w:val="16"/>
        </w:rPr>
      </w:pPr>
      <w:r>
        <w:rPr>
          <w:color w:val="231F20"/>
          <w:sz w:val="16"/>
        </w:rPr>
        <w:t>Figure</w:t>
      </w:r>
      <w:r>
        <w:rPr>
          <w:color w:val="231F20"/>
          <w:spacing w:val="-6"/>
          <w:sz w:val="16"/>
        </w:rPr>
        <w:t> </w:t>
      </w:r>
      <w:r>
        <w:rPr>
          <w:color w:val="231F20"/>
          <w:sz w:val="16"/>
        </w:rPr>
        <w:t>1</w:t>
      </w:r>
      <w:r>
        <w:rPr>
          <w:color w:val="231F20"/>
          <w:spacing w:val="-2"/>
          <w:sz w:val="16"/>
        </w:rPr>
        <w:t> </w:t>
      </w:r>
      <w:r>
        <w:rPr>
          <w:color w:val="231F20"/>
          <w:sz w:val="16"/>
        </w:rPr>
        <w:t>General</w:t>
      </w:r>
      <w:r>
        <w:rPr>
          <w:color w:val="231F20"/>
          <w:spacing w:val="-5"/>
          <w:sz w:val="16"/>
        </w:rPr>
        <w:t> </w:t>
      </w:r>
      <w:r>
        <w:rPr>
          <w:color w:val="231F20"/>
          <w:sz w:val="16"/>
        </w:rPr>
        <w:t>configuration</w:t>
      </w:r>
      <w:r>
        <w:rPr>
          <w:color w:val="231F20"/>
          <w:spacing w:val="-6"/>
          <w:sz w:val="16"/>
        </w:rPr>
        <w:t> </w:t>
      </w:r>
      <w:r>
        <w:rPr>
          <w:color w:val="231F20"/>
          <w:sz w:val="16"/>
        </w:rPr>
        <w:t>of</w:t>
      </w:r>
      <w:r>
        <w:rPr>
          <w:color w:val="231F20"/>
          <w:spacing w:val="-5"/>
          <w:sz w:val="16"/>
        </w:rPr>
        <w:t> </w:t>
      </w:r>
      <w:r>
        <w:rPr>
          <w:color w:val="231F20"/>
          <w:sz w:val="16"/>
        </w:rPr>
        <w:t>series</w:t>
      </w:r>
      <w:r>
        <w:rPr>
          <w:color w:val="231F20"/>
          <w:spacing w:val="-4"/>
          <w:sz w:val="16"/>
        </w:rPr>
        <w:t> </w:t>
      </w:r>
      <w:r>
        <w:rPr>
          <w:color w:val="231F20"/>
          <w:sz w:val="16"/>
        </w:rPr>
        <w:t>active</w:t>
      </w:r>
      <w:r>
        <w:rPr>
          <w:color w:val="231F20"/>
          <w:spacing w:val="-5"/>
          <w:sz w:val="16"/>
        </w:rPr>
        <w:t> </w:t>
      </w:r>
      <w:r>
        <w:rPr>
          <w:color w:val="231F20"/>
          <w:spacing w:val="-2"/>
          <w:sz w:val="16"/>
        </w:rPr>
        <w:t>filter</w:t>
      </w:r>
    </w:p>
    <w:p>
      <w:pPr>
        <w:pStyle w:val="BodyText"/>
        <w:spacing w:before="64"/>
        <w:rPr>
          <w:sz w:val="16"/>
        </w:rPr>
      </w:pPr>
    </w:p>
    <w:p>
      <w:pPr>
        <w:pStyle w:val="BodyText"/>
        <w:spacing w:line="249" w:lineRule="auto" w:before="1"/>
        <w:ind w:left="353" w:right="175" w:firstLine="245"/>
        <w:jc w:val="both"/>
      </w:pPr>
      <w:r>
        <w:rPr>
          <w:color w:val="231F20"/>
        </w:rPr>
        <w:t>The main purpose of the active filter is to compensate for current/voltage harmonics and/or current imbalance/voltage imbalance or to provide “harmonic damping” throughout the power distribution systems [3],[5].The series active filter works as a kind of harmonic isolator rather than a harmonic voltage generator, since it</w:t>
      </w:r>
      <w:r>
        <w:rPr>
          <w:color w:val="231F20"/>
          <w:spacing w:val="-3"/>
        </w:rPr>
        <w:t> </w:t>
      </w:r>
      <w:r>
        <w:rPr>
          <w:color w:val="231F20"/>
        </w:rPr>
        <w:t>provides</w:t>
      </w:r>
      <w:r>
        <w:rPr>
          <w:color w:val="231F20"/>
          <w:spacing w:val="-1"/>
        </w:rPr>
        <w:t> </w:t>
      </w:r>
      <w:r>
        <w:rPr>
          <w:color w:val="231F20"/>
        </w:rPr>
        <w:t>high</w:t>
      </w:r>
      <w:r>
        <w:rPr>
          <w:color w:val="231F20"/>
          <w:spacing w:val="-2"/>
        </w:rPr>
        <w:t> </w:t>
      </w:r>
      <w:r>
        <w:rPr>
          <w:color w:val="231F20"/>
        </w:rPr>
        <w:t>impedance for</w:t>
      </w:r>
      <w:r>
        <w:rPr>
          <w:color w:val="231F20"/>
          <w:spacing w:val="-3"/>
        </w:rPr>
        <w:t> </w:t>
      </w:r>
      <w:r>
        <w:rPr>
          <w:color w:val="231F20"/>
        </w:rPr>
        <w:t>the harmonics while</w:t>
      </w:r>
      <w:r>
        <w:rPr>
          <w:color w:val="231F20"/>
          <w:spacing w:val="-3"/>
        </w:rPr>
        <w:t> </w:t>
      </w:r>
      <w:r>
        <w:rPr>
          <w:color w:val="231F20"/>
        </w:rPr>
        <w:t>providing</w:t>
      </w:r>
      <w:r>
        <w:rPr>
          <w:color w:val="231F20"/>
          <w:spacing w:val="-4"/>
        </w:rPr>
        <w:t> </w:t>
      </w:r>
      <w:r>
        <w:rPr>
          <w:color w:val="231F20"/>
        </w:rPr>
        <w:t>zero</w:t>
      </w:r>
      <w:r>
        <w:rPr>
          <w:color w:val="231F20"/>
          <w:spacing w:val="-2"/>
        </w:rPr>
        <w:t> </w:t>
      </w:r>
      <w:r>
        <w:rPr>
          <w:color w:val="231F20"/>
        </w:rPr>
        <w:t>impedance for</w:t>
      </w:r>
      <w:r>
        <w:rPr>
          <w:color w:val="231F20"/>
          <w:spacing w:val="-2"/>
        </w:rPr>
        <w:t> </w:t>
      </w:r>
      <w:r>
        <w:rPr>
          <w:color w:val="231F20"/>
        </w:rPr>
        <w:t>the</w:t>
      </w:r>
      <w:r>
        <w:rPr>
          <w:color w:val="231F20"/>
          <w:spacing w:val="-3"/>
        </w:rPr>
        <w:t> </w:t>
      </w:r>
      <w:r>
        <w:rPr>
          <w:color w:val="231F20"/>
        </w:rPr>
        <w:t>fundamental.</w:t>
      </w:r>
      <w:r>
        <w:rPr>
          <w:color w:val="231F20"/>
          <w:spacing w:val="-1"/>
        </w:rPr>
        <w:t> </w:t>
      </w:r>
      <w:r>
        <w:rPr>
          <w:color w:val="231F20"/>
        </w:rPr>
        <w:t>Also, the series active power filter can regulate the Point of Common Coupling (POCC) voltage at a desired value</w:t>
      </w:r>
      <w:r>
        <w:rPr>
          <w:color w:val="231F20"/>
          <w:spacing w:val="80"/>
        </w:rPr>
        <w:t> </w:t>
      </w:r>
      <w:r>
        <w:rPr>
          <w:color w:val="231F20"/>
        </w:rPr>
        <w:t>by controlling the inverter output so as to compensate for abnormal utility voltage [1].The series converter ensures a balanced, sinusoidal and regulated voltage.</w:t>
      </w:r>
    </w:p>
    <w:p>
      <w:pPr>
        <w:pStyle w:val="BodyText"/>
        <w:spacing w:line="249" w:lineRule="auto" w:before="6"/>
        <w:ind w:left="353" w:right="226" w:firstLine="244"/>
        <w:jc w:val="both"/>
      </w:pPr>
      <w:r>
        <w:rPr>
          <w:color w:val="231F20"/>
        </w:rPr>
        <w:t>The imbalance or distortion of a three phase system may consists of positive, negative, zero sequence fundamental and harmonic components.</w:t>
      </w:r>
    </w:p>
    <w:p>
      <w:pPr>
        <w:spacing w:after="0" w:line="249" w:lineRule="auto"/>
        <w:jc w:val="both"/>
        <w:sectPr>
          <w:headerReference w:type="default" r:id="rId12"/>
          <w:headerReference w:type="even" r:id="rId13"/>
          <w:pgSz w:w="10890" w:h="14860"/>
          <w:pgMar w:header="713" w:footer="0" w:top="900" w:bottom="280" w:left="460" w:right="1000"/>
          <w:pgNumType w:start="283"/>
        </w:sectPr>
      </w:pPr>
    </w:p>
    <w:p>
      <w:pPr>
        <w:pStyle w:val="BodyText"/>
        <w:spacing w:line="134" w:lineRule="auto" w:before="46"/>
        <w:ind w:left="598"/>
      </w:pPr>
      <w:r>
        <w:rPr/>
        <mc:AlternateContent>
          <mc:Choice Requires="wps">
            <w:drawing>
              <wp:anchor distT="0" distB="0" distL="0" distR="0" allowOverlap="1" layoutInCell="1" locked="0" behindDoc="1" simplePos="0" relativeHeight="487404032">
                <wp:simplePos x="0" y="0"/>
                <wp:positionH relativeFrom="page">
                  <wp:posOffset>1204014</wp:posOffset>
                </wp:positionH>
                <wp:positionV relativeFrom="paragraph">
                  <wp:posOffset>124658</wp:posOffset>
                </wp:positionV>
                <wp:extent cx="168910" cy="2025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8910" cy="202565"/>
                        </a:xfrm>
                        <a:prstGeom prst="rect">
                          <a:avLst/>
                        </a:prstGeom>
                      </wps:spPr>
                      <wps:txbx>
                        <w:txbxContent>
                          <w:p>
                            <w:pPr>
                              <w:spacing w:line="315" w:lineRule="exact" w:before="0"/>
                              <w:ind w:left="0" w:right="0" w:firstLine="0"/>
                              <w:jc w:val="left"/>
                              <w:rPr>
                                <w:i/>
                                <w:sz w:val="14"/>
                              </w:rPr>
                            </w:pPr>
                            <w:r>
                              <w:rPr>
                                <w:i/>
                                <w:color w:val="231F20"/>
                                <w:sz w:val="25"/>
                              </w:rPr>
                              <w:t>V</w:t>
                            </w:r>
                            <w:r>
                              <w:rPr>
                                <w:i/>
                                <w:color w:val="231F20"/>
                                <w:spacing w:val="-25"/>
                                <w:sz w:val="25"/>
                              </w:rPr>
                              <w:t> </w:t>
                            </w:r>
                            <w:r>
                              <w:rPr>
                                <w:i/>
                                <w:color w:val="231F20"/>
                                <w:spacing w:val="-10"/>
                                <w:position w:val="-5"/>
                                <w:sz w:val="14"/>
                              </w:rPr>
                              <w:t>S</w:t>
                            </w:r>
                          </w:p>
                        </w:txbxContent>
                      </wps:txbx>
                      <wps:bodyPr wrap="square" lIns="0" tIns="0" rIns="0" bIns="0" rtlCol="0">
                        <a:noAutofit/>
                      </wps:bodyPr>
                    </wps:wsp>
                  </a:graphicData>
                </a:graphic>
              </wp:anchor>
            </w:drawing>
          </mc:Choice>
          <mc:Fallback>
            <w:pict>
              <v:shape style="position:absolute;margin-left:94.804268pt;margin-top:9.815629pt;width:13.3pt;height:15.95pt;mso-position-horizontal-relative:page;mso-position-vertical-relative:paragraph;z-index:-15912448" type="#_x0000_t202" id="docshape14" filled="false" stroked="false">
                <v:textbox inset="0,0,0,0">
                  <w:txbxContent>
                    <w:p>
                      <w:pPr>
                        <w:spacing w:line="315" w:lineRule="exact" w:before="0"/>
                        <w:ind w:left="0" w:right="0" w:firstLine="0"/>
                        <w:jc w:val="left"/>
                        <w:rPr>
                          <w:i/>
                          <w:sz w:val="14"/>
                        </w:rPr>
                      </w:pPr>
                      <w:r>
                        <w:rPr>
                          <w:i/>
                          <w:color w:val="231F20"/>
                          <w:sz w:val="25"/>
                        </w:rPr>
                        <w:t>V</w:t>
                      </w:r>
                      <w:r>
                        <w:rPr>
                          <w:i/>
                          <w:color w:val="231F20"/>
                          <w:spacing w:val="-25"/>
                          <w:sz w:val="25"/>
                        </w:rPr>
                        <w:t> </w:t>
                      </w:r>
                      <w:r>
                        <w:rPr>
                          <w:i/>
                          <w:color w:val="231F20"/>
                          <w:spacing w:val="-10"/>
                          <w:position w:val="-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404544">
                <wp:simplePos x="0" y="0"/>
                <wp:positionH relativeFrom="page">
                  <wp:posOffset>1473809</wp:posOffset>
                </wp:positionH>
                <wp:positionV relativeFrom="paragraph">
                  <wp:posOffset>124658</wp:posOffset>
                </wp:positionV>
                <wp:extent cx="44450" cy="1778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4450" cy="177800"/>
                        </a:xfrm>
                        <a:prstGeom prst="rect">
                          <a:avLst/>
                        </a:prstGeom>
                      </wps:spPr>
                      <wps:txbx>
                        <w:txbxContent>
                          <w:p>
                            <w:pPr>
                              <w:spacing w:line="279" w:lineRule="exact" w:before="0"/>
                              <w:ind w:left="0" w:right="0" w:firstLine="0"/>
                              <w:jc w:val="left"/>
                              <w:rPr>
                                <w:i/>
                                <w:sz w:val="25"/>
                              </w:rPr>
                            </w:pPr>
                            <w:r>
                              <w:rPr>
                                <w:i/>
                                <w:color w:val="231F20"/>
                                <w:spacing w:val="-10"/>
                                <w:sz w:val="25"/>
                              </w:rPr>
                              <w:t>t</w:t>
                            </w:r>
                          </w:p>
                        </w:txbxContent>
                      </wps:txbx>
                      <wps:bodyPr wrap="square" lIns="0" tIns="0" rIns="0" bIns="0" rtlCol="0">
                        <a:noAutofit/>
                      </wps:bodyPr>
                    </wps:wsp>
                  </a:graphicData>
                </a:graphic>
              </wp:anchor>
            </w:drawing>
          </mc:Choice>
          <mc:Fallback>
            <w:pict>
              <v:shape style="position:absolute;margin-left:116.047989pt;margin-top:9.815629pt;width:3.5pt;height:14pt;mso-position-horizontal-relative:page;mso-position-vertical-relative:paragraph;z-index:-15911936" type="#_x0000_t202" id="docshape15" filled="false" stroked="false">
                <v:textbox inset="0,0,0,0">
                  <w:txbxContent>
                    <w:p>
                      <w:pPr>
                        <w:spacing w:line="279" w:lineRule="exact" w:before="0"/>
                        <w:ind w:left="0" w:right="0" w:firstLine="0"/>
                        <w:jc w:val="left"/>
                        <w:rPr>
                          <w:i/>
                          <w:sz w:val="25"/>
                        </w:rPr>
                      </w:pPr>
                      <w:r>
                        <w:rPr>
                          <w:i/>
                          <w:color w:val="231F20"/>
                          <w:spacing w:val="-10"/>
                          <w:sz w:val="25"/>
                        </w:rPr>
                        <w:t>t</w:t>
                      </w:r>
                    </w:p>
                  </w:txbxContent>
                </v:textbox>
                <w10:wrap type="none"/>
              </v:shape>
            </w:pict>
          </mc:Fallback>
        </mc:AlternateContent>
      </w:r>
      <w:r>
        <w:rPr/>
        <mc:AlternateContent>
          <mc:Choice Requires="wps">
            <w:drawing>
              <wp:anchor distT="0" distB="0" distL="0" distR="0" allowOverlap="1" layoutInCell="1" locked="0" behindDoc="1" simplePos="0" relativeHeight="487405056">
                <wp:simplePos x="0" y="0"/>
                <wp:positionH relativeFrom="page">
                  <wp:posOffset>1642842</wp:posOffset>
                </wp:positionH>
                <wp:positionV relativeFrom="paragraph">
                  <wp:posOffset>105634</wp:posOffset>
                </wp:positionV>
                <wp:extent cx="385445" cy="228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85445" cy="228600"/>
                        </a:xfrm>
                        <a:prstGeom prst="rect">
                          <a:avLst/>
                        </a:prstGeom>
                      </wps:spPr>
                      <wps:txbx>
                        <w:txbxContent>
                          <w:p>
                            <w:pPr>
                              <w:spacing w:before="3"/>
                              <w:ind w:left="0" w:right="0" w:firstLine="0"/>
                              <w:jc w:val="left"/>
                              <w:rPr>
                                <w:rFonts w:ascii="Symbol" w:hAnsi="Symbol"/>
                                <w:sz w:val="14"/>
                              </w:rPr>
                            </w:pPr>
                            <w:r>
                              <w:rPr>
                                <w:rFonts w:ascii="Symbol" w:hAnsi="Symbol"/>
                                <w:color w:val="231F20"/>
                                <w:sz w:val="25"/>
                              </w:rPr>
                              <w:t></w:t>
                            </w:r>
                            <w:r>
                              <w:rPr>
                                <w:color w:val="231F20"/>
                                <w:spacing w:val="16"/>
                                <w:sz w:val="25"/>
                              </w:rPr>
                              <w:t> </w:t>
                            </w:r>
                            <w:r>
                              <w:rPr>
                                <w:i/>
                                <w:color w:val="231F20"/>
                                <w:sz w:val="25"/>
                              </w:rPr>
                              <w:t>V</w:t>
                            </w:r>
                            <w:r>
                              <w:rPr>
                                <w:i/>
                                <w:color w:val="231F20"/>
                                <w:spacing w:val="-27"/>
                                <w:sz w:val="25"/>
                              </w:rPr>
                              <w:t> </w:t>
                            </w:r>
                            <w:r>
                              <w:rPr>
                                <w:i/>
                                <w:color w:val="231F20"/>
                                <w:position w:val="-5"/>
                                <w:sz w:val="14"/>
                              </w:rPr>
                              <w:t>S</w:t>
                            </w:r>
                            <w:r>
                              <w:rPr>
                                <w:i/>
                                <w:color w:val="231F20"/>
                                <w:spacing w:val="12"/>
                                <w:position w:val="-5"/>
                                <w:sz w:val="14"/>
                              </w:rPr>
                              <w:t> </w:t>
                            </w:r>
                            <w:r>
                              <w:rPr>
                                <w:rFonts w:ascii="Symbol" w:hAnsi="Symbol"/>
                                <w:color w:val="231F20"/>
                                <w:spacing w:val="-10"/>
                                <w:position w:val="-5"/>
                                <w:sz w:val="14"/>
                              </w:rPr>
                              <w:t></w:t>
                            </w:r>
                          </w:p>
                        </w:txbxContent>
                      </wps:txbx>
                      <wps:bodyPr wrap="square" lIns="0" tIns="0" rIns="0" bIns="0" rtlCol="0">
                        <a:noAutofit/>
                      </wps:bodyPr>
                    </wps:wsp>
                  </a:graphicData>
                </a:graphic>
              </wp:anchor>
            </w:drawing>
          </mc:Choice>
          <mc:Fallback>
            <w:pict>
              <v:shape style="position:absolute;margin-left:129.357651pt;margin-top:8.317656pt;width:30.35pt;height:18pt;mso-position-horizontal-relative:page;mso-position-vertical-relative:paragraph;z-index:-15911424" type="#_x0000_t202" id="docshape16" filled="false" stroked="false">
                <v:textbox inset="0,0,0,0">
                  <w:txbxContent>
                    <w:p>
                      <w:pPr>
                        <w:spacing w:before="3"/>
                        <w:ind w:left="0" w:right="0" w:firstLine="0"/>
                        <w:jc w:val="left"/>
                        <w:rPr>
                          <w:rFonts w:ascii="Symbol" w:hAnsi="Symbol"/>
                          <w:sz w:val="14"/>
                        </w:rPr>
                      </w:pPr>
                      <w:r>
                        <w:rPr>
                          <w:rFonts w:ascii="Symbol" w:hAnsi="Symbol"/>
                          <w:color w:val="231F20"/>
                          <w:sz w:val="25"/>
                        </w:rPr>
                        <w:t></w:t>
                      </w:r>
                      <w:r>
                        <w:rPr>
                          <w:color w:val="231F20"/>
                          <w:spacing w:val="16"/>
                          <w:sz w:val="25"/>
                        </w:rPr>
                        <w:t> </w:t>
                      </w:r>
                      <w:r>
                        <w:rPr>
                          <w:i/>
                          <w:color w:val="231F20"/>
                          <w:sz w:val="25"/>
                        </w:rPr>
                        <w:t>V</w:t>
                      </w:r>
                      <w:r>
                        <w:rPr>
                          <w:i/>
                          <w:color w:val="231F20"/>
                          <w:spacing w:val="-27"/>
                          <w:sz w:val="25"/>
                        </w:rPr>
                        <w:t> </w:t>
                      </w:r>
                      <w:r>
                        <w:rPr>
                          <w:i/>
                          <w:color w:val="231F20"/>
                          <w:position w:val="-5"/>
                          <w:sz w:val="14"/>
                        </w:rPr>
                        <w:t>S</w:t>
                      </w:r>
                      <w:r>
                        <w:rPr>
                          <w:i/>
                          <w:color w:val="231F20"/>
                          <w:spacing w:val="12"/>
                          <w:position w:val="-5"/>
                          <w:sz w:val="14"/>
                        </w:rPr>
                        <w:t> </w:t>
                      </w:r>
                      <w:r>
                        <w:rPr>
                          <w:rFonts w:ascii="Symbol" w:hAnsi="Symbol"/>
                          <w:color w:val="231F20"/>
                          <w:spacing w:val="-10"/>
                          <w:position w:val="-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405568">
                <wp:simplePos x="0" y="0"/>
                <wp:positionH relativeFrom="page">
                  <wp:posOffset>2121509</wp:posOffset>
                </wp:positionH>
                <wp:positionV relativeFrom="paragraph">
                  <wp:posOffset>124658</wp:posOffset>
                </wp:positionV>
                <wp:extent cx="44450" cy="1778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4450" cy="177800"/>
                        </a:xfrm>
                        <a:prstGeom prst="rect">
                          <a:avLst/>
                        </a:prstGeom>
                      </wps:spPr>
                      <wps:txbx>
                        <w:txbxContent>
                          <w:p>
                            <w:pPr>
                              <w:spacing w:line="279" w:lineRule="exact" w:before="0"/>
                              <w:ind w:left="0" w:right="0" w:firstLine="0"/>
                              <w:jc w:val="left"/>
                              <w:rPr>
                                <w:i/>
                                <w:sz w:val="25"/>
                              </w:rPr>
                            </w:pPr>
                            <w:r>
                              <w:rPr>
                                <w:i/>
                                <w:color w:val="231F20"/>
                                <w:spacing w:val="-10"/>
                                <w:sz w:val="25"/>
                              </w:rPr>
                              <w:t>t</w:t>
                            </w:r>
                          </w:p>
                        </w:txbxContent>
                      </wps:txbx>
                      <wps:bodyPr wrap="square" lIns="0" tIns="0" rIns="0" bIns="0" rtlCol="0">
                        <a:noAutofit/>
                      </wps:bodyPr>
                    </wps:wsp>
                  </a:graphicData>
                </a:graphic>
              </wp:anchor>
            </w:drawing>
          </mc:Choice>
          <mc:Fallback>
            <w:pict>
              <v:shape style="position:absolute;margin-left:167.048019pt;margin-top:9.815629pt;width:3.5pt;height:14pt;mso-position-horizontal-relative:page;mso-position-vertical-relative:paragraph;z-index:-15910912" type="#_x0000_t202" id="docshape17" filled="false" stroked="false">
                <v:textbox inset="0,0,0,0">
                  <w:txbxContent>
                    <w:p>
                      <w:pPr>
                        <w:spacing w:line="279" w:lineRule="exact" w:before="0"/>
                        <w:ind w:left="0" w:right="0" w:firstLine="0"/>
                        <w:jc w:val="left"/>
                        <w:rPr>
                          <w:i/>
                          <w:sz w:val="25"/>
                        </w:rPr>
                      </w:pPr>
                      <w:r>
                        <w:rPr>
                          <w:i/>
                          <w:color w:val="231F20"/>
                          <w:spacing w:val="-10"/>
                          <w:sz w:val="25"/>
                        </w:rPr>
                        <w:t>t</w:t>
                      </w:r>
                    </w:p>
                  </w:txbxContent>
                </v:textbox>
                <w10:wrap type="none"/>
              </v:shape>
            </w:pict>
          </mc:Fallback>
        </mc:AlternateContent>
      </w:r>
      <w:r>
        <w:rPr/>
        <mc:AlternateContent>
          <mc:Choice Requires="wps">
            <w:drawing>
              <wp:anchor distT="0" distB="0" distL="0" distR="0" allowOverlap="1" layoutInCell="1" locked="0" behindDoc="1" simplePos="0" relativeHeight="487406080">
                <wp:simplePos x="0" y="0"/>
                <wp:positionH relativeFrom="page">
                  <wp:posOffset>2276788</wp:posOffset>
                </wp:positionH>
                <wp:positionV relativeFrom="paragraph">
                  <wp:posOffset>105634</wp:posOffset>
                </wp:positionV>
                <wp:extent cx="373380" cy="228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73380" cy="228600"/>
                        </a:xfrm>
                        <a:prstGeom prst="rect">
                          <a:avLst/>
                        </a:prstGeom>
                      </wps:spPr>
                      <wps:txbx>
                        <w:txbxContent>
                          <w:p>
                            <w:pPr>
                              <w:spacing w:before="3"/>
                              <w:ind w:left="0" w:right="0" w:firstLine="0"/>
                              <w:jc w:val="left"/>
                              <w:rPr>
                                <w:rFonts w:ascii="Symbol" w:hAnsi="Symbol"/>
                                <w:sz w:val="14"/>
                              </w:rPr>
                            </w:pPr>
                            <w:r>
                              <w:rPr>
                                <w:rFonts w:ascii="Symbol" w:hAnsi="Symbol"/>
                                <w:color w:val="231F20"/>
                                <w:sz w:val="25"/>
                              </w:rPr>
                              <w:t></w:t>
                            </w:r>
                            <w:r>
                              <w:rPr>
                                <w:color w:val="231F20"/>
                                <w:spacing w:val="-1"/>
                                <w:sz w:val="25"/>
                              </w:rPr>
                              <w:t> </w:t>
                            </w:r>
                            <w:r>
                              <w:rPr>
                                <w:i/>
                                <w:color w:val="231F20"/>
                                <w:sz w:val="25"/>
                              </w:rPr>
                              <w:t>V</w:t>
                            </w:r>
                            <w:r>
                              <w:rPr>
                                <w:i/>
                                <w:color w:val="231F20"/>
                                <w:spacing w:val="-27"/>
                                <w:sz w:val="25"/>
                              </w:rPr>
                              <w:t> </w:t>
                            </w:r>
                            <w:r>
                              <w:rPr>
                                <w:i/>
                                <w:color w:val="231F20"/>
                                <w:position w:val="-5"/>
                                <w:sz w:val="14"/>
                              </w:rPr>
                              <w:t>S</w:t>
                            </w:r>
                            <w:r>
                              <w:rPr>
                                <w:i/>
                                <w:color w:val="231F20"/>
                                <w:spacing w:val="10"/>
                                <w:position w:val="-5"/>
                                <w:sz w:val="14"/>
                              </w:rPr>
                              <w:t> </w:t>
                            </w:r>
                            <w:r>
                              <w:rPr>
                                <w:rFonts w:ascii="Symbol" w:hAnsi="Symbol"/>
                                <w:color w:val="231F20"/>
                                <w:spacing w:val="-10"/>
                                <w:position w:val="-5"/>
                                <w:sz w:val="14"/>
                              </w:rPr>
                              <w:t></w:t>
                            </w:r>
                          </w:p>
                        </w:txbxContent>
                      </wps:txbx>
                      <wps:bodyPr wrap="square" lIns="0" tIns="0" rIns="0" bIns="0" rtlCol="0">
                        <a:noAutofit/>
                      </wps:bodyPr>
                    </wps:wsp>
                  </a:graphicData>
                </a:graphic>
              </wp:anchor>
            </w:drawing>
          </mc:Choice>
          <mc:Fallback>
            <w:pict>
              <v:shape style="position:absolute;margin-left:179.274719pt;margin-top:8.317656pt;width:29.4pt;height:18pt;mso-position-horizontal-relative:page;mso-position-vertical-relative:paragraph;z-index:-15910400" type="#_x0000_t202" id="docshape18" filled="false" stroked="false">
                <v:textbox inset="0,0,0,0">
                  <w:txbxContent>
                    <w:p>
                      <w:pPr>
                        <w:spacing w:before="3"/>
                        <w:ind w:left="0" w:right="0" w:firstLine="0"/>
                        <w:jc w:val="left"/>
                        <w:rPr>
                          <w:rFonts w:ascii="Symbol" w:hAnsi="Symbol"/>
                          <w:sz w:val="14"/>
                        </w:rPr>
                      </w:pPr>
                      <w:r>
                        <w:rPr>
                          <w:rFonts w:ascii="Symbol" w:hAnsi="Symbol"/>
                          <w:color w:val="231F20"/>
                          <w:sz w:val="25"/>
                        </w:rPr>
                        <w:t></w:t>
                      </w:r>
                      <w:r>
                        <w:rPr>
                          <w:color w:val="231F20"/>
                          <w:spacing w:val="-1"/>
                          <w:sz w:val="25"/>
                        </w:rPr>
                        <w:t> </w:t>
                      </w:r>
                      <w:r>
                        <w:rPr>
                          <w:i/>
                          <w:color w:val="231F20"/>
                          <w:sz w:val="25"/>
                        </w:rPr>
                        <w:t>V</w:t>
                      </w:r>
                      <w:r>
                        <w:rPr>
                          <w:i/>
                          <w:color w:val="231F20"/>
                          <w:spacing w:val="-27"/>
                          <w:sz w:val="25"/>
                        </w:rPr>
                        <w:t> </w:t>
                      </w:r>
                      <w:r>
                        <w:rPr>
                          <w:i/>
                          <w:color w:val="231F20"/>
                          <w:position w:val="-5"/>
                          <w:sz w:val="14"/>
                        </w:rPr>
                        <w:t>S</w:t>
                      </w:r>
                      <w:r>
                        <w:rPr>
                          <w:i/>
                          <w:color w:val="231F20"/>
                          <w:spacing w:val="10"/>
                          <w:position w:val="-5"/>
                          <w:sz w:val="14"/>
                        </w:rPr>
                        <w:t> </w:t>
                      </w:r>
                      <w:r>
                        <w:rPr>
                          <w:rFonts w:ascii="Symbol" w:hAnsi="Symbol"/>
                          <w:color w:val="231F20"/>
                          <w:spacing w:val="-10"/>
                          <w:position w:val="-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406592">
                <wp:simplePos x="0" y="0"/>
                <wp:positionH relativeFrom="page">
                  <wp:posOffset>2743302</wp:posOffset>
                </wp:positionH>
                <wp:positionV relativeFrom="paragraph">
                  <wp:posOffset>124658</wp:posOffset>
                </wp:positionV>
                <wp:extent cx="44450" cy="1778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4450" cy="177800"/>
                        </a:xfrm>
                        <a:prstGeom prst="rect">
                          <a:avLst/>
                        </a:prstGeom>
                      </wps:spPr>
                      <wps:txbx>
                        <w:txbxContent>
                          <w:p>
                            <w:pPr>
                              <w:spacing w:line="279" w:lineRule="exact" w:before="0"/>
                              <w:ind w:left="0" w:right="0" w:firstLine="0"/>
                              <w:jc w:val="left"/>
                              <w:rPr>
                                <w:i/>
                                <w:sz w:val="25"/>
                              </w:rPr>
                            </w:pPr>
                            <w:r>
                              <w:rPr>
                                <w:i/>
                                <w:color w:val="231F20"/>
                                <w:spacing w:val="-10"/>
                                <w:sz w:val="25"/>
                              </w:rPr>
                              <w:t>t</w:t>
                            </w:r>
                          </w:p>
                        </w:txbxContent>
                      </wps:txbx>
                      <wps:bodyPr wrap="square" lIns="0" tIns="0" rIns="0" bIns="0" rtlCol="0">
                        <a:noAutofit/>
                      </wps:bodyPr>
                    </wps:wsp>
                  </a:graphicData>
                </a:graphic>
              </wp:anchor>
            </w:drawing>
          </mc:Choice>
          <mc:Fallback>
            <w:pict>
              <v:shape style="position:absolute;margin-left:216.008041pt;margin-top:9.815629pt;width:3.5pt;height:14pt;mso-position-horizontal-relative:page;mso-position-vertical-relative:paragraph;z-index:-15909888" type="#_x0000_t202" id="docshape19" filled="false" stroked="false">
                <v:textbox inset="0,0,0,0">
                  <w:txbxContent>
                    <w:p>
                      <w:pPr>
                        <w:spacing w:line="279" w:lineRule="exact" w:before="0"/>
                        <w:ind w:left="0" w:right="0" w:firstLine="0"/>
                        <w:jc w:val="left"/>
                        <w:rPr>
                          <w:i/>
                          <w:sz w:val="25"/>
                        </w:rPr>
                      </w:pPr>
                      <w:r>
                        <w:rPr>
                          <w:i/>
                          <w:color w:val="231F20"/>
                          <w:spacing w:val="-10"/>
                          <w:sz w:val="25"/>
                        </w:rPr>
                        <w:t>t</w:t>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2898581</wp:posOffset>
                </wp:positionH>
                <wp:positionV relativeFrom="paragraph">
                  <wp:posOffset>105634</wp:posOffset>
                </wp:positionV>
                <wp:extent cx="367030" cy="2216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7030" cy="221615"/>
                        </a:xfrm>
                        <a:prstGeom prst="rect">
                          <a:avLst/>
                        </a:prstGeom>
                      </wps:spPr>
                      <wps:txbx>
                        <w:txbxContent>
                          <w:p>
                            <w:pPr>
                              <w:spacing w:before="3"/>
                              <w:ind w:left="0" w:right="0" w:firstLine="0"/>
                              <w:jc w:val="left"/>
                              <w:rPr>
                                <w:sz w:val="14"/>
                              </w:rPr>
                            </w:pPr>
                            <w:r>
                              <w:rPr>
                                <w:rFonts w:ascii="Symbol" w:hAnsi="Symbol"/>
                                <w:color w:val="231F20"/>
                                <w:sz w:val="25"/>
                              </w:rPr>
                              <w:t></w:t>
                            </w:r>
                            <w:r>
                              <w:rPr>
                                <w:color w:val="231F20"/>
                                <w:spacing w:val="-3"/>
                                <w:sz w:val="25"/>
                              </w:rPr>
                              <w:t> </w:t>
                            </w:r>
                            <w:r>
                              <w:rPr>
                                <w:i/>
                                <w:color w:val="231F20"/>
                                <w:sz w:val="25"/>
                              </w:rPr>
                              <w:t>V</w:t>
                            </w:r>
                            <w:r>
                              <w:rPr>
                                <w:i/>
                                <w:color w:val="231F20"/>
                                <w:spacing w:val="-25"/>
                                <w:sz w:val="25"/>
                              </w:rPr>
                              <w:t> </w:t>
                            </w:r>
                            <w:r>
                              <w:rPr>
                                <w:i/>
                                <w:color w:val="231F20"/>
                                <w:position w:val="-5"/>
                                <w:sz w:val="14"/>
                              </w:rPr>
                              <w:t>S</w:t>
                            </w:r>
                            <w:r>
                              <w:rPr>
                                <w:i/>
                                <w:color w:val="231F20"/>
                                <w:spacing w:val="7"/>
                                <w:position w:val="-5"/>
                                <w:sz w:val="14"/>
                              </w:rPr>
                              <w:t> </w:t>
                            </w:r>
                            <w:r>
                              <w:rPr>
                                <w:color w:val="231F20"/>
                                <w:spacing w:val="-10"/>
                                <w:position w:val="-5"/>
                                <w:sz w:val="14"/>
                              </w:rPr>
                              <w:t>0</w:t>
                            </w:r>
                          </w:p>
                        </w:txbxContent>
                      </wps:txbx>
                      <wps:bodyPr wrap="square" lIns="0" tIns="0" rIns="0" bIns="0" rtlCol="0">
                        <a:noAutofit/>
                      </wps:bodyPr>
                    </wps:wsp>
                  </a:graphicData>
                </a:graphic>
              </wp:anchor>
            </w:drawing>
          </mc:Choice>
          <mc:Fallback>
            <w:pict>
              <v:shape style="position:absolute;margin-left:228.234756pt;margin-top:8.317656pt;width:28.9pt;height:17.45pt;mso-position-horizontal-relative:page;mso-position-vertical-relative:paragraph;z-index:-15909376" type="#_x0000_t202" id="docshape20" filled="false" stroked="false">
                <v:textbox inset="0,0,0,0">
                  <w:txbxContent>
                    <w:p>
                      <w:pPr>
                        <w:spacing w:before="3"/>
                        <w:ind w:left="0" w:right="0" w:firstLine="0"/>
                        <w:jc w:val="left"/>
                        <w:rPr>
                          <w:sz w:val="14"/>
                        </w:rPr>
                      </w:pPr>
                      <w:r>
                        <w:rPr>
                          <w:rFonts w:ascii="Symbol" w:hAnsi="Symbol"/>
                          <w:color w:val="231F20"/>
                          <w:sz w:val="25"/>
                        </w:rPr>
                        <w:t></w:t>
                      </w:r>
                      <w:r>
                        <w:rPr>
                          <w:color w:val="231F20"/>
                          <w:spacing w:val="-3"/>
                          <w:sz w:val="25"/>
                        </w:rPr>
                        <w:t> </w:t>
                      </w:r>
                      <w:r>
                        <w:rPr>
                          <w:i/>
                          <w:color w:val="231F20"/>
                          <w:sz w:val="25"/>
                        </w:rPr>
                        <w:t>V</w:t>
                      </w:r>
                      <w:r>
                        <w:rPr>
                          <w:i/>
                          <w:color w:val="231F20"/>
                          <w:spacing w:val="-25"/>
                          <w:sz w:val="25"/>
                        </w:rPr>
                        <w:t> </w:t>
                      </w:r>
                      <w:r>
                        <w:rPr>
                          <w:i/>
                          <w:color w:val="231F20"/>
                          <w:position w:val="-5"/>
                          <w:sz w:val="14"/>
                        </w:rPr>
                        <w:t>S</w:t>
                      </w:r>
                      <w:r>
                        <w:rPr>
                          <w:i/>
                          <w:color w:val="231F20"/>
                          <w:spacing w:val="7"/>
                          <w:position w:val="-5"/>
                          <w:sz w:val="14"/>
                        </w:rPr>
                        <w:t> </w:t>
                      </w:r>
                      <w:r>
                        <w:rPr>
                          <w:color w:val="231F20"/>
                          <w:spacing w:val="-10"/>
                          <w:position w:val="-5"/>
                          <w:sz w:val="14"/>
                        </w:rPr>
                        <w:t>0</w:t>
                      </w:r>
                    </w:p>
                  </w:txbxContent>
                </v:textbox>
                <w10:wrap type="none"/>
              </v:shape>
            </w:pict>
          </mc:Fallback>
        </mc:AlternateContent>
      </w:r>
      <w:r>
        <w:rPr>
          <w:color w:val="231F20"/>
          <w:spacing w:val="-16"/>
        </w:rPr>
        <w:t>The</w:t>
      </w:r>
      <w:r>
        <w:rPr>
          <w:color w:val="231F20"/>
          <w:spacing w:val="10"/>
        </w:rPr>
        <w:t> </w:t>
      </w:r>
      <w:r>
        <w:rPr>
          <w:color w:val="231F20"/>
          <w:spacing w:val="-16"/>
        </w:rPr>
        <w:t>system</w:t>
      </w:r>
      <w:r>
        <w:rPr>
          <w:color w:val="231F20"/>
          <w:spacing w:val="9"/>
        </w:rPr>
        <w:t> </w:t>
      </w:r>
      <w:r>
        <w:rPr>
          <w:color w:val="231F20"/>
          <w:spacing w:val="-16"/>
        </w:rPr>
        <w:t>(ut</w:t>
      </w:r>
      <w:r>
        <w:rPr>
          <w:rFonts w:ascii="Symbol" w:hAnsi="Symbol"/>
          <w:color w:val="231F20"/>
          <w:spacing w:val="-16"/>
          <w:position w:val="-22"/>
          <w:sz w:val="33"/>
        </w:rPr>
        <w:t></w:t>
      </w:r>
      <w:r>
        <w:rPr>
          <w:color w:val="231F20"/>
          <w:spacing w:val="-16"/>
        </w:rPr>
        <w:t>ilit</w:t>
      </w:r>
      <w:r>
        <w:rPr>
          <w:rFonts w:ascii="Symbol" w:hAnsi="Symbol"/>
          <w:color w:val="231F20"/>
          <w:spacing w:val="-16"/>
          <w:position w:val="-22"/>
          <w:sz w:val="33"/>
        </w:rPr>
        <w:t></w:t>
      </w:r>
      <w:r>
        <w:rPr>
          <w:color w:val="231F20"/>
          <w:spacing w:val="-16"/>
        </w:rPr>
        <w:t>y)</w:t>
      </w:r>
      <w:r>
        <w:rPr>
          <w:color w:val="231F20"/>
          <w:spacing w:val="14"/>
        </w:rPr>
        <w:t> </w:t>
      </w:r>
      <w:r>
        <w:rPr>
          <w:color w:val="231F20"/>
          <w:spacing w:val="-16"/>
        </w:rPr>
        <w:t>voltage</w:t>
      </w:r>
      <w:r>
        <w:rPr>
          <w:rFonts w:ascii="Symbol" w:hAnsi="Symbol"/>
          <w:color w:val="231F20"/>
          <w:spacing w:val="-16"/>
          <w:position w:val="-22"/>
          <w:sz w:val="33"/>
        </w:rPr>
        <w:t></w:t>
      </w:r>
      <w:r>
        <w:rPr>
          <w:color w:val="231F20"/>
          <w:spacing w:val="-16"/>
        </w:rPr>
        <w:t>ca</w:t>
      </w:r>
      <w:r>
        <w:rPr>
          <w:rFonts w:ascii="Symbol" w:hAnsi="Symbol"/>
          <w:color w:val="231F20"/>
          <w:spacing w:val="-16"/>
          <w:position w:val="-22"/>
          <w:sz w:val="33"/>
        </w:rPr>
        <w:t></w:t>
      </w:r>
      <w:r>
        <w:rPr>
          <w:color w:val="231F20"/>
          <w:spacing w:val="-16"/>
        </w:rPr>
        <w:t>n</w:t>
      </w:r>
      <w:r>
        <w:rPr>
          <w:color w:val="231F20"/>
          <w:spacing w:val="9"/>
        </w:rPr>
        <w:t> </w:t>
      </w:r>
      <w:r>
        <w:rPr>
          <w:color w:val="231F20"/>
          <w:spacing w:val="-16"/>
        </w:rPr>
        <w:t>be</w:t>
      </w:r>
      <w:r>
        <w:rPr>
          <w:color w:val="231F20"/>
          <w:spacing w:val="10"/>
        </w:rPr>
        <w:t> </w:t>
      </w:r>
      <w:r>
        <w:rPr>
          <w:color w:val="231F20"/>
          <w:spacing w:val="-16"/>
        </w:rPr>
        <w:t>expr</w:t>
      </w:r>
      <w:r>
        <w:rPr>
          <w:rFonts w:ascii="Symbol" w:hAnsi="Symbol"/>
          <w:color w:val="231F20"/>
          <w:spacing w:val="-16"/>
          <w:position w:val="-22"/>
          <w:sz w:val="33"/>
        </w:rPr>
        <w:t></w:t>
      </w:r>
      <w:r>
        <w:rPr>
          <w:color w:val="231F20"/>
          <w:spacing w:val="-16"/>
        </w:rPr>
        <w:t>ess</w:t>
      </w:r>
      <w:r>
        <w:rPr>
          <w:rFonts w:ascii="Symbol" w:hAnsi="Symbol"/>
          <w:color w:val="231F20"/>
          <w:spacing w:val="-16"/>
          <w:position w:val="-22"/>
          <w:sz w:val="33"/>
        </w:rPr>
        <w:t></w:t>
      </w:r>
      <w:r>
        <w:rPr>
          <w:color w:val="231F20"/>
          <w:spacing w:val="-16"/>
        </w:rPr>
        <w:t>ed</w:t>
      </w:r>
      <w:r>
        <w:rPr>
          <w:color w:val="231F20"/>
          <w:spacing w:val="11"/>
        </w:rPr>
        <w:t> </w:t>
      </w:r>
      <w:r>
        <w:rPr>
          <w:color w:val="231F20"/>
          <w:spacing w:val="-16"/>
        </w:rPr>
        <w:t>as</w:t>
      </w:r>
    </w:p>
    <w:p>
      <w:pPr>
        <w:spacing w:line="337" w:lineRule="exact" w:before="89"/>
        <w:ind w:left="263" w:right="0" w:firstLine="0"/>
        <w:jc w:val="left"/>
        <w:rPr>
          <w:i/>
          <w:sz w:val="25"/>
        </w:rPr>
      </w:pPr>
      <w:r>
        <w:rPr/>
        <w:br w:type="column"/>
      </w:r>
      <w:r>
        <w:rPr>
          <w:rFonts w:ascii="Symbol" w:hAnsi="Symbol"/>
          <w:color w:val="231F20"/>
          <w:sz w:val="33"/>
        </w:rPr>
        <w:t></w:t>
      </w:r>
      <w:r>
        <w:rPr>
          <w:i/>
          <w:color w:val="231F20"/>
          <w:sz w:val="25"/>
        </w:rPr>
        <w:t>t</w:t>
      </w:r>
      <w:r>
        <w:rPr>
          <w:i/>
          <w:color w:val="231F20"/>
          <w:spacing w:val="-18"/>
          <w:sz w:val="25"/>
        </w:rPr>
        <w:t> </w:t>
      </w:r>
      <w:r>
        <w:rPr>
          <w:rFonts w:ascii="Symbol" w:hAnsi="Symbol"/>
          <w:color w:val="231F20"/>
          <w:spacing w:val="10"/>
          <w:sz w:val="33"/>
        </w:rPr>
        <w:t></w:t>
      </w:r>
      <w:r>
        <w:rPr>
          <w:rFonts w:ascii="Symbol" w:hAnsi="Symbol"/>
          <w:color w:val="231F20"/>
          <w:spacing w:val="10"/>
          <w:sz w:val="25"/>
        </w:rPr>
        <w:t></w:t>
      </w:r>
      <w:r>
        <w:rPr>
          <w:color w:val="231F20"/>
          <w:spacing w:val="-5"/>
          <w:sz w:val="25"/>
        </w:rPr>
        <w:t> </w:t>
      </w:r>
      <w:r>
        <w:rPr>
          <w:rFonts w:ascii="Symbol" w:hAnsi="Symbol"/>
          <w:color w:val="231F20"/>
          <w:position w:val="-5"/>
          <w:sz w:val="38"/>
        </w:rPr>
        <w:t></w:t>
      </w:r>
      <w:r>
        <w:rPr>
          <w:color w:val="231F20"/>
          <w:spacing w:val="-24"/>
          <w:position w:val="-5"/>
          <w:sz w:val="38"/>
        </w:rPr>
        <w:t> </w:t>
      </w:r>
      <w:r>
        <w:rPr>
          <w:i/>
          <w:color w:val="231F20"/>
          <w:spacing w:val="-12"/>
          <w:sz w:val="25"/>
        </w:rPr>
        <w:t>V</w:t>
      </w:r>
    </w:p>
    <w:p>
      <w:pPr>
        <w:spacing w:line="337" w:lineRule="exact" w:before="89"/>
        <w:ind w:left="218" w:right="0" w:firstLine="0"/>
        <w:jc w:val="left"/>
        <w:rPr>
          <w:rFonts w:ascii="Symbol" w:hAnsi="Symbol"/>
          <w:sz w:val="33"/>
        </w:rPr>
      </w:pPr>
      <w:r>
        <w:rPr/>
        <w:br w:type="column"/>
      </w:r>
      <w:r>
        <w:rPr>
          <w:rFonts w:ascii="Symbol" w:hAnsi="Symbol"/>
          <w:color w:val="231F20"/>
          <w:spacing w:val="-13"/>
          <w:sz w:val="33"/>
        </w:rPr>
        <w:t></w:t>
      </w:r>
      <w:r>
        <w:rPr>
          <w:i/>
          <w:color w:val="231F20"/>
          <w:spacing w:val="-13"/>
          <w:sz w:val="25"/>
        </w:rPr>
        <w:t>t</w:t>
      </w:r>
      <w:r>
        <w:rPr>
          <w:i/>
          <w:color w:val="231F20"/>
          <w:spacing w:val="-16"/>
          <w:sz w:val="25"/>
        </w:rPr>
        <w:t> </w:t>
      </w:r>
      <w:r>
        <w:rPr>
          <w:rFonts w:ascii="Symbol" w:hAnsi="Symbol"/>
          <w:color w:val="231F20"/>
          <w:spacing w:val="-10"/>
          <w:sz w:val="33"/>
        </w:rPr>
        <w:t></w:t>
      </w:r>
    </w:p>
    <w:p>
      <w:pPr>
        <w:spacing w:after="0" w:line="337" w:lineRule="exact"/>
        <w:jc w:val="left"/>
        <w:rPr>
          <w:rFonts w:ascii="Symbol" w:hAnsi="Symbol"/>
          <w:sz w:val="33"/>
        </w:rPr>
        <w:sectPr>
          <w:type w:val="continuous"/>
          <w:pgSz w:w="10890" w:h="14860"/>
          <w:pgMar w:header="713" w:footer="0" w:top="780" w:bottom="280" w:left="460" w:right="1000"/>
          <w:cols w:num="3" w:equalWidth="0">
            <w:col w:w="4435" w:space="40"/>
            <w:col w:w="1315" w:space="39"/>
            <w:col w:w="3601"/>
          </w:cols>
        </w:sectPr>
      </w:pPr>
    </w:p>
    <w:p>
      <w:pPr>
        <w:pStyle w:val="BodyText"/>
        <w:ind w:left="353"/>
      </w:pPr>
      <w:r>
        <w:rPr/>
        <mc:AlternateContent>
          <mc:Choice Requires="wps">
            <w:drawing>
              <wp:anchor distT="0" distB="0" distL="0" distR="0" allowOverlap="1" layoutInCell="1" locked="0" behindDoc="1" simplePos="0" relativeHeight="487407616">
                <wp:simplePos x="0" y="0"/>
                <wp:positionH relativeFrom="page">
                  <wp:posOffset>3991318</wp:posOffset>
                </wp:positionH>
                <wp:positionV relativeFrom="paragraph">
                  <wp:posOffset>-46925</wp:posOffset>
                </wp:positionV>
                <wp:extent cx="93345" cy="1035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3345" cy="103505"/>
                        </a:xfrm>
                        <a:prstGeom prst="rect">
                          <a:avLst/>
                        </a:prstGeom>
                      </wps:spPr>
                      <wps:txbx>
                        <w:txbxContent>
                          <w:p>
                            <w:pPr>
                              <w:spacing w:before="0"/>
                              <w:ind w:left="0" w:right="0" w:firstLine="0"/>
                              <w:jc w:val="left"/>
                              <w:rPr>
                                <w:i/>
                                <w:sz w:val="14"/>
                              </w:rPr>
                            </w:pPr>
                            <w:r>
                              <w:rPr>
                                <w:i/>
                                <w:color w:val="231F20"/>
                                <w:spacing w:val="-5"/>
                                <w:sz w:val="14"/>
                              </w:rPr>
                              <w:t>Sh</w:t>
                            </w:r>
                          </w:p>
                        </w:txbxContent>
                      </wps:txbx>
                      <wps:bodyPr wrap="square" lIns="0" tIns="0" rIns="0" bIns="0" rtlCol="0">
                        <a:noAutofit/>
                      </wps:bodyPr>
                    </wps:wsp>
                  </a:graphicData>
                </a:graphic>
              </wp:anchor>
            </w:drawing>
          </mc:Choice>
          <mc:Fallback>
            <w:pict>
              <v:shape style="position:absolute;margin-left:314.277008pt;margin-top:-3.694952pt;width:7.35pt;height:8.15pt;mso-position-horizontal-relative:page;mso-position-vertical-relative:paragraph;z-index:-15908864" type="#_x0000_t202" id="docshape21" filled="false" stroked="false">
                <v:textbox inset="0,0,0,0">
                  <w:txbxContent>
                    <w:p>
                      <w:pPr>
                        <w:spacing w:before="0"/>
                        <w:ind w:left="0" w:right="0" w:firstLine="0"/>
                        <w:jc w:val="left"/>
                        <w:rPr>
                          <w:i/>
                          <w:sz w:val="14"/>
                        </w:rPr>
                      </w:pPr>
                      <w:r>
                        <w:rPr>
                          <w:i/>
                          <w:color w:val="231F20"/>
                          <w:spacing w:val="-5"/>
                          <w:sz w:val="14"/>
                        </w:rPr>
                        <w:t>Sh</w:t>
                      </w:r>
                    </w:p>
                  </w:txbxContent>
                </v:textbox>
                <w10:wrap type="none"/>
              </v:shape>
            </w:pict>
          </mc:Fallback>
        </mc:AlternateContent>
      </w:r>
      <w:r>
        <w:rPr/>
        <mc:AlternateContent>
          <mc:Choice Requires="wps">
            <w:drawing>
              <wp:anchor distT="0" distB="0" distL="0" distR="0" allowOverlap="1" layoutInCell="1" locked="0" behindDoc="1" simplePos="0" relativeHeight="487408128">
                <wp:simplePos x="0" y="0"/>
                <wp:positionH relativeFrom="page">
                  <wp:posOffset>5765268</wp:posOffset>
                </wp:positionH>
                <wp:positionV relativeFrom="paragraph">
                  <wp:posOffset>-111515</wp:posOffset>
                </wp:positionV>
                <wp:extent cx="149225" cy="1403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9225" cy="140335"/>
                        </a:xfrm>
                        <a:prstGeom prst="rect">
                          <a:avLst/>
                        </a:prstGeom>
                      </wps:spPr>
                      <wps:txbx>
                        <w:txbxContent>
                          <w:p>
                            <w:pPr>
                              <w:pStyle w:val="BodyText"/>
                              <w:spacing w:line="221" w:lineRule="exact"/>
                            </w:pPr>
                            <w:r>
                              <w:rPr>
                                <w:color w:val="231F20"/>
                                <w:spacing w:val="-5"/>
                              </w:rPr>
                              <w:t>(1)</w:t>
                            </w:r>
                          </w:p>
                        </w:txbxContent>
                      </wps:txbx>
                      <wps:bodyPr wrap="square" lIns="0" tIns="0" rIns="0" bIns="0" rtlCol="0">
                        <a:noAutofit/>
                      </wps:bodyPr>
                    </wps:wsp>
                  </a:graphicData>
                </a:graphic>
              </wp:anchor>
            </w:drawing>
          </mc:Choice>
          <mc:Fallback>
            <w:pict>
              <v:shape style="position:absolute;margin-left:453.95813pt;margin-top:-8.780757pt;width:11.75pt;height:11.05pt;mso-position-horizontal-relative:page;mso-position-vertical-relative:paragraph;z-index:-15908352" type="#_x0000_t202" id="docshape22" filled="false" stroked="false">
                <v:textbox inset="0,0,0,0">
                  <w:txbxContent>
                    <w:p>
                      <w:pPr>
                        <w:pStyle w:val="BodyText"/>
                        <w:spacing w:line="221" w:lineRule="exact"/>
                      </w:pPr>
                      <w:r>
                        <w:rPr>
                          <w:color w:val="231F20"/>
                          <w:spacing w:val="-5"/>
                        </w:rPr>
                        <w:t>(1)</w:t>
                      </w:r>
                    </w:p>
                  </w:txbxContent>
                </v:textbox>
                <w10:wrap type="none"/>
              </v:shape>
            </w:pict>
          </mc:Fallback>
        </mc:AlternateContent>
      </w:r>
      <w:r>
        <w:rPr>
          <w:color w:val="231F20"/>
        </w:rPr>
        <w:t>where</w:t>
      </w:r>
      <w:r>
        <w:rPr>
          <w:color w:val="231F20"/>
          <w:spacing w:val="-7"/>
        </w:rPr>
        <w:t> </w:t>
      </w:r>
      <w:r>
        <w:rPr>
          <w:color w:val="231F20"/>
        </w:rPr>
        <w:t>subscripts</w:t>
      </w:r>
      <w:r>
        <w:rPr>
          <w:color w:val="231F20"/>
          <w:spacing w:val="32"/>
        </w:rPr>
        <w:t> </w:t>
      </w:r>
      <w:r>
        <w:rPr>
          <w:rFonts w:ascii="Symbol" w:hAnsi="Symbol"/>
          <w:color w:val="231F20"/>
          <w:sz w:val="24"/>
        </w:rPr>
        <w:t></w:t>
      </w:r>
      <w:r>
        <w:rPr>
          <w:color w:val="231F20"/>
          <w:sz w:val="24"/>
        </w:rPr>
        <w:t>,</w:t>
      </w:r>
      <w:r>
        <w:rPr>
          <w:rFonts w:ascii="Symbol" w:hAnsi="Symbol"/>
          <w:color w:val="231F20"/>
          <w:sz w:val="24"/>
        </w:rPr>
        <w:t></w:t>
      </w:r>
      <w:r>
        <w:rPr>
          <w:color w:val="231F20"/>
          <w:sz w:val="24"/>
        </w:rPr>
        <w:t>,0,</w:t>
      </w:r>
      <w:r>
        <w:rPr>
          <w:color w:val="231F20"/>
          <w:spacing w:val="-27"/>
          <w:sz w:val="24"/>
        </w:rPr>
        <w:t> </w:t>
      </w:r>
      <w:r>
        <w:rPr>
          <w:i/>
          <w:color w:val="231F20"/>
          <w:sz w:val="24"/>
        </w:rPr>
        <w:t>sh</w:t>
      </w:r>
      <w:r>
        <w:rPr>
          <w:i/>
          <w:color w:val="231F20"/>
          <w:spacing w:val="-26"/>
          <w:sz w:val="24"/>
        </w:rPr>
        <w:t> </w:t>
      </w:r>
      <w:r>
        <w:rPr>
          <w:color w:val="231F20"/>
        </w:rPr>
        <w:t>refer</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positive,</w:t>
      </w:r>
      <w:r>
        <w:rPr>
          <w:color w:val="231F20"/>
          <w:spacing w:val="-1"/>
        </w:rPr>
        <w:t> </w:t>
      </w:r>
      <w:r>
        <w:rPr>
          <w:color w:val="231F20"/>
        </w:rPr>
        <w:t>negative,</w:t>
      </w:r>
      <w:r>
        <w:rPr>
          <w:color w:val="231F20"/>
          <w:spacing w:val="-3"/>
        </w:rPr>
        <w:t> </w:t>
      </w:r>
      <w:r>
        <w:rPr>
          <w:color w:val="231F20"/>
        </w:rPr>
        <w:t>zero-sequence</w:t>
      </w:r>
      <w:r>
        <w:rPr>
          <w:color w:val="231F20"/>
          <w:spacing w:val="-3"/>
        </w:rPr>
        <w:t> </w:t>
      </w:r>
      <w:r>
        <w:rPr>
          <w:color w:val="231F20"/>
        </w:rPr>
        <w:t>fundamental</w:t>
      </w:r>
      <w:r>
        <w:rPr>
          <w:color w:val="231F20"/>
          <w:spacing w:val="-3"/>
        </w:rPr>
        <w:t> </w:t>
      </w:r>
      <w:r>
        <w:rPr>
          <w:color w:val="231F20"/>
        </w:rPr>
        <w:t>components,</w:t>
      </w:r>
      <w:r>
        <w:rPr>
          <w:color w:val="231F20"/>
          <w:spacing w:val="-3"/>
        </w:rPr>
        <w:t> </w:t>
      </w:r>
      <w:r>
        <w:rPr>
          <w:color w:val="231F20"/>
        </w:rPr>
        <w:t>and</w:t>
      </w:r>
      <w:r>
        <w:rPr>
          <w:color w:val="231F20"/>
          <w:spacing w:val="-3"/>
        </w:rPr>
        <w:t> </w:t>
      </w:r>
      <w:r>
        <w:rPr>
          <w:color w:val="231F20"/>
        </w:rPr>
        <w:t>the harmonics in the voltage respectively.</w:t>
      </w:r>
    </w:p>
    <w:p>
      <w:pPr>
        <w:pStyle w:val="BodyText"/>
        <w:spacing w:line="107" w:lineRule="exact" w:before="11"/>
        <w:ind w:left="598"/>
        <w:rPr>
          <w:i/>
        </w:rPr>
      </w:pPr>
      <w:r>
        <w:rPr>
          <w:color w:val="231F20"/>
        </w:rPr>
        <w:t>Usually,</w:t>
      </w:r>
      <w:r>
        <w:rPr>
          <w:color w:val="231F20"/>
          <w:spacing w:val="-6"/>
        </w:rPr>
        <w:t> </w:t>
      </w:r>
      <w:r>
        <w:rPr>
          <w:color w:val="231F20"/>
        </w:rPr>
        <w:t>the</w:t>
      </w:r>
      <w:r>
        <w:rPr>
          <w:color w:val="231F20"/>
          <w:spacing w:val="-5"/>
        </w:rPr>
        <w:t> </w:t>
      </w:r>
      <w:r>
        <w:rPr>
          <w:color w:val="231F20"/>
        </w:rPr>
        <w:t>voltage</w:t>
      </w:r>
      <w:r>
        <w:rPr>
          <w:color w:val="231F20"/>
          <w:spacing w:val="-5"/>
        </w:rPr>
        <w:t> </w:t>
      </w:r>
      <w:r>
        <w:rPr>
          <w:color w:val="231F20"/>
        </w:rPr>
        <w:t>at</w:t>
      </w:r>
      <w:r>
        <w:rPr>
          <w:color w:val="231F20"/>
          <w:spacing w:val="-5"/>
        </w:rPr>
        <w:t> </w:t>
      </w:r>
      <w:r>
        <w:rPr>
          <w:color w:val="231F20"/>
        </w:rPr>
        <w:t>POCC</w:t>
      </w:r>
      <w:r>
        <w:rPr>
          <w:color w:val="231F20"/>
          <w:spacing w:val="-3"/>
        </w:rPr>
        <w:t> </w:t>
      </w:r>
      <w:r>
        <w:rPr>
          <w:color w:val="231F20"/>
        </w:rPr>
        <w:t>is</w:t>
      </w:r>
      <w:r>
        <w:rPr>
          <w:color w:val="231F20"/>
          <w:spacing w:val="-6"/>
        </w:rPr>
        <w:t> </w:t>
      </w:r>
      <w:r>
        <w:rPr>
          <w:color w:val="231F20"/>
        </w:rPr>
        <w:t>expected</w:t>
      </w:r>
      <w:r>
        <w:rPr>
          <w:color w:val="231F20"/>
          <w:spacing w:val="-5"/>
        </w:rPr>
        <w:t> </w:t>
      </w:r>
      <w:r>
        <w:rPr>
          <w:color w:val="231F20"/>
        </w:rPr>
        <w:t>to</w:t>
      </w:r>
      <w:r>
        <w:rPr>
          <w:color w:val="231F20"/>
          <w:spacing w:val="-6"/>
        </w:rPr>
        <w:t> </w:t>
      </w:r>
      <w:r>
        <w:rPr>
          <w:color w:val="231F20"/>
        </w:rPr>
        <w:t>be</w:t>
      </w:r>
      <w:r>
        <w:rPr>
          <w:color w:val="231F20"/>
          <w:spacing w:val="-5"/>
        </w:rPr>
        <w:t> </w:t>
      </w:r>
      <w:r>
        <w:rPr>
          <w:color w:val="231F20"/>
        </w:rPr>
        <w:t>sinusoidal</w:t>
      </w:r>
      <w:r>
        <w:rPr>
          <w:color w:val="231F20"/>
          <w:spacing w:val="-2"/>
        </w:rPr>
        <w:t> </w:t>
      </w:r>
      <w:r>
        <w:rPr>
          <w:color w:val="231F20"/>
        </w:rPr>
        <w:t>with</w:t>
      </w:r>
      <w:r>
        <w:rPr>
          <w:color w:val="231F20"/>
          <w:spacing w:val="-4"/>
        </w:rPr>
        <w:t> </w:t>
      </w:r>
      <w:r>
        <w:rPr>
          <w:color w:val="231F20"/>
        </w:rPr>
        <w:t>a</w:t>
      </w:r>
      <w:r>
        <w:rPr>
          <w:color w:val="231F20"/>
          <w:spacing w:val="-6"/>
        </w:rPr>
        <w:t> </w:t>
      </w:r>
      <w:r>
        <w:rPr>
          <w:color w:val="231F20"/>
        </w:rPr>
        <w:t>fixed</w:t>
      </w:r>
      <w:r>
        <w:rPr>
          <w:color w:val="231F20"/>
          <w:spacing w:val="-4"/>
        </w:rPr>
        <w:t> </w:t>
      </w:r>
      <w:r>
        <w:rPr>
          <w:color w:val="231F20"/>
        </w:rPr>
        <w:t>amplitude</w:t>
      </w:r>
      <w:r>
        <w:rPr>
          <w:color w:val="231F20"/>
          <w:spacing w:val="-6"/>
        </w:rPr>
        <w:t> </w:t>
      </w:r>
      <w:r>
        <w:rPr>
          <w:i/>
          <w:color w:val="231F20"/>
          <w:spacing w:val="-5"/>
        </w:rPr>
        <w:t>V</w:t>
      </w:r>
      <w:r>
        <w:rPr>
          <w:i/>
          <w:color w:val="231F20"/>
          <w:spacing w:val="-5"/>
          <w:vertAlign w:val="subscript"/>
        </w:rPr>
        <w:t>L</w:t>
      </w:r>
      <w:r>
        <w:rPr>
          <w:i/>
          <w:color w:val="231F20"/>
          <w:spacing w:val="-5"/>
          <w:vertAlign w:val="baseline"/>
        </w:rPr>
        <w:t>:</w:t>
      </w:r>
    </w:p>
    <w:p>
      <w:pPr>
        <w:spacing w:after="0" w:line="107" w:lineRule="exact"/>
        <w:sectPr>
          <w:type w:val="continuous"/>
          <w:pgSz w:w="10890" w:h="14860"/>
          <w:pgMar w:header="713" w:footer="0" w:top="780" w:bottom="280" w:left="460" w:right="1000"/>
        </w:sectPr>
      </w:pPr>
    </w:p>
    <w:p>
      <w:pPr>
        <w:spacing w:line="383" w:lineRule="exact" w:before="8"/>
        <w:ind w:left="1407" w:right="0" w:firstLine="0"/>
        <w:jc w:val="left"/>
        <w:rPr>
          <w:rFonts w:ascii="Symbol" w:hAnsi="Symbol"/>
          <w:sz w:val="31"/>
        </w:rPr>
      </w:pPr>
      <w:r>
        <w:rPr>
          <w:i/>
          <w:color w:val="231F20"/>
          <w:spacing w:val="-4"/>
          <w:sz w:val="24"/>
        </w:rPr>
        <w:t>V</w:t>
      </w:r>
      <w:r>
        <w:rPr>
          <w:i/>
          <w:color w:val="231F20"/>
          <w:spacing w:val="-4"/>
          <w:position w:val="-5"/>
          <w:sz w:val="14"/>
        </w:rPr>
        <w:t>L</w:t>
      </w:r>
      <w:r>
        <w:rPr>
          <w:i/>
          <w:color w:val="231F20"/>
          <w:spacing w:val="-5"/>
          <w:position w:val="-5"/>
          <w:sz w:val="14"/>
        </w:rPr>
        <w:t> </w:t>
      </w:r>
      <w:r>
        <w:rPr>
          <w:rFonts w:ascii="Symbol" w:hAnsi="Symbol"/>
          <w:color w:val="231F20"/>
          <w:spacing w:val="-4"/>
          <w:sz w:val="31"/>
        </w:rPr>
        <w:t></w:t>
      </w:r>
      <w:r>
        <w:rPr>
          <w:i/>
          <w:color w:val="231F20"/>
          <w:spacing w:val="-4"/>
          <w:sz w:val="24"/>
        </w:rPr>
        <w:t>t</w:t>
      </w:r>
      <w:r>
        <w:rPr>
          <w:i/>
          <w:color w:val="231F20"/>
          <w:spacing w:val="-38"/>
          <w:sz w:val="24"/>
        </w:rPr>
        <w:t> </w:t>
      </w:r>
      <w:r>
        <w:rPr>
          <w:rFonts w:ascii="Symbol" w:hAnsi="Symbol"/>
          <w:color w:val="231F20"/>
          <w:spacing w:val="-4"/>
          <w:sz w:val="31"/>
        </w:rPr>
        <w:t></w:t>
      </w:r>
      <w:r>
        <w:rPr>
          <w:color w:val="231F20"/>
          <w:spacing w:val="-34"/>
          <w:sz w:val="31"/>
        </w:rPr>
        <w:t> </w:t>
      </w:r>
      <w:r>
        <w:rPr>
          <w:rFonts w:ascii="Symbol" w:hAnsi="Symbol"/>
          <w:color w:val="231F20"/>
          <w:spacing w:val="-4"/>
          <w:sz w:val="24"/>
        </w:rPr>
        <w:t></w:t>
      </w:r>
      <w:r>
        <w:rPr>
          <w:color w:val="231F20"/>
          <w:spacing w:val="-19"/>
          <w:sz w:val="24"/>
        </w:rPr>
        <w:t> </w:t>
      </w:r>
      <w:r>
        <w:rPr>
          <w:i/>
          <w:color w:val="231F20"/>
          <w:spacing w:val="-4"/>
          <w:sz w:val="24"/>
        </w:rPr>
        <w:t>V</w:t>
      </w:r>
      <w:r>
        <w:rPr>
          <w:i/>
          <w:color w:val="231F20"/>
          <w:spacing w:val="-4"/>
          <w:position w:val="-5"/>
          <w:sz w:val="14"/>
        </w:rPr>
        <w:t>S</w:t>
      </w:r>
      <w:r>
        <w:rPr>
          <w:i/>
          <w:color w:val="231F20"/>
          <w:spacing w:val="13"/>
          <w:position w:val="-5"/>
          <w:sz w:val="14"/>
        </w:rPr>
        <w:t> </w:t>
      </w:r>
      <w:r>
        <w:rPr>
          <w:color w:val="231F20"/>
          <w:spacing w:val="-4"/>
          <w:sz w:val="24"/>
        </w:rPr>
        <w:t>sin</w:t>
      </w:r>
      <w:r>
        <w:rPr>
          <w:rFonts w:ascii="Symbol" w:hAnsi="Symbol"/>
          <w:color w:val="231F20"/>
          <w:spacing w:val="-4"/>
          <w:sz w:val="31"/>
        </w:rPr>
        <w:t></w:t>
      </w:r>
      <w:r>
        <w:rPr>
          <w:rFonts w:ascii="Symbol" w:hAnsi="Symbol"/>
          <w:i/>
          <w:color w:val="231F20"/>
          <w:spacing w:val="-4"/>
          <w:sz w:val="25"/>
        </w:rPr>
        <w:t></w:t>
      </w:r>
      <w:r>
        <w:rPr>
          <w:i/>
          <w:color w:val="231F20"/>
          <w:spacing w:val="-4"/>
          <w:sz w:val="24"/>
        </w:rPr>
        <w:t>t</w:t>
      </w:r>
      <w:r>
        <w:rPr>
          <w:i/>
          <w:color w:val="231F20"/>
          <w:spacing w:val="-6"/>
          <w:sz w:val="24"/>
        </w:rPr>
        <w:t> </w:t>
      </w:r>
      <w:r>
        <w:rPr>
          <w:rFonts w:ascii="Symbol" w:hAnsi="Symbol"/>
          <w:color w:val="231F20"/>
          <w:spacing w:val="-4"/>
          <w:sz w:val="24"/>
        </w:rPr>
        <w:t></w:t>
      </w:r>
      <w:r>
        <w:rPr>
          <w:color w:val="231F20"/>
          <w:spacing w:val="-27"/>
          <w:sz w:val="24"/>
        </w:rPr>
        <w:t> </w:t>
      </w:r>
      <w:r>
        <w:rPr>
          <w:rFonts w:ascii="Symbol" w:hAnsi="Symbol"/>
          <w:i/>
          <w:color w:val="231F20"/>
          <w:spacing w:val="-4"/>
          <w:sz w:val="25"/>
        </w:rPr>
        <w:t></w:t>
      </w:r>
      <w:r>
        <w:rPr>
          <w:rFonts w:ascii="Symbol" w:hAnsi="Symbol"/>
          <w:color w:val="231F20"/>
          <w:spacing w:val="-4"/>
          <w:sz w:val="25"/>
          <w:vertAlign w:val="subscript"/>
        </w:rPr>
        <w:t></w:t>
      </w:r>
      <w:r>
        <w:rPr>
          <w:color w:val="231F20"/>
          <w:spacing w:val="-17"/>
          <w:sz w:val="25"/>
          <w:vertAlign w:val="baseline"/>
        </w:rPr>
        <w:t> </w:t>
      </w:r>
      <w:r>
        <w:rPr>
          <w:rFonts w:ascii="Symbol" w:hAnsi="Symbol"/>
          <w:color w:val="231F20"/>
          <w:spacing w:val="-10"/>
          <w:sz w:val="31"/>
          <w:vertAlign w:val="baseline"/>
        </w:rPr>
        <w:t></w:t>
      </w:r>
    </w:p>
    <w:p>
      <w:pPr>
        <w:pStyle w:val="BodyText"/>
        <w:spacing w:line="189" w:lineRule="exact"/>
        <w:ind w:left="598"/>
      </w:pPr>
      <w:r>
        <w:rPr/>
        <mc:AlternateContent>
          <mc:Choice Requires="wps">
            <w:drawing>
              <wp:anchor distT="0" distB="0" distL="0" distR="0" allowOverlap="1" layoutInCell="1" locked="0" behindDoc="1" simplePos="0" relativeHeight="487403520">
                <wp:simplePos x="0" y="0"/>
                <wp:positionH relativeFrom="page">
                  <wp:posOffset>1371561</wp:posOffset>
                </wp:positionH>
                <wp:positionV relativeFrom="paragraph">
                  <wp:posOffset>55574</wp:posOffset>
                </wp:positionV>
                <wp:extent cx="1064260" cy="2635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64260" cy="263525"/>
                        </a:xfrm>
                        <a:prstGeom prst="rect">
                          <a:avLst/>
                        </a:prstGeom>
                      </wps:spPr>
                      <wps:txbx>
                        <w:txbxContent>
                          <w:p>
                            <w:pPr>
                              <w:tabs>
                                <w:tab w:pos="691" w:val="left" w:leader="none"/>
                                <w:tab w:pos="1358" w:val="left" w:leader="none"/>
                              </w:tabs>
                              <w:spacing w:line="392" w:lineRule="exact" w:before="0"/>
                              <w:ind w:left="0" w:right="0" w:firstLine="0"/>
                              <w:jc w:val="left"/>
                              <w:rPr>
                                <w:sz w:val="32"/>
                              </w:rPr>
                            </w:pPr>
                            <w:r>
                              <w:rPr>
                                <w:rFonts w:ascii="Symbol" w:hAnsi="Symbol"/>
                                <w:color w:val="231F20"/>
                                <w:w w:val="85"/>
                                <w:sz w:val="32"/>
                              </w:rPr>
                              <w:t></w:t>
                            </w:r>
                            <w:r>
                              <w:rPr>
                                <w:color w:val="231F20"/>
                                <w:spacing w:val="-2"/>
                                <w:w w:val="85"/>
                                <w:sz w:val="32"/>
                              </w:rPr>
                              <w:t> </w:t>
                            </w:r>
                            <w:r>
                              <w:rPr>
                                <w:rFonts w:ascii="Symbol" w:hAnsi="Symbol"/>
                                <w:color w:val="231F20"/>
                                <w:spacing w:val="-10"/>
                                <w:w w:val="85"/>
                                <w:sz w:val="32"/>
                              </w:rPr>
                              <w:t></w:t>
                            </w:r>
                            <w:r>
                              <w:rPr>
                                <w:color w:val="231F20"/>
                                <w:sz w:val="32"/>
                              </w:rPr>
                              <w:tab/>
                            </w:r>
                            <w:r>
                              <w:rPr>
                                <w:rFonts w:ascii="Symbol" w:hAnsi="Symbol"/>
                                <w:color w:val="231F20"/>
                                <w:w w:val="85"/>
                                <w:sz w:val="32"/>
                              </w:rPr>
                              <w:t></w:t>
                            </w:r>
                            <w:r>
                              <w:rPr>
                                <w:color w:val="231F20"/>
                                <w:spacing w:val="-2"/>
                                <w:w w:val="85"/>
                                <w:sz w:val="32"/>
                              </w:rPr>
                              <w:t> </w:t>
                            </w:r>
                            <w:r>
                              <w:rPr>
                                <w:rFonts w:ascii="Symbol" w:hAnsi="Symbol"/>
                                <w:color w:val="231F20"/>
                                <w:spacing w:val="-10"/>
                                <w:w w:val="85"/>
                                <w:sz w:val="32"/>
                              </w:rPr>
                              <w:t></w:t>
                            </w:r>
                            <w:r>
                              <w:rPr>
                                <w:color w:val="231F20"/>
                                <w:sz w:val="32"/>
                              </w:rPr>
                              <w:tab/>
                            </w:r>
                            <w:r>
                              <w:rPr>
                                <w:rFonts w:ascii="Symbol" w:hAnsi="Symbol"/>
                                <w:color w:val="231F20"/>
                                <w:w w:val="85"/>
                                <w:sz w:val="32"/>
                              </w:rPr>
                              <w:t></w:t>
                            </w:r>
                            <w:r>
                              <w:rPr>
                                <w:color w:val="231F20"/>
                                <w:spacing w:val="-2"/>
                                <w:w w:val="85"/>
                                <w:sz w:val="32"/>
                              </w:rPr>
                              <w:t> </w:t>
                            </w:r>
                            <w:r>
                              <w:rPr>
                                <w:rFonts w:ascii="Symbol" w:hAnsi="Symbol"/>
                                <w:color w:val="231F20"/>
                                <w:spacing w:val="-10"/>
                                <w:w w:val="85"/>
                                <w:sz w:val="32"/>
                              </w:rPr>
                              <w:t></w:t>
                            </w:r>
                            <w:r>
                              <w:rPr>
                                <w:color w:val="231F20"/>
                                <w:spacing w:val="-10"/>
                                <w:w w:val="85"/>
                                <w:sz w:val="32"/>
                              </w:rPr>
                              <w:t> </w:t>
                            </w:r>
                          </w:p>
                        </w:txbxContent>
                      </wps:txbx>
                      <wps:bodyPr wrap="square" lIns="0" tIns="0" rIns="0" bIns="0" rtlCol="0">
                        <a:noAutofit/>
                      </wps:bodyPr>
                    </wps:wsp>
                  </a:graphicData>
                </a:graphic>
              </wp:anchor>
            </w:drawing>
          </mc:Choice>
          <mc:Fallback>
            <w:pict>
              <v:shape style="position:absolute;margin-left:107.997002pt;margin-top:4.37591pt;width:83.8pt;height:20.75pt;mso-position-horizontal-relative:page;mso-position-vertical-relative:paragraph;z-index:-15912960" type="#_x0000_t202" id="docshape23" filled="false" stroked="false">
                <v:textbox inset="0,0,0,0">
                  <w:txbxContent>
                    <w:p>
                      <w:pPr>
                        <w:tabs>
                          <w:tab w:pos="691" w:val="left" w:leader="none"/>
                          <w:tab w:pos="1358" w:val="left" w:leader="none"/>
                        </w:tabs>
                        <w:spacing w:line="392" w:lineRule="exact" w:before="0"/>
                        <w:ind w:left="0" w:right="0" w:firstLine="0"/>
                        <w:jc w:val="left"/>
                        <w:rPr>
                          <w:sz w:val="32"/>
                        </w:rPr>
                      </w:pPr>
                      <w:r>
                        <w:rPr>
                          <w:rFonts w:ascii="Symbol" w:hAnsi="Symbol"/>
                          <w:color w:val="231F20"/>
                          <w:w w:val="85"/>
                          <w:sz w:val="32"/>
                        </w:rPr>
                        <w:t></w:t>
                      </w:r>
                      <w:r>
                        <w:rPr>
                          <w:color w:val="231F20"/>
                          <w:spacing w:val="-2"/>
                          <w:w w:val="85"/>
                          <w:sz w:val="32"/>
                        </w:rPr>
                        <w:t> </w:t>
                      </w:r>
                      <w:r>
                        <w:rPr>
                          <w:rFonts w:ascii="Symbol" w:hAnsi="Symbol"/>
                          <w:color w:val="231F20"/>
                          <w:spacing w:val="-10"/>
                          <w:w w:val="85"/>
                          <w:sz w:val="32"/>
                        </w:rPr>
                        <w:t></w:t>
                      </w:r>
                      <w:r>
                        <w:rPr>
                          <w:color w:val="231F20"/>
                          <w:sz w:val="32"/>
                        </w:rPr>
                        <w:tab/>
                      </w:r>
                      <w:r>
                        <w:rPr>
                          <w:rFonts w:ascii="Symbol" w:hAnsi="Symbol"/>
                          <w:color w:val="231F20"/>
                          <w:w w:val="85"/>
                          <w:sz w:val="32"/>
                        </w:rPr>
                        <w:t></w:t>
                      </w:r>
                      <w:r>
                        <w:rPr>
                          <w:color w:val="231F20"/>
                          <w:spacing w:val="-2"/>
                          <w:w w:val="85"/>
                          <w:sz w:val="32"/>
                        </w:rPr>
                        <w:t> </w:t>
                      </w:r>
                      <w:r>
                        <w:rPr>
                          <w:rFonts w:ascii="Symbol" w:hAnsi="Symbol"/>
                          <w:color w:val="231F20"/>
                          <w:spacing w:val="-10"/>
                          <w:w w:val="85"/>
                          <w:sz w:val="32"/>
                        </w:rPr>
                        <w:t></w:t>
                      </w:r>
                      <w:r>
                        <w:rPr>
                          <w:color w:val="231F20"/>
                          <w:sz w:val="32"/>
                        </w:rPr>
                        <w:tab/>
                      </w:r>
                      <w:r>
                        <w:rPr>
                          <w:rFonts w:ascii="Symbol" w:hAnsi="Symbol"/>
                          <w:color w:val="231F20"/>
                          <w:w w:val="85"/>
                          <w:sz w:val="32"/>
                        </w:rPr>
                        <w:t></w:t>
                      </w:r>
                      <w:r>
                        <w:rPr>
                          <w:color w:val="231F20"/>
                          <w:spacing w:val="-2"/>
                          <w:w w:val="85"/>
                          <w:sz w:val="32"/>
                        </w:rPr>
                        <w:t> </w:t>
                      </w:r>
                      <w:r>
                        <w:rPr>
                          <w:rFonts w:ascii="Symbol" w:hAnsi="Symbol"/>
                          <w:color w:val="231F20"/>
                          <w:spacing w:val="-10"/>
                          <w:w w:val="85"/>
                          <w:sz w:val="32"/>
                        </w:rPr>
                        <w:t></w:t>
                      </w:r>
                      <w:r>
                        <w:rPr>
                          <w:color w:val="231F20"/>
                          <w:spacing w:val="-10"/>
                          <w:w w:val="85"/>
                          <w:sz w:val="32"/>
                        </w:rPr>
                        <w:t> </w:t>
                      </w:r>
                    </w:p>
                  </w:txbxContent>
                </v:textbox>
                <w10:wrap type="none"/>
              </v:shape>
            </w:pict>
          </mc:Fallback>
        </mc:AlternateContent>
      </w:r>
      <w:r>
        <w:rPr>
          <w:color w:val="231F20"/>
        </w:rPr>
        <w:t>Hence</w:t>
      </w:r>
      <w:r>
        <w:rPr>
          <w:color w:val="231F20"/>
          <w:spacing w:val="-6"/>
        </w:rPr>
        <w:t> </w:t>
      </w:r>
      <w:r>
        <w:rPr>
          <w:color w:val="231F20"/>
        </w:rPr>
        <w:t>the</w:t>
      </w:r>
      <w:r>
        <w:rPr>
          <w:color w:val="231F20"/>
          <w:spacing w:val="-3"/>
        </w:rPr>
        <w:t> </w:t>
      </w:r>
      <w:r>
        <w:rPr>
          <w:color w:val="231F20"/>
        </w:rPr>
        <w:t>series</w:t>
      </w:r>
      <w:r>
        <w:rPr>
          <w:color w:val="231F20"/>
          <w:spacing w:val="-7"/>
        </w:rPr>
        <w:t> </w:t>
      </w:r>
      <w:r>
        <w:rPr>
          <w:color w:val="231F20"/>
        </w:rPr>
        <w:t>converter</w:t>
      </w:r>
      <w:r>
        <w:rPr>
          <w:color w:val="231F20"/>
          <w:spacing w:val="-3"/>
        </w:rPr>
        <w:t> </w:t>
      </w:r>
      <w:r>
        <w:rPr>
          <w:color w:val="231F20"/>
        </w:rPr>
        <w:t>will</w:t>
      </w:r>
      <w:r>
        <w:rPr>
          <w:color w:val="231F20"/>
          <w:spacing w:val="-6"/>
        </w:rPr>
        <w:t> </w:t>
      </w:r>
      <w:r>
        <w:rPr>
          <w:color w:val="231F20"/>
        </w:rPr>
        <w:t>need</w:t>
      </w:r>
      <w:r>
        <w:rPr>
          <w:color w:val="231F20"/>
          <w:spacing w:val="-6"/>
        </w:rPr>
        <w:t> </w:t>
      </w:r>
      <w:r>
        <w:rPr>
          <w:color w:val="231F20"/>
        </w:rPr>
        <w:t>to</w:t>
      </w:r>
      <w:r>
        <w:rPr>
          <w:color w:val="231F20"/>
          <w:spacing w:val="-7"/>
        </w:rPr>
        <w:t> </w:t>
      </w:r>
      <w:r>
        <w:rPr>
          <w:color w:val="231F20"/>
        </w:rPr>
        <w:t>compensate</w:t>
      </w:r>
      <w:r>
        <w:rPr>
          <w:color w:val="231F20"/>
          <w:spacing w:val="-4"/>
        </w:rPr>
        <w:t> </w:t>
      </w:r>
      <w:r>
        <w:rPr>
          <w:color w:val="231F20"/>
        </w:rPr>
        <w:t>for</w:t>
      </w:r>
      <w:r>
        <w:rPr>
          <w:color w:val="231F20"/>
          <w:spacing w:val="-6"/>
        </w:rPr>
        <w:t> </w:t>
      </w:r>
      <w:r>
        <w:rPr>
          <w:color w:val="231F20"/>
        </w:rPr>
        <w:t>the</w:t>
      </w:r>
      <w:r>
        <w:rPr>
          <w:color w:val="231F20"/>
          <w:spacing w:val="-6"/>
        </w:rPr>
        <w:t> </w:t>
      </w:r>
      <w:r>
        <w:rPr>
          <w:color w:val="231F20"/>
        </w:rPr>
        <w:t>following</w:t>
      </w:r>
      <w:r>
        <w:rPr>
          <w:color w:val="231F20"/>
          <w:spacing w:val="-7"/>
        </w:rPr>
        <w:t> </w:t>
      </w:r>
      <w:r>
        <w:rPr>
          <w:color w:val="231F20"/>
        </w:rPr>
        <w:t>components</w:t>
      </w:r>
      <w:r>
        <w:rPr>
          <w:color w:val="231F20"/>
          <w:spacing w:val="-7"/>
        </w:rPr>
        <w:t> </w:t>
      </w:r>
      <w:r>
        <w:rPr>
          <w:color w:val="231F20"/>
        </w:rPr>
        <w:t>of</w:t>
      </w:r>
      <w:r>
        <w:rPr>
          <w:color w:val="231F20"/>
          <w:spacing w:val="-5"/>
        </w:rPr>
        <w:t> </w:t>
      </w:r>
      <w:r>
        <w:rPr>
          <w:color w:val="231F20"/>
          <w:spacing w:val="-2"/>
        </w:rPr>
        <w:t>voltage:</w:t>
      </w:r>
    </w:p>
    <w:p>
      <w:pPr>
        <w:spacing w:line="309" w:lineRule="exact" w:before="0"/>
        <w:ind w:left="1433" w:right="0" w:firstLine="0"/>
        <w:jc w:val="left"/>
        <w:rPr>
          <w:i/>
          <w:sz w:val="24"/>
        </w:rPr>
      </w:pPr>
      <w:r>
        <w:rPr>
          <w:i/>
          <w:color w:val="231F20"/>
          <w:sz w:val="24"/>
        </w:rPr>
        <w:t>V</w:t>
      </w:r>
      <w:r>
        <w:rPr>
          <w:i/>
          <w:color w:val="231F20"/>
          <w:position w:val="-5"/>
          <w:sz w:val="14"/>
        </w:rPr>
        <w:t>C</w:t>
      </w:r>
      <w:r>
        <w:rPr>
          <w:i/>
          <w:color w:val="231F20"/>
          <w:spacing w:val="61"/>
          <w:position w:val="-5"/>
          <w:sz w:val="14"/>
        </w:rPr>
        <w:t> </w:t>
      </w:r>
      <w:r>
        <w:rPr>
          <w:i/>
          <w:color w:val="231F20"/>
          <w:sz w:val="24"/>
        </w:rPr>
        <w:t>t</w:t>
      </w:r>
      <w:r>
        <w:rPr>
          <w:i/>
          <w:color w:val="231F20"/>
          <w:spacing w:val="73"/>
          <w:sz w:val="24"/>
        </w:rPr>
        <w:t> </w:t>
      </w:r>
      <w:r>
        <w:rPr>
          <w:rFonts w:ascii="Symbol" w:hAnsi="Symbol"/>
          <w:color w:val="231F20"/>
          <w:sz w:val="24"/>
        </w:rPr>
        <w:t></w:t>
      </w:r>
      <w:r>
        <w:rPr>
          <w:color w:val="231F20"/>
          <w:spacing w:val="-27"/>
          <w:sz w:val="24"/>
        </w:rPr>
        <w:t> </w:t>
      </w:r>
      <w:r>
        <w:rPr>
          <w:i/>
          <w:color w:val="231F20"/>
          <w:sz w:val="24"/>
        </w:rPr>
        <w:t>V</w:t>
      </w:r>
      <w:r>
        <w:rPr>
          <w:i/>
          <w:color w:val="231F20"/>
          <w:position w:val="-5"/>
          <w:sz w:val="14"/>
        </w:rPr>
        <w:t>L</w:t>
      </w:r>
      <w:r>
        <w:rPr>
          <w:i/>
          <w:color w:val="231F20"/>
          <w:spacing w:val="58"/>
          <w:position w:val="-5"/>
          <w:sz w:val="14"/>
        </w:rPr>
        <w:t> </w:t>
      </w:r>
      <w:r>
        <w:rPr>
          <w:i/>
          <w:color w:val="231F20"/>
          <w:sz w:val="24"/>
        </w:rPr>
        <w:t>t</w:t>
      </w:r>
      <w:r>
        <w:rPr>
          <w:i/>
          <w:color w:val="231F20"/>
          <w:spacing w:val="61"/>
          <w:sz w:val="24"/>
        </w:rPr>
        <w:t> </w:t>
      </w:r>
      <w:r>
        <w:rPr>
          <w:rFonts w:ascii="Symbol" w:hAnsi="Symbol"/>
          <w:color w:val="231F20"/>
          <w:sz w:val="24"/>
        </w:rPr>
        <w:t></w:t>
      </w:r>
      <w:r>
        <w:rPr>
          <w:color w:val="231F20"/>
          <w:spacing w:val="-39"/>
          <w:sz w:val="24"/>
        </w:rPr>
        <w:t> </w:t>
      </w:r>
      <w:r>
        <w:rPr>
          <w:i/>
          <w:color w:val="231F20"/>
          <w:sz w:val="24"/>
        </w:rPr>
        <w:t>V</w:t>
      </w:r>
      <w:r>
        <w:rPr>
          <w:i/>
          <w:color w:val="231F20"/>
          <w:position w:val="-5"/>
          <w:sz w:val="14"/>
        </w:rPr>
        <w:t>S</w:t>
      </w:r>
      <w:r>
        <w:rPr>
          <w:i/>
          <w:color w:val="231F20"/>
          <w:spacing w:val="68"/>
          <w:position w:val="-5"/>
          <w:sz w:val="14"/>
        </w:rPr>
        <w:t> </w:t>
      </w:r>
      <w:r>
        <w:rPr>
          <w:i/>
          <w:color w:val="231F20"/>
          <w:spacing w:val="-10"/>
          <w:sz w:val="24"/>
        </w:rPr>
        <w:t>t</w:t>
      </w:r>
    </w:p>
    <w:p>
      <w:pPr>
        <w:spacing w:before="133"/>
        <w:ind w:left="22" w:right="0" w:firstLine="0"/>
        <w:jc w:val="center"/>
        <w:rPr>
          <w:sz w:val="20"/>
        </w:rPr>
      </w:pPr>
      <w:r>
        <w:rPr/>
        <w:br w:type="column"/>
      </w:r>
      <w:r>
        <w:rPr>
          <w:color w:val="231F20"/>
          <w:spacing w:val="-5"/>
          <w:sz w:val="20"/>
        </w:rPr>
        <w:t>(2)</w:t>
      </w:r>
    </w:p>
    <w:p>
      <w:pPr>
        <w:pStyle w:val="BodyText"/>
        <w:spacing w:before="20"/>
      </w:pPr>
    </w:p>
    <w:p>
      <w:pPr>
        <w:pStyle w:val="BodyText"/>
        <w:ind w:right="23"/>
        <w:jc w:val="center"/>
      </w:pPr>
      <w:r>
        <w:rPr>
          <w:color w:val="231F20"/>
          <w:spacing w:val="-5"/>
        </w:rPr>
        <w:t>(3)</w:t>
      </w:r>
    </w:p>
    <w:p>
      <w:pPr>
        <w:spacing w:after="0"/>
        <w:jc w:val="center"/>
        <w:sectPr>
          <w:type w:val="continuous"/>
          <w:pgSz w:w="10890" w:h="14860"/>
          <w:pgMar w:header="713" w:footer="0" w:top="780" w:bottom="280" w:left="460" w:right="1000"/>
          <w:cols w:num="2" w:equalWidth="0">
            <w:col w:w="8034" w:space="40"/>
            <w:col w:w="1356"/>
          </w:cols>
        </w:sectPr>
      </w:pPr>
    </w:p>
    <w:p>
      <w:pPr>
        <w:pStyle w:val="BodyText"/>
        <w:spacing w:before="102"/>
      </w:pPr>
    </w:p>
    <w:p>
      <w:pPr>
        <w:pStyle w:val="BodyText"/>
        <w:ind w:left="541"/>
      </w:pPr>
      <w:r>
        <w:rPr>
          <w:color w:val="231F20"/>
        </w:rPr>
        <w:t>In</w:t>
      </w:r>
      <w:r>
        <w:rPr>
          <w:color w:val="231F20"/>
          <w:spacing w:val="-7"/>
        </w:rPr>
        <w:t> </w:t>
      </w:r>
      <w:r>
        <w:rPr>
          <w:color w:val="231F20"/>
        </w:rPr>
        <w:t>this</w:t>
      </w:r>
      <w:r>
        <w:rPr>
          <w:color w:val="231F20"/>
          <w:spacing w:val="-5"/>
        </w:rPr>
        <w:t> </w:t>
      </w:r>
      <w:r>
        <w:rPr>
          <w:color w:val="231F20"/>
        </w:rPr>
        <w:t>paper</w:t>
      </w:r>
      <w:r>
        <w:rPr>
          <w:color w:val="231F20"/>
          <w:spacing w:val="-5"/>
        </w:rPr>
        <w:t> </w:t>
      </w:r>
      <w:r>
        <w:rPr>
          <w:color w:val="231F20"/>
        </w:rPr>
        <w:t>series</w:t>
      </w:r>
      <w:r>
        <w:rPr>
          <w:color w:val="231F20"/>
          <w:spacing w:val="-5"/>
        </w:rPr>
        <w:t> </w:t>
      </w:r>
      <w:r>
        <w:rPr>
          <w:color w:val="231F20"/>
        </w:rPr>
        <w:t>active</w:t>
      </w:r>
      <w:r>
        <w:rPr>
          <w:color w:val="231F20"/>
          <w:spacing w:val="-5"/>
        </w:rPr>
        <w:t> </w:t>
      </w:r>
      <w:r>
        <w:rPr>
          <w:color w:val="231F20"/>
        </w:rPr>
        <w:t>power</w:t>
      </w:r>
      <w:r>
        <w:rPr>
          <w:color w:val="231F20"/>
          <w:spacing w:val="-4"/>
        </w:rPr>
        <w:t> </w:t>
      </w:r>
      <w:r>
        <w:rPr>
          <w:color w:val="231F20"/>
        </w:rPr>
        <w:t>filter</w:t>
      </w:r>
      <w:r>
        <w:rPr>
          <w:color w:val="231F20"/>
          <w:spacing w:val="-5"/>
        </w:rPr>
        <w:t> </w:t>
      </w:r>
      <w:r>
        <w:rPr>
          <w:color w:val="231F20"/>
        </w:rPr>
        <w:t>has</w:t>
      </w:r>
      <w:r>
        <w:rPr>
          <w:color w:val="231F20"/>
          <w:spacing w:val="-5"/>
        </w:rPr>
        <w:t> </w:t>
      </w:r>
      <w:r>
        <w:rPr>
          <w:color w:val="231F20"/>
        </w:rPr>
        <w:t>been</w:t>
      </w:r>
      <w:r>
        <w:rPr>
          <w:color w:val="231F20"/>
          <w:spacing w:val="-7"/>
        </w:rPr>
        <w:t> </w:t>
      </w:r>
      <w:r>
        <w:rPr>
          <w:color w:val="231F20"/>
        </w:rPr>
        <w:t>realized</w:t>
      </w:r>
      <w:r>
        <w:rPr>
          <w:color w:val="231F20"/>
          <w:spacing w:val="-4"/>
        </w:rPr>
        <w:t> </w:t>
      </w:r>
      <w:r>
        <w:rPr>
          <w:color w:val="231F20"/>
        </w:rPr>
        <w:t>using</w:t>
      </w:r>
      <w:r>
        <w:rPr>
          <w:color w:val="231F20"/>
          <w:spacing w:val="-5"/>
        </w:rPr>
        <w:t> </w:t>
      </w:r>
      <w:r>
        <w:rPr>
          <w:color w:val="231F20"/>
        </w:rPr>
        <w:t>three</w:t>
      </w:r>
      <w:r>
        <w:rPr>
          <w:color w:val="231F20"/>
          <w:spacing w:val="-5"/>
        </w:rPr>
        <w:t> </w:t>
      </w:r>
      <w:r>
        <w:rPr>
          <w:color w:val="231F20"/>
        </w:rPr>
        <w:t>cascaded</w:t>
      </w:r>
      <w:r>
        <w:rPr>
          <w:color w:val="231F20"/>
          <w:spacing w:val="-5"/>
        </w:rPr>
        <w:t> </w:t>
      </w:r>
      <w:r>
        <w:rPr>
          <w:color w:val="231F20"/>
        </w:rPr>
        <w:t>H-bridge</w:t>
      </w:r>
      <w:r>
        <w:rPr>
          <w:color w:val="231F20"/>
          <w:spacing w:val="-2"/>
        </w:rPr>
        <w:t> </w:t>
      </w:r>
      <w:r>
        <w:rPr>
          <w:color w:val="231F20"/>
        </w:rPr>
        <w:t>five</w:t>
      </w:r>
      <w:r>
        <w:rPr>
          <w:color w:val="231F20"/>
          <w:spacing w:val="-2"/>
        </w:rPr>
        <w:t> </w:t>
      </w:r>
      <w:r>
        <w:rPr>
          <w:color w:val="231F20"/>
        </w:rPr>
        <w:t>level</w:t>
      </w:r>
      <w:r>
        <w:rPr>
          <w:color w:val="231F20"/>
          <w:spacing w:val="-5"/>
        </w:rPr>
        <w:t> </w:t>
      </w:r>
      <w:r>
        <w:rPr>
          <w:color w:val="231F20"/>
          <w:spacing w:val="-2"/>
        </w:rPr>
        <w:t>inverter.</w:t>
      </w:r>
    </w:p>
    <w:p>
      <w:pPr>
        <w:pStyle w:val="BodyText"/>
        <w:spacing w:before="10"/>
        <w:ind w:left="296"/>
      </w:pPr>
      <w:r>
        <w:rPr>
          <w:color w:val="231F20"/>
        </w:rPr>
        <w:t>General</w:t>
      </w:r>
      <w:r>
        <w:rPr>
          <w:color w:val="231F20"/>
          <w:spacing w:val="-5"/>
        </w:rPr>
        <w:t> </w:t>
      </w:r>
      <w:r>
        <w:rPr>
          <w:color w:val="231F20"/>
        </w:rPr>
        <w:t>configuration</w:t>
      </w:r>
      <w:r>
        <w:rPr>
          <w:color w:val="231F20"/>
          <w:spacing w:val="-6"/>
        </w:rPr>
        <w:t> </w:t>
      </w:r>
      <w:r>
        <w:rPr>
          <w:color w:val="231F20"/>
        </w:rPr>
        <w:t>of</w:t>
      </w:r>
      <w:r>
        <w:rPr>
          <w:color w:val="231F20"/>
          <w:spacing w:val="-6"/>
        </w:rPr>
        <w:t> </w:t>
      </w:r>
      <w:r>
        <w:rPr>
          <w:color w:val="231F20"/>
        </w:rPr>
        <w:t>series</w:t>
      </w:r>
      <w:r>
        <w:rPr>
          <w:color w:val="231F20"/>
          <w:spacing w:val="-5"/>
        </w:rPr>
        <w:t> </w:t>
      </w:r>
      <w:r>
        <w:rPr>
          <w:color w:val="231F20"/>
        </w:rPr>
        <w:t>active</w:t>
      </w:r>
      <w:r>
        <w:rPr>
          <w:color w:val="231F20"/>
          <w:spacing w:val="-3"/>
        </w:rPr>
        <w:t> </w:t>
      </w:r>
      <w:r>
        <w:rPr>
          <w:color w:val="231F20"/>
        </w:rPr>
        <w:t>filter</w:t>
      </w:r>
      <w:r>
        <w:rPr>
          <w:color w:val="231F20"/>
          <w:spacing w:val="-4"/>
        </w:rPr>
        <w:t> </w:t>
      </w:r>
      <w:r>
        <w:rPr>
          <w:color w:val="231F20"/>
        </w:rPr>
        <w:t>is</w:t>
      </w:r>
      <w:r>
        <w:rPr>
          <w:color w:val="231F20"/>
          <w:spacing w:val="-3"/>
        </w:rPr>
        <w:t> </w:t>
      </w:r>
      <w:r>
        <w:rPr>
          <w:color w:val="231F20"/>
        </w:rPr>
        <w:t>shown</w:t>
      </w:r>
      <w:r>
        <w:rPr>
          <w:color w:val="231F20"/>
          <w:spacing w:val="-4"/>
        </w:rPr>
        <w:t> </w:t>
      </w:r>
      <w:r>
        <w:rPr>
          <w:color w:val="231F20"/>
        </w:rPr>
        <w:t>in</w:t>
      </w:r>
      <w:r>
        <w:rPr>
          <w:color w:val="231F20"/>
          <w:spacing w:val="-6"/>
        </w:rPr>
        <w:t> </w:t>
      </w:r>
      <w:r>
        <w:rPr>
          <w:color w:val="231F20"/>
          <w:spacing w:val="-4"/>
        </w:rPr>
        <w:t>Fig.1</w:t>
      </w:r>
    </w:p>
    <w:p>
      <w:pPr>
        <w:pStyle w:val="BodyText"/>
        <w:spacing w:before="20"/>
      </w:pPr>
    </w:p>
    <w:p>
      <w:pPr>
        <w:pStyle w:val="ListParagraph"/>
        <w:numPr>
          <w:ilvl w:val="0"/>
          <w:numId w:val="1"/>
        </w:numPr>
        <w:tabs>
          <w:tab w:pos="501" w:val="left" w:leader="none"/>
        </w:tabs>
        <w:spacing w:line="240" w:lineRule="auto" w:before="0" w:after="0"/>
        <w:ind w:left="501" w:right="0" w:hanging="205"/>
        <w:jc w:val="left"/>
        <w:rPr>
          <w:sz w:val="20"/>
        </w:rPr>
      </w:pPr>
      <w:r>
        <w:rPr>
          <w:color w:val="231F20"/>
          <w:sz w:val="20"/>
        </w:rPr>
        <w:t>Multilevel</w:t>
      </w:r>
      <w:r>
        <w:rPr>
          <w:color w:val="231F20"/>
          <w:spacing w:val="29"/>
          <w:sz w:val="20"/>
        </w:rPr>
        <w:t> </w:t>
      </w:r>
      <w:r>
        <w:rPr>
          <w:color w:val="231F20"/>
          <w:spacing w:val="-2"/>
          <w:sz w:val="20"/>
        </w:rPr>
        <w:t>Inverter</w:t>
      </w:r>
    </w:p>
    <w:p>
      <w:pPr>
        <w:pStyle w:val="BodyText"/>
        <w:spacing w:before="20"/>
      </w:pPr>
    </w:p>
    <w:p>
      <w:pPr>
        <w:pStyle w:val="BodyText"/>
        <w:spacing w:line="249" w:lineRule="auto"/>
        <w:ind w:left="296" w:right="280" w:firstLine="244"/>
        <w:jc w:val="both"/>
      </w:pPr>
      <w:r>
        <w:rPr>
          <w:color w:val="231F20"/>
        </w:rPr>
        <w:t>Multilevel converters can</w:t>
      </w:r>
      <w:r>
        <w:rPr>
          <w:color w:val="231F20"/>
          <w:spacing w:val="-2"/>
        </w:rPr>
        <w:t> </w:t>
      </w:r>
      <w:r>
        <w:rPr>
          <w:color w:val="231F20"/>
        </w:rPr>
        <w:t>realize the high</w:t>
      </w:r>
      <w:r>
        <w:rPr>
          <w:color w:val="231F20"/>
          <w:spacing w:val="-2"/>
        </w:rPr>
        <w:t> </w:t>
      </w:r>
      <w:r>
        <w:rPr>
          <w:color w:val="231F20"/>
        </w:rPr>
        <w:t>power and high</w:t>
      </w:r>
      <w:r>
        <w:rPr>
          <w:color w:val="231F20"/>
          <w:spacing w:val="-2"/>
        </w:rPr>
        <w:t> </w:t>
      </w:r>
      <w:r>
        <w:rPr>
          <w:color w:val="231F20"/>
        </w:rPr>
        <w:t>voltage using</w:t>
      </w:r>
      <w:r>
        <w:rPr>
          <w:color w:val="231F20"/>
          <w:spacing w:val="-2"/>
        </w:rPr>
        <w:t> </w:t>
      </w:r>
      <w:r>
        <w:rPr>
          <w:color w:val="231F20"/>
        </w:rPr>
        <w:t>semiconductor switches</w:t>
      </w:r>
      <w:r>
        <w:rPr>
          <w:color w:val="231F20"/>
          <w:spacing w:val="-1"/>
        </w:rPr>
        <w:t> </w:t>
      </w:r>
      <w:r>
        <w:rPr>
          <w:color w:val="231F20"/>
        </w:rPr>
        <w:t>of</w:t>
      </w:r>
      <w:r>
        <w:rPr>
          <w:color w:val="231F20"/>
          <w:spacing w:val="-2"/>
        </w:rPr>
        <w:t> </w:t>
      </w:r>
      <w:r>
        <w:rPr>
          <w:color w:val="231F20"/>
        </w:rPr>
        <w:t>relative small ratings while avoiding the voltage and current sharing problems associated with series and parallel connection of switches commonly employed in two-level converter realization. Multilevel converters can synthesize the output voltage with smaller steps and reduced harmonic content, while potentially resulting in smaller dv/dt thus lower electromagnetic interference (EMI).The H-bridge cascaded multilevel converter has less storage capacitors and requires simpler control.</w:t>
      </w:r>
      <w:r>
        <w:rPr>
          <w:color w:val="231F20"/>
          <w:spacing w:val="40"/>
        </w:rPr>
        <w:t> </w:t>
      </w:r>
      <w:r>
        <w:rPr>
          <w:color w:val="231F20"/>
        </w:rPr>
        <w:t>Modularity nature of the H-bridge cascaded multilevel converter makes an easier realization [2],[8].</w:t>
      </w:r>
    </w:p>
    <w:p>
      <w:pPr>
        <w:pStyle w:val="BodyText"/>
        <w:spacing w:before="53"/>
      </w:pPr>
      <w:r>
        <w:rPr/>
        <w:drawing>
          <wp:anchor distT="0" distB="0" distL="0" distR="0" allowOverlap="1" layoutInCell="1" locked="0" behindDoc="1" simplePos="0" relativeHeight="487597568">
            <wp:simplePos x="0" y="0"/>
            <wp:positionH relativeFrom="page">
              <wp:posOffset>2223569</wp:posOffset>
            </wp:positionH>
            <wp:positionV relativeFrom="paragraph">
              <wp:posOffset>195152</wp:posOffset>
            </wp:positionV>
            <wp:extent cx="2280254" cy="129921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2280254" cy="1299210"/>
                    </a:xfrm>
                    <a:prstGeom prst="rect">
                      <a:avLst/>
                    </a:prstGeom>
                  </pic:spPr>
                </pic:pic>
              </a:graphicData>
            </a:graphic>
          </wp:anchor>
        </w:drawing>
      </w:r>
    </w:p>
    <w:p>
      <w:pPr>
        <w:pStyle w:val="BodyText"/>
      </w:pPr>
    </w:p>
    <w:p>
      <w:pPr>
        <w:pStyle w:val="BodyText"/>
        <w:spacing w:before="79"/>
      </w:pPr>
    </w:p>
    <w:p>
      <w:pPr>
        <w:spacing w:before="0"/>
        <w:ind w:left="296" w:right="0" w:firstLine="0"/>
        <w:jc w:val="left"/>
        <w:rPr>
          <w:sz w:val="16"/>
        </w:rPr>
      </w:pPr>
      <w:r>
        <w:rPr>
          <w:color w:val="231F20"/>
          <w:sz w:val="16"/>
        </w:rPr>
        <w:t>Figure</w:t>
      </w:r>
      <w:r>
        <w:rPr>
          <w:color w:val="231F20"/>
          <w:spacing w:val="-5"/>
          <w:sz w:val="16"/>
        </w:rPr>
        <w:t> </w:t>
      </w:r>
      <w:r>
        <w:rPr>
          <w:color w:val="231F20"/>
          <w:sz w:val="16"/>
        </w:rPr>
        <w:t>2</w:t>
      </w:r>
      <w:r>
        <w:rPr>
          <w:color w:val="231F20"/>
          <w:spacing w:val="-2"/>
          <w:sz w:val="16"/>
        </w:rPr>
        <w:t> </w:t>
      </w:r>
      <w:r>
        <w:rPr>
          <w:color w:val="231F20"/>
          <w:sz w:val="16"/>
        </w:rPr>
        <w:t>Three</w:t>
      </w:r>
      <w:r>
        <w:rPr>
          <w:color w:val="231F20"/>
          <w:spacing w:val="-5"/>
          <w:sz w:val="16"/>
        </w:rPr>
        <w:t> </w:t>
      </w:r>
      <w:r>
        <w:rPr>
          <w:color w:val="231F20"/>
          <w:sz w:val="16"/>
        </w:rPr>
        <w:t>phase</w:t>
      </w:r>
      <w:r>
        <w:rPr>
          <w:color w:val="231F20"/>
          <w:spacing w:val="-4"/>
          <w:sz w:val="16"/>
        </w:rPr>
        <w:t> </w:t>
      </w:r>
      <w:r>
        <w:rPr>
          <w:color w:val="231F20"/>
          <w:sz w:val="16"/>
        </w:rPr>
        <w:t>cascaded</w:t>
      </w:r>
      <w:r>
        <w:rPr>
          <w:color w:val="231F20"/>
          <w:spacing w:val="-2"/>
          <w:sz w:val="16"/>
        </w:rPr>
        <w:t> </w:t>
      </w:r>
      <w:r>
        <w:rPr>
          <w:color w:val="231F20"/>
          <w:sz w:val="16"/>
        </w:rPr>
        <w:t>five</w:t>
      </w:r>
      <w:r>
        <w:rPr>
          <w:color w:val="231F20"/>
          <w:spacing w:val="-5"/>
          <w:sz w:val="16"/>
        </w:rPr>
        <w:t> </w:t>
      </w:r>
      <w:r>
        <w:rPr>
          <w:color w:val="231F20"/>
          <w:sz w:val="16"/>
        </w:rPr>
        <w:t>level</w:t>
      </w:r>
      <w:r>
        <w:rPr>
          <w:color w:val="231F20"/>
          <w:spacing w:val="-4"/>
          <w:sz w:val="16"/>
        </w:rPr>
        <w:t> </w:t>
      </w:r>
      <w:r>
        <w:rPr>
          <w:color w:val="231F20"/>
          <w:spacing w:val="-2"/>
          <w:sz w:val="16"/>
        </w:rPr>
        <w:t>inverter</w:t>
      </w:r>
    </w:p>
    <w:p>
      <w:pPr>
        <w:pStyle w:val="BodyText"/>
        <w:spacing w:before="65"/>
        <w:rPr>
          <w:sz w:val="16"/>
        </w:rPr>
      </w:pPr>
    </w:p>
    <w:p>
      <w:pPr>
        <w:pStyle w:val="BodyText"/>
        <w:spacing w:line="249" w:lineRule="auto"/>
        <w:ind w:left="296" w:right="281" w:firstLine="244"/>
        <w:jc w:val="both"/>
      </w:pPr>
      <w:r>
        <w:rPr>
          <w:color w:val="231F20"/>
        </w:rPr>
        <w:t>In this paper, power circuit for one phase leg of a five-level inverter consists of two cells in each phase</w:t>
      </w:r>
      <w:r>
        <w:rPr>
          <w:color w:val="231F20"/>
          <w:spacing w:val="40"/>
        </w:rPr>
        <w:t> </w:t>
      </w:r>
      <w:r>
        <w:rPr>
          <w:color w:val="231F20"/>
        </w:rPr>
        <w:t>with separate dc sources. The resulting phase voltage is synthesized by the addition of the voltages generated by the different cells. Each single-phase full-bridge inverter generates three voltages at the output: +Vdc, 0, and –Vdc. The resulting output ac voltage swings from -2Vdc to +2Vdc with five levels and the staircase waveform</w:t>
      </w:r>
      <w:r>
        <w:rPr>
          <w:color w:val="231F20"/>
          <w:spacing w:val="-3"/>
        </w:rPr>
        <w:t> </w:t>
      </w:r>
      <w:r>
        <w:rPr>
          <w:color w:val="231F20"/>
        </w:rPr>
        <w:t>is nearly</w:t>
      </w:r>
      <w:r>
        <w:rPr>
          <w:color w:val="231F20"/>
          <w:spacing w:val="-1"/>
        </w:rPr>
        <w:t> </w:t>
      </w:r>
      <w:r>
        <w:rPr>
          <w:color w:val="231F20"/>
        </w:rPr>
        <w:t>sinusoidal</w:t>
      </w:r>
      <w:r>
        <w:rPr>
          <w:color w:val="231F20"/>
          <w:spacing w:val="-1"/>
        </w:rPr>
        <w:t> </w:t>
      </w:r>
      <w:r>
        <w:rPr>
          <w:color w:val="211F5E"/>
        </w:rPr>
        <w:t>[3]</w:t>
      </w:r>
      <w:r>
        <w:rPr>
          <w:color w:val="231F20"/>
        </w:rPr>
        <w:t>.</w:t>
      </w:r>
      <w:r>
        <w:rPr>
          <w:color w:val="231F20"/>
          <w:spacing w:val="-1"/>
        </w:rPr>
        <w:t> </w:t>
      </w:r>
      <w:r>
        <w:rPr>
          <w:color w:val="231F20"/>
        </w:rPr>
        <w:t>The structure of three phase cascaded H-bridge five level inverter is shown in Fig. 2.The ac outputs of the converters are connected in series to the power system through transformers, necessarily</w:t>
      </w:r>
      <w:r>
        <w:rPr>
          <w:color w:val="231F20"/>
          <w:spacing w:val="-6"/>
        </w:rPr>
        <w:t> </w:t>
      </w:r>
      <w:r>
        <w:rPr>
          <w:color w:val="231F20"/>
        </w:rPr>
        <w:t>involves</w:t>
      </w:r>
      <w:r>
        <w:rPr>
          <w:color w:val="231F20"/>
          <w:spacing w:val="-3"/>
        </w:rPr>
        <w:t> </w:t>
      </w:r>
      <w:r>
        <w:rPr>
          <w:color w:val="231F20"/>
        </w:rPr>
        <w:t>a</w:t>
      </w:r>
      <w:r>
        <w:rPr>
          <w:color w:val="231F20"/>
          <w:spacing w:val="-1"/>
        </w:rPr>
        <w:t> </w:t>
      </w:r>
      <w:r>
        <w:rPr>
          <w:color w:val="231F20"/>
        </w:rPr>
        <w:t>series</w:t>
      </w:r>
      <w:r>
        <w:rPr>
          <w:color w:val="231F20"/>
          <w:spacing w:val="-3"/>
        </w:rPr>
        <w:t> </w:t>
      </w:r>
      <w:r>
        <w:rPr>
          <w:color w:val="231F20"/>
        </w:rPr>
        <w:t>injection</w:t>
      </w:r>
      <w:r>
        <w:rPr>
          <w:color w:val="231F20"/>
          <w:spacing w:val="-3"/>
        </w:rPr>
        <w:t> </w:t>
      </w:r>
      <w:r>
        <w:rPr>
          <w:color w:val="231F20"/>
        </w:rPr>
        <w:t>of</w:t>
      </w:r>
      <w:r>
        <w:rPr>
          <w:color w:val="231F20"/>
          <w:spacing w:val="-4"/>
        </w:rPr>
        <w:t> </w:t>
      </w:r>
      <w:r>
        <w:rPr>
          <w:color w:val="231F20"/>
        </w:rPr>
        <w:t>the</w:t>
      </w:r>
      <w:r>
        <w:rPr>
          <w:color w:val="231F20"/>
          <w:spacing w:val="-2"/>
        </w:rPr>
        <w:t> </w:t>
      </w:r>
      <w:r>
        <w:rPr>
          <w:color w:val="231F20"/>
        </w:rPr>
        <w:t>compensating</w:t>
      </w:r>
      <w:r>
        <w:rPr>
          <w:color w:val="231F20"/>
          <w:spacing w:val="-1"/>
        </w:rPr>
        <w:t> </w:t>
      </w:r>
      <w:r>
        <w:rPr>
          <w:color w:val="231F20"/>
        </w:rPr>
        <w:t>voltage source.</w:t>
      </w:r>
      <w:r>
        <w:rPr>
          <w:color w:val="231F20"/>
          <w:spacing w:val="-2"/>
        </w:rPr>
        <w:t> </w:t>
      </w:r>
      <w:r>
        <w:rPr>
          <w:color w:val="231F20"/>
        </w:rPr>
        <w:t>Use</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transformers</w:t>
      </w:r>
      <w:r>
        <w:rPr>
          <w:color w:val="231F20"/>
          <w:spacing w:val="-3"/>
        </w:rPr>
        <w:t> </w:t>
      </w:r>
      <w:r>
        <w:rPr>
          <w:color w:val="231F20"/>
        </w:rPr>
        <w:t>here</w:t>
      </w:r>
      <w:r>
        <w:rPr>
          <w:color w:val="231F20"/>
          <w:spacing w:val="-2"/>
        </w:rPr>
        <w:t> </w:t>
      </w:r>
      <w:r>
        <w:rPr>
          <w:color w:val="231F20"/>
        </w:rPr>
        <w:t>allows for voltage matching, isolation, series injection and simultaneously multilevel waveform synthesis [2].</w:t>
      </w:r>
    </w:p>
    <w:p>
      <w:pPr>
        <w:pStyle w:val="BodyText"/>
        <w:spacing w:before="17"/>
      </w:pPr>
    </w:p>
    <w:p>
      <w:pPr>
        <w:pStyle w:val="ListParagraph"/>
        <w:numPr>
          <w:ilvl w:val="0"/>
          <w:numId w:val="1"/>
        </w:numPr>
        <w:tabs>
          <w:tab w:pos="501" w:val="left" w:leader="none"/>
        </w:tabs>
        <w:spacing w:line="240" w:lineRule="auto" w:before="0" w:after="0"/>
        <w:ind w:left="501" w:right="0" w:hanging="205"/>
        <w:jc w:val="left"/>
        <w:rPr>
          <w:sz w:val="20"/>
        </w:rPr>
      </w:pPr>
      <w:r>
        <w:rPr>
          <w:color w:val="231F20"/>
          <w:w w:val="105"/>
          <w:sz w:val="20"/>
        </w:rPr>
        <w:t>Modulation</w:t>
      </w:r>
      <w:r>
        <w:rPr>
          <w:color w:val="231F20"/>
          <w:spacing w:val="5"/>
          <w:w w:val="110"/>
          <w:sz w:val="20"/>
        </w:rPr>
        <w:t> </w:t>
      </w:r>
      <w:r>
        <w:rPr>
          <w:color w:val="231F20"/>
          <w:spacing w:val="-2"/>
          <w:w w:val="110"/>
          <w:sz w:val="20"/>
        </w:rPr>
        <w:t>Strategy</w:t>
      </w:r>
    </w:p>
    <w:p>
      <w:pPr>
        <w:pStyle w:val="BodyText"/>
        <w:spacing w:before="20"/>
      </w:pPr>
    </w:p>
    <w:p>
      <w:pPr>
        <w:pStyle w:val="BodyText"/>
        <w:spacing w:line="249" w:lineRule="auto"/>
        <w:ind w:left="296" w:right="278" w:firstLine="201"/>
        <w:jc w:val="both"/>
      </w:pPr>
      <w:r>
        <w:rPr>
          <w:color w:val="231F20"/>
        </w:rPr>
        <w:t>To obtain a low distortion nearly sinusoidal output voltage, a triggering signal should be generated to control the switching frequency</w:t>
      </w:r>
      <w:r>
        <w:rPr>
          <w:color w:val="231F20"/>
          <w:spacing w:val="-3"/>
        </w:rPr>
        <w:t> </w:t>
      </w:r>
      <w:r>
        <w:rPr>
          <w:color w:val="231F20"/>
        </w:rPr>
        <w:t>of</w:t>
      </w:r>
      <w:r>
        <w:rPr>
          <w:color w:val="231F20"/>
          <w:spacing w:val="-1"/>
        </w:rPr>
        <w:t> </w:t>
      </w:r>
      <w:r>
        <w:rPr>
          <w:color w:val="231F20"/>
        </w:rPr>
        <w:t>each</w:t>
      </w:r>
      <w:r>
        <w:rPr>
          <w:color w:val="231F20"/>
          <w:spacing w:val="-1"/>
        </w:rPr>
        <w:t> </w:t>
      </w:r>
      <w:r>
        <w:rPr>
          <w:color w:val="231F20"/>
        </w:rPr>
        <w:t>power semiconductor switch.[8].Multicarrier Phase-shifted sinusoidal pulse width modulation (PS-SPWM) switching scheme is proposed to operate the switches in the system. Optimum harmonic cancellation is achieved by phase shifting each carrier by: (k-1)π/n rad, where k is the k</w:t>
      </w:r>
      <w:r>
        <w:rPr>
          <w:color w:val="231F20"/>
          <w:vertAlign w:val="superscript"/>
        </w:rPr>
        <w:t>th</w:t>
      </w:r>
      <w:r>
        <w:rPr>
          <w:color w:val="231F20"/>
          <w:vertAlign w:val="baseline"/>
        </w:rPr>
        <w:t> inverter, n is the number of series-connected single phase inverters.The number of switched DC levels L that can be achieved in each phase leg is n=(L-1)/2. In this paper, to obtain a five level output, four carriers of triangular in nature having same frequency, amplitude and phase shifted by 90º are used. Gating pulses of switches are generated by comparing the high frequency carriers with the low frequency reference sinusoidal waveform as shown in Fig. 4.</w:t>
      </w:r>
    </w:p>
    <w:p>
      <w:pPr>
        <w:spacing w:after="0" w:line="249" w:lineRule="auto"/>
        <w:jc w:val="both"/>
        <w:sectPr>
          <w:pgSz w:w="10890" w:h="14860"/>
          <w:pgMar w:header="713" w:footer="0" w:top="900" w:bottom="280" w:left="460" w:right="1000"/>
        </w:sectPr>
      </w:pPr>
    </w:p>
    <w:p>
      <w:pPr>
        <w:pStyle w:val="BodyText"/>
        <w:spacing w:before="102"/>
      </w:pPr>
    </w:p>
    <w:p>
      <w:pPr>
        <w:pStyle w:val="ListParagraph"/>
        <w:numPr>
          <w:ilvl w:val="0"/>
          <w:numId w:val="1"/>
        </w:numPr>
        <w:tabs>
          <w:tab w:pos="558" w:val="left" w:leader="none"/>
        </w:tabs>
        <w:spacing w:line="240" w:lineRule="auto" w:before="0" w:after="0"/>
        <w:ind w:left="558" w:right="0" w:hanging="205"/>
        <w:jc w:val="left"/>
        <w:rPr>
          <w:sz w:val="20"/>
        </w:rPr>
      </w:pPr>
      <w:r>
        <w:rPr>
          <w:color w:val="231F20"/>
          <w:w w:val="105"/>
          <w:sz w:val="20"/>
        </w:rPr>
        <w:t>Reference</w:t>
      </w:r>
      <w:r>
        <w:rPr>
          <w:color w:val="231F20"/>
          <w:spacing w:val="-6"/>
          <w:w w:val="105"/>
          <w:sz w:val="20"/>
        </w:rPr>
        <w:t> </w:t>
      </w:r>
      <w:r>
        <w:rPr>
          <w:color w:val="231F20"/>
          <w:w w:val="105"/>
          <w:sz w:val="20"/>
        </w:rPr>
        <w:t>Voltage</w:t>
      </w:r>
      <w:r>
        <w:rPr>
          <w:color w:val="231F20"/>
          <w:spacing w:val="-5"/>
          <w:w w:val="105"/>
          <w:sz w:val="20"/>
        </w:rPr>
        <w:t> </w:t>
      </w:r>
      <w:r>
        <w:rPr>
          <w:color w:val="231F20"/>
          <w:w w:val="105"/>
          <w:sz w:val="20"/>
        </w:rPr>
        <w:t>generation</w:t>
      </w:r>
      <w:r>
        <w:rPr>
          <w:color w:val="231F20"/>
          <w:spacing w:val="-6"/>
          <w:w w:val="105"/>
          <w:sz w:val="20"/>
        </w:rPr>
        <w:t> </w:t>
      </w:r>
      <w:r>
        <w:rPr>
          <w:color w:val="231F20"/>
          <w:w w:val="105"/>
          <w:sz w:val="20"/>
        </w:rPr>
        <w:t>using</w:t>
      </w:r>
      <w:r>
        <w:rPr>
          <w:color w:val="231F20"/>
          <w:spacing w:val="-6"/>
          <w:w w:val="105"/>
          <w:sz w:val="20"/>
        </w:rPr>
        <w:t> </w:t>
      </w:r>
      <w:r>
        <w:rPr>
          <w:color w:val="231F20"/>
          <w:w w:val="105"/>
          <w:sz w:val="20"/>
        </w:rPr>
        <w:t>SRF</w:t>
      </w:r>
      <w:r>
        <w:rPr>
          <w:color w:val="231F20"/>
          <w:spacing w:val="-5"/>
          <w:w w:val="105"/>
          <w:sz w:val="20"/>
        </w:rPr>
        <w:t> </w:t>
      </w:r>
      <w:r>
        <w:rPr>
          <w:color w:val="231F20"/>
          <w:spacing w:val="-2"/>
          <w:w w:val="105"/>
          <w:sz w:val="20"/>
        </w:rPr>
        <w:t>Theory</w:t>
      </w:r>
    </w:p>
    <w:p>
      <w:pPr>
        <w:pStyle w:val="BodyText"/>
        <w:spacing w:before="20"/>
      </w:pPr>
    </w:p>
    <w:p>
      <w:pPr>
        <w:pStyle w:val="BodyText"/>
        <w:spacing w:line="249" w:lineRule="auto"/>
        <w:ind w:left="353" w:right="222" w:firstLine="201"/>
        <w:jc w:val="both"/>
      </w:pPr>
      <w:r>
        <w:rPr>
          <w:color w:val="231F20"/>
        </w:rPr>
        <w:t>Synchronous reference Frame theory is based on the transformation of the stationary reference frame three phase variables (a,b,c) to synchronous reference frame variables (d,q,O) whose direct (d) and quadrature (q) axes rotate in space at the synchronous speed ω</w:t>
      </w:r>
      <w:r>
        <w:rPr>
          <w:color w:val="231F20"/>
          <w:vertAlign w:val="subscript"/>
        </w:rPr>
        <w:t>e</w:t>
      </w:r>
      <w:r>
        <w:rPr>
          <w:color w:val="231F20"/>
          <w:vertAlign w:val="baseline"/>
        </w:rPr>
        <w:t>. ω</w:t>
      </w:r>
      <w:r>
        <w:rPr>
          <w:color w:val="231F20"/>
          <w:vertAlign w:val="subscript"/>
        </w:rPr>
        <w:t>e</w:t>
      </w:r>
      <w:r>
        <w:rPr>
          <w:color w:val="231F20"/>
          <w:vertAlign w:val="baseline"/>
        </w:rPr>
        <w:t> is the angular electrical speed of the rotating magnetic field of the three phase supply, given by ω</w:t>
      </w:r>
      <w:r>
        <w:rPr>
          <w:color w:val="231F20"/>
          <w:vertAlign w:val="subscript"/>
        </w:rPr>
        <w:t>e</w:t>
      </w:r>
      <w:r>
        <w:rPr>
          <w:color w:val="231F20"/>
          <w:vertAlign w:val="baseline"/>
        </w:rPr>
        <w:t> =2Пf</w:t>
      </w:r>
      <w:r>
        <w:rPr>
          <w:color w:val="231F20"/>
          <w:vertAlign w:val="subscript"/>
        </w:rPr>
        <w:t>s</w:t>
      </w:r>
      <w:r>
        <w:rPr>
          <w:color w:val="231F20"/>
          <w:vertAlign w:val="baseline"/>
        </w:rPr>
        <w:t>, where f</w:t>
      </w:r>
      <w:r>
        <w:rPr>
          <w:color w:val="231F20"/>
          <w:vertAlign w:val="subscript"/>
        </w:rPr>
        <w:t>s</w:t>
      </w:r>
      <w:r>
        <w:rPr>
          <w:color w:val="231F20"/>
          <w:vertAlign w:val="baseline"/>
        </w:rPr>
        <w:t> is the frequency of the supply.</w:t>
      </w:r>
    </w:p>
    <w:p>
      <w:pPr>
        <w:pStyle w:val="BodyText"/>
        <w:ind w:left="353" w:right="222" w:firstLine="201"/>
        <w:jc w:val="both"/>
      </w:pPr>
      <w:r>
        <w:rPr>
          <w:color w:val="231F20"/>
        </w:rPr>
        <w:t>Sensed</w:t>
      </w:r>
      <w:r>
        <w:rPr>
          <w:color w:val="231F20"/>
          <w:spacing w:val="-5"/>
        </w:rPr>
        <w:t> </w:t>
      </w:r>
      <w:r>
        <w:rPr>
          <w:color w:val="231F20"/>
        </w:rPr>
        <w:t>inputs</w:t>
      </w:r>
      <w:r>
        <w:rPr>
          <w:color w:val="231F20"/>
          <w:spacing w:val="-2"/>
        </w:rPr>
        <w:t> </w:t>
      </w:r>
      <w:r>
        <w:rPr>
          <w:color w:val="231F20"/>
        </w:rPr>
        <w:t>V</w:t>
      </w:r>
      <w:r>
        <w:rPr>
          <w:i/>
          <w:color w:val="231F20"/>
          <w:vertAlign w:val="subscript"/>
        </w:rPr>
        <w:t>sa</w:t>
      </w:r>
      <w:r>
        <w:rPr>
          <w:color w:val="231F20"/>
          <w:vertAlign w:val="baseline"/>
        </w:rPr>
        <w:t>, V</w:t>
      </w:r>
      <w:r>
        <w:rPr>
          <w:i/>
          <w:color w:val="231F20"/>
          <w:vertAlign w:val="subscript"/>
        </w:rPr>
        <w:t>sb</w:t>
      </w:r>
      <w:r>
        <w:rPr>
          <w:color w:val="231F20"/>
          <w:vertAlign w:val="baseline"/>
        </w:rPr>
        <w:t>, V</w:t>
      </w:r>
      <w:r>
        <w:rPr>
          <w:color w:val="231F20"/>
          <w:vertAlign w:val="subscript"/>
        </w:rPr>
        <w:t>s</w:t>
      </w:r>
      <w:r>
        <w:rPr>
          <w:i/>
          <w:color w:val="231F20"/>
          <w:vertAlign w:val="subscript"/>
        </w:rPr>
        <w:t>c</w:t>
      </w:r>
      <w:r>
        <w:rPr>
          <w:i/>
          <w:color w:val="231F20"/>
          <w:spacing w:val="-1"/>
          <w:vertAlign w:val="baseline"/>
        </w:rPr>
        <w:t> </w:t>
      </w:r>
      <w:r>
        <w:rPr>
          <w:color w:val="231F20"/>
          <w:vertAlign w:val="baseline"/>
        </w:rPr>
        <w:t>and V</w:t>
      </w:r>
      <w:r>
        <w:rPr>
          <w:i/>
          <w:color w:val="231F20"/>
          <w:vertAlign w:val="subscript"/>
        </w:rPr>
        <w:t>La</w:t>
      </w:r>
      <w:r>
        <w:rPr>
          <w:color w:val="231F20"/>
          <w:vertAlign w:val="baseline"/>
        </w:rPr>
        <w:t>, V</w:t>
      </w:r>
      <w:r>
        <w:rPr>
          <w:i/>
          <w:color w:val="231F20"/>
          <w:vertAlign w:val="subscript"/>
        </w:rPr>
        <w:t>Lb</w:t>
      </w:r>
      <w:r>
        <w:rPr>
          <w:color w:val="231F20"/>
          <w:vertAlign w:val="baseline"/>
        </w:rPr>
        <w:t>, V</w:t>
      </w:r>
      <w:r>
        <w:rPr>
          <w:i/>
          <w:color w:val="231F20"/>
          <w:vertAlign w:val="subscript"/>
        </w:rPr>
        <w:t>Lc</w:t>
      </w:r>
      <w:r>
        <w:rPr>
          <w:i/>
          <w:color w:val="231F20"/>
          <w:spacing w:val="-13"/>
          <w:vertAlign w:val="baseline"/>
        </w:rPr>
        <w:t> </w:t>
      </w:r>
      <w:r>
        <w:rPr>
          <w:color w:val="231F20"/>
          <w:vertAlign w:val="baseline"/>
        </w:rPr>
        <w:t>are fed to the controller. The three-</w:t>
      </w:r>
      <w:r>
        <w:rPr>
          <w:color w:val="231F20"/>
          <w:spacing w:val="-2"/>
          <w:vertAlign w:val="baseline"/>
        </w:rPr>
        <w:t> </w:t>
      </w:r>
      <w:r>
        <w:rPr>
          <w:color w:val="231F20"/>
          <w:vertAlign w:val="baseline"/>
        </w:rPr>
        <w:t>phase source</w:t>
      </w:r>
      <w:r>
        <w:rPr>
          <w:color w:val="231F20"/>
          <w:spacing w:val="-1"/>
          <w:vertAlign w:val="baseline"/>
        </w:rPr>
        <w:t> </w:t>
      </w:r>
      <w:r>
        <w:rPr>
          <w:color w:val="231F20"/>
          <w:vertAlign w:val="baseline"/>
        </w:rPr>
        <w:t>voltages</w:t>
      </w:r>
      <w:r>
        <w:rPr>
          <w:color w:val="231F20"/>
          <w:spacing w:val="-2"/>
          <w:vertAlign w:val="baseline"/>
        </w:rPr>
        <w:t> </w:t>
      </w:r>
      <w:r>
        <w:rPr>
          <w:color w:val="231F20"/>
          <w:vertAlign w:val="baseline"/>
        </w:rPr>
        <w:t>(V</w:t>
      </w:r>
      <w:r>
        <w:rPr>
          <w:color w:val="231F20"/>
          <w:vertAlign w:val="subscript"/>
        </w:rPr>
        <w:t>sa</w:t>
      </w:r>
      <w:r>
        <w:rPr>
          <w:color w:val="231F20"/>
          <w:vertAlign w:val="baseline"/>
        </w:rPr>
        <w:t>, V</w:t>
      </w:r>
      <w:r>
        <w:rPr>
          <w:color w:val="231F20"/>
          <w:vertAlign w:val="subscript"/>
        </w:rPr>
        <w:t>sb</w:t>
      </w:r>
      <w:r>
        <w:rPr>
          <w:color w:val="231F20"/>
          <w:vertAlign w:val="baseline"/>
        </w:rPr>
        <w:t> and V</w:t>
      </w:r>
      <w:r>
        <w:rPr>
          <w:color w:val="231F20"/>
          <w:vertAlign w:val="subscript"/>
        </w:rPr>
        <w:t>sc</w:t>
      </w:r>
      <w:r>
        <w:rPr>
          <w:color w:val="231F20"/>
          <w:vertAlign w:val="baseline"/>
        </w:rPr>
        <w:t>) are applied to three-phase Phase Locked Loop (PLL) to synchronize the three-phase voltages at the converter output with the zero crossings of the fundamental component of the supply phase voltages. V</w:t>
      </w:r>
      <w:r>
        <w:rPr>
          <w:i/>
          <w:color w:val="231F20"/>
          <w:vertAlign w:val="subscript"/>
        </w:rPr>
        <w:t>sa</w:t>
      </w:r>
      <w:r>
        <w:rPr>
          <w:color w:val="231F20"/>
          <w:vertAlign w:val="baseline"/>
        </w:rPr>
        <w:t>, V</w:t>
      </w:r>
      <w:r>
        <w:rPr>
          <w:i/>
          <w:color w:val="231F20"/>
          <w:vertAlign w:val="subscript"/>
        </w:rPr>
        <w:t>sb</w:t>
      </w:r>
      <w:r>
        <w:rPr>
          <w:color w:val="231F20"/>
          <w:vertAlign w:val="baseline"/>
        </w:rPr>
        <w:t>, V</w:t>
      </w:r>
      <w:r>
        <w:rPr>
          <w:i/>
          <w:color w:val="231F20"/>
          <w:vertAlign w:val="subscript"/>
        </w:rPr>
        <w:t>sc</w:t>
      </w:r>
      <w:r>
        <w:rPr>
          <w:i/>
          <w:color w:val="231F20"/>
          <w:vertAlign w:val="baseline"/>
        </w:rPr>
        <w:t> </w:t>
      </w:r>
      <w:r>
        <w:rPr>
          <w:color w:val="231F20"/>
          <w:vertAlign w:val="baseline"/>
        </w:rPr>
        <w:t>and V</w:t>
      </w:r>
      <w:r>
        <w:rPr>
          <w:i/>
          <w:color w:val="231F20"/>
          <w:vertAlign w:val="subscript"/>
        </w:rPr>
        <w:t>La</w:t>
      </w:r>
      <w:r>
        <w:rPr>
          <w:color w:val="231F20"/>
          <w:vertAlign w:val="baseline"/>
        </w:rPr>
        <w:t>, V</w:t>
      </w:r>
      <w:r>
        <w:rPr>
          <w:i/>
          <w:color w:val="231F20"/>
          <w:vertAlign w:val="subscript"/>
        </w:rPr>
        <w:t>Lb</w:t>
      </w:r>
      <w:r>
        <w:rPr>
          <w:color w:val="231F20"/>
          <w:vertAlign w:val="baseline"/>
        </w:rPr>
        <w:t>, V</w:t>
      </w:r>
      <w:r>
        <w:rPr>
          <w:i/>
          <w:color w:val="231F20"/>
          <w:vertAlign w:val="subscript"/>
        </w:rPr>
        <w:t>Lc</w:t>
      </w:r>
      <w:r>
        <w:rPr>
          <w:i/>
          <w:color w:val="231F20"/>
          <w:vertAlign w:val="baseline"/>
        </w:rPr>
        <w:t> </w:t>
      </w:r>
      <w:r>
        <w:rPr>
          <w:color w:val="231F20"/>
          <w:vertAlign w:val="baseline"/>
        </w:rPr>
        <w:t>are transformed to </w:t>
      </w:r>
      <w:r>
        <w:rPr>
          <w:i/>
          <w:color w:val="231F20"/>
          <w:vertAlign w:val="baseline"/>
        </w:rPr>
        <w:t>d</w:t>
      </w:r>
      <w:r>
        <w:rPr>
          <w:color w:val="231F20"/>
          <w:vertAlign w:val="baseline"/>
        </w:rPr>
        <w:t>–</w:t>
      </w:r>
      <w:r>
        <w:rPr>
          <w:i/>
          <w:color w:val="231F20"/>
          <w:vertAlign w:val="baseline"/>
        </w:rPr>
        <w:t>q </w:t>
      </w:r>
      <w:r>
        <w:rPr>
          <w:color w:val="231F20"/>
          <w:vertAlign w:val="baseline"/>
        </w:rPr>
        <w:t>frame, where these signals are filtered and transformed back to </w:t>
      </w:r>
      <w:r>
        <w:rPr>
          <w:i/>
          <w:color w:val="231F20"/>
          <w:vertAlign w:val="baseline"/>
        </w:rPr>
        <w:t>abc </w:t>
      </w:r>
      <w:r>
        <w:rPr>
          <w:color w:val="231F20"/>
          <w:vertAlign w:val="baseline"/>
        </w:rPr>
        <w:t>frame. Transformed voltages are fed to a multicarrier phase shifted PWM signal generator to generate final switching signals fed to the active filter [9], [1O]. The accuracy of the reference signal generation determines the performance of the SAF.</w:t>
      </w:r>
    </w:p>
    <w:p>
      <w:pPr>
        <w:pStyle w:val="BodyText"/>
        <w:spacing w:before="8"/>
        <w:rPr>
          <w:sz w:val="18"/>
        </w:rPr>
      </w:pPr>
      <w:r>
        <w:rPr/>
        <w:drawing>
          <wp:anchor distT="0" distB="0" distL="0" distR="0" allowOverlap="1" layoutInCell="1" locked="0" behindDoc="1" simplePos="0" relativeHeight="487598080">
            <wp:simplePos x="0" y="0"/>
            <wp:positionH relativeFrom="page">
              <wp:posOffset>2151862</wp:posOffset>
            </wp:positionH>
            <wp:positionV relativeFrom="paragraph">
              <wp:posOffset>151902</wp:posOffset>
            </wp:positionV>
            <wp:extent cx="2475243" cy="155905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2475243" cy="1559052"/>
                    </a:xfrm>
                    <a:prstGeom prst="rect">
                      <a:avLst/>
                    </a:prstGeom>
                  </pic:spPr>
                </pic:pic>
              </a:graphicData>
            </a:graphic>
          </wp:anchor>
        </w:drawing>
      </w:r>
    </w:p>
    <w:p>
      <w:pPr>
        <w:pStyle w:val="BodyText"/>
      </w:pPr>
    </w:p>
    <w:p>
      <w:pPr>
        <w:pStyle w:val="BodyText"/>
        <w:spacing w:before="45"/>
      </w:pPr>
    </w:p>
    <w:p>
      <w:pPr>
        <w:spacing w:before="1"/>
        <w:ind w:left="353" w:right="0" w:firstLine="0"/>
        <w:jc w:val="left"/>
        <w:rPr>
          <w:sz w:val="16"/>
        </w:rPr>
      </w:pPr>
      <w:r>
        <w:rPr>
          <w:color w:val="231F20"/>
          <w:sz w:val="16"/>
        </w:rPr>
        <w:t>Figure</w:t>
      </w:r>
      <w:r>
        <w:rPr>
          <w:color w:val="231F20"/>
          <w:spacing w:val="-6"/>
          <w:sz w:val="16"/>
        </w:rPr>
        <w:t> </w:t>
      </w:r>
      <w:r>
        <w:rPr>
          <w:color w:val="231F20"/>
          <w:sz w:val="16"/>
        </w:rPr>
        <w:t>3</w:t>
      </w:r>
      <w:r>
        <w:rPr>
          <w:color w:val="231F20"/>
          <w:spacing w:val="-3"/>
          <w:sz w:val="16"/>
        </w:rPr>
        <w:t> </w:t>
      </w:r>
      <w:r>
        <w:rPr>
          <w:color w:val="231F20"/>
          <w:sz w:val="16"/>
        </w:rPr>
        <w:t>Block</w:t>
      </w:r>
      <w:r>
        <w:rPr>
          <w:color w:val="231F20"/>
          <w:spacing w:val="-5"/>
          <w:sz w:val="16"/>
        </w:rPr>
        <w:t> </w:t>
      </w:r>
      <w:r>
        <w:rPr>
          <w:color w:val="231F20"/>
          <w:sz w:val="16"/>
        </w:rPr>
        <w:t>diagram</w:t>
      </w:r>
      <w:r>
        <w:rPr>
          <w:color w:val="231F20"/>
          <w:spacing w:val="-4"/>
          <w:sz w:val="16"/>
        </w:rPr>
        <w:t> </w:t>
      </w:r>
      <w:r>
        <w:rPr>
          <w:color w:val="231F20"/>
          <w:sz w:val="16"/>
        </w:rPr>
        <w:t>of</w:t>
      </w:r>
      <w:r>
        <w:rPr>
          <w:color w:val="231F20"/>
          <w:spacing w:val="-5"/>
          <w:sz w:val="16"/>
        </w:rPr>
        <w:t> </w:t>
      </w:r>
      <w:r>
        <w:rPr>
          <w:color w:val="231F20"/>
          <w:sz w:val="16"/>
        </w:rPr>
        <w:t>reference</w:t>
      </w:r>
      <w:r>
        <w:rPr>
          <w:color w:val="231F20"/>
          <w:spacing w:val="-5"/>
          <w:sz w:val="16"/>
        </w:rPr>
        <w:t> </w:t>
      </w:r>
      <w:r>
        <w:rPr>
          <w:color w:val="231F20"/>
          <w:sz w:val="16"/>
        </w:rPr>
        <w:t>signal</w:t>
      </w:r>
      <w:r>
        <w:rPr>
          <w:color w:val="231F20"/>
          <w:spacing w:val="-6"/>
          <w:sz w:val="16"/>
        </w:rPr>
        <w:t> </w:t>
      </w:r>
      <w:r>
        <w:rPr>
          <w:color w:val="231F20"/>
          <w:sz w:val="16"/>
        </w:rPr>
        <w:t>generation</w:t>
      </w:r>
      <w:r>
        <w:rPr>
          <w:color w:val="231F20"/>
          <w:spacing w:val="-5"/>
          <w:sz w:val="16"/>
        </w:rPr>
        <w:t> </w:t>
      </w:r>
      <w:r>
        <w:rPr>
          <w:color w:val="231F20"/>
          <w:sz w:val="16"/>
        </w:rPr>
        <w:t>based</w:t>
      </w:r>
      <w:r>
        <w:rPr>
          <w:color w:val="231F20"/>
          <w:spacing w:val="-5"/>
          <w:sz w:val="16"/>
        </w:rPr>
        <w:t> </w:t>
      </w:r>
      <w:r>
        <w:rPr>
          <w:color w:val="231F20"/>
          <w:sz w:val="16"/>
        </w:rPr>
        <w:t>on</w:t>
      </w:r>
      <w:r>
        <w:rPr>
          <w:color w:val="231F20"/>
          <w:spacing w:val="-3"/>
          <w:sz w:val="16"/>
        </w:rPr>
        <w:t> </w:t>
      </w:r>
      <w:r>
        <w:rPr>
          <w:color w:val="231F20"/>
          <w:sz w:val="16"/>
        </w:rPr>
        <w:t>synchronous</w:t>
      </w:r>
      <w:r>
        <w:rPr>
          <w:color w:val="231F20"/>
          <w:spacing w:val="-4"/>
          <w:sz w:val="16"/>
        </w:rPr>
        <w:t> </w:t>
      </w:r>
      <w:r>
        <w:rPr>
          <w:color w:val="231F20"/>
          <w:sz w:val="16"/>
        </w:rPr>
        <w:t>reference</w:t>
      </w:r>
      <w:r>
        <w:rPr>
          <w:color w:val="231F20"/>
          <w:spacing w:val="-5"/>
          <w:sz w:val="16"/>
        </w:rPr>
        <w:t> </w:t>
      </w:r>
      <w:r>
        <w:rPr>
          <w:color w:val="231F20"/>
          <w:spacing w:val="-2"/>
          <w:sz w:val="16"/>
        </w:rPr>
        <w:t>theory</w:t>
      </w:r>
    </w:p>
    <w:p>
      <w:pPr>
        <w:pStyle w:val="BodyText"/>
        <w:spacing w:before="64"/>
        <w:rPr>
          <w:sz w:val="16"/>
        </w:rPr>
      </w:pPr>
    </w:p>
    <w:p>
      <w:pPr>
        <w:pStyle w:val="ListParagraph"/>
        <w:numPr>
          <w:ilvl w:val="0"/>
          <w:numId w:val="1"/>
        </w:numPr>
        <w:tabs>
          <w:tab w:pos="558" w:val="left" w:leader="none"/>
        </w:tabs>
        <w:spacing w:line="240" w:lineRule="auto" w:before="1" w:after="0"/>
        <w:ind w:left="558" w:right="0" w:hanging="205"/>
        <w:jc w:val="left"/>
        <w:rPr>
          <w:sz w:val="20"/>
        </w:rPr>
      </w:pPr>
      <w:r>
        <w:rPr>
          <w:color w:val="231F20"/>
          <w:w w:val="105"/>
          <w:sz w:val="20"/>
        </w:rPr>
        <w:t>Simulation Results</w:t>
      </w:r>
      <w:r>
        <w:rPr>
          <w:color w:val="231F20"/>
          <w:spacing w:val="1"/>
          <w:w w:val="105"/>
          <w:sz w:val="20"/>
        </w:rPr>
        <w:t> </w:t>
      </w:r>
      <w:r>
        <w:rPr>
          <w:color w:val="231F20"/>
          <w:w w:val="105"/>
          <w:sz w:val="20"/>
        </w:rPr>
        <w:t>and</w:t>
      </w:r>
      <w:r>
        <w:rPr>
          <w:color w:val="231F20"/>
          <w:spacing w:val="1"/>
          <w:w w:val="105"/>
          <w:sz w:val="20"/>
        </w:rPr>
        <w:t> </w:t>
      </w:r>
      <w:r>
        <w:rPr>
          <w:color w:val="231F20"/>
          <w:spacing w:val="-2"/>
          <w:w w:val="105"/>
          <w:sz w:val="20"/>
        </w:rPr>
        <w:t>Discussion</w:t>
      </w:r>
    </w:p>
    <w:p>
      <w:pPr>
        <w:pStyle w:val="BodyText"/>
        <w:spacing w:before="20"/>
      </w:pPr>
    </w:p>
    <w:p>
      <w:pPr>
        <w:pStyle w:val="BodyText"/>
        <w:spacing w:line="249" w:lineRule="auto"/>
        <w:ind w:left="353" w:right="223" w:firstLine="201"/>
        <w:jc w:val="both"/>
      </w:pPr>
      <w:r>
        <w:rPr>
          <w:color w:val="231F20"/>
        </w:rPr>
        <w:t>To prove the capabilities of the above-mentioned control method, the test system is modelled with MATLAB/Simulink and SimPower-System block set. Total Harmonic Distortion (THD) is calculated to</w:t>
      </w:r>
      <w:r>
        <w:rPr>
          <w:color w:val="231F20"/>
          <w:spacing w:val="40"/>
        </w:rPr>
        <w:t> </w:t>
      </w:r>
      <w:r>
        <w:rPr>
          <w:color w:val="231F20"/>
        </w:rPr>
        <w:t>verify the efficiency and well-performance of the designed control method.</w:t>
      </w:r>
    </w:p>
    <w:p>
      <w:pPr>
        <w:pStyle w:val="BodyText"/>
        <w:spacing w:line="249" w:lineRule="auto" w:before="2"/>
        <w:ind w:left="353" w:right="224" w:firstLine="201"/>
        <w:jc w:val="both"/>
      </w:pPr>
      <w:r>
        <w:rPr>
          <w:color w:val="231F20"/>
        </w:rPr>
        <w:t>The power circuit is a three phase system supplied by a sinusoidal balanced three phase voltage of 415 V with</w:t>
      </w:r>
      <w:r>
        <w:rPr>
          <w:color w:val="231F20"/>
          <w:spacing w:val="-4"/>
        </w:rPr>
        <w:t> </w:t>
      </w:r>
      <w:r>
        <w:rPr>
          <w:color w:val="231F20"/>
        </w:rPr>
        <w:t>a source</w:t>
      </w:r>
      <w:r>
        <w:rPr>
          <w:color w:val="231F20"/>
          <w:spacing w:val="-2"/>
        </w:rPr>
        <w:t> </w:t>
      </w:r>
      <w:r>
        <w:rPr>
          <w:color w:val="231F20"/>
        </w:rPr>
        <w:t>inductance</w:t>
      </w:r>
      <w:r>
        <w:rPr>
          <w:color w:val="231F20"/>
          <w:spacing w:val="-2"/>
        </w:rPr>
        <w:t> </w:t>
      </w:r>
      <w:r>
        <w:rPr>
          <w:color w:val="231F20"/>
        </w:rPr>
        <w:t>of</w:t>
      </w:r>
      <w:r>
        <w:rPr>
          <w:color w:val="231F20"/>
          <w:spacing w:val="-4"/>
        </w:rPr>
        <w:t> </w:t>
      </w:r>
      <w:r>
        <w:rPr>
          <w:color w:val="231F20"/>
        </w:rPr>
        <w:t>16.58mH</w:t>
      </w:r>
      <w:r>
        <w:rPr>
          <w:color w:val="231F20"/>
          <w:spacing w:val="-2"/>
        </w:rPr>
        <w:t> </w:t>
      </w:r>
      <w:r>
        <w:rPr>
          <w:color w:val="231F20"/>
        </w:rPr>
        <w:t>and</w:t>
      </w:r>
      <w:r>
        <w:rPr>
          <w:color w:val="231F20"/>
          <w:spacing w:val="-2"/>
        </w:rPr>
        <w:t> </w:t>
      </w:r>
      <w:r>
        <w:rPr>
          <w:color w:val="231F20"/>
        </w:rPr>
        <w:t>source</w:t>
      </w:r>
      <w:r>
        <w:rPr>
          <w:color w:val="231F20"/>
          <w:spacing w:val="-2"/>
        </w:rPr>
        <w:t> </w:t>
      </w:r>
      <w:r>
        <w:rPr>
          <w:color w:val="231F20"/>
        </w:rPr>
        <w:t>resistance of</w:t>
      </w:r>
      <w:r>
        <w:rPr>
          <w:color w:val="231F20"/>
          <w:spacing w:val="-4"/>
        </w:rPr>
        <w:t> </w:t>
      </w:r>
      <w:r>
        <w:rPr>
          <w:color w:val="231F20"/>
        </w:rPr>
        <w:t>O.8929</w:t>
      </w:r>
      <w:r>
        <w:rPr>
          <w:color w:val="231F20"/>
          <w:spacing w:val="-2"/>
        </w:rPr>
        <w:t> </w:t>
      </w:r>
      <w:r>
        <w:rPr>
          <w:color w:val="231F20"/>
        </w:rPr>
        <w:t>Ohms.The</w:t>
      </w:r>
      <w:r>
        <w:rPr>
          <w:color w:val="231F20"/>
          <w:spacing w:val="-2"/>
        </w:rPr>
        <w:t> </w:t>
      </w:r>
      <w:r>
        <w:rPr>
          <w:color w:val="231F20"/>
        </w:rPr>
        <w:t>MLI</w:t>
      </w:r>
      <w:r>
        <w:rPr>
          <w:color w:val="231F20"/>
          <w:spacing w:val="-2"/>
        </w:rPr>
        <w:t> </w:t>
      </w:r>
      <w:r>
        <w:rPr>
          <w:color w:val="231F20"/>
        </w:rPr>
        <w:t>consists</w:t>
      </w:r>
      <w:r>
        <w:rPr>
          <w:color w:val="231F20"/>
          <w:spacing w:val="-3"/>
        </w:rPr>
        <w:t> </w:t>
      </w:r>
      <w:r>
        <w:rPr>
          <w:color w:val="231F20"/>
        </w:rPr>
        <w:t>of</w:t>
      </w:r>
      <w:r>
        <w:rPr>
          <w:color w:val="231F20"/>
          <w:spacing w:val="-4"/>
        </w:rPr>
        <w:t> </w:t>
      </w:r>
      <w:r>
        <w:rPr>
          <w:color w:val="231F20"/>
        </w:rPr>
        <w:t>IGBT based two H-bridges in each phase. An inductor has been connected in series with the MLI to eliminate the high frequency components at the output of the inverter. The performance of designed controller has been verified under various conditions such as Nonlinear unbalanced load condition and Dynamic load condition.</w:t>
      </w:r>
    </w:p>
    <w:p>
      <w:pPr>
        <w:pStyle w:val="BodyText"/>
        <w:spacing w:before="14"/>
      </w:pPr>
    </w:p>
    <w:p>
      <w:pPr>
        <w:pStyle w:val="ListParagraph"/>
        <w:numPr>
          <w:ilvl w:val="1"/>
          <w:numId w:val="1"/>
        </w:numPr>
        <w:tabs>
          <w:tab w:pos="707" w:val="left" w:leader="none"/>
        </w:tabs>
        <w:spacing w:line="240" w:lineRule="auto" w:before="1" w:after="0"/>
        <w:ind w:left="707" w:right="0" w:hanging="354"/>
        <w:jc w:val="left"/>
        <w:rPr>
          <w:i/>
          <w:sz w:val="20"/>
        </w:rPr>
      </w:pPr>
      <w:r>
        <w:rPr>
          <w:i/>
          <w:color w:val="231F20"/>
          <w:sz w:val="20"/>
        </w:rPr>
        <w:t>Non</w:t>
      </w:r>
      <w:r>
        <w:rPr>
          <w:i/>
          <w:color w:val="231F20"/>
          <w:spacing w:val="-4"/>
          <w:sz w:val="20"/>
        </w:rPr>
        <w:t> </w:t>
      </w:r>
      <w:r>
        <w:rPr>
          <w:i/>
          <w:color w:val="231F20"/>
          <w:sz w:val="20"/>
        </w:rPr>
        <w:t>Linear</w:t>
      </w:r>
      <w:r>
        <w:rPr>
          <w:i/>
          <w:color w:val="231F20"/>
          <w:spacing w:val="-3"/>
          <w:sz w:val="20"/>
        </w:rPr>
        <w:t> </w:t>
      </w:r>
      <w:r>
        <w:rPr>
          <w:i/>
          <w:color w:val="231F20"/>
          <w:sz w:val="20"/>
        </w:rPr>
        <w:t>unbalanced</w:t>
      </w:r>
      <w:r>
        <w:rPr>
          <w:i/>
          <w:color w:val="231F20"/>
          <w:spacing w:val="-3"/>
          <w:sz w:val="20"/>
        </w:rPr>
        <w:t> </w:t>
      </w:r>
      <w:r>
        <w:rPr>
          <w:i/>
          <w:color w:val="231F20"/>
          <w:spacing w:val="-4"/>
          <w:sz w:val="20"/>
        </w:rPr>
        <w:t>load</w:t>
      </w:r>
    </w:p>
    <w:p>
      <w:pPr>
        <w:pStyle w:val="BodyText"/>
        <w:spacing w:before="20"/>
        <w:rPr>
          <w:i/>
        </w:rPr>
      </w:pPr>
    </w:p>
    <w:p>
      <w:pPr>
        <w:pStyle w:val="BodyText"/>
        <w:spacing w:line="249" w:lineRule="auto"/>
        <w:ind w:left="353" w:right="224" w:firstLine="244"/>
        <w:jc w:val="both"/>
      </w:pPr>
      <w:r>
        <w:rPr>
          <w:color w:val="231F20"/>
        </w:rPr>
        <w:t>Three single phase uncontrolled rectifiers with different values of resistors connected at their dc side constitute the unbalanced load. Voltage sag is created during simulation by sudden (addition of nonlinear unbalanced</w:t>
      </w:r>
      <w:r>
        <w:rPr>
          <w:color w:val="231F20"/>
          <w:spacing w:val="-7"/>
        </w:rPr>
        <w:t> </w:t>
      </w:r>
      <w:r>
        <w:rPr>
          <w:color w:val="231F20"/>
        </w:rPr>
        <w:t>load) change of load from t</w:t>
      </w:r>
      <w:r>
        <w:rPr>
          <w:color w:val="231F20"/>
          <w:vertAlign w:val="subscript"/>
        </w:rPr>
        <w:t>1</w:t>
      </w:r>
      <w:r>
        <w:rPr>
          <w:color w:val="231F20"/>
          <w:spacing w:val="-13"/>
          <w:vertAlign w:val="baseline"/>
        </w:rPr>
        <w:t> </w:t>
      </w:r>
      <w:r>
        <w:rPr>
          <w:color w:val="231F20"/>
          <w:vertAlign w:val="baseline"/>
        </w:rPr>
        <w:t>= O.2s to t</w:t>
      </w:r>
      <w:r>
        <w:rPr>
          <w:color w:val="231F20"/>
          <w:vertAlign w:val="subscript"/>
        </w:rPr>
        <w:t>2</w:t>
      </w:r>
      <w:r>
        <w:rPr>
          <w:color w:val="231F20"/>
          <w:spacing w:val="-13"/>
          <w:vertAlign w:val="baseline"/>
        </w:rPr>
        <w:t> </w:t>
      </w:r>
      <w:r>
        <w:rPr>
          <w:color w:val="231F20"/>
          <w:vertAlign w:val="baseline"/>
        </w:rPr>
        <w:t>= O.4s. Fig.4a shows the performance of SAF for source voltage and source current before and after compensation. With the active filter connected in series with the system, the unbalanced sag created at the source side due to nonlinear unbalanced load has been</w:t>
      </w:r>
      <w:r>
        <w:rPr>
          <w:color w:val="231F20"/>
          <w:spacing w:val="80"/>
          <w:vertAlign w:val="baseline"/>
        </w:rPr>
        <w:t> </w:t>
      </w:r>
      <w:r>
        <w:rPr>
          <w:color w:val="231F20"/>
          <w:vertAlign w:val="baseline"/>
        </w:rPr>
        <w:t>compensated. % of THD falls from 19.28 to O.95.</w:t>
      </w:r>
    </w:p>
    <w:p>
      <w:pPr>
        <w:spacing w:after="0" w:line="249" w:lineRule="auto"/>
        <w:jc w:val="both"/>
        <w:sectPr>
          <w:pgSz w:w="10890" w:h="14860"/>
          <w:pgMar w:header="713" w:footer="0" w:top="900" w:bottom="280" w:left="460" w:right="1000"/>
        </w:sectPr>
      </w:pPr>
    </w:p>
    <w:p>
      <w:pPr>
        <w:pStyle w:val="BodyText"/>
        <w:spacing w:before="102"/>
      </w:pPr>
    </w:p>
    <w:p>
      <w:pPr>
        <w:pStyle w:val="ListParagraph"/>
        <w:numPr>
          <w:ilvl w:val="1"/>
          <w:numId w:val="1"/>
        </w:numPr>
        <w:tabs>
          <w:tab w:pos="650" w:val="left" w:leader="none"/>
        </w:tabs>
        <w:spacing w:line="240" w:lineRule="auto" w:before="0" w:after="0"/>
        <w:ind w:left="650" w:right="0" w:hanging="354"/>
        <w:jc w:val="left"/>
        <w:rPr>
          <w:i/>
          <w:sz w:val="20"/>
        </w:rPr>
      </w:pPr>
      <w:r>
        <w:rPr>
          <w:i/>
          <w:color w:val="231F20"/>
          <w:sz w:val="20"/>
        </w:rPr>
        <w:t>Dynamic</w:t>
      </w:r>
      <w:r>
        <w:rPr>
          <w:i/>
          <w:color w:val="231F20"/>
          <w:spacing w:val="-6"/>
          <w:sz w:val="20"/>
        </w:rPr>
        <w:t> </w:t>
      </w:r>
      <w:r>
        <w:rPr>
          <w:i/>
          <w:color w:val="231F20"/>
          <w:spacing w:val="-2"/>
          <w:sz w:val="20"/>
        </w:rPr>
        <w:t>Loading</w:t>
      </w:r>
    </w:p>
    <w:p>
      <w:pPr>
        <w:pStyle w:val="BodyText"/>
        <w:spacing w:before="20"/>
        <w:rPr>
          <w:i/>
        </w:rPr>
      </w:pPr>
    </w:p>
    <w:p>
      <w:pPr>
        <w:pStyle w:val="BodyText"/>
        <w:spacing w:line="249" w:lineRule="auto"/>
        <w:ind w:left="297" w:right="282" w:firstLine="244"/>
        <w:jc w:val="both"/>
      </w:pPr>
      <w:r>
        <w:rPr>
          <w:color w:val="231F20"/>
        </w:rPr>
        <w:t>During startup an induction motor takes a larger current than normal, typically five to six times large. This current remains high until the motor reaches its nominal speed typically between several seconds and one minute. Because of this larger current, there occurs voltage sag.</w:t>
      </w:r>
    </w:p>
    <w:p>
      <w:pPr>
        <w:pStyle w:val="BodyText"/>
        <w:spacing w:line="252" w:lineRule="auto"/>
        <w:ind w:left="296" w:right="279" w:firstLine="204"/>
        <w:jc w:val="both"/>
      </w:pPr>
      <w:r>
        <w:rPr>
          <w:color w:val="231F20"/>
        </w:rPr>
        <w:t>As</w:t>
      </w:r>
      <w:r>
        <w:rPr>
          <w:color w:val="231F20"/>
          <w:spacing w:val="-9"/>
        </w:rPr>
        <w:t> </w:t>
      </w:r>
      <w:r>
        <w:rPr>
          <w:color w:val="231F20"/>
        </w:rPr>
        <w:t>stated above, an induction motor of 5.4 HP is suddenly connected between t</w:t>
      </w:r>
      <w:r>
        <w:rPr>
          <w:color w:val="231F20"/>
          <w:vertAlign w:val="subscript"/>
        </w:rPr>
        <w:t>1</w:t>
      </w:r>
      <w:r>
        <w:rPr>
          <w:color w:val="231F20"/>
          <w:spacing w:val="-13"/>
          <w:vertAlign w:val="baseline"/>
        </w:rPr>
        <w:t> </w:t>
      </w:r>
      <w:r>
        <w:rPr>
          <w:color w:val="231F20"/>
          <w:vertAlign w:val="baseline"/>
        </w:rPr>
        <w:t>= 0.2s to t</w:t>
      </w:r>
      <w:r>
        <w:rPr>
          <w:color w:val="231F20"/>
          <w:vertAlign w:val="subscript"/>
        </w:rPr>
        <w:t>2</w:t>
      </w:r>
      <w:r>
        <w:rPr>
          <w:color w:val="231F20"/>
          <w:spacing w:val="-13"/>
          <w:vertAlign w:val="baseline"/>
        </w:rPr>
        <w:t> </w:t>
      </w:r>
      <w:r>
        <w:rPr>
          <w:color w:val="231F20"/>
          <w:vertAlign w:val="baseline"/>
        </w:rPr>
        <w:t>= 0.4s.Because of</w:t>
      </w:r>
      <w:r>
        <w:rPr>
          <w:color w:val="231F20"/>
          <w:spacing w:val="-2"/>
          <w:vertAlign w:val="baseline"/>
        </w:rPr>
        <w:t> </w:t>
      </w:r>
      <w:r>
        <w:rPr>
          <w:color w:val="231F20"/>
          <w:vertAlign w:val="baseline"/>
        </w:rPr>
        <w:t>sudden inclusion of induction motor, the source voltage falls from 415 V to 315 V. The 5</w:t>
      </w:r>
      <w:r>
        <w:rPr>
          <w:color w:val="231F20"/>
          <w:vertAlign w:val="superscript"/>
        </w:rPr>
        <w:t>th</w:t>
      </w:r>
      <w:r>
        <w:rPr>
          <w:color w:val="231F20"/>
          <w:spacing w:val="-13"/>
          <w:vertAlign w:val="baseline"/>
        </w:rPr>
        <w:t> </w:t>
      </w:r>
      <w:r>
        <w:rPr>
          <w:color w:val="231F20"/>
          <w:vertAlign w:val="baseline"/>
        </w:rPr>
        <w:t>and 7</w:t>
      </w:r>
      <w:r>
        <w:rPr>
          <w:color w:val="231F20"/>
          <w:vertAlign w:val="superscript"/>
        </w:rPr>
        <w:t>th</w:t>
      </w:r>
      <w:r>
        <w:rPr>
          <w:color w:val="231F20"/>
          <w:vertAlign w:val="baseline"/>
        </w:rPr>
        <w:t> are 0.18 and 0.11% of fundamental frequency respectively.</w:t>
      </w:r>
    </w:p>
    <w:p>
      <w:pPr>
        <w:pStyle w:val="BodyText"/>
        <w:spacing w:line="249" w:lineRule="auto" w:before="3"/>
        <w:ind w:left="296" w:right="280" w:firstLine="201"/>
        <w:jc w:val="both"/>
      </w:pPr>
      <w:r>
        <w:rPr/>
        <w:drawing>
          <wp:anchor distT="0" distB="0" distL="0" distR="0" allowOverlap="1" layoutInCell="1" locked="0" behindDoc="1" simplePos="0" relativeHeight="487598592">
            <wp:simplePos x="0" y="0"/>
            <wp:positionH relativeFrom="page">
              <wp:posOffset>610108</wp:posOffset>
            </wp:positionH>
            <wp:positionV relativeFrom="paragraph">
              <wp:posOffset>699808</wp:posOffset>
            </wp:positionV>
            <wp:extent cx="2364995" cy="1467612"/>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2364995" cy="1467612"/>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3717518</wp:posOffset>
            </wp:positionH>
            <wp:positionV relativeFrom="paragraph">
              <wp:posOffset>643349</wp:posOffset>
            </wp:positionV>
            <wp:extent cx="2188195" cy="1522476"/>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2188195" cy="1522476"/>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669707</wp:posOffset>
            </wp:positionH>
            <wp:positionV relativeFrom="paragraph">
              <wp:posOffset>2229197</wp:posOffset>
            </wp:positionV>
            <wp:extent cx="2212486" cy="152047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2212486" cy="1520475"/>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3737418</wp:posOffset>
            </wp:positionH>
            <wp:positionV relativeFrom="paragraph">
              <wp:posOffset>2315901</wp:posOffset>
            </wp:positionV>
            <wp:extent cx="2129866" cy="1460849"/>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2129866" cy="1460849"/>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538992</wp:posOffset>
            </wp:positionH>
            <wp:positionV relativeFrom="paragraph">
              <wp:posOffset>3882737</wp:posOffset>
            </wp:positionV>
            <wp:extent cx="2226856" cy="1520475"/>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2226856" cy="1520475"/>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3737688</wp:posOffset>
            </wp:positionH>
            <wp:positionV relativeFrom="paragraph">
              <wp:posOffset>3969441</wp:posOffset>
            </wp:positionV>
            <wp:extent cx="2140079" cy="1460849"/>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2140079" cy="1460849"/>
                    </a:xfrm>
                    <a:prstGeom prst="rect">
                      <a:avLst/>
                    </a:prstGeom>
                  </pic:spPr>
                </pic:pic>
              </a:graphicData>
            </a:graphic>
          </wp:anchor>
        </w:drawing>
      </w:r>
      <w:r>
        <w:rPr>
          <w:color w:val="231F20"/>
        </w:rPr>
        <w:t>During closed loop operation, the controller senses the reduction in voltage and injects the compensation voltage so that</w:t>
      </w:r>
      <w:r>
        <w:rPr>
          <w:color w:val="231F20"/>
          <w:spacing w:val="-1"/>
        </w:rPr>
        <w:t> </w:t>
      </w:r>
      <w:r>
        <w:rPr>
          <w:color w:val="231F20"/>
        </w:rPr>
        <w:t>the source voltage is maintained at</w:t>
      </w:r>
      <w:r>
        <w:rPr>
          <w:color w:val="231F20"/>
          <w:spacing w:val="-1"/>
        </w:rPr>
        <w:t> </w:t>
      </w:r>
      <w:r>
        <w:rPr>
          <w:color w:val="231F20"/>
        </w:rPr>
        <w:t>its normal</w:t>
      </w:r>
      <w:r>
        <w:rPr>
          <w:color w:val="231F20"/>
          <w:spacing w:val="-3"/>
        </w:rPr>
        <w:t> </w:t>
      </w:r>
      <w:r>
        <w:rPr>
          <w:color w:val="231F20"/>
        </w:rPr>
        <w:t>value during the induction motor starting. Fig.4b shows the performance of</w:t>
      </w:r>
      <w:r>
        <w:rPr>
          <w:color w:val="231F20"/>
          <w:spacing w:val="-2"/>
        </w:rPr>
        <w:t> </w:t>
      </w:r>
      <w:r>
        <w:rPr>
          <w:color w:val="231F20"/>
        </w:rPr>
        <w:t>SAF</w:t>
      </w:r>
      <w:r>
        <w:rPr>
          <w:color w:val="231F20"/>
          <w:spacing w:val="-1"/>
        </w:rPr>
        <w:t> </w:t>
      </w:r>
      <w:r>
        <w:rPr>
          <w:color w:val="231F20"/>
        </w:rPr>
        <w:t>for source voltage and their harmonic spectrum</w:t>
      </w:r>
      <w:r>
        <w:rPr>
          <w:color w:val="231F20"/>
          <w:spacing w:val="-2"/>
        </w:rPr>
        <w:t> </w:t>
      </w:r>
      <w:r>
        <w:rPr>
          <w:color w:val="231F20"/>
        </w:rPr>
        <w:t>before and after compensation for dynamic load condition</w:t>
      </w:r>
    </w:p>
    <w:p>
      <w:pPr>
        <w:pStyle w:val="BodyText"/>
        <w:spacing w:before="4"/>
        <w:rPr>
          <w:sz w:val="6"/>
        </w:rPr>
      </w:pPr>
    </w:p>
    <w:p>
      <w:pPr>
        <w:pStyle w:val="BodyText"/>
        <w:spacing w:before="4"/>
        <w:rPr>
          <w:sz w:val="12"/>
        </w:rPr>
      </w:pPr>
    </w:p>
    <w:p>
      <w:pPr>
        <w:pStyle w:val="BodyText"/>
        <w:spacing w:before="40"/>
      </w:pPr>
    </w:p>
    <w:p>
      <w:pPr>
        <w:spacing w:before="0"/>
        <w:ind w:left="296" w:right="0" w:firstLine="0"/>
        <w:jc w:val="left"/>
        <w:rPr>
          <w:sz w:val="16"/>
        </w:rPr>
      </w:pPr>
      <w:r>
        <w:rPr>
          <w:color w:val="231F20"/>
          <w:sz w:val="16"/>
        </w:rPr>
        <w:t>Figure</w:t>
      </w:r>
      <w:r>
        <w:rPr>
          <w:color w:val="231F20"/>
          <w:spacing w:val="-5"/>
          <w:sz w:val="16"/>
        </w:rPr>
        <w:t> </w:t>
      </w:r>
      <w:r>
        <w:rPr>
          <w:color w:val="231F20"/>
          <w:sz w:val="16"/>
        </w:rPr>
        <w:t>4</w:t>
      </w:r>
      <w:r>
        <w:rPr>
          <w:color w:val="231F20"/>
          <w:spacing w:val="-3"/>
          <w:sz w:val="16"/>
        </w:rPr>
        <w:t> </w:t>
      </w:r>
      <w:r>
        <w:rPr>
          <w:color w:val="231F20"/>
          <w:sz w:val="16"/>
        </w:rPr>
        <w:t>a,4b</w:t>
      </w:r>
      <w:r>
        <w:rPr>
          <w:color w:val="231F20"/>
          <w:spacing w:val="-4"/>
          <w:sz w:val="16"/>
        </w:rPr>
        <w:t> </w:t>
      </w:r>
      <w:r>
        <w:rPr>
          <w:color w:val="231F20"/>
          <w:sz w:val="16"/>
        </w:rPr>
        <w:t>Dynamic</w:t>
      </w:r>
      <w:r>
        <w:rPr>
          <w:color w:val="231F20"/>
          <w:spacing w:val="-5"/>
          <w:sz w:val="16"/>
        </w:rPr>
        <w:t> </w:t>
      </w:r>
      <w:r>
        <w:rPr>
          <w:color w:val="231F20"/>
          <w:sz w:val="16"/>
        </w:rPr>
        <w:t>response</w:t>
      </w:r>
      <w:r>
        <w:rPr>
          <w:color w:val="231F20"/>
          <w:spacing w:val="-5"/>
          <w:sz w:val="16"/>
        </w:rPr>
        <w:t> </w:t>
      </w:r>
      <w:r>
        <w:rPr>
          <w:color w:val="231F20"/>
          <w:sz w:val="16"/>
        </w:rPr>
        <w:t>of</w:t>
      </w:r>
      <w:r>
        <w:rPr>
          <w:color w:val="231F20"/>
          <w:spacing w:val="34"/>
          <w:sz w:val="16"/>
        </w:rPr>
        <w:t> </w:t>
      </w:r>
      <w:r>
        <w:rPr>
          <w:color w:val="231F20"/>
          <w:sz w:val="16"/>
        </w:rPr>
        <w:t>SAF</w:t>
      </w:r>
      <w:r>
        <w:rPr>
          <w:color w:val="231F20"/>
          <w:spacing w:val="-5"/>
          <w:sz w:val="16"/>
        </w:rPr>
        <w:t> </w:t>
      </w:r>
      <w:r>
        <w:rPr>
          <w:color w:val="231F20"/>
          <w:sz w:val="16"/>
        </w:rPr>
        <w:t>under</w:t>
      </w:r>
      <w:r>
        <w:rPr>
          <w:color w:val="231F20"/>
          <w:spacing w:val="-4"/>
          <w:sz w:val="16"/>
        </w:rPr>
        <w:t> </w:t>
      </w:r>
      <w:r>
        <w:rPr>
          <w:color w:val="231F20"/>
          <w:sz w:val="16"/>
        </w:rPr>
        <w:t>unbalanced</w:t>
      </w:r>
      <w:r>
        <w:rPr>
          <w:color w:val="231F20"/>
          <w:spacing w:val="-5"/>
          <w:sz w:val="16"/>
        </w:rPr>
        <w:t> </w:t>
      </w:r>
      <w:r>
        <w:rPr>
          <w:color w:val="231F20"/>
          <w:sz w:val="16"/>
        </w:rPr>
        <w:t>and</w:t>
      </w:r>
      <w:r>
        <w:rPr>
          <w:color w:val="231F20"/>
          <w:spacing w:val="-4"/>
          <w:sz w:val="16"/>
        </w:rPr>
        <w:t> </w:t>
      </w:r>
      <w:r>
        <w:rPr>
          <w:color w:val="231F20"/>
          <w:sz w:val="16"/>
        </w:rPr>
        <w:t>dynamic</w:t>
      </w:r>
      <w:r>
        <w:rPr>
          <w:color w:val="231F20"/>
          <w:spacing w:val="-3"/>
          <w:sz w:val="16"/>
        </w:rPr>
        <w:t> </w:t>
      </w:r>
      <w:r>
        <w:rPr>
          <w:color w:val="231F20"/>
          <w:sz w:val="16"/>
        </w:rPr>
        <w:t>loading</w:t>
      </w:r>
      <w:r>
        <w:rPr>
          <w:color w:val="231F20"/>
          <w:spacing w:val="-6"/>
          <w:sz w:val="16"/>
        </w:rPr>
        <w:t> </w:t>
      </w:r>
      <w:r>
        <w:rPr>
          <w:color w:val="231F20"/>
          <w:spacing w:val="-2"/>
          <w:sz w:val="16"/>
        </w:rPr>
        <w:t>condition</w:t>
      </w:r>
    </w:p>
    <w:p>
      <w:pPr>
        <w:spacing w:after="0"/>
        <w:jc w:val="left"/>
        <w:rPr>
          <w:sz w:val="16"/>
        </w:rPr>
        <w:sectPr>
          <w:pgSz w:w="10890" w:h="14860"/>
          <w:pgMar w:header="713" w:footer="0" w:top="900" w:bottom="280" w:left="460" w:right="1000"/>
        </w:sectPr>
      </w:pPr>
    </w:p>
    <w:p>
      <w:pPr>
        <w:pStyle w:val="BodyText"/>
        <w:spacing w:before="102"/>
      </w:pPr>
    </w:p>
    <w:p>
      <w:pPr>
        <w:pStyle w:val="BodyText"/>
        <w:spacing w:line="249" w:lineRule="auto"/>
        <w:ind w:left="353" w:right="223" w:firstLine="201"/>
        <w:jc w:val="both"/>
      </w:pPr>
      <w:r>
        <w:rPr>
          <w:color w:val="231F20"/>
        </w:rPr>
        <w:t>The</w:t>
      </w:r>
      <w:r>
        <w:rPr>
          <w:color w:val="231F20"/>
          <w:spacing w:val="-3"/>
        </w:rPr>
        <w:t> </w:t>
      </w:r>
      <w:r>
        <w:rPr>
          <w:color w:val="231F20"/>
        </w:rPr>
        <w:t>performance</w:t>
      </w:r>
      <w:r>
        <w:rPr>
          <w:color w:val="231F20"/>
          <w:spacing w:val="-3"/>
        </w:rPr>
        <w:t> </w:t>
      </w:r>
      <w:r>
        <w:rPr>
          <w:color w:val="231F20"/>
        </w:rPr>
        <w:t>analysis</w:t>
      </w:r>
      <w:r>
        <w:rPr>
          <w:color w:val="231F20"/>
          <w:spacing w:val="-4"/>
        </w:rPr>
        <w:t> </w:t>
      </w:r>
      <w:r>
        <w:rPr>
          <w:color w:val="231F20"/>
        </w:rPr>
        <w:t>of</w:t>
      </w:r>
      <w:r>
        <w:rPr>
          <w:color w:val="231F20"/>
          <w:spacing w:val="-4"/>
        </w:rPr>
        <w:t> </w:t>
      </w:r>
      <w:r>
        <w:rPr>
          <w:color w:val="231F20"/>
        </w:rPr>
        <w:t>phase shifted multilevel inverter</w:t>
      </w:r>
      <w:r>
        <w:rPr>
          <w:color w:val="231F20"/>
          <w:spacing w:val="-3"/>
        </w:rPr>
        <w:t> </w:t>
      </w:r>
      <w:r>
        <w:rPr>
          <w:color w:val="231F20"/>
        </w:rPr>
        <w:t>as</w:t>
      </w:r>
      <w:r>
        <w:rPr>
          <w:color w:val="231F20"/>
          <w:spacing w:val="-3"/>
        </w:rPr>
        <w:t> </w:t>
      </w:r>
      <w:r>
        <w:rPr>
          <w:color w:val="231F20"/>
        </w:rPr>
        <w:t>series</w:t>
      </w:r>
      <w:r>
        <w:rPr>
          <w:color w:val="231F20"/>
          <w:spacing w:val="-2"/>
        </w:rPr>
        <w:t> </w:t>
      </w:r>
      <w:r>
        <w:rPr>
          <w:color w:val="231F20"/>
        </w:rPr>
        <w:t>active</w:t>
      </w:r>
      <w:r>
        <w:rPr>
          <w:color w:val="231F20"/>
          <w:spacing w:val="-3"/>
        </w:rPr>
        <w:t> </w:t>
      </w:r>
      <w:r>
        <w:rPr>
          <w:color w:val="231F20"/>
        </w:rPr>
        <w:t>filter under various</w:t>
      </w:r>
      <w:r>
        <w:rPr>
          <w:color w:val="231F20"/>
          <w:spacing w:val="-4"/>
        </w:rPr>
        <w:t> </w:t>
      </w:r>
      <w:r>
        <w:rPr>
          <w:color w:val="231F20"/>
        </w:rPr>
        <w:t>conditions have been carried out and the results are tabulated for easy reference as follows:</w:t>
      </w:r>
    </w:p>
    <w:p>
      <w:pPr>
        <w:spacing w:before="207"/>
        <w:ind w:left="353" w:right="0" w:firstLine="0"/>
        <w:jc w:val="left"/>
        <w:rPr>
          <w:sz w:val="16"/>
        </w:rPr>
      </w:pPr>
      <w:r>
        <w:rPr>
          <w:color w:val="231F20"/>
          <w:sz w:val="16"/>
        </w:rPr>
        <w:t>Table</w:t>
      </w:r>
      <w:r>
        <w:rPr>
          <w:color w:val="231F20"/>
          <w:spacing w:val="-5"/>
          <w:sz w:val="16"/>
        </w:rPr>
        <w:t> </w:t>
      </w:r>
      <w:r>
        <w:rPr>
          <w:color w:val="231F20"/>
          <w:sz w:val="16"/>
        </w:rPr>
        <w:t>1</w:t>
      </w:r>
      <w:r>
        <w:rPr>
          <w:color w:val="231F20"/>
          <w:spacing w:val="-2"/>
          <w:sz w:val="16"/>
        </w:rPr>
        <w:t> </w:t>
      </w:r>
      <w:r>
        <w:rPr>
          <w:color w:val="231F20"/>
          <w:sz w:val="16"/>
        </w:rPr>
        <w:t>Harmonic</w:t>
      </w:r>
      <w:r>
        <w:rPr>
          <w:color w:val="231F20"/>
          <w:spacing w:val="-2"/>
          <w:sz w:val="16"/>
        </w:rPr>
        <w:t> Analysis</w:t>
      </w:r>
    </w:p>
    <w:p>
      <w:pPr>
        <w:pStyle w:val="BodyText"/>
        <w:spacing w:before="16" w:after="1"/>
      </w:pPr>
    </w:p>
    <w:tbl>
      <w:tblPr>
        <w:tblW w:w="0" w:type="auto"/>
        <w:jc w:val="left"/>
        <w:tblInd w:w="2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8"/>
        <w:gridCol w:w="900"/>
        <w:gridCol w:w="1080"/>
        <w:gridCol w:w="953"/>
        <w:gridCol w:w="1287"/>
        <w:gridCol w:w="1287"/>
        <w:gridCol w:w="1287"/>
      </w:tblGrid>
      <w:tr>
        <w:trPr>
          <w:trHeight w:val="191" w:hRule="atLeast"/>
        </w:trPr>
        <w:tc>
          <w:tcPr>
            <w:tcW w:w="2268" w:type="dxa"/>
            <w:vMerge w:val="restart"/>
          </w:tcPr>
          <w:p>
            <w:pPr>
              <w:pStyle w:val="TableParagraph"/>
              <w:spacing w:before="0"/>
              <w:ind w:left="0"/>
              <w:jc w:val="left"/>
              <w:rPr>
                <w:sz w:val="18"/>
              </w:rPr>
            </w:pPr>
          </w:p>
        </w:tc>
        <w:tc>
          <w:tcPr>
            <w:tcW w:w="2933" w:type="dxa"/>
            <w:gridSpan w:val="3"/>
          </w:tcPr>
          <w:p>
            <w:pPr>
              <w:pStyle w:val="TableParagraph"/>
              <w:spacing w:line="172" w:lineRule="exact" w:before="0"/>
              <w:ind w:left="760"/>
              <w:jc w:val="left"/>
              <w:rPr>
                <w:sz w:val="16"/>
              </w:rPr>
            </w:pPr>
            <w:r>
              <w:rPr>
                <w:color w:val="231F20"/>
                <w:sz w:val="16"/>
              </w:rPr>
              <w:t>Unbalanced</w:t>
            </w:r>
            <w:r>
              <w:rPr>
                <w:color w:val="231F20"/>
                <w:spacing w:val="-8"/>
                <w:sz w:val="16"/>
              </w:rPr>
              <w:t> </w:t>
            </w:r>
            <w:r>
              <w:rPr>
                <w:color w:val="231F20"/>
                <w:spacing w:val="-2"/>
                <w:sz w:val="16"/>
              </w:rPr>
              <w:t>condition</w:t>
            </w:r>
          </w:p>
        </w:tc>
        <w:tc>
          <w:tcPr>
            <w:tcW w:w="3861" w:type="dxa"/>
            <w:gridSpan w:val="3"/>
          </w:tcPr>
          <w:p>
            <w:pPr>
              <w:pStyle w:val="TableParagraph"/>
              <w:spacing w:line="172" w:lineRule="exact" w:before="0"/>
              <w:ind w:left="14"/>
              <w:rPr>
                <w:sz w:val="16"/>
              </w:rPr>
            </w:pPr>
            <w:r>
              <w:rPr>
                <w:color w:val="231F20"/>
                <w:sz w:val="16"/>
              </w:rPr>
              <w:t>Dynamic</w:t>
            </w:r>
            <w:r>
              <w:rPr>
                <w:color w:val="231F20"/>
                <w:spacing w:val="-4"/>
                <w:sz w:val="16"/>
              </w:rPr>
              <w:t> </w:t>
            </w:r>
            <w:r>
              <w:rPr>
                <w:color w:val="231F20"/>
                <w:spacing w:val="-2"/>
                <w:sz w:val="16"/>
              </w:rPr>
              <w:t>loading</w:t>
            </w:r>
          </w:p>
        </w:tc>
      </w:tr>
      <w:tr>
        <w:trPr>
          <w:trHeight w:val="184" w:hRule="atLeast"/>
        </w:trPr>
        <w:tc>
          <w:tcPr>
            <w:tcW w:w="2268" w:type="dxa"/>
            <w:vMerge/>
            <w:tcBorders>
              <w:top w:val="nil"/>
            </w:tcBorders>
          </w:tcPr>
          <w:p>
            <w:pPr>
              <w:rPr>
                <w:sz w:val="2"/>
                <w:szCs w:val="2"/>
              </w:rPr>
            </w:pPr>
          </w:p>
        </w:tc>
        <w:tc>
          <w:tcPr>
            <w:tcW w:w="900" w:type="dxa"/>
          </w:tcPr>
          <w:p>
            <w:pPr>
              <w:pStyle w:val="TableParagraph"/>
              <w:spacing w:line="122" w:lineRule="auto" w:before="22"/>
              <w:ind w:left="11" w:right="6"/>
              <w:rPr>
                <w:sz w:val="10"/>
              </w:rPr>
            </w:pPr>
            <w:r>
              <w:rPr>
                <w:color w:val="231F20"/>
                <w:spacing w:val="-5"/>
                <w:position w:val="-6"/>
                <w:sz w:val="16"/>
              </w:rPr>
              <w:t>5</w:t>
            </w:r>
            <w:r>
              <w:rPr>
                <w:color w:val="231F20"/>
                <w:spacing w:val="-5"/>
                <w:sz w:val="10"/>
              </w:rPr>
              <w:t>th</w:t>
            </w:r>
          </w:p>
        </w:tc>
        <w:tc>
          <w:tcPr>
            <w:tcW w:w="1080" w:type="dxa"/>
          </w:tcPr>
          <w:p>
            <w:pPr>
              <w:pStyle w:val="TableParagraph"/>
              <w:spacing w:line="122" w:lineRule="auto" w:before="22"/>
              <w:ind w:left="13" w:right="1"/>
              <w:rPr>
                <w:sz w:val="10"/>
              </w:rPr>
            </w:pPr>
            <w:r>
              <w:rPr>
                <w:color w:val="231F20"/>
                <w:spacing w:val="-5"/>
                <w:position w:val="-6"/>
                <w:sz w:val="16"/>
              </w:rPr>
              <w:t>7</w:t>
            </w:r>
            <w:r>
              <w:rPr>
                <w:color w:val="231F20"/>
                <w:spacing w:val="-5"/>
                <w:sz w:val="10"/>
              </w:rPr>
              <w:t>th</w:t>
            </w:r>
          </w:p>
        </w:tc>
        <w:tc>
          <w:tcPr>
            <w:tcW w:w="953" w:type="dxa"/>
          </w:tcPr>
          <w:p>
            <w:pPr>
              <w:pStyle w:val="TableParagraph"/>
              <w:spacing w:line="164" w:lineRule="exact" w:before="0"/>
              <w:ind w:left="12" w:right="4"/>
              <w:rPr>
                <w:sz w:val="16"/>
              </w:rPr>
            </w:pPr>
            <w:r>
              <w:rPr>
                <w:color w:val="231F20"/>
                <w:sz w:val="16"/>
              </w:rPr>
              <w:t>THD</w:t>
            </w:r>
            <w:r>
              <w:rPr>
                <w:color w:val="231F20"/>
                <w:spacing w:val="-5"/>
                <w:sz w:val="16"/>
              </w:rPr>
              <w:t> </w:t>
            </w:r>
            <w:r>
              <w:rPr>
                <w:color w:val="231F20"/>
                <w:spacing w:val="-10"/>
                <w:sz w:val="16"/>
              </w:rPr>
              <w:t>%</w:t>
            </w:r>
          </w:p>
        </w:tc>
        <w:tc>
          <w:tcPr>
            <w:tcW w:w="1287" w:type="dxa"/>
          </w:tcPr>
          <w:p>
            <w:pPr>
              <w:pStyle w:val="TableParagraph"/>
              <w:spacing w:line="122" w:lineRule="auto" w:before="22"/>
              <w:ind w:right="2"/>
              <w:rPr>
                <w:sz w:val="10"/>
              </w:rPr>
            </w:pPr>
            <w:r>
              <w:rPr>
                <w:color w:val="231F20"/>
                <w:spacing w:val="-5"/>
                <w:position w:val="-6"/>
                <w:sz w:val="16"/>
              </w:rPr>
              <w:t>5</w:t>
            </w:r>
            <w:r>
              <w:rPr>
                <w:color w:val="231F20"/>
                <w:spacing w:val="-5"/>
                <w:sz w:val="10"/>
              </w:rPr>
              <w:t>th</w:t>
            </w:r>
          </w:p>
        </w:tc>
        <w:tc>
          <w:tcPr>
            <w:tcW w:w="1287" w:type="dxa"/>
          </w:tcPr>
          <w:p>
            <w:pPr>
              <w:pStyle w:val="TableParagraph"/>
              <w:spacing w:line="122" w:lineRule="auto" w:before="22"/>
              <w:ind w:right="3"/>
              <w:rPr>
                <w:sz w:val="10"/>
              </w:rPr>
            </w:pPr>
            <w:r>
              <w:rPr>
                <w:color w:val="231F20"/>
                <w:spacing w:val="-5"/>
                <w:position w:val="-6"/>
                <w:sz w:val="16"/>
              </w:rPr>
              <w:t>7</w:t>
            </w:r>
            <w:r>
              <w:rPr>
                <w:color w:val="231F20"/>
                <w:spacing w:val="-5"/>
                <w:sz w:val="10"/>
              </w:rPr>
              <w:t>th</w:t>
            </w:r>
          </w:p>
        </w:tc>
        <w:tc>
          <w:tcPr>
            <w:tcW w:w="1287" w:type="dxa"/>
          </w:tcPr>
          <w:p>
            <w:pPr>
              <w:pStyle w:val="TableParagraph"/>
              <w:spacing w:line="164" w:lineRule="exact" w:before="0"/>
              <w:ind w:right="5"/>
              <w:rPr>
                <w:sz w:val="16"/>
              </w:rPr>
            </w:pPr>
            <w:r>
              <w:rPr>
                <w:color w:val="231F20"/>
                <w:sz w:val="16"/>
              </w:rPr>
              <w:t>THD</w:t>
            </w:r>
            <w:r>
              <w:rPr>
                <w:color w:val="231F20"/>
                <w:spacing w:val="-5"/>
                <w:sz w:val="16"/>
              </w:rPr>
              <w:t> </w:t>
            </w:r>
            <w:r>
              <w:rPr>
                <w:color w:val="231F20"/>
                <w:spacing w:val="-10"/>
                <w:sz w:val="16"/>
              </w:rPr>
              <w:t>%</w:t>
            </w:r>
          </w:p>
        </w:tc>
      </w:tr>
      <w:tr>
        <w:trPr>
          <w:trHeight w:val="280" w:hRule="atLeast"/>
        </w:trPr>
        <w:tc>
          <w:tcPr>
            <w:tcW w:w="2268" w:type="dxa"/>
          </w:tcPr>
          <w:p>
            <w:pPr>
              <w:pStyle w:val="TableParagraph"/>
              <w:spacing w:before="11"/>
              <w:ind w:left="10" w:right="1"/>
              <w:rPr>
                <w:sz w:val="16"/>
              </w:rPr>
            </w:pPr>
            <w:r>
              <w:rPr>
                <w:color w:val="231F20"/>
                <w:sz w:val="16"/>
              </w:rPr>
              <w:t>Without</w:t>
            </w:r>
            <w:r>
              <w:rPr>
                <w:color w:val="231F20"/>
                <w:spacing w:val="-7"/>
                <w:sz w:val="16"/>
              </w:rPr>
              <w:t> </w:t>
            </w:r>
            <w:r>
              <w:rPr>
                <w:color w:val="231F20"/>
                <w:sz w:val="16"/>
              </w:rPr>
              <w:t>active</w:t>
            </w:r>
            <w:r>
              <w:rPr>
                <w:color w:val="231F20"/>
                <w:spacing w:val="-4"/>
                <w:sz w:val="16"/>
              </w:rPr>
              <w:t> </w:t>
            </w:r>
            <w:r>
              <w:rPr>
                <w:color w:val="231F20"/>
                <w:spacing w:val="-2"/>
                <w:sz w:val="16"/>
              </w:rPr>
              <w:t>filter</w:t>
            </w:r>
          </w:p>
        </w:tc>
        <w:tc>
          <w:tcPr>
            <w:tcW w:w="900" w:type="dxa"/>
          </w:tcPr>
          <w:p>
            <w:pPr>
              <w:pStyle w:val="TableParagraph"/>
              <w:ind w:left="11"/>
              <w:rPr>
                <w:sz w:val="16"/>
              </w:rPr>
            </w:pPr>
            <w:r>
              <w:rPr>
                <w:color w:val="231F20"/>
                <w:spacing w:val="-4"/>
                <w:sz w:val="16"/>
              </w:rPr>
              <w:t>1.39</w:t>
            </w:r>
          </w:p>
        </w:tc>
        <w:tc>
          <w:tcPr>
            <w:tcW w:w="1080" w:type="dxa"/>
          </w:tcPr>
          <w:p>
            <w:pPr>
              <w:pStyle w:val="TableParagraph"/>
              <w:ind w:left="13"/>
              <w:rPr>
                <w:sz w:val="16"/>
              </w:rPr>
            </w:pPr>
            <w:r>
              <w:rPr>
                <w:color w:val="231F20"/>
                <w:spacing w:val="-4"/>
                <w:sz w:val="16"/>
              </w:rPr>
              <w:t>1.25</w:t>
            </w:r>
          </w:p>
        </w:tc>
        <w:tc>
          <w:tcPr>
            <w:tcW w:w="953" w:type="dxa"/>
          </w:tcPr>
          <w:p>
            <w:pPr>
              <w:pStyle w:val="TableParagraph"/>
              <w:ind w:left="12"/>
              <w:rPr>
                <w:sz w:val="16"/>
              </w:rPr>
            </w:pPr>
            <w:r>
              <w:rPr>
                <w:color w:val="231F20"/>
                <w:spacing w:val="-2"/>
                <w:sz w:val="16"/>
              </w:rPr>
              <w:t>19.28</w:t>
            </w:r>
          </w:p>
        </w:tc>
        <w:tc>
          <w:tcPr>
            <w:tcW w:w="1287" w:type="dxa"/>
          </w:tcPr>
          <w:p>
            <w:pPr>
              <w:pStyle w:val="TableParagraph"/>
              <w:rPr>
                <w:sz w:val="16"/>
              </w:rPr>
            </w:pPr>
            <w:r>
              <w:rPr>
                <w:color w:val="231F20"/>
                <w:spacing w:val="-4"/>
                <w:sz w:val="16"/>
              </w:rPr>
              <w:t>0.18</w:t>
            </w:r>
          </w:p>
        </w:tc>
        <w:tc>
          <w:tcPr>
            <w:tcW w:w="1287" w:type="dxa"/>
          </w:tcPr>
          <w:p>
            <w:pPr>
              <w:pStyle w:val="TableParagraph"/>
              <w:ind w:right="2"/>
              <w:rPr>
                <w:sz w:val="16"/>
              </w:rPr>
            </w:pPr>
            <w:r>
              <w:rPr>
                <w:color w:val="231F20"/>
                <w:spacing w:val="-4"/>
                <w:sz w:val="16"/>
              </w:rPr>
              <w:t>0.11</w:t>
            </w:r>
          </w:p>
        </w:tc>
        <w:tc>
          <w:tcPr>
            <w:tcW w:w="1287" w:type="dxa"/>
          </w:tcPr>
          <w:p>
            <w:pPr>
              <w:pStyle w:val="TableParagraph"/>
              <w:ind w:right="3"/>
              <w:rPr>
                <w:sz w:val="16"/>
              </w:rPr>
            </w:pPr>
            <w:r>
              <w:rPr>
                <w:color w:val="231F20"/>
                <w:spacing w:val="-4"/>
                <w:sz w:val="16"/>
              </w:rPr>
              <w:t>4.74</w:t>
            </w:r>
          </w:p>
        </w:tc>
      </w:tr>
      <w:tr>
        <w:trPr>
          <w:trHeight w:val="280" w:hRule="atLeast"/>
        </w:trPr>
        <w:tc>
          <w:tcPr>
            <w:tcW w:w="2268" w:type="dxa"/>
          </w:tcPr>
          <w:p>
            <w:pPr>
              <w:pStyle w:val="TableParagraph"/>
              <w:spacing w:before="11"/>
              <w:ind w:left="10"/>
              <w:rPr>
                <w:sz w:val="16"/>
              </w:rPr>
            </w:pPr>
            <w:r>
              <w:rPr>
                <w:color w:val="231F20"/>
                <w:sz w:val="16"/>
              </w:rPr>
              <w:t>With</w:t>
            </w:r>
            <w:r>
              <w:rPr>
                <w:color w:val="231F20"/>
                <w:spacing w:val="-6"/>
                <w:sz w:val="16"/>
              </w:rPr>
              <w:t> </w:t>
            </w:r>
            <w:r>
              <w:rPr>
                <w:color w:val="231F20"/>
                <w:sz w:val="16"/>
              </w:rPr>
              <w:t>active</w:t>
            </w:r>
            <w:r>
              <w:rPr>
                <w:color w:val="231F20"/>
                <w:spacing w:val="-5"/>
                <w:sz w:val="16"/>
              </w:rPr>
              <w:t> </w:t>
            </w:r>
            <w:r>
              <w:rPr>
                <w:color w:val="231F20"/>
                <w:spacing w:val="-2"/>
                <w:sz w:val="16"/>
              </w:rPr>
              <w:t>filter</w:t>
            </w:r>
          </w:p>
        </w:tc>
        <w:tc>
          <w:tcPr>
            <w:tcW w:w="900" w:type="dxa"/>
          </w:tcPr>
          <w:p>
            <w:pPr>
              <w:pStyle w:val="TableParagraph"/>
              <w:ind w:left="11"/>
              <w:rPr>
                <w:sz w:val="16"/>
              </w:rPr>
            </w:pPr>
            <w:r>
              <w:rPr>
                <w:color w:val="231F20"/>
                <w:spacing w:val="-4"/>
                <w:sz w:val="16"/>
              </w:rPr>
              <w:t>0.12</w:t>
            </w:r>
          </w:p>
        </w:tc>
        <w:tc>
          <w:tcPr>
            <w:tcW w:w="1080" w:type="dxa"/>
          </w:tcPr>
          <w:p>
            <w:pPr>
              <w:pStyle w:val="TableParagraph"/>
              <w:ind w:left="13"/>
              <w:rPr>
                <w:sz w:val="16"/>
              </w:rPr>
            </w:pPr>
            <w:r>
              <w:rPr>
                <w:color w:val="231F20"/>
                <w:spacing w:val="-5"/>
                <w:sz w:val="16"/>
              </w:rPr>
              <w:t>0.9</w:t>
            </w:r>
          </w:p>
        </w:tc>
        <w:tc>
          <w:tcPr>
            <w:tcW w:w="953" w:type="dxa"/>
          </w:tcPr>
          <w:p>
            <w:pPr>
              <w:pStyle w:val="TableParagraph"/>
              <w:ind w:left="12" w:right="1"/>
              <w:rPr>
                <w:sz w:val="16"/>
              </w:rPr>
            </w:pPr>
            <w:r>
              <w:rPr>
                <w:color w:val="231F20"/>
                <w:spacing w:val="-4"/>
                <w:sz w:val="16"/>
              </w:rPr>
              <w:t>0.95</w:t>
            </w:r>
          </w:p>
        </w:tc>
        <w:tc>
          <w:tcPr>
            <w:tcW w:w="1287" w:type="dxa"/>
          </w:tcPr>
          <w:p>
            <w:pPr>
              <w:pStyle w:val="TableParagraph"/>
              <w:rPr>
                <w:sz w:val="16"/>
              </w:rPr>
            </w:pPr>
            <w:r>
              <w:rPr>
                <w:color w:val="231F20"/>
                <w:spacing w:val="-4"/>
                <w:sz w:val="16"/>
              </w:rPr>
              <w:t>0.02</w:t>
            </w:r>
          </w:p>
        </w:tc>
        <w:tc>
          <w:tcPr>
            <w:tcW w:w="1287" w:type="dxa"/>
          </w:tcPr>
          <w:p>
            <w:pPr>
              <w:pStyle w:val="TableParagraph"/>
              <w:ind w:right="1"/>
              <w:rPr>
                <w:sz w:val="16"/>
              </w:rPr>
            </w:pPr>
            <w:r>
              <w:rPr>
                <w:color w:val="231F20"/>
                <w:spacing w:val="-4"/>
                <w:sz w:val="16"/>
              </w:rPr>
              <w:t>0.01</w:t>
            </w:r>
          </w:p>
        </w:tc>
        <w:tc>
          <w:tcPr>
            <w:tcW w:w="1287" w:type="dxa"/>
          </w:tcPr>
          <w:p>
            <w:pPr>
              <w:pStyle w:val="TableParagraph"/>
              <w:ind w:right="2"/>
              <w:rPr>
                <w:sz w:val="16"/>
              </w:rPr>
            </w:pPr>
            <w:r>
              <w:rPr>
                <w:color w:val="231F20"/>
                <w:spacing w:val="-4"/>
                <w:sz w:val="16"/>
              </w:rPr>
              <w:t>0.30</w:t>
            </w:r>
          </w:p>
        </w:tc>
      </w:tr>
    </w:tbl>
    <w:p>
      <w:pPr>
        <w:pStyle w:val="BodyText"/>
        <w:spacing w:before="62"/>
        <w:rPr>
          <w:sz w:val="16"/>
        </w:rPr>
      </w:pPr>
    </w:p>
    <w:p>
      <w:pPr>
        <w:pStyle w:val="ListParagraph"/>
        <w:numPr>
          <w:ilvl w:val="0"/>
          <w:numId w:val="1"/>
        </w:numPr>
        <w:tabs>
          <w:tab w:pos="558" w:val="left" w:leader="none"/>
        </w:tabs>
        <w:spacing w:line="240" w:lineRule="auto" w:before="0" w:after="0"/>
        <w:ind w:left="558" w:right="0" w:hanging="205"/>
        <w:jc w:val="both"/>
        <w:rPr>
          <w:sz w:val="20"/>
        </w:rPr>
      </w:pPr>
      <w:r>
        <w:rPr>
          <w:color w:val="231F20"/>
          <w:spacing w:val="-2"/>
          <w:w w:val="105"/>
          <w:sz w:val="20"/>
        </w:rPr>
        <w:t>Conclusion</w:t>
      </w:r>
    </w:p>
    <w:p>
      <w:pPr>
        <w:pStyle w:val="BodyText"/>
        <w:spacing w:before="20"/>
      </w:pPr>
    </w:p>
    <w:p>
      <w:pPr>
        <w:pStyle w:val="BodyText"/>
        <w:spacing w:line="249" w:lineRule="auto" w:before="1"/>
        <w:ind w:left="353" w:right="221" w:firstLine="201"/>
        <w:jc w:val="both"/>
      </w:pPr>
      <w:r>
        <w:rPr>
          <w:color w:val="231F20"/>
        </w:rPr>
        <w:t>This paper presented a three phase multilevel inverter operated as a series active filter. The system is designed and simulated using SRF theory. The designed SAF system is capable of injecting voltage while compensating voltage sag, harmonics</w:t>
      </w:r>
      <w:r>
        <w:rPr>
          <w:color w:val="231F20"/>
          <w:spacing w:val="-2"/>
        </w:rPr>
        <w:t> </w:t>
      </w:r>
      <w:r>
        <w:rPr>
          <w:color w:val="231F20"/>
        </w:rPr>
        <w:t>for unbalanced and dynamic</w:t>
      </w:r>
      <w:r>
        <w:rPr>
          <w:color w:val="231F20"/>
          <w:spacing w:val="-2"/>
        </w:rPr>
        <w:t> </w:t>
      </w:r>
      <w:r>
        <w:rPr>
          <w:color w:val="231F20"/>
        </w:rPr>
        <w:t>load conditions. The source voltages, THD after compensation is well within the IEEE 519 recommended limits. From the simulation results it has been proved that the three phase MLI along with the suitable controller has mitigated voltage sag, unbalancing and provided harmonic reduction under non-linear unbalanced and dynamic load conditions.</w:t>
      </w:r>
    </w:p>
    <w:p>
      <w:pPr>
        <w:pStyle w:val="BodyText"/>
      </w:pPr>
    </w:p>
    <w:p>
      <w:pPr>
        <w:pStyle w:val="BodyText"/>
        <w:spacing w:before="10"/>
      </w:pPr>
    </w:p>
    <w:p>
      <w:pPr>
        <w:pStyle w:val="BodyText"/>
        <w:ind w:left="353"/>
      </w:pPr>
      <w:r>
        <w:rPr>
          <w:color w:val="231F20"/>
          <w:spacing w:val="-2"/>
          <w:w w:val="105"/>
        </w:rPr>
        <w:t>References</w:t>
      </w:r>
    </w:p>
    <w:p>
      <w:pPr>
        <w:pStyle w:val="ListParagraph"/>
        <w:numPr>
          <w:ilvl w:val="0"/>
          <w:numId w:val="2"/>
        </w:numPr>
        <w:tabs>
          <w:tab w:pos="650" w:val="left" w:leader="none"/>
        </w:tabs>
        <w:spacing w:line="240" w:lineRule="auto" w:before="193" w:after="0"/>
        <w:ind w:left="353" w:right="225" w:firstLine="0"/>
        <w:jc w:val="both"/>
        <w:rPr>
          <w:sz w:val="20"/>
        </w:rPr>
      </w:pPr>
      <w:r>
        <w:rPr>
          <w:color w:val="231F20"/>
          <w:sz w:val="20"/>
        </w:rPr>
        <w:t>G. –Myoung Lee, Dong-Choon Lee, Jul-Ki Seok, “Control of Series Active Power Filters Compensating for Source Voltage Unbalance and Current Harmonics”, IEEE Transactions on Industrial Electronics, vol. 51, no. 1, pp. 132 – 139, February 2004.</w:t>
      </w:r>
    </w:p>
    <w:p>
      <w:pPr>
        <w:pStyle w:val="ListParagraph"/>
        <w:numPr>
          <w:ilvl w:val="0"/>
          <w:numId w:val="2"/>
        </w:numPr>
        <w:tabs>
          <w:tab w:pos="353" w:val="left" w:leader="none"/>
          <w:tab w:pos="654" w:val="left" w:leader="none"/>
        </w:tabs>
        <w:spacing w:line="240" w:lineRule="auto" w:before="1" w:after="0"/>
        <w:ind w:left="353" w:right="224" w:hanging="1"/>
        <w:jc w:val="both"/>
        <w:rPr>
          <w:sz w:val="20"/>
        </w:rPr>
      </w:pPr>
      <w:r>
        <w:rPr>
          <w:color w:val="231F20"/>
          <w:sz w:val="20"/>
        </w:rPr>
        <w:t>BingSen Wang, Giri Venkataramanan, Mahesh Illindala, “Operation and Control of a Dynamic Voltage Restorer Using Transformer Coupled H-Bridge Converters”, IEEE Transactions on Power Electronics, vol.</w:t>
      </w:r>
      <w:r>
        <w:rPr>
          <w:color w:val="231F20"/>
          <w:spacing w:val="40"/>
          <w:sz w:val="20"/>
        </w:rPr>
        <w:t> </w:t>
      </w:r>
      <w:r>
        <w:rPr>
          <w:color w:val="231F20"/>
          <w:sz w:val="20"/>
        </w:rPr>
        <w:t>21, no. 4, pp. 1053 –1061, July 2006.</w:t>
      </w:r>
    </w:p>
    <w:p>
      <w:pPr>
        <w:pStyle w:val="ListParagraph"/>
        <w:numPr>
          <w:ilvl w:val="0"/>
          <w:numId w:val="2"/>
        </w:numPr>
        <w:tabs>
          <w:tab w:pos="646" w:val="left" w:leader="none"/>
        </w:tabs>
        <w:spacing w:line="240" w:lineRule="auto" w:before="0" w:after="0"/>
        <w:ind w:left="353" w:right="224" w:firstLine="0"/>
        <w:jc w:val="both"/>
        <w:rPr>
          <w:sz w:val="20"/>
        </w:rPr>
      </w:pPr>
      <w:r>
        <w:rPr>
          <w:color w:val="231F20"/>
          <w:sz w:val="20"/>
        </w:rPr>
        <w:t>Hirofumi Akagi, “New Trends in Active Filters for Power Conditioning”, IEEE Transactions on Industry Applications, vol. 32, no. 6, pp. 1312 – 1322, November/ December 1996.</w:t>
      </w:r>
    </w:p>
    <w:p>
      <w:pPr>
        <w:pStyle w:val="ListParagraph"/>
        <w:numPr>
          <w:ilvl w:val="0"/>
          <w:numId w:val="2"/>
        </w:numPr>
        <w:tabs>
          <w:tab w:pos="698" w:val="left" w:leader="none"/>
        </w:tabs>
        <w:spacing w:line="240" w:lineRule="auto" w:before="0" w:after="0"/>
        <w:ind w:left="353" w:right="222" w:firstLine="0"/>
        <w:jc w:val="both"/>
        <w:rPr>
          <w:sz w:val="20"/>
        </w:rPr>
      </w:pPr>
      <w:r>
        <w:rPr>
          <w:color w:val="231F20"/>
          <w:sz w:val="20"/>
        </w:rPr>
        <w:t>Agileswari K.Ramasamy, Rengan Krishnan Iyer,Vigna K. Ramachandramurthy, Dr.R.N. Mukerjee, “Dynamic Voltage Restorer for Voltage Sag Compensation”, IEEE International Conference on Power Electronics and Drive Systems, (PEDS), 2005, pp. 1289–1294.</w:t>
      </w:r>
    </w:p>
    <w:p>
      <w:pPr>
        <w:pStyle w:val="ListParagraph"/>
        <w:numPr>
          <w:ilvl w:val="0"/>
          <w:numId w:val="2"/>
        </w:numPr>
        <w:tabs>
          <w:tab w:pos="652" w:val="left" w:leader="none"/>
        </w:tabs>
        <w:spacing w:line="240" w:lineRule="auto" w:before="0" w:after="0"/>
        <w:ind w:left="353" w:right="225" w:firstLine="0"/>
        <w:jc w:val="both"/>
        <w:rPr>
          <w:sz w:val="20"/>
        </w:rPr>
      </w:pPr>
      <w:r>
        <w:rPr>
          <w:color w:val="231F20"/>
          <w:sz w:val="20"/>
        </w:rPr>
        <w:t>FathimaMekri, Mohamed Machmoum, Nadia Aït-Ahmed, BenyounessMazari, “A Comparative Study of Voltage Controllers for Series Active Power Filters”, Journal on Electric Power System Research 80, pp. 615 – 626,2010.</w:t>
      </w:r>
    </w:p>
    <w:p>
      <w:pPr>
        <w:pStyle w:val="ListParagraph"/>
        <w:numPr>
          <w:ilvl w:val="0"/>
          <w:numId w:val="2"/>
        </w:numPr>
        <w:tabs>
          <w:tab w:pos="688" w:val="left" w:leader="none"/>
        </w:tabs>
        <w:spacing w:line="240" w:lineRule="auto" w:before="1" w:after="0"/>
        <w:ind w:left="353" w:right="224" w:firstLine="0"/>
        <w:jc w:val="both"/>
        <w:rPr>
          <w:sz w:val="20"/>
        </w:rPr>
      </w:pPr>
      <w:r>
        <w:rPr>
          <w:color w:val="231F20"/>
          <w:sz w:val="20"/>
        </w:rPr>
        <w:t>H.Ezoji, A.Sheikholeslami, M.Rezanezhad, H.Livani, “A new control method for Dynamic Voltage Restorer with asymmetrical inverter legs based on fuzzy logic controller”, Journal of Simulation Modelling Practice and Theory 18 , pp. 806 – 819,2010.</w:t>
      </w:r>
    </w:p>
    <w:p>
      <w:pPr>
        <w:pStyle w:val="ListParagraph"/>
        <w:numPr>
          <w:ilvl w:val="0"/>
          <w:numId w:val="2"/>
        </w:numPr>
        <w:tabs>
          <w:tab w:pos="636" w:val="left" w:leader="none"/>
        </w:tabs>
        <w:spacing w:line="240" w:lineRule="auto" w:before="0" w:after="0"/>
        <w:ind w:left="353" w:right="222" w:firstLine="0"/>
        <w:jc w:val="both"/>
        <w:rPr>
          <w:sz w:val="20"/>
        </w:rPr>
      </w:pPr>
      <w:r>
        <w:rPr>
          <w:color w:val="231F20"/>
          <w:sz w:val="20"/>
        </w:rPr>
        <w:t>Bhim</w:t>
      </w:r>
      <w:r>
        <w:rPr>
          <w:color w:val="231F20"/>
          <w:spacing w:val="-4"/>
          <w:sz w:val="20"/>
        </w:rPr>
        <w:t> </w:t>
      </w:r>
      <w:r>
        <w:rPr>
          <w:color w:val="231F20"/>
          <w:sz w:val="20"/>
        </w:rPr>
        <w:t>Singh, Kamal Al-Haddad,</w:t>
      </w:r>
      <w:r>
        <w:rPr>
          <w:color w:val="231F20"/>
          <w:spacing w:val="-3"/>
          <w:sz w:val="20"/>
        </w:rPr>
        <w:t> </w:t>
      </w:r>
      <w:r>
        <w:rPr>
          <w:color w:val="231F20"/>
          <w:sz w:val="20"/>
        </w:rPr>
        <w:t>Senior Member, IEEE,</w:t>
      </w:r>
      <w:r>
        <w:rPr>
          <w:color w:val="231F20"/>
          <w:spacing w:val="-2"/>
          <w:sz w:val="20"/>
        </w:rPr>
        <w:t> </w:t>
      </w:r>
      <w:r>
        <w:rPr>
          <w:color w:val="231F20"/>
          <w:sz w:val="20"/>
        </w:rPr>
        <w:t>and Ambrish</w:t>
      </w:r>
      <w:r>
        <w:rPr>
          <w:color w:val="231F20"/>
          <w:spacing w:val="-2"/>
          <w:sz w:val="20"/>
        </w:rPr>
        <w:t> </w:t>
      </w:r>
      <w:r>
        <w:rPr>
          <w:color w:val="231F20"/>
          <w:sz w:val="20"/>
        </w:rPr>
        <w:t>Chandra, Member, IEEE</w:t>
      </w:r>
      <w:r>
        <w:rPr>
          <w:color w:val="231F20"/>
          <w:spacing w:val="-2"/>
          <w:sz w:val="20"/>
        </w:rPr>
        <w:t> </w:t>
      </w:r>
      <w:r>
        <w:rPr>
          <w:color w:val="231F20"/>
          <w:sz w:val="20"/>
        </w:rPr>
        <w:t>“A Review of Active Filters for Power Quality</w:t>
      </w:r>
      <w:r>
        <w:rPr>
          <w:color w:val="231F20"/>
          <w:spacing w:val="-1"/>
          <w:sz w:val="20"/>
        </w:rPr>
        <w:t> </w:t>
      </w:r>
      <w:r>
        <w:rPr>
          <w:color w:val="231F20"/>
          <w:sz w:val="20"/>
        </w:rPr>
        <w:t>Improvement” IEEE Transactions on</w:t>
      </w:r>
      <w:r>
        <w:rPr>
          <w:color w:val="231F20"/>
          <w:spacing w:val="-1"/>
          <w:sz w:val="20"/>
        </w:rPr>
        <w:t> </w:t>
      </w:r>
      <w:r>
        <w:rPr>
          <w:color w:val="231F20"/>
          <w:sz w:val="20"/>
        </w:rPr>
        <w:t>Industrial Electronics, vol. 46, no. 5,</w:t>
      </w:r>
    </w:p>
    <w:p>
      <w:pPr>
        <w:pStyle w:val="BodyText"/>
        <w:ind w:left="353"/>
        <w:jc w:val="both"/>
      </w:pPr>
      <w:r>
        <w:rPr>
          <w:color w:val="231F20"/>
        </w:rPr>
        <w:t>October</w:t>
      </w:r>
      <w:r>
        <w:rPr>
          <w:color w:val="231F20"/>
          <w:spacing w:val="-4"/>
        </w:rPr>
        <w:t> 1999</w:t>
      </w:r>
    </w:p>
    <w:p>
      <w:pPr>
        <w:pStyle w:val="ListParagraph"/>
        <w:numPr>
          <w:ilvl w:val="0"/>
          <w:numId w:val="2"/>
        </w:numPr>
        <w:tabs>
          <w:tab w:pos="659" w:val="left" w:leader="none"/>
        </w:tabs>
        <w:spacing w:line="240" w:lineRule="auto" w:before="0" w:after="0"/>
        <w:ind w:left="353" w:right="221" w:firstLine="0"/>
        <w:jc w:val="left"/>
        <w:rPr>
          <w:sz w:val="20"/>
        </w:rPr>
      </w:pPr>
      <w:r>
        <w:rPr>
          <w:color w:val="231F20"/>
          <w:sz w:val="20"/>
        </w:rPr>
        <w:t>IlhamiColak, ErsanKabalci, RamazanBayindir</w:t>
      </w:r>
      <w:r>
        <w:rPr>
          <w:color w:val="231F20"/>
          <w:spacing w:val="23"/>
          <w:sz w:val="20"/>
        </w:rPr>
        <w:t> </w:t>
      </w:r>
      <w:r>
        <w:rPr>
          <w:color w:val="231F20"/>
          <w:sz w:val="20"/>
        </w:rPr>
        <w:t>“Review of multilevel voltage</w:t>
      </w:r>
      <w:r>
        <w:rPr>
          <w:color w:val="231F20"/>
          <w:spacing w:val="23"/>
          <w:sz w:val="20"/>
        </w:rPr>
        <w:t> </w:t>
      </w:r>
      <w:r>
        <w:rPr>
          <w:color w:val="231F20"/>
          <w:sz w:val="20"/>
        </w:rPr>
        <w:t>source</w:t>
      </w:r>
      <w:r>
        <w:rPr>
          <w:color w:val="231F20"/>
          <w:spacing w:val="23"/>
          <w:sz w:val="20"/>
        </w:rPr>
        <w:t> </w:t>
      </w:r>
      <w:r>
        <w:rPr>
          <w:color w:val="231F20"/>
          <w:sz w:val="20"/>
        </w:rPr>
        <w:t>inverter topologies and control schemes”Journal on Energy Conversion and Management 52, 1114–1128,2011.</w:t>
      </w:r>
    </w:p>
    <w:p>
      <w:pPr>
        <w:pStyle w:val="ListParagraph"/>
        <w:numPr>
          <w:ilvl w:val="0"/>
          <w:numId w:val="2"/>
        </w:numPr>
        <w:tabs>
          <w:tab w:pos="669" w:val="left" w:leader="none"/>
        </w:tabs>
        <w:spacing w:line="240" w:lineRule="auto" w:before="0" w:after="0"/>
        <w:ind w:left="353" w:right="224" w:firstLine="0"/>
        <w:jc w:val="left"/>
        <w:rPr>
          <w:sz w:val="20"/>
        </w:rPr>
      </w:pPr>
      <w:r>
        <w:rPr>
          <w:color w:val="231F20"/>
          <w:sz w:val="20"/>
        </w:rPr>
        <w:t>Sergio</w:t>
      </w:r>
      <w:r>
        <w:rPr>
          <w:color w:val="231F20"/>
          <w:spacing w:val="28"/>
          <w:sz w:val="20"/>
        </w:rPr>
        <w:t> </w:t>
      </w:r>
      <w:r>
        <w:rPr>
          <w:color w:val="231F20"/>
          <w:sz w:val="20"/>
        </w:rPr>
        <w:t>Augusto</w:t>
      </w:r>
      <w:r>
        <w:rPr>
          <w:color w:val="231F20"/>
          <w:spacing w:val="28"/>
          <w:sz w:val="20"/>
        </w:rPr>
        <w:t> </w:t>
      </w:r>
      <w:r>
        <w:rPr>
          <w:color w:val="231F20"/>
          <w:sz w:val="20"/>
        </w:rPr>
        <w:t>Oliveira</w:t>
      </w:r>
      <w:r>
        <w:rPr>
          <w:color w:val="231F20"/>
          <w:spacing w:val="31"/>
          <w:sz w:val="20"/>
        </w:rPr>
        <w:t> </w:t>
      </w:r>
      <w:r>
        <w:rPr>
          <w:color w:val="231F20"/>
          <w:sz w:val="20"/>
        </w:rPr>
        <w:t>da</w:t>
      </w:r>
      <w:r>
        <w:rPr>
          <w:color w:val="231F20"/>
          <w:spacing w:val="28"/>
          <w:sz w:val="20"/>
        </w:rPr>
        <w:t> </w:t>
      </w:r>
      <w:r>
        <w:rPr>
          <w:color w:val="231F20"/>
          <w:sz w:val="20"/>
        </w:rPr>
        <w:t>Silva,</w:t>
      </w:r>
      <w:r>
        <w:rPr>
          <w:color w:val="231F20"/>
          <w:spacing w:val="31"/>
          <w:sz w:val="20"/>
        </w:rPr>
        <w:t> </w:t>
      </w:r>
      <w:r>
        <w:rPr>
          <w:color w:val="231F20"/>
          <w:sz w:val="20"/>
        </w:rPr>
        <w:t>Rodrigo</w:t>
      </w:r>
      <w:r>
        <w:rPr>
          <w:color w:val="231F20"/>
          <w:spacing w:val="28"/>
          <w:sz w:val="20"/>
        </w:rPr>
        <w:t> </w:t>
      </w:r>
      <w:r>
        <w:rPr>
          <w:color w:val="231F20"/>
          <w:sz w:val="20"/>
        </w:rPr>
        <w:t>Augusto</w:t>
      </w:r>
      <w:r>
        <w:rPr>
          <w:color w:val="231F20"/>
          <w:spacing w:val="31"/>
          <w:sz w:val="20"/>
        </w:rPr>
        <w:t> </w:t>
      </w:r>
      <w:r>
        <w:rPr>
          <w:color w:val="231F20"/>
          <w:sz w:val="20"/>
        </w:rPr>
        <w:t>Modesto</w:t>
      </w:r>
      <w:r>
        <w:rPr>
          <w:color w:val="231F20"/>
          <w:spacing w:val="28"/>
          <w:sz w:val="20"/>
        </w:rPr>
        <w:t> </w:t>
      </w:r>
      <w:r>
        <w:rPr>
          <w:color w:val="231F20"/>
          <w:sz w:val="20"/>
        </w:rPr>
        <w:t>“A</w:t>
      </w:r>
      <w:r>
        <w:rPr>
          <w:color w:val="231F20"/>
          <w:spacing w:val="27"/>
          <w:sz w:val="20"/>
        </w:rPr>
        <w:t> </w:t>
      </w:r>
      <w:r>
        <w:rPr>
          <w:color w:val="231F20"/>
          <w:sz w:val="20"/>
        </w:rPr>
        <w:t>Comparative</w:t>
      </w:r>
      <w:r>
        <w:rPr>
          <w:color w:val="231F20"/>
          <w:spacing w:val="30"/>
          <w:sz w:val="20"/>
        </w:rPr>
        <w:t> </w:t>
      </w:r>
      <w:r>
        <w:rPr>
          <w:color w:val="231F20"/>
          <w:sz w:val="20"/>
        </w:rPr>
        <w:t>Analysis</w:t>
      </w:r>
      <w:r>
        <w:rPr>
          <w:color w:val="231F20"/>
          <w:spacing w:val="26"/>
          <w:sz w:val="20"/>
        </w:rPr>
        <w:t> </w:t>
      </w:r>
      <w:r>
        <w:rPr>
          <w:color w:val="231F20"/>
          <w:sz w:val="20"/>
        </w:rPr>
        <w:t>of</w:t>
      </w:r>
      <w:r>
        <w:rPr>
          <w:color w:val="231F20"/>
          <w:spacing w:val="28"/>
          <w:sz w:val="20"/>
        </w:rPr>
        <w:t> </w:t>
      </w:r>
      <w:r>
        <w:rPr>
          <w:color w:val="231F20"/>
          <w:sz w:val="20"/>
        </w:rPr>
        <w:t>SRF-based Controllers Applied to Active Power Line Conditioners” IECON, 2008,pp.no 405-410</w:t>
      </w:r>
    </w:p>
    <w:p>
      <w:pPr>
        <w:pStyle w:val="ListParagraph"/>
        <w:numPr>
          <w:ilvl w:val="0"/>
          <w:numId w:val="2"/>
        </w:numPr>
        <w:tabs>
          <w:tab w:pos="794" w:val="left" w:leader="none"/>
        </w:tabs>
        <w:spacing w:line="240" w:lineRule="auto" w:before="0" w:after="0"/>
        <w:ind w:left="353" w:right="223" w:firstLine="0"/>
        <w:jc w:val="left"/>
        <w:rPr>
          <w:sz w:val="20"/>
        </w:rPr>
      </w:pPr>
      <w:r>
        <w:rPr>
          <w:color w:val="231F20"/>
          <w:sz w:val="20"/>
        </w:rPr>
        <w:t>Bhim</w:t>
      </w:r>
      <w:r>
        <w:rPr>
          <w:color w:val="231F20"/>
          <w:spacing w:val="40"/>
          <w:sz w:val="20"/>
        </w:rPr>
        <w:t> </w:t>
      </w:r>
      <w:r>
        <w:rPr>
          <w:color w:val="231F20"/>
          <w:sz w:val="20"/>
        </w:rPr>
        <w:t>Singh</w:t>
      </w:r>
      <w:r>
        <w:rPr>
          <w:color w:val="231F20"/>
          <w:spacing w:val="40"/>
          <w:sz w:val="20"/>
        </w:rPr>
        <w:t> </w:t>
      </w:r>
      <w:r>
        <w:rPr>
          <w:color w:val="231F20"/>
          <w:sz w:val="20"/>
        </w:rPr>
        <w:t>and</w:t>
      </w:r>
      <w:r>
        <w:rPr>
          <w:color w:val="231F20"/>
          <w:spacing w:val="40"/>
          <w:sz w:val="20"/>
        </w:rPr>
        <w:t> </w:t>
      </w:r>
      <w:r>
        <w:rPr>
          <w:color w:val="231F20"/>
          <w:sz w:val="20"/>
        </w:rPr>
        <w:t>JitendraSolanki</w:t>
      </w:r>
      <w:r>
        <w:rPr>
          <w:color w:val="231F20"/>
          <w:spacing w:val="40"/>
          <w:sz w:val="20"/>
        </w:rPr>
        <w:t> </w:t>
      </w:r>
      <w:r>
        <w:rPr>
          <w:color w:val="231F20"/>
          <w:sz w:val="20"/>
        </w:rPr>
        <w:t>“A</w:t>
      </w:r>
      <w:r>
        <w:rPr>
          <w:color w:val="231F20"/>
          <w:spacing w:val="40"/>
          <w:sz w:val="20"/>
        </w:rPr>
        <w:t> </w:t>
      </w:r>
      <w:r>
        <w:rPr>
          <w:color w:val="231F20"/>
          <w:sz w:val="20"/>
        </w:rPr>
        <w:t>Comparison</w:t>
      </w:r>
      <w:r>
        <w:rPr>
          <w:color w:val="231F20"/>
          <w:spacing w:val="40"/>
          <w:sz w:val="20"/>
        </w:rPr>
        <w:t> </w:t>
      </w:r>
      <w:r>
        <w:rPr>
          <w:color w:val="231F20"/>
          <w:sz w:val="20"/>
        </w:rPr>
        <w:t>of</w:t>
      </w:r>
      <w:r>
        <w:rPr>
          <w:color w:val="231F20"/>
          <w:spacing w:val="40"/>
          <w:sz w:val="20"/>
        </w:rPr>
        <w:t> </w:t>
      </w:r>
      <w:r>
        <w:rPr>
          <w:color w:val="231F20"/>
          <w:sz w:val="20"/>
        </w:rPr>
        <w:t>Control</w:t>
      </w:r>
      <w:r>
        <w:rPr>
          <w:color w:val="231F20"/>
          <w:spacing w:val="40"/>
          <w:sz w:val="20"/>
        </w:rPr>
        <w:t> </w:t>
      </w:r>
      <w:r>
        <w:rPr>
          <w:color w:val="231F20"/>
          <w:sz w:val="20"/>
        </w:rPr>
        <w:t>Algorithms</w:t>
      </w:r>
      <w:r>
        <w:rPr>
          <w:color w:val="231F20"/>
          <w:spacing w:val="40"/>
          <w:sz w:val="20"/>
        </w:rPr>
        <w:t> </w:t>
      </w:r>
      <w:r>
        <w:rPr>
          <w:color w:val="231F20"/>
          <w:sz w:val="20"/>
        </w:rPr>
        <w:t>for</w:t>
      </w:r>
      <w:r>
        <w:rPr>
          <w:color w:val="231F20"/>
          <w:spacing w:val="40"/>
          <w:sz w:val="20"/>
        </w:rPr>
        <w:t> </w:t>
      </w:r>
      <w:r>
        <w:rPr>
          <w:color w:val="231F20"/>
          <w:sz w:val="20"/>
        </w:rPr>
        <w:t>DSTATCOM”</w:t>
      </w:r>
      <w:r>
        <w:rPr>
          <w:color w:val="231F20"/>
          <w:spacing w:val="40"/>
          <w:sz w:val="20"/>
        </w:rPr>
        <w:t> </w:t>
      </w:r>
      <w:r>
        <w:rPr>
          <w:color w:val="231F20"/>
          <w:sz w:val="20"/>
        </w:rPr>
        <w:t>IEEE Transactions on Industrial Electronics, vol. 56, no. 7, July 2009.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8912">
              <wp:simplePos x="0" y="0"/>
              <wp:positionH relativeFrom="page">
                <wp:posOffset>2269070</wp:posOffset>
              </wp:positionH>
              <wp:positionV relativeFrom="page">
                <wp:posOffset>455282</wp:posOffset>
              </wp:positionV>
              <wp:extent cx="23914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N.Chellammal</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282</w:t>
                          </w:r>
                          <w:r>
                            <w:rPr>
                              <w:i/>
                              <w:color w:val="231F20"/>
                              <w:spacing w:val="-1"/>
                              <w:sz w:val="16"/>
                            </w:rPr>
                            <w:t> </w:t>
                          </w:r>
                          <w:r>
                            <w:rPr>
                              <w:i/>
                              <w:color w:val="231F20"/>
                              <w:sz w:val="16"/>
                            </w:rPr>
                            <w:t>– </w:t>
                          </w:r>
                          <w:r>
                            <w:rPr>
                              <w:i/>
                              <w:color w:val="231F20"/>
                              <w:spacing w:val="-5"/>
                              <w:sz w:val="16"/>
                            </w:rPr>
                            <w:t>287</w:t>
                          </w:r>
                        </w:p>
                      </w:txbxContent>
                    </wps:txbx>
                    <wps:bodyPr wrap="square" lIns="0" tIns="0" rIns="0" bIns="0" rtlCol="0">
                      <a:noAutofit/>
                    </wps:bodyPr>
                  </wps:wsp>
                </a:graphicData>
              </a:graphic>
            </wp:anchor>
          </w:drawing>
        </mc:Choice>
        <mc:Fallback>
          <w:pict>
            <v:shape style="position:absolute;margin-left:178.667007pt;margin-top:35.849003pt;width:188.3pt;height:10.8pt;mso-position-horizontal-relative:page;mso-position-vertical-relative:page;z-index:-15917568" type="#_x0000_t202" id="docshape10" filled="false" stroked="false">
              <v:textbox inset="0,0,0,0">
                <w:txbxContent>
                  <w:p>
                    <w:pPr>
                      <w:spacing w:before="12"/>
                      <w:ind w:left="20" w:right="0" w:firstLine="0"/>
                      <w:jc w:val="left"/>
                      <w:rPr>
                        <w:i/>
                        <w:sz w:val="16"/>
                      </w:rPr>
                    </w:pPr>
                    <w:r>
                      <w:rPr>
                        <w:i/>
                        <w:color w:val="231F20"/>
                        <w:sz w:val="16"/>
                      </w:rPr>
                      <w:t>N.Chellammal</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282</w:t>
                    </w:r>
                    <w:r>
                      <w:rPr>
                        <w:i/>
                        <w:color w:val="231F20"/>
                        <w:spacing w:val="-1"/>
                        <w:sz w:val="16"/>
                      </w:rPr>
                      <w:t> </w:t>
                    </w:r>
                    <w:r>
                      <w:rPr>
                        <w:i/>
                        <w:color w:val="231F20"/>
                        <w:sz w:val="16"/>
                      </w:rPr>
                      <w:t>– </w:t>
                    </w:r>
                    <w:r>
                      <w:rPr>
                        <w:i/>
                        <w:color w:val="231F20"/>
                        <w:spacing w:val="-5"/>
                        <w:sz w:val="16"/>
                      </w:rPr>
                      <w:t>287</w:t>
                    </w:r>
                  </w:p>
                </w:txbxContent>
              </v:textbox>
              <w10:wrap type="none"/>
            </v:shape>
          </w:pict>
        </mc:Fallback>
      </mc:AlternateContent>
    </w:r>
    <w:r>
      <w:rPr/>
      <mc:AlternateContent>
        <mc:Choice Requires="wps">
          <w:drawing>
            <wp:anchor distT="0" distB="0" distL="0" distR="0" allowOverlap="1" layoutInCell="1" locked="0" behindDoc="1" simplePos="0" relativeHeight="48739942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705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9936">
              <wp:simplePos x="0" y="0"/>
              <wp:positionH relativeFrom="page">
                <wp:posOffset>375899</wp:posOffset>
              </wp:positionH>
              <wp:positionV relativeFrom="page">
                <wp:posOffset>453758</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1654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0448">
              <wp:simplePos x="0" y="0"/>
              <wp:positionH relativeFrom="page">
                <wp:posOffset>2471704</wp:posOffset>
              </wp:positionH>
              <wp:positionV relativeFrom="page">
                <wp:posOffset>455282</wp:posOffset>
              </wp:positionV>
              <wp:extent cx="2391410"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N.Chellammal</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282</w:t>
                          </w:r>
                          <w:r>
                            <w:rPr>
                              <w:i/>
                              <w:color w:val="231F20"/>
                              <w:spacing w:val="-1"/>
                              <w:sz w:val="16"/>
                            </w:rPr>
                            <w:t> </w:t>
                          </w:r>
                          <w:r>
                            <w:rPr>
                              <w:i/>
                              <w:color w:val="231F20"/>
                              <w:sz w:val="16"/>
                            </w:rPr>
                            <w:t>– </w:t>
                          </w:r>
                          <w:r>
                            <w:rPr>
                              <w:i/>
                              <w:color w:val="231F20"/>
                              <w:spacing w:val="-5"/>
                              <w:sz w:val="16"/>
                            </w:rPr>
                            <w:t>287</w:t>
                          </w:r>
                        </w:p>
                      </w:txbxContent>
                    </wps:txbx>
                    <wps:bodyPr wrap="square" lIns="0" tIns="0" rIns="0" bIns="0" rtlCol="0">
                      <a:noAutofit/>
                    </wps:bodyPr>
                  </wps:wsp>
                </a:graphicData>
              </a:graphic>
            </wp:anchor>
          </w:drawing>
        </mc:Choice>
        <mc:Fallback>
          <w:pict>
            <v:shape style="position:absolute;margin-left:194.622406pt;margin-top:35.849003pt;width:188.3pt;height:10.8pt;mso-position-horizontal-relative:page;mso-position-vertical-relative:page;z-index:-15916032" type="#_x0000_t202" id="docshape13" filled="false" stroked="false">
              <v:textbox inset="0,0,0,0">
                <w:txbxContent>
                  <w:p>
                    <w:pPr>
                      <w:spacing w:before="12"/>
                      <w:ind w:left="20" w:right="0" w:firstLine="0"/>
                      <w:jc w:val="left"/>
                      <w:rPr>
                        <w:i/>
                        <w:sz w:val="16"/>
                      </w:rPr>
                    </w:pPr>
                    <w:r>
                      <w:rPr>
                        <w:i/>
                        <w:color w:val="231F20"/>
                        <w:sz w:val="16"/>
                      </w:rPr>
                      <w:t>N.Chellammal</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 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282</w:t>
                    </w:r>
                    <w:r>
                      <w:rPr>
                        <w:i/>
                        <w:color w:val="231F20"/>
                        <w:spacing w:val="-1"/>
                        <w:sz w:val="16"/>
                      </w:rPr>
                      <w:t> </w:t>
                    </w:r>
                    <w:r>
                      <w:rPr>
                        <w:i/>
                        <w:color w:val="231F20"/>
                        <w:sz w:val="16"/>
                      </w:rPr>
                      <w:t>– </w:t>
                    </w:r>
                    <w:r>
                      <w:rPr>
                        <w:i/>
                        <w:color w:val="231F20"/>
                        <w:spacing w:val="-5"/>
                        <w:sz w:val="16"/>
                      </w:rPr>
                      <w:t>287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3" w:hanging="29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66" w:hanging="298"/>
      </w:pPr>
      <w:rPr>
        <w:rFonts w:hint="default"/>
        <w:lang w:val="en-US" w:eastAsia="en-US" w:bidi="ar-SA"/>
      </w:rPr>
    </w:lvl>
    <w:lvl w:ilvl="2">
      <w:start w:val="0"/>
      <w:numFmt w:val="bullet"/>
      <w:lvlText w:val="•"/>
      <w:lvlJc w:val="left"/>
      <w:pPr>
        <w:ind w:left="2173" w:hanging="298"/>
      </w:pPr>
      <w:rPr>
        <w:rFonts w:hint="default"/>
        <w:lang w:val="en-US" w:eastAsia="en-US" w:bidi="ar-SA"/>
      </w:rPr>
    </w:lvl>
    <w:lvl w:ilvl="3">
      <w:start w:val="0"/>
      <w:numFmt w:val="bullet"/>
      <w:lvlText w:val="•"/>
      <w:lvlJc w:val="left"/>
      <w:pPr>
        <w:ind w:left="3079" w:hanging="298"/>
      </w:pPr>
      <w:rPr>
        <w:rFonts w:hint="default"/>
        <w:lang w:val="en-US" w:eastAsia="en-US" w:bidi="ar-SA"/>
      </w:rPr>
    </w:lvl>
    <w:lvl w:ilvl="4">
      <w:start w:val="0"/>
      <w:numFmt w:val="bullet"/>
      <w:lvlText w:val="•"/>
      <w:lvlJc w:val="left"/>
      <w:pPr>
        <w:ind w:left="3986" w:hanging="298"/>
      </w:pPr>
      <w:rPr>
        <w:rFonts w:hint="default"/>
        <w:lang w:val="en-US" w:eastAsia="en-US" w:bidi="ar-SA"/>
      </w:rPr>
    </w:lvl>
    <w:lvl w:ilvl="5">
      <w:start w:val="0"/>
      <w:numFmt w:val="bullet"/>
      <w:lvlText w:val="•"/>
      <w:lvlJc w:val="left"/>
      <w:pPr>
        <w:ind w:left="4892" w:hanging="298"/>
      </w:pPr>
      <w:rPr>
        <w:rFonts w:hint="default"/>
        <w:lang w:val="en-US" w:eastAsia="en-US" w:bidi="ar-SA"/>
      </w:rPr>
    </w:lvl>
    <w:lvl w:ilvl="6">
      <w:start w:val="0"/>
      <w:numFmt w:val="bullet"/>
      <w:lvlText w:val="•"/>
      <w:lvlJc w:val="left"/>
      <w:pPr>
        <w:ind w:left="5799" w:hanging="298"/>
      </w:pPr>
      <w:rPr>
        <w:rFonts w:hint="default"/>
        <w:lang w:val="en-US" w:eastAsia="en-US" w:bidi="ar-SA"/>
      </w:rPr>
    </w:lvl>
    <w:lvl w:ilvl="7">
      <w:start w:val="0"/>
      <w:numFmt w:val="bullet"/>
      <w:lvlText w:val="•"/>
      <w:lvlJc w:val="left"/>
      <w:pPr>
        <w:ind w:left="6705" w:hanging="298"/>
      </w:pPr>
      <w:rPr>
        <w:rFonts w:hint="default"/>
        <w:lang w:val="en-US" w:eastAsia="en-US" w:bidi="ar-SA"/>
      </w:rPr>
    </w:lvl>
    <w:lvl w:ilvl="8">
      <w:start w:val="0"/>
      <w:numFmt w:val="bullet"/>
      <w:lvlText w:val="•"/>
      <w:lvlJc w:val="left"/>
      <w:pPr>
        <w:ind w:left="7612" w:hanging="298"/>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08"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69" w:hanging="356"/>
      </w:pPr>
      <w:rPr>
        <w:rFonts w:hint="default"/>
        <w:lang w:val="en-US" w:eastAsia="en-US" w:bidi="ar-SA"/>
      </w:rPr>
    </w:lvl>
    <w:lvl w:ilvl="3">
      <w:start w:val="0"/>
      <w:numFmt w:val="bullet"/>
      <w:lvlText w:val="•"/>
      <w:lvlJc w:val="left"/>
      <w:pPr>
        <w:ind w:left="2638" w:hanging="356"/>
      </w:pPr>
      <w:rPr>
        <w:rFonts w:hint="default"/>
        <w:lang w:val="en-US" w:eastAsia="en-US" w:bidi="ar-SA"/>
      </w:rPr>
    </w:lvl>
    <w:lvl w:ilvl="4">
      <w:start w:val="0"/>
      <w:numFmt w:val="bullet"/>
      <w:lvlText w:val="•"/>
      <w:lvlJc w:val="left"/>
      <w:pPr>
        <w:ind w:left="3608" w:hanging="356"/>
      </w:pPr>
      <w:rPr>
        <w:rFonts w:hint="default"/>
        <w:lang w:val="en-US" w:eastAsia="en-US" w:bidi="ar-SA"/>
      </w:rPr>
    </w:lvl>
    <w:lvl w:ilvl="5">
      <w:start w:val="0"/>
      <w:numFmt w:val="bullet"/>
      <w:lvlText w:val="•"/>
      <w:lvlJc w:val="left"/>
      <w:pPr>
        <w:ind w:left="4577" w:hanging="356"/>
      </w:pPr>
      <w:rPr>
        <w:rFonts w:hint="default"/>
        <w:lang w:val="en-US" w:eastAsia="en-US" w:bidi="ar-SA"/>
      </w:rPr>
    </w:lvl>
    <w:lvl w:ilvl="6">
      <w:start w:val="0"/>
      <w:numFmt w:val="bullet"/>
      <w:lvlText w:val="•"/>
      <w:lvlJc w:val="left"/>
      <w:pPr>
        <w:ind w:left="5547" w:hanging="356"/>
      </w:pPr>
      <w:rPr>
        <w:rFonts w:hint="default"/>
        <w:lang w:val="en-US" w:eastAsia="en-US" w:bidi="ar-SA"/>
      </w:rPr>
    </w:lvl>
    <w:lvl w:ilvl="7">
      <w:start w:val="0"/>
      <w:numFmt w:val="bullet"/>
      <w:lvlText w:val="•"/>
      <w:lvlJc w:val="left"/>
      <w:pPr>
        <w:ind w:left="6516" w:hanging="356"/>
      </w:pPr>
      <w:rPr>
        <w:rFonts w:hint="default"/>
        <w:lang w:val="en-US" w:eastAsia="en-US" w:bidi="ar-SA"/>
      </w:rPr>
    </w:lvl>
    <w:lvl w:ilvl="8">
      <w:start w:val="0"/>
      <w:numFmt w:val="bullet"/>
      <w:lvlText w:val="•"/>
      <w:lvlJc w:val="left"/>
      <w:pPr>
        <w:ind w:left="7486"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8"/>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2"/>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hellammal.n@ktr.srmuniv.ac.i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Chellammal</dc:creator>
  <cp:keywords>Series active filter; Multilevel Inverter; Three phase cascaded Hâ€“bridge inverter; Synchronous Reference Frame theory; Harmonic distortion; Voltage sag; Power quality</cp:keywords>
  <dc:subject>, 2 (2012) 282-287. doi:10.1016/j.aasri.2012.09.047</dc:subject>
  <dc:title>Three Phase Multicarrier PWM Switched Cascaded Multilevel Inverter as Voltage Sag Compensator</dc:title>
  <dcterms:created xsi:type="dcterms:W3CDTF">2023-11-25T07:46:03Z</dcterms:created>
  <dcterms:modified xsi:type="dcterms:W3CDTF">2023-11-25T07:46:03Z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10.1016/j.aasri.2012.09.047</vt:lpwstr>
  </property>
  <property fmtid="{D5CDD505-2E9C-101B-9397-08002B2CF9AE}" pid="12" name="robots">
    <vt:lpwstr>noindex</vt:lpwstr>
  </property>
</Properties>
</file>