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4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406400</wp:posOffset>
            </wp:positionH>
            <wp:positionV relativeFrom="page">
              <wp:posOffset>8394700</wp:posOffset>
            </wp:positionV>
            <wp:extent cx="3225800" cy="50800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50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415290</wp:posOffset>
            </wp:positionH>
            <wp:positionV relativeFrom="page">
              <wp:posOffset>925830</wp:posOffset>
            </wp:positionV>
            <wp:extent cx="572769" cy="828687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69" cy="82868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6310630</wp:posOffset>
            </wp:positionH>
            <wp:positionV relativeFrom="page">
              <wp:posOffset>848360</wp:posOffset>
            </wp:positionV>
            <wp:extent cx="709929" cy="901884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9929" cy="90188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406400</wp:posOffset>
            </wp:positionH>
            <wp:positionV relativeFrom="page">
              <wp:posOffset>838200</wp:posOffset>
            </wp:positionV>
            <wp:extent cx="6616700" cy="9271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927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6299200</wp:posOffset>
            </wp:positionH>
            <wp:positionV relativeFrom="page">
              <wp:posOffset>2273300</wp:posOffset>
            </wp:positionV>
            <wp:extent cx="723900" cy="2540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5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6301740</wp:posOffset>
            </wp:positionH>
            <wp:positionV relativeFrom="page">
              <wp:posOffset>2273300</wp:posOffset>
            </wp:positionV>
            <wp:extent cx="265430" cy="256277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430" cy="25627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center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9" w:history="1">
          <w:r>
            <w:rPr>
              <w:rStyle w:val="Hyperlink"/>
            </w:rPr>
            <w:t>Applied Computing and Informatics 14 (2018) 48–54</w:t>
          </w:r>
        </w:hyperlink>
      </w:r>
    </w:p>
    <w:p>
      <w:pPr>
        <w:autoSpaceDN w:val="0"/>
        <w:autoSpaceDE w:val="0"/>
        <w:widowControl/>
        <w:spacing w:line="162" w:lineRule="exact" w:before="386" w:after="0"/>
        <w:ind w:left="0" w:right="0" w:firstLine="0"/>
        <w:jc w:val="center"/>
      </w:pPr>
      <w:r>
        <w:rPr>
          <w:rFonts w:ascii="AdvPSUnv" w:hAnsi="AdvPSUnv" w:eastAsia="AdvPSUnv"/>
          <w:b w:val="0"/>
          <w:i w:val="0"/>
          <w:color w:val="000000"/>
          <w:sz w:val="16"/>
        </w:rPr>
        <w:t>Contents lists available at</w:t>
      </w:r>
      <w:r>
        <w:rPr>
          <w:rFonts w:ascii="AdvPSUnv" w:hAnsi="AdvPSUnv" w:eastAsia="AdvPSUnv"/>
          <w:b w:val="0"/>
          <w:i w:val="0"/>
          <w:color w:val="007FAD"/>
          <w:sz w:val="16"/>
        </w:rPr>
        <w:t xml:space="preserve"> </w:t>
      </w:r>
      <w:r>
        <w:rPr>
          <w:rFonts w:ascii="AdvPSUnv" w:hAnsi="AdvPSUnv" w:eastAsia="AdvPSUnv"/>
          <w:b w:val="0"/>
          <w:i w:val="0"/>
          <w:color w:val="007FAD"/>
          <w:sz w:val="16"/>
        </w:rPr>
        <w:hyperlink r:id="rId10" w:history="1">
          <w:r>
            <w:rPr>
              <w:rStyle w:val="Hyperlink"/>
            </w:rPr>
            <w:t>ScienceDirect</w:t>
          </w:r>
        </w:hyperlink>
      </w:r>
    </w:p>
    <w:p>
      <w:pPr>
        <w:autoSpaceDN w:val="0"/>
        <w:autoSpaceDE w:val="0"/>
        <w:widowControl/>
        <w:spacing w:line="344" w:lineRule="exact" w:before="258" w:after="0"/>
        <w:ind w:left="0" w:right="0" w:firstLine="0"/>
        <w:jc w:val="center"/>
      </w:pPr>
      <w:r>
        <w:rPr>
          <w:w w:val="101.59833090645927"/>
          <w:rFonts w:ascii="AdvGulliv" w:hAnsi="AdvGulliv" w:eastAsia="AdvGulliv"/>
          <w:b w:val="0"/>
          <w:i w:val="0"/>
          <w:color w:val="000000"/>
          <w:sz w:val="28"/>
        </w:rPr>
        <w:t>Applied Computing and Informatics</w:t>
      </w:r>
    </w:p>
    <w:p>
      <w:pPr>
        <w:autoSpaceDN w:val="0"/>
        <w:autoSpaceDE w:val="0"/>
        <w:widowControl/>
        <w:spacing w:line="162" w:lineRule="exact" w:before="352" w:after="0"/>
        <w:ind w:left="0" w:right="3132" w:firstLine="0"/>
        <w:jc w:val="right"/>
      </w:pPr>
      <w:r>
        <w:rPr>
          <w:rFonts w:ascii="AdvPSUnv" w:hAnsi="AdvPSUnv" w:eastAsia="AdvPSUnv"/>
          <w:b w:val="0"/>
          <w:i w:val="0"/>
          <w:color w:val="000000"/>
          <w:sz w:val="16"/>
        </w:rPr>
        <w:t xml:space="preserve">journal homepage: </w:t>
      </w:r>
      <w:r>
        <w:rPr>
          <w:rFonts w:ascii="AdvPSUnv" w:hAnsi="AdvPSUnv" w:eastAsia="AdvPSUnv"/>
          <w:b w:val="0"/>
          <w:i w:val="0"/>
          <w:color w:val="000000"/>
          <w:sz w:val="16"/>
        </w:rPr>
        <w:hyperlink r:id="rId11" w:history="1">
          <w:r>
            <w:rPr>
              <w:rStyle w:val="Hyperlink"/>
            </w:rPr>
            <w:t>www.sciencedirect.com</w:t>
          </w:r>
        </w:hyperlink>
      </w:r>
    </w:p>
    <w:p>
      <w:pPr>
        <w:autoSpaceDN w:val="0"/>
        <w:autoSpaceDE w:val="0"/>
        <w:widowControl/>
        <w:spacing w:line="236" w:lineRule="exact" w:before="404" w:after="0"/>
        <w:ind w:left="6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9"/>
        </w:rPr>
        <w:t>Original Article</w:t>
      </w:r>
    </w:p>
    <w:p>
      <w:pPr>
        <w:autoSpaceDN w:val="0"/>
        <w:autoSpaceDE w:val="0"/>
        <w:widowControl/>
        <w:spacing w:line="344" w:lineRule="exact" w:before="114" w:after="0"/>
        <w:ind w:left="4" w:right="1440" w:firstLine="2"/>
        <w:jc w:val="left"/>
      </w:pPr>
      <w:r>
        <w:rPr>
          <w:rFonts w:ascii="AdvGulliv" w:hAnsi="AdvGulliv" w:eastAsia="AdvGulliv"/>
          <w:b w:val="0"/>
          <w:i w:val="0"/>
          <w:color w:val="000000"/>
          <w:sz w:val="27"/>
        </w:rPr>
        <w:t xml:space="preserve">An optimized non-local means filter using automated clustering based </w:t>
      </w:r>
      <w:r>
        <w:rPr>
          <w:rFonts w:ascii="AdvGulliv" w:hAnsi="AdvGulliv" w:eastAsia="AdvGulliv"/>
          <w:b w:val="0"/>
          <w:i w:val="0"/>
          <w:color w:val="000000"/>
          <w:sz w:val="27"/>
        </w:rPr>
        <w:t xml:space="preserve">preclassification through gap statistics for speckle reduction in breast </w:t>
      </w:r>
      <w:r>
        <w:rPr>
          <w:rFonts w:ascii="AdvGulliv" w:hAnsi="AdvGulliv" w:eastAsia="AdvGulliv"/>
          <w:b w:val="0"/>
          <w:i w:val="0"/>
          <w:color w:val="000000"/>
          <w:sz w:val="27"/>
        </w:rPr>
        <w:t>ultrasound images</w:t>
      </w:r>
    </w:p>
    <w:p>
      <w:pPr>
        <w:autoSpaceDN w:val="0"/>
        <w:autoSpaceDE w:val="0"/>
        <w:widowControl/>
        <w:spacing w:line="318" w:lineRule="exact" w:before="138" w:after="0"/>
        <w:ind w:left="6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21"/>
        </w:rPr>
        <w:t>K.M. Prabusankarlal</w:t>
      </w:r>
      <w:r>
        <w:rPr>
          <w:rFonts w:ascii="AdvGulliv" w:hAnsi="AdvGulliv" w:eastAsia="AdvGulliv"/>
          <w:b w:val="0"/>
          <w:i w:val="0"/>
          <w:color w:val="007FAD"/>
          <w:sz w:val="15"/>
        </w:rPr>
        <w:t>a</w:t>
      </w:r>
      <w:r>
        <w:rPr>
          <w:rFonts w:ascii="AdvGulliv" w:hAnsi="AdvGulliv" w:eastAsia="AdvGulliv"/>
          <w:b w:val="0"/>
          <w:i w:val="0"/>
          <w:color w:val="000000"/>
          <w:sz w:val="15"/>
        </w:rPr>
        <w:t>,</w:t>
      </w:r>
      <w:r>
        <w:rPr>
          <w:w w:val="101.74926122029622"/>
          <w:rFonts w:ascii="AdvCORRESAST" w:hAnsi="AdvCORRESAST" w:eastAsia="AdvCORRESAST"/>
          <w:b w:val="0"/>
          <w:i w:val="0"/>
          <w:color w:val="007FAD"/>
          <w:sz w:val="18"/>
        </w:rPr>
        <w:t>⇑</w:t>
      </w:r>
      <w:r>
        <w:rPr>
          <w:rFonts w:ascii="AdvGulliv" w:hAnsi="AdvGulliv" w:eastAsia="AdvGulliv"/>
          <w:b w:val="0"/>
          <w:i w:val="0"/>
          <w:color w:val="000000"/>
          <w:sz w:val="21"/>
        </w:rPr>
        <w:t>, R. Manavalan</w:t>
      </w:r>
      <w:r>
        <w:rPr>
          <w:rFonts w:ascii="AdvGulliv" w:hAnsi="AdvGulliv" w:eastAsia="AdvGulliv"/>
          <w:b w:val="0"/>
          <w:i w:val="0"/>
          <w:color w:val="007FAD"/>
          <w:sz w:val="15"/>
        </w:rPr>
        <w:t>b</w:t>
      </w:r>
      <w:r>
        <w:rPr>
          <w:rFonts w:ascii="AdvGulliv" w:hAnsi="AdvGulliv" w:eastAsia="AdvGulliv"/>
          <w:b w:val="0"/>
          <w:i w:val="0"/>
          <w:color w:val="000000"/>
          <w:sz w:val="21"/>
        </w:rPr>
        <w:t>, R. Sivaranjani</w:t>
      </w:r>
      <w:r>
        <w:rPr>
          <w:rFonts w:ascii="AdvGulliv" w:hAnsi="AdvGulliv" w:eastAsia="AdvGulliv"/>
          <w:b w:val="0"/>
          <w:i w:val="0"/>
          <w:color w:val="007FAD"/>
          <w:sz w:val="15"/>
        </w:rPr>
        <w:t>c</w:t>
      </w:r>
    </w:p>
    <w:p>
      <w:pPr>
        <w:autoSpaceDN w:val="0"/>
        <w:autoSpaceDE w:val="0"/>
        <w:widowControl/>
        <w:spacing w:line="172" w:lineRule="exact" w:before="86" w:after="192"/>
        <w:ind w:left="6" w:right="3456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9"/>
        </w:rPr>
        <w:t>a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Department of Electronics &amp; Communication, K.S. Rangasamy College of Arts &amp; Science, Tiruchengode 637215, India </w:t>
      </w:r>
      <w:r>
        <w:rPr>
          <w:rFonts w:ascii="AdvGulliv" w:hAnsi="AdvGulliv" w:eastAsia="AdvGulliv"/>
          <w:b w:val="0"/>
          <w:i w:val="0"/>
          <w:color w:val="000000"/>
          <w:sz w:val="9"/>
        </w:rPr>
        <w:t>b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Department of Computer Science &amp; Applications, Arignar Anna Government Arts College, Villupuram 605602, India </w:t>
      </w:r>
      <w:r>
        <w:rPr>
          <w:rFonts w:ascii="AdvGulliv" w:hAnsi="AdvGulliv" w:eastAsia="AdvGulliv"/>
          <w:b w:val="0"/>
          <w:i w:val="0"/>
          <w:color w:val="000000"/>
          <w:sz w:val="9"/>
        </w:rPr>
        <w:t>c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Department of Mathematics, K.S.R. College of Arts &amp; Science for Women, Tiruchengode 637215, India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3475"/>
        <w:gridCol w:w="3475"/>
        <w:gridCol w:w="3475"/>
      </w:tblGrid>
      <w:tr>
        <w:trPr>
          <w:trHeight w:hRule="exact" w:val="596"/>
        </w:trPr>
        <w:tc>
          <w:tcPr>
            <w:tcW w:type="dxa" w:w="1166"/>
            <w:tcBorders>
              <w:top w:sz="1.6000000000003638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1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8"/>
              </w:rPr>
              <w:t>a r t i c l e</w:t>
            </w:r>
          </w:p>
        </w:tc>
        <w:tc>
          <w:tcPr>
            <w:tcW w:type="dxa" w:w="1498"/>
            <w:tcBorders>
              <w:top w:sz="1.6000000000003638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14" w:after="0"/>
              <w:ind w:left="11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8"/>
              </w:rPr>
              <w:t>i n f o</w:t>
            </w:r>
          </w:p>
        </w:tc>
        <w:tc>
          <w:tcPr>
            <w:tcW w:type="dxa" w:w="7738"/>
            <w:tcBorders>
              <w:top w:sz="1.6000000000003638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18" w:after="0"/>
              <w:ind w:left="62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8"/>
              </w:rPr>
              <w:t>a b s t r a c t</w:t>
            </w:r>
          </w:p>
        </w:tc>
      </w:tr>
      <w:tr>
        <w:trPr>
          <w:trHeight w:hRule="exact" w:val="1086"/>
        </w:trPr>
        <w:tc>
          <w:tcPr>
            <w:tcW w:type="dxa" w:w="2664"/>
            <w:gridSpan w:val="2"/>
            <w:tcBorders>
              <w:top w:sz="1.599999999999909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8" w:after="0"/>
              <w:ind w:left="0" w:right="576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Article history: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Received 6 November 2016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Revised 23 December 2016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Accepted 5 January 2017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Available online 30 January 2017</w:t>
            </w:r>
          </w:p>
        </w:tc>
        <w:tc>
          <w:tcPr>
            <w:tcW w:type="dxa" w:w="7738"/>
            <w:tcBorders>
              <w:top w:sz="1.599999999999909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6" w:after="0"/>
              <w:ind w:left="626" w:right="0" w:firstLine="0"/>
              <w:jc w:val="both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Speckle noise is a characteristic artifact in breast ultrasound images, which hinders substantive informa-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tion essential for clinical diagnosis. In this article, we have investigated the use of Non-local means (NLM)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filter, which is robust against severe noise, to remove speckle noise in breast ultrasound images. Medical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diagnosis systems cannot employ traditional NLM filters, which exhibit the slowest performance due to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their computational burden during the weighted averaging process. We have integrated a novel auto-</w:t>
            </w:r>
          </w:p>
        </w:tc>
      </w:tr>
      <w:tr>
        <w:trPr>
          <w:trHeight w:hRule="exact" w:val="1066"/>
        </w:trPr>
        <w:tc>
          <w:tcPr>
            <w:tcW w:type="dxa" w:w="2664"/>
            <w:gridSpan w:val="2"/>
            <w:tcBorders>
              <w:top w:sz="1.59999999999990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8" w:after="0"/>
              <w:ind w:left="0" w:right="1152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Breast ultrasound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Speckle noise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Nonlocal means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Gap statistics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Spatial regularized FCM</w:t>
            </w:r>
          </w:p>
        </w:tc>
        <w:tc>
          <w:tcPr>
            <w:tcW w:type="dxa" w:w="7738"/>
            <w:tcBorders>
              <w:top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626" w:right="0" w:firstLine="0"/>
              <w:jc w:val="both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mated clustering based preclassifcation scheme using spatial regularized fuzzy c means (FCM) to allevi-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ate the process. The appropriate number of clusters for each image is calculated automatically through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Gap statistics. Moreover, the rotationally invariant moment distance measure increases the chance of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getting more similar regions for NLM process. The algorithm is evaluated on a breast ultrasound database,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which consists of 54 images including 28 benign and 26 malignant. Two statistical measures, Pratt’s fig-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ure of merit (PFM) and equivalent number of looks (ENL), are used to evaluate the noise suppression per-</w:t>
            </w:r>
          </w:p>
        </w:tc>
      </w:tr>
    </w:tbl>
    <w:p>
      <w:pPr>
        <w:autoSpaceDN w:val="0"/>
        <w:autoSpaceDE w:val="0"/>
        <w:widowControl/>
        <w:spacing w:line="188" w:lineRule="exact" w:before="0" w:after="0"/>
        <w:ind w:left="3294" w:right="20" w:firstLine="0"/>
        <w:jc w:val="both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formance as well as the capability of preserving the fine details. The results of the proposed method are </w:t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compared with the other three state of the art methods quantitatively. The proposed method demon-</w:t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strated excellent despeckling performance with PFM of 0.91 and ENL of 7.415. The robustness against </w:t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speckle noise and the acceptable processing time make the method more appropriate for computer aided </w:t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diagnosis systems.</w:t>
      </w:r>
    </w:p>
    <w:p>
      <w:pPr>
        <w:autoSpaceDN w:val="0"/>
        <w:autoSpaceDE w:val="0"/>
        <w:widowControl/>
        <w:spacing w:line="186" w:lineRule="exact" w:before="12" w:after="130"/>
        <w:ind w:left="3380" w:right="0" w:hanging="86"/>
        <w:jc w:val="left"/>
      </w:pPr>
      <w:r>
        <w:rPr>
          <w:w w:val="96.92340850830078"/>
          <w:rFonts w:ascii="AdvPSSym" w:hAnsi="AdvPSSym" w:eastAsia="AdvPSSym"/>
          <w:b w:val="0"/>
          <w:i w:val="0"/>
          <w:color w:val="000000"/>
          <w:sz w:val="15"/>
        </w:rPr>
        <w:t>�</w:t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 2017 The Authors. Production and hosting by Elsevier B.V. on behalf of King Saud University. This is an </w:t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open access article under the CC BY-NC-ND license (</w:t>
      </w:r>
      <w:r>
        <w:rPr>
          <w:w w:val="96.92340850830078"/>
          <w:rFonts w:ascii="AdvGulliv" w:hAnsi="AdvGulliv" w:eastAsia="AdvGulliv"/>
          <w:b w:val="0"/>
          <w:i w:val="0"/>
          <w:color w:val="007FAD"/>
          <w:sz w:val="15"/>
        </w:rPr>
        <w:hyperlink r:id="rId12" w:history="1">
          <w:r>
            <w:rPr>
              <w:rStyle w:val="Hyperlink"/>
            </w:rPr>
            <w:t>http://creativecommons.org/licenses/by-nc-nd/4.0/</w:t>
          </w:r>
        </w:hyperlink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5213"/>
        <w:gridCol w:w="5213"/>
      </w:tblGrid>
      <w:tr>
        <w:trPr>
          <w:trHeight w:hRule="exact" w:val="678"/>
        </w:trPr>
        <w:tc>
          <w:tcPr>
            <w:tcW w:type="dxa" w:w="3286"/>
            <w:tcBorders>
              <w:top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72" w:after="0"/>
              <w:ind w:left="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1. Introduction</w:t>
            </w:r>
          </w:p>
        </w:tc>
        <w:tc>
          <w:tcPr>
            <w:tcW w:type="dxa" w:w="7116"/>
            <w:tcBorders>
              <w:top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72" w:after="0"/>
              <w:ind w:left="0" w:right="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sound brings down the number of unnecessary biopsies, when</w:t>
            </w:r>
          </w:p>
        </w:tc>
      </w:tr>
    </w:tbl>
    <w:p>
      <w:pPr>
        <w:autoSpaceDN w:val="0"/>
        <w:autoSpaceDE w:val="0"/>
        <w:widowControl/>
        <w:spacing w:line="196" w:lineRule="exact" w:before="4" w:after="14"/>
        <w:ind w:left="0" w:right="20" w:firstLine="0"/>
        <w:jc w:val="righ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compared to mammography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Since the tumor contour is the</w:t>
      </w:r>
    </w:p>
    <w:p>
      <w:pPr>
        <w:sectPr>
          <w:pgSz w:w="11906" w:h="15874"/>
          <w:pgMar w:top="464" w:right="830" w:bottom="384" w:left="650" w:header="720" w:footer="720" w:gutter="0"/>
          <w:cols w:space="720" w:num="1" w:equalWidth="0"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4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Worldwide, breast cancer is the most frequently diagnosed can-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cer in women and accounts for 14% in overall cancer deaths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Early detection and diagnosis of breast cancer increase the surviv-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ability of patients and reduce mortality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[2,3]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Ultrasound imaging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is an effective, convenient, inexpensive and radiation-free imaging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tool for breast tumor diagnosis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[4]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Ultrasound has higher sensitiv-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ity for detecting lesions in dense breasts, commonly found among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young women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[5]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Reduced rate of false-positive results in ultra-</w:t>
      </w:r>
    </w:p>
    <w:p>
      <w:pPr>
        <w:autoSpaceDN w:val="0"/>
        <w:autoSpaceDE w:val="0"/>
        <w:widowControl/>
        <w:spacing w:line="158" w:lineRule="exact" w:before="404" w:after="0"/>
        <w:ind w:left="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Peer review under responsibility of King Saud University.</w:t>
      </w:r>
    </w:p>
    <w:p>
      <w:pPr>
        <w:autoSpaceDN w:val="0"/>
        <w:autoSpaceDE w:val="0"/>
        <w:widowControl/>
        <w:spacing w:line="202" w:lineRule="exact" w:before="620" w:after="0"/>
        <w:ind w:left="0" w:right="0" w:firstLine="0"/>
        <w:jc w:val="center"/>
      </w:pPr>
      <w:r>
        <w:rPr>
          <w:rFonts w:ascii="Helvetica" w:hAnsi="Helvetica" w:eastAsia="Helvetica"/>
          <w:b/>
          <w:i w:val="0"/>
          <w:color w:val="221F1F"/>
          <w:sz w:val="17"/>
        </w:rPr>
        <w:t>Production and hosting by Elsevier</w:t>
      </w:r>
    </w:p>
    <w:p>
      <w:pPr>
        <w:autoSpaceDN w:val="0"/>
        <w:autoSpaceDE w:val="0"/>
        <w:widowControl/>
        <w:spacing w:line="274" w:lineRule="exact" w:before="90" w:after="0"/>
        <w:ind w:left="92" w:right="0" w:firstLine="0"/>
        <w:jc w:val="left"/>
      </w:pPr>
      <w:r>
        <w:rPr>
          <w:rFonts w:ascii="AdvCORRESAST" w:hAnsi="AdvCORRESAST" w:eastAsia="AdvCORRESAST"/>
          <w:b w:val="0"/>
          <w:i w:val="0"/>
          <w:color w:val="000000"/>
          <w:sz w:val="15"/>
        </w:rPr>
        <w:t>⇑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Corresponding author.</w:t>
      </w:r>
    </w:p>
    <w:p>
      <w:pPr>
        <w:autoSpaceDN w:val="0"/>
        <w:autoSpaceDE w:val="0"/>
        <w:widowControl/>
        <w:spacing w:line="156" w:lineRule="exact" w:before="0" w:after="0"/>
        <w:ind w:left="24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E-mail address: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13" w:history="1">
          <w:r>
            <w:rPr>
              <w:rStyle w:val="Hyperlink"/>
            </w:rPr>
            <w:t>kmsankar@gmail.com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(K.M. Prabusankarlal).</w:t>
      </w:r>
    </w:p>
    <w:p>
      <w:pPr>
        <w:autoSpaceDN w:val="0"/>
        <w:autoSpaceDE w:val="0"/>
        <w:widowControl/>
        <w:spacing w:line="156" w:lineRule="exact" w:before="204" w:after="0"/>
        <w:ind w:left="4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9" w:history="1">
          <w:r>
            <w:rPr>
              <w:rStyle w:val="Hyperlink"/>
            </w:rPr>
            <w:t>http://dx.doi.org/10.1016/j.aci.2017.01.002</w:t>
          </w:r>
        </w:hyperlink>
      </w:r>
    </w:p>
    <w:p>
      <w:pPr>
        <w:sectPr>
          <w:type w:val="continuous"/>
          <w:pgSz w:w="11906" w:h="15874"/>
          <w:pgMar w:top="464" w:right="830" w:bottom="384" w:left="650" w:header="720" w:footer="720" w:gutter="0"/>
          <w:cols w:space="720" w:num="2" w:equalWidth="0"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most important information for diagnostic decision, the physician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could observe more clearly the difference in shapes and sizes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malignant and benign breast lesions using ultrasound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0" w:after="546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Many ultrasound computer aided detection and diagnosis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(CAD) systems have been developed to provide computerized esti-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mation of the probability of malignancy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[8]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The traditional B-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mode grayscale ultrasound remains the standard in the clinic due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 physicians’ familiarity with it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[9]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However, the most important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deficiency of ultrasound is the poor quality of the image, when it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corrupted by speckle noise during the acquisition process.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existence of the speckle ruins the image quality and impacts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diagnosis accuracy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[10,11]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The objective of image denoising task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is to remove the speckle noise while retaining the signal features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as much as possible in order to increase the diagnostic accuracy.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 accurate model of speckle noise formation is necessary for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development of a despeckling algorithm. Although many statistical</w:t>
      </w:r>
    </w:p>
    <w:p>
      <w:pPr>
        <w:sectPr>
          <w:type w:val="nextColumn"/>
          <w:pgSz w:w="11906" w:h="15874"/>
          <w:pgMar w:top="464" w:right="830" w:bottom="384" w:left="650" w:header="720" w:footer="720" w:gutter="0"/>
          <w:cols w:space="720" w:num="2" w:equalWidth="0"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4" w:right="3456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2210-8327/</w:t>
      </w:r>
      <w:r>
        <w:rPr>
          <w:rFonts w:ascii="AdvPSSym" w:hAnsi="AdvPSSym" w:eastAsia="AdvPSSym"/>
          <w:b w:val="0"/>
          <w:i w:val="0"/>
          <w:color w:val="000000"/>
          <w:sz w:val="13"/>
        </w:rPr>
        <w:t>�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2017 The Authors. Production and hosting by Elsevier B.V. on behalf of King Saud University.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This is an open access article under the CC BY-NC-ND license (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12" w:history="1">
          <w:r>
            <w:rPr>
              <w:rStyle w:val="Hyperlink"/>
            </w:rPr>
            <w:t>http://creativecommons.org/licenses/by-nc-nd/4.0/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).</w:t>
      </w:r>
    </w:p>
    <w:p>
      <w:pPr>
        <w:sectPr>
          <w:type w:val="continuous"/>
          <w:pgSz w:w="11906" w:h="15874"/>
          <w:pgMar w:top="464" w:right="830" w:bottom="384" w:left="650" w:header="720" w:footer="720" w:gutter="0"/>
          <w:cols w:space="720" w:num="1" w:equalWidth="0"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10248" w:val="left"/>
        </w:tabs>
        <w:autoSpaceDE w:val="0"/>
        <w:widowControl/>
        <w:spacing w:line="154" w:lineRule="exact" w:before="0" w:after="232"/>
        <w:ind w:left="287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K.M. Prabusankarlal et al. / Applied Computing and Informatics 14 (2018) 48–54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49</w:t>
      </w:r>
    </w:p>
    <w:p>
      <w:pPr>
        <w:sectPr>
          <w:pgSz w:w="11906" w:h="15874"/>
          <w:pgMar w:top="466" w:right="634" w:bottom="384" w:left="850" w:header="720" w:footer="720" w:gutter="0"/>
          <w:cols w:space="720" w:num="1" w:equalWidth="0"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models were developed to describe speckle noise, there is no uni-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versally accepted model available yet. However a general model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[12]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for speckle noise is given as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g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 ’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f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u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where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g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the observed image,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f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the original image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u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multiplicative component of speckle noise.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Typically, speckle reduction is accomplished by applying vari-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ous filters. However, these filters also remove finer edge details,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which are essential for producing an accurate contour of the tumor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for diagnosis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[13]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Directional average filter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[14]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 and partial differ-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ential equation (PDE) based filters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[15–19]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are able to preserve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important features such as edges, corners and point targets, while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removing speckle noise in ultrasound images. The anisotropic dif-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fusion (AD) filter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[15]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utilizes the local estimations of the image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structures where the image smoothing is devised as a diffusive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process and it is stopped at lesion boundaries to preserve the dis-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continuities. Filters such as speckle reducing AD (SRAD)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 adap-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tive window AD (AWAD)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 oriented SRAD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[18]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speckle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suppressing AD (SSAD)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[19]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were also utilized for despeckling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ultrasound images. Although the PDE based methods exhibited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improved speckle reduction and edge preservation, they lose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meaningful details during iterations by producing blurred low con-</w:t>
      </w:r>
    </w:p>
    <w:p>
      <w:pPr>
        <w:autoSpaceDN w:val="0"/>
        <w:autoSpaceDE w:val="0"/>
        <w:widowControl/>
        <w:spacing w:line="172" w:lineRule="exact" w:before="496" w:after="12"/>
        <w:ind w:left="0" w:right="2016" w:firstLine="2"/>
        <w:jc w:val="left"/>
      </w:pP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 xml:space="preserve">Table 1 </w:t>
      </w:r>
      <w:r>
        <w:br/>
      </w: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>Details of the parameters used for the experiments.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284"/>
        </w:trPr>
        <w:tc>
          <w:tcPr>
            <w:tcW w:type="dxa" w:w="1750"/>
            <w:tcBorders>
              <w:top w:sz="25.59999999999991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Methods</w:t>
            </w:r>
          </w:p>
        </w:tc>
        <w:tc>
          <w:tcPr>
            <w:tcW w:type="dxa" w:w="3272"/>
            <w:tcBorders>
              <w:top w:sz="25.59999999999991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9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Details of parameters</w:t>
            </w:r>
          </w:p>
        </w:tc>
      </w:tr>
      <w:tr>
        <w:trPr>
          <w:trHeight w:hRule="exact" w:val="1474"/>
        </w:trPr>
        <w:tc>
          <w:tcPr>
            <w:tcW w:type="dxa" w:w="175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Image database</w:t>
            </w:r>
          </w:p>
          <w:p>
            <w:pPr>
              <w:autoSpaceDN w:val="0"/>
              <w:tabs>
                <w:tab w:pos="352" w:val="left"/>
              </w:tabs>
              <w:autoSpaceDE w:val="0"/>
              <w:widowControl/>
              <w:spacing w:line="172" w:lineRule="exact" w:before="170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Moment invariants used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Number of clusters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c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for </w:t>
            </w:r>
            <w:r>
              <w:tab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FCM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Block (patch) and search </w:t>
            </w:r>
            <w:r>
              <w:tab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window size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Filtering parameter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h</w:t>
            </w:r>
          </w:p>
        </w:tc>
        <w:tc>
          <w:tcPr>
            <w:tcW w:type="dxa" w:w="327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8" w:after="0"/>
              <w:ind w:left="90" w:right="144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Breast ultrasound images (B mode)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Dimension of images 256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�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256. Format: TIFF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Hu’s seventh moment invariants</w:t>
            </w:r>
            <w:r>
              <w:rPr>
                <w:w w:val="96.9214141368866"/>
                <w:rFonts w:ascii="AdvPSMP10" w:hAnsi="AdvPSMP10" w:eastAsia="AdvPSMP10"/>
                <w:b w:val="0"/>
                <w:i w:val="0"/>
                <w:color w:val="000000"/>
                <w:sz w:val="16"/>
              </w:rPr>
              <w:t xml:space="preserve"> u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 xml:space="preserve">7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Automatically set by gap statistics,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m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= 2,</w:t>
            </w:r>
            <w:r>
              <w:rPr>
                <w:w w:val="96.9214141368866"/>
                <w:rFonts w:ascii="AdvPSMP10" w:hAnsi="AdvPSMP10" w:eastAsia="AdvPSMP10"/>
                <w:b w:val="0"/>
                <w:i w:val="0"/>
                <w:color w:val="000000"/>
                <w:sz w:val="16"/>
              </w:rPr>
              <w:t xml:space="preserve"> a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= 0.8,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and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9 3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�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3 window)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5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�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5 and 21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�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21; common for all images</w:t>
            </w:r>
          </w:p>
          <w:p>
            <w:pPr>
              <w:autoSpaceDN w:val="0"/>
              <w:autoSpaceDE w:val="0"/>
              <w:widowControl/>
              <w:spacing w:line="156" w:lineRule="exact" w:before="98" w:after="0"/>
              <w:ind w:left="9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Global parameter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h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= 15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466" w:right="634" w:bottom="384" w:left="850" w:header="720" w:footer="720" w:gutter="0"/>
          <w:cols w:space="720" w:num="2" w:equalWidth="0"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trast edges and speckle is often retained in the high intensity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regions. Moreover, in all these methods, the restored value of 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pixel only depends on its spatial neighborhood pixels of the same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image context, known as locally adaptive recovery paradigm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[20]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0" w:after="65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Buades et al.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proposed non-local means (NLM) approach,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which exploits specific characteristics of natural or texture images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such as repetitive patterns. NLM filter is based on the category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directional average filters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[14]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it replaces each pixel with 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weighted average of other pixels with similar neighborhoods.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NLM filer produced the promising results on severely noise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affected images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[21–27]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ultrasound images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[28–31]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drawback of the NLM algorithm is that it consumes more process-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ing time during the calculation of weights. Many methods were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proposed to speed up the processing by eliminating dissimilar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patches before the weight calculation. Techniques such as prese-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lection of contributing neighborhoods based on mean and gradient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values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[24]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use of local mean and variance to eliminate dissimilar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pixels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[23]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 use of fast Fourier transform (FFT)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[25]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utilization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several critical pixels in the center instead of all neighborhood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pixels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were used during the calculation of weights. Grewenig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et al.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used two similarity measures: moment invariants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rotationally invariant block matching (RIBM). The method identi-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fied similar patches present in several rotated or mirrored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instances to obtain more suitable regions. This method improved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despeckling performance of NLM considerably, but not the pro-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cessing speed. Zhan et al.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introduced a weight refining NLM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method, where weight calculation is performed in lower dimen-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sional subspace using PCA instead of the original noisy image space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 reduce computational cost. Although the preselection process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improves the preservation of detail rich regions, the flat regions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are slightly degraded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[28]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In fact the flat regions contain a large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number of similar pixels, which tends to improve denoising perfor-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mance. Yan et al.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presented the concept of clustering based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preclassification to increase the computational speed without</w:t>
      </w:r>
    </w:p>
    <w:p>
      <w:pPr>
        <w:sectPr>
          <w:type w:val="nextColumn"/>
          <w:pgSz w:w="11906" w:h="15874"/>
          <w:pgMar w:top="466" w:right="634" w:bottom="384" w:left="850" w:header="720" w:footer="720" w:gutter="0"/>
          <w:cols w:space="720" w:num="2" w:equalWidth="0"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47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681220" cy="35128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3512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0" w:lineRule="exact" w:before="164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1.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A Benign cyst has smooth and regular contour edges. A specific benign image (Image_ID: U5) processed by different methods for visual comparison: (h = 15,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clusters = 1188) (a) original (b) method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[27]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(c) method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[33]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(d) method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[39]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and (e) proposed method.</w:t>
      </w:r>
    </w:p>
    <w:p>
      <w:pPr>
        <w:sectPr>
          <w:type w:val="continuous"/>
          <w:pgSz w:w="11906" w:h="15874"/>
          <w:pgMar w:top="466" w:right="634" w:bottom="384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2872" w:val="left"/>
        </w:tabs>
        <w:autoSpaceDE w:val="0"/>
        <w:widowControl/>
        <w:spacing w:line="156" w:lineRule="exact" w:before="0" w:after="23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50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K.M. Prabusankarlal et al. / Applied Computing and Informatics 14 (2018) 48–54</w:t>
      </w:r>
    </w:p>
    <w:p>
      <w:pPr>
        <w:sectPr>
          <w:pgSz w:w="11906" w:h="15874"/>
          <w:pgMar w:top="468" w:right="830" w:bottom="380" w:left="654" w:header="720" w:footer="720" w:gutter="0"/>
          <w:cols w:space="720" w:num="1" w:equalWidth="0"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elimination of pixels. The computational intensity is alleviated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considerably by performing the weighted averaging within each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cluster. The filter produced superior quantitative results when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appropriate number of clusters with sufficient number of pixel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candidates is chosen manually.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In this article, we have proposed a novel framework for NLM fil-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ter to remove speckle noise in breast ultrasound images. We have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integrated an automated clustering based preclassification scheme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into the NLM model to increase the computational speed as well 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noise reduction performance. During preclassification process,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feature vectors are calculated for the image using moment invari-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ants and are clustered by spatial regularized FCM algorithm. Mean-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while, the gap statistics automatically calculate the appropriate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number of clusters for each image. The weighted averaging process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is performed using RIBM within each cluster and it identifies more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similar regions in an image. Thus, the NLM has been facilitated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with more suitable regions without eliminating any pixel candi-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dates to yield superior denoising performance with reduced pro-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cessing time.</w:t>
      </w:r>
    </w:p>
    <w:p>
      <w:pPr>
        <w:autoSpaceDN w:val="0"/>
        <w:autoSpaceDE w:val="0"/>
        <w:widowControl/>
        <w:spacing w:line="196" w:lineRule="exact" w:before="290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2. Methods</w:t>
      </w:r>
    </w:p>
    <w:p>
      <w:pPr>
        <w:autoSpaceDN w:val="0"/>
        <w:autoSpaceDE w:val="0"/>
        <w:widowControl/>
        <w:spacing w:line="190" w:lineRule="exact" w:before="226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2.1. The image database</w:t>
      </w:r>
    </w:p>
    <w:p>
      <w:pPr>
        <w:autoSpaceDN w:val="0"/>
        <w:autoSpaceDE w:val="0"/>
        <w:widowControl/>
        <w:spacing w:line="210" w:lineRule="exact" w:before="212" w:after="0"/>
        <w:ind w:left="0" w:right="178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image database consists of 54 B-mode breast ultrasound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images including 28 benign and 26 malignant cases. These images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were acquired through high end ultrasound system (Prosound F75,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Hitachi medical systems Europe, Switzerland) from different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patients over different periods with the consent of the patients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[33]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It complies with the HONcode (health on the net foundation)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standard for trustworthy health information. The study protocols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are approved by institution’s ethics committee of Gelderse Vallei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Hospital, Ede, the Netherlands.</w:t>
      </w:r>
    </w:p>
    <w:p>
      <w:pPr>
        <w:autoSpaceDN w:val="0"/>
        <w:autoSpaceDE w:val="0"/>
        <w:widowControl/>
        <w:spacing w:line="190" w:lineRule="exact" w:before="258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2.2. The NLM algorithm</w:t>
      </w:r>
    </w:p>
    <w:p>
      <w:pPr>
        <w:autoSpaceDN w:val="0"/>
        <w:tabs>
          <w:tab w:pos="234" w:val="left"/>
          <w:tab w:pos="642" w:val="left"/>
          <w:tab w:pos="986" w:val="left"/>
          <w:tab w:pos="994" w:val="left"/>
          <w:tab w:pos="1532" w:val="left"/>
          <w:tab w:pos="2588" w:val="left"/>
          <w:tab w:pos="3206" w:val="left"/>
          <w:tab w:pos="3778" w:val="left"/>
          <w:tab w:pos="4164" w:val="left"/>
          <w:tab w:pos="4836" w:val="left"/>
        </w:tabs>
        <w:autoSpaceDE w:val="0"/>
        <w:widowControl/>
        <w:spacing w:line="300" w:lineRule="exact" w:before="122" w:after="0"/>
        <w:ind w:left="0" w:right="144" w:firstLine="0"/>
        <w:jc w:val="left"/>
      </w:pP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NLM algorithm makes use of the self similarity of patches 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 image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In an image, the restored intensity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w w:val="102.30901808965773"/>
          <w:rFonts w:ascii="AdvGARAD" w:hAnsi="AdvGARAD" w:eastAsia="AdvGARAD"/>
          <w:b w:val="0"/>
          <w:i w:val="0"/>
          <w:color w:val="000000"/>
          <w:sz w:val="21"/>
        </w:rPr>
        <w:t>v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of a pixel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a weighted average of all intensity values within the neighbor-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hood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traditional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NLM </w:t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[21]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is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given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w w:val="102.30901808965773"/>
          <w:rFonts w:ascii="AdvGARAD" w:hAnsi="AdvGARAD" w:eastAsia="AdvGARAD"/>
          <w:b w:val="0"/>
          <w:i w:val="0"/>
          <w:color w:val="000000"/>
          <w:sz w:val="21"/>
        </w:rPr>
        <w:t>v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 ¼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 xml:space="preserve">P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sity at pixel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 and</w:t>
      </w:r>
      <w:r>
        <w:rPr>
          <w:w w:val="102.02569459614001"/>
          <w:rFonts w:ascii="AdvPSMP10" w:hAnsi="AdvPSMP10" w:eastAsia="AdvPSMP10"/>
          <w:b w:val="0"/>
          <w:i w:val="0"/>
          <w:color w:val="000000"/>
          <w:sz w:val="19"/>
        </w:rPr>
        <w:t xml:space="preserve"> x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the assigned weight. The weights </w:t>
      </w:r>
      <w:r>
        <w:tab/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j</w:t>
      </w:r>
      <w:r>
        <w:rPr>
          <w:w w:val="104.99971389770508"/>
          <w:rFonts w:ascii="AdvP4C4E74" w:hAnsi="AdvP4C4E74" w:eastAsia="AdvP4C4E74"/>
          <w:b w:val="0"/>
          <w:i w:val="0"/>
          <w:color w:val="000000"/>
          <w:sz w:val="10"/>
        </w:rPr>
        <w:t>2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I</w:t>
      </w:r>
      <w:r>
        <w:rPr>
          <w:w w:val="102.02569459614001"/>
          <w:rFonts w:ascii="AdvPSMP10" w:hAnsi="AdvPSMP10" w:eastAsia="AdvPSMP10"/>
          <w:b w:val="0"/>
          <w:i w:val="0"/>
          <w:color w:val="000000"/>
          <w:sz w:val="19"/>
        </w:rPr>
        <w:t>x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w w:val="102.30901808965773"/>
          <w:rFonts w:ascii="AdvGARAD" w:hAnsi="AdvGARAD" w:eastAsia="AdvGARAD"/>
          <w:b w:val="0"/>
          <w:i w:val="0"/>
          <w:color w:val="000000"/>
          <w:sz w:val="21"/>
        </w:rPr>
        <w:t>v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 where</w:t>
      </w:r>
      <w:r>
        <w:rPr>
          <w:w w:val="102.30901808965773"/>
          <w:rFonts w:ascii="AdvGARAD" w:hAnsi="AdvGARAD" w:eastAsia="AdvGARAD"/>
          <w:b w:val="0"/>
          <w:i w:val="0"/>
          <w:color w:val="000000"/>
          <w:sz w:val="21"/>
        </w:rPr>
        <w:t xml:space="preserve"> v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the intensity,</w:t>
      </w:r>
      <w:r>
        <w:rPr>
          <w:w w:val="102.30901808965773"/>
          <w:rFonts w:ascii="AdvGARAD" w:hAnsi="AdvGARAD" w:eastAsia="AdvGARAD"/>
          <w:b w:val="0"/>
          <w:i w:val="0"/>
          <w:color w:val="000000"/>
          <w:sz w:val="21"/>
        </w:rPr>
        <w:t xml:space="preserve"> v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the inten-</w:t>
      </w:r>
    </w:p>
    <w:p>
      <w:pPr>
        <w:autoSpaceDN w:val="0"/>
        <w:tabs>
          <w:tab w:pos="648" w:val="left"/>
          <w:tab w:pos="926" w:val="left"/>
          <w:tab w:pos="1008" w:val="left"/>
          <w:tab w:pos="1204" w:val="left"/>
          <w:tab w:pos="1558" w:val="left"/>
        </w:tabs>
        <w:autoSpaceDE w:val="0"/>
        <w:widowControl/>
        <w:spacing w:line="222" w:lineRule="exact" w:before="0" w:after="0"/>
        <w:ind w:left="0" w:right="144" w:firstLine="0"/>
        <w:jc w:val="left"/>
      </w:pPr>
      <w:r>
        <w:tab/>
      </w:r>
      <w:r>
        <w:rPr>
          <w:rFonts w:ascii="AdvP4C4E74" w:hAnsi="AdvP4C4E74" w:eastAsia="AdvP4C4E74"/>
          <w:b w:val="0"/>
          <w:i w:val="0"/>
          <w:color w:val="000000"/>
          <w:sz w:val="8"/>
          <w:u w:val="single"/>
        </w:rPr>
        <w:t>k</w:t>
      </w:r>
      <w:r>
        <w:rPr>
          <w:w w:val="97.65677885575728"/>
          <w:rFonts w:ascii="AdvGARAD" w:hAnsi="AdvGARAD" w:eastAsia="AdvGARAD"/>
          <w:b w:val="0"/>
          <w:i w:val="0"/>
          <w:color w:val="000000"/>
          <w:sz w:val="11"/>
        </w:rPr>
        <w:t>v</w:t>
      </w:r>
      <w:r>
        <w:rPr>
          <w:rFonts w:ascii="AdvGulliv" w:hAnsi="AdvGulliv" w:eastAsia="AdvGulliv"/>
          <w:b w:val="0"/>
          <w:i w:val="0"/>
          <w:color w:val="000000"/>
          <w:sz w:val="8"/>
        </w:rPr>
        <w:t>Ni</w:t>
      </w:r>
      <w:r>
        <w:rPr>
          <w:rFonts w:ascii="AdvP4C4E74" w:hAnsi="AdvP4C4E74" w:eastAsia="AdvP4C4E74"/>
          <w:b w:val="0"/>
          <w:i w:val="0"/>
          <w:color w:val="000000"/>
          <w:sz w:val="8"/>
          <w:u w:val="single"/>
        </w:rPr>
        <w:t>�</w:t>
      </w:r>
      <w:r>
        <w:rPr>
          <w:w w:val="97.65677885575728"/>
          <w:rFonts w:ascii="AdvGARAD" w:hAnsi="AdvGARAD" w:eastAsia="AdvGARAD"/>
          <w:b w:val="0"/>
          <w:i w:val="0"/>
          <w:color w:val="000000"/>
          <w:sz w:val="11"/>
        </w:rPr>
        <w:t>v</w:t>
      </w:r>
      <w:r>
        <w:rPr>
          <w:rFonts w:ascii="AdvGulliv" w:hAnsi="AdvGulliv" w:eastAsia="AdvGulliv"/>
          <w:b w:val="0"/>
          <w:i w:val="0"/>
          <w:color w:val="000000"/>
          <w:sz w:val="8"/>
        </w:rPr>
        <w:t>Nj</w:t>
      </w:r>
      <w:r>
        <w:rPr>
          <w:rFonts w:ascii="AdvP4C4E74" w:hAnsi="AdvP4C4E74" w:eastAsia="AdvP4C4E74"/>
          <w:b w:val="0"/>
          <w:i w:val="0"/>
          <w:color w:val="000000"/>
          <w:sz w:val="8"/>
          <w:u w:val="single"/>
        </w:rPr>
        <w:t>k</w:t>
      </w:r>
      <w:r>
        <w:rPr>
          <w:rFonts w:ascii="AdvGulliv" w:hAnsi="AdvGulliv" w:eastAsia="AdvGulliv"/>
          <w:b w:val="0"/>
          <w:i w:val="0"/>
          <w:color w:val="000000"/>
          <w:sz w:val="8"/>
        </w:rPr>
        <w:t xml:space="preserve">2 </w:t>
      </w:r>
      <w:r>
        <w:br/>
      </w:r>
      <w:r>
        <w:rPr>
          <w:w w:val="102.02569459614001"/>
          <w:rFonts w:ascii="AdvPSMP10" w:hAnsi="AdvPSMP10" w:eastAsia="AdvPSMP10"/>
          <w:b w:val="0"/>
          <w:i w:val="0"/>
          <w:color w:val="000000"/>
          <w:sz w:val="19"/>
        </w:rPr>
        <w:t>x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Þ ¼ 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Z</w:t>
      </w:r>
      <w:r>
        <w:rPr>
          <w:w w:val="104.99971389770508"/>
          <w:rFonts w:ascii="AdvP4C4E74" w:hAnsi="AdvP4C4E74" w:eastAsia="AdvP4C4E74"/>
          <w:b w:val="0"/>
          <w:i w:val="0"/>
          <w:color w:val="000000"/>
          <w:sz w:val="10"/>
        </w:rPr>
        <w:t>ð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i</w:t>
      </w:r>
      <w:r>
        <w:rPr>
          <w:w w:val="104.99971389770508"/>
          <w:rFonts w:ascii="AdvP4C4E74" w:hAnsi="AdvP4C4E74" w:eastAsia="AdvP4C4E74"/>
          <w:b w:val="0"/>
          <w:i w:val="0"/>
          <w:color w:val="000000"/>
          <w:sz w:val="10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</w:t>
      </w:r>
      <w:r>
        <w:rPr>
          <w:w w:val="104.99971389770508"/>
          <w:rFonts w:ascii="AdvP4C4E74" w:hAnsi="AdvP4C4E74" w:eastAsia="AdvP4C4E74"/>
          <w:b w:val="0"/>
          <w:i w:val="0"/>
          <w:color w:val="000000"/>
          <w:sz w:val="10"/>
        </w:rPr>
        <w:t>�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8"/>
        </w:rPr>
        <w:t>h</w:t>
      </w:r>
      <w:r>
        <w:rPr>
          <w:rFonts w:ascii="AdvGulliv" w:hAnsi="AdvGulliv" w:eastAsia="AdvGulliv"/>
          <w:b w:val="0"/>
          <w:i w:val="0"/>
          <w:color w:val="000000"/>
          <w:sz w:val="8"/>
          <w:u w:val="single"/>
        </w:rPr>
        <w:t xml:space="preserve">2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depend on the similarity between the intensi-</w:t>
      </w:r>
    </w:p>
    <w:p>
      <w:pPr>
        <w:autoSpaceDN w:val="0"/>
        <w:autoSpaceDE w:val="0"/>
        <w:widowControl/>
        <w:spacing w:line="280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ties of the local neighborhood patches (blocks) centered on pixel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and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Where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a patch of fixed size and centered at the pixel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similarity term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k � k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 xml:space="preserve">2 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is computed between weighted Euclidean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distance of</w:t>
      </w:r>
      <w:r>
        <w:rPr>
          <w:w w:val="102.30901808965773"/>
          <w:rFonts w:ascii="AdvGARAD" w:hAnsi="AdvGARAD" w:eastAsia="AdvGARAD"/>
          <w:b w:val="0"/>
          <w:i w:val="0"/>
          <w:color w:val="000000"/>
          <w:sz w:val="21"/>
        </w:rPr>
        <w:t xml:space="preserve"> v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(neighborhood of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) and</w:t>
      </w:r>
      <w:r>
        <w:rPr>
          <w:w w:val="102.30901808965773"/>
          <w:rFonts w:ascii="AdvGARAD" w:hAnsi="AdvGARAD" w:eastAsia="AdvGARAD"/>
          <w:b w:val="0"/>
          <w:i w:val="0"/>
          <w:color w:val="000000"/>
          <w:sz w:val="21"/>
        </w:rPr>
        <w:t xml:space="preserve"> v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(neighborhood of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).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Z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the normalization constant ensuring that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 xml:space="preserve">P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h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the filtering parameter which controls the smoothing. 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j</w:t>
      </w:r>
      <w:r>
        <w:rPr>
          <w:w w:val="104.99971389770508"/>
          <w:rFonts w:ascii="AdvP4C4E74" w:hAnsi="AdvP4C4E74" w:eastAsia="AdvP4C4E74"/>
          <w:b w:val="0"/>
          <w:i w:val="0"/>
          <w:color w:val="000000"/>
          <w:sz w:val="10"/>
        </w:rPr>
        <w:t>2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I</w:t>
      </w:r>
      <w:r>
        <w:rPr>
          <w:w w:val="102.02569459614001"/>
          <w:rFonts w:ascii="AdvPSMP10" w:hAnsi="AdvPSMP10" w:eastAsia="AdvPSMP10"/>
          <w:b w:val="0"/>
          <w:i w:val="0"/>
          <w:color w:val="000000"/>
          <w:sz w:val="19"/>
        </w:rPr>
        <w:t>x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 ¼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1.</w:t>
      </w:r>
    </w:p>
    <w:p>
      <w:pPr>
        <w:autoSpaceDN w:val="0"/>
        <w:autoSpaceDE w:val="0"/>
        <w:widowControl/>
        <w:spacing w:line="594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The improved NLM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given as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w w:val="102.30901808965773"/>
          <w:rFonts w:ascii="AdvGARAD" w:hAnsi="AdvGARAD" w:eastAsia="AdvGARAD"/>
          <w:b w:val="0"/>
          <w:i w:val="0"/>
          <w:color w:val="000000"/>
          <w:sz w:val="21"/>
        </w:rPr>
        <w:t>v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 ¼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 xml:space="preserve">P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where the modified weight</w:t>
      </w:r>
      <w:r>
        <w:rPr>
          <w:w w:val="102.02569459614001"/>
          <w:rFonts w:ascii="AdvPSMP10" w:hAnsi="AdvPSMP10" w:eastAsia="AdvPSMP10"/>
          <w:b w:val="0"/>
          <w:i w:val="0"/>
          <w:color w:val="000000"/>
          <w:sz w:val="19"/>
        </w:rPr>
        <w:t xml:space="preserve"> x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defined as</w:t>
      </w:r>
      <w:r>
        <w:rPr>
          <w:w w:val="102.02569459614001"/>
          <w:rFonts w:ascii="AdvPSMP10" w:hAnsi="AdvPSMP10" w:eastAsia="AdvPSMP10"/>
          <w:b w:val="0"/>
          <w:i w:val="0"/>
          <w:color w:val="000000"/>
          <w:sz w:val="19"/>
        </w:rPr>
        <w:t xml:space="preserve"> x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Þ ¼ 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j</w:t>
      </w:r>
      <w:r>
        <w:rPr>
          <w:w w:val="104.99971389770508"/>
          <w:rFonts w:ascii="AdvP4C4E74" w:hAnsi="AdvP4C4E74" w:eastAsia="AdvP4C4E74"/>
          <w:b w:val="0"/>
          <w:i w:val="0"/>
          <w:color w:val="000000"/>
          <w:sz w:val="10"/>
        </w:rPr>
        <w:t>2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L</w:t>
      </w:r>
      <w:r>
        <w:rPr>
          <w:w w:val="102.02569459614001"/>
          <w:rFonts w:ascii="AdvPSMP10" w:hAnsi="AdvPSMP10" w:eastAsia="AdvPSMP10"/>
          <w:b w:val="0"/>
          <w:i w:val="0"/>
          <w:color w:val="000000"/>
          <w:sz w:val="19"/>
        </w:rPr>
        <w:t>x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w w:val="102.30901808965773"/>
          <w:rFonts w:ascii="AdvGARAD" w:hAnsi="AdvGARAD" w:eastAsia="AdvGARAD"/>
          <w:b w:val="0"/>
          <w:i w:val="0"/>
          <w:color w:val="000000"/>
          <w:sz w:val="21"/>
        </w:rPr>
        <w:t>v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Z</w:t>
      </w:r>
      <w:r>
        <w:rPr>
          <w:rFonts w:ascii="AdvGulliv" w:hAnsi="AdvGulliv" w:eastAsia="AdvGulliv"/>
          <w:b w:val="0"/>
          <w:i w:val="0"/>
          <w:color w:val="000000"/>
          <w:sz w:val="8"/>
        </w:rPr>
        <w:t>R</w:t>
      </w:r>
      <w:r>
        <w:rPr>
          <w:w w:val="104.99971389770508"/>
          <w:rFonts w:ascii="AdvP4C4E74" w:hAnsi="AdvP4C4E74" w:eastAsia="AdvP4C4E74"/>
          <w:b w:val="0"/>
          <w:i w:val="0"/>
          <w:color w:val="000000"/>
          <w:sz w:val="10"/>
        </w:rPr>
        <w:t>ð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i</w:t>
      </w:r>
      <w:r>
        <w:rPr>
          <w:w w:val="104.99971389770508"/>
          <w:rFonts w:ascii="AdvP4C4E74" w:hAnsi="AdvP4C4E74" w:eastAsia="AdvP4C4E74"/>
          <w:b w:val="0"/>
          <w:i w:val="0"/>
          <w:color w:val="000000"/>
          <w:sz w:val="10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</w:t>
      </w:r>
      <w:r>
        <w:rPr>
          <w:rFonts w:ascii="AdvP4C4E74" w:hAnsi="AdvP4C4E74" w:eastAsia="AdvP4C4E74"/>
          <w:b w:val="0"/>
          <w:i w:val="0"/>
          <w:color w:val="000000"/>
          <w:sz w:val="8"/>
        </w:rPr>
        <w:t>�</w:t>
      </w:r>
      <w:r>
        <w:rPr>
          <w:rFonts w:ascii="AdvGulliv" w:hAnsi="AdvGulliv" w:eastAsia="AdvGulliv"/>
          <w:b w:val="0"/>
          <w:i w:val="0"/>
          <w:color w:val="000000"/>
          <w:sz w:val="8"/>
          <w:u w:val="single"/>
        </w:rPr>
        <w:t>dR</w:t>
      </w:r>
      <w:r>
        <w:rPr>
          <w:rFonts w:ascii="AdvP4C4E74" w:hAnsi="AdvP4C4E74" w:eastAsia="AdvP4C4E74"/>
          <w:b w:val="0"/>
          <w:i w:val="0"/>
          <w:color w:val="000000"/>
          <w:sz w:val="8"/>
          <w:u w:val="single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8"/>
        </w:rPr>
        <w:t>i</w:t>
      </w:r>
      <w:r>
        <w:rPr>
          <w:rFonts w:ascii="AdvP4C4E51" w:hAnsi="AdvP4C4E51" w:eastAsia="AdvP4C4E51"/>
          <w:b w:val="0"/>
          <w:i w:val="0"/>
          <w:color w:val="000000"/>
          <w:sz w:val="8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8"/>
        </w:rPr>
        <w:t>j</w:t>
      </w:r>
      <w:r>
        <w:rPr>
          <w:rFonts w:ascii="AdvP4C4E74" w:hAnsi="AdvP4C4E74" w:eastAsia="AdvP4C4E74"/>
          <w:b w:val="0"/>
          <w:i w:val="0"/>
          <w:color w:val="000000"/>
          <w:sz w:val="8"/>
          <w:u w:val="single"/>
        </w:rPr>
        <w:t xml:space="preserve">Þ </w:t>
      </w:r>
      <w:r>
        <w:rPr>
          <w:rFonts w:ascii="AdvGulliv" w:hAnsi="AdvGulliv" w:eastAsia="AdvGulliv"/>
          <w:b w:val="0"/>
          <w:i w:val="0"/>
          <w:color w:val="000000"/>
          <w:sz w:val="8"/>
        </w:rPr>
        <w:t>h</w:t>
      </w:r>
      <w:r>
        <w:rPr>
          <w:rFonts w:ascii="AdvGulliv" w:hAnsi="AdvGulliv" w:eastAsia="AdvGulliv"/>
          <w:b w:val="0"/>
          <w:i w:val="0"/>
          <w:color w:val="000000"/>
          <w:sz w:val="8"/>
          <w:u w:val="single"/>
        </w:rPr>
        <w:t>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304" w:lineRule="exact" w:before="6" w:after="0"/>
        <w:ind w:left="0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The</w:t>
      </w:r>
      <w:r>
        <w:rPr>
          <w:w w:val="102.02569459614001"/>
          <w:rFonts w:ascii="AdvPSMP10" w:hAnsi="AdvPSMP10" w:eastAsia="AdvPSMP10"/>
          <w:b w:val="0"/>
          <w:i w:val="0"/>
          <w:color w:val="000000"/>
          <w:sz w:val="19"/>
        </w:rPr>
        <w:t xml:space="preserve"> x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depends on distance measure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which is defined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 Section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2.5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the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L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the number of elements in a cluster.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computational time can be reduced by performing calculation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12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is performed for defining a set of candidates that contains different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patches from all over the image, which serve as lookup table (LUT)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for block matching process. The spatial regularized FCM is used 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clustering algorithm. The objective function is defined as follows: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3.99999999999977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778"/>
        </w:trPr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6" w:lineRule="exact" w:before="264" w:after="0"/>
              <w:ind w:left="94" w:right="0" w:firstLine="0"/>
              <w:jc w:val="left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J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m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 ¼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138" w:after="0"/>
              <w:ind w:left="0" w:right="0" w:firstLine="0"/>
              <w:jc w:val="center"/>
            </w:pP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>X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138" w:after="0"/>
              <w:ind w:left="0" w:right="0" w:firstLine="0"/>
              <w:jc w:val="center"/>
            </w:pP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 xml:space="preserve">X 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21"/>
              </w:rPr>
              <w:t>l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m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ik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k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x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k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 �</w:t>
            </w:r>
            <w:r>
              <w:rPr>
                <w:w w:val="101.37476487593217"/>
                <w:rFonts w:ascii="AdvGARAD" w:hAnsi="AdvGARAD" w:eastAsia="AdvGARAD"/>
                <w:b w:val="0"/>
                <w:i w:val="0"/>
                <w:color w:val="000000"/>
                <w:sz w:val="22"/>
              </w:rPr>
              <w:t xml:space="preserve"> v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m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k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2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 þ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20"/>
              </w:rPr>
              <w:t xml:space="preserve"> a 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R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138" w:after="0"/>
              <w:ind w:left="0" w:right="0" w:firstLine="0"/>
              <w:jc w:val="center"/>
            </w:pP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>X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138" w:after="0"/>
              <w:ind w:left="0" w:right="0" w:firstLine="0"/>
              <w:jc w:val="center"/>
            </w:pP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 xml:space="preserve">X 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21"/>
              </w:rPr>
              <w:t>l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m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8" w:lineRule="exact" w:before="0" w:after="0"/>
              <w:ind w:left="8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x</w:t>
            </w:r>
            <w:r>
              <w:rPr>
                <w:w w:val="104.80257272720337"/>
                <w:rFonts w:ascii="AdvGulliv" w:hAnsi="AdvGulliv" w:eastAsia="AdvGulliv"/>
                <w:b w:val="0"/>
                <w:i w:val="0"/>
                <w:color w:val="000000"/>
                <w:sz w:val="8"/>
              </w:rPr>
              <w:t>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N</w:t>
            </w:r>
            <w:r>
              <w:rPr>
                <w:w w:val="104.80257272720337"/>
                <w:rFonts w:ascii="AdvGulliv" w:hAnsi="AdvGulliv" w:eastAsia="AdvGulliv"/>
                <w:b w:val="0"/>
                <w:i w:val="0"/>
                <w:color w:val="000000"/>
                <w:sz w:val="8"/>
              </w:rPr>
              <w:t xml:space="preserve">k </w:t>
            </w: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>X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236" w:after="0"/>
              <w:ind w:left="0" w:right="0" w:firstLine="0"/>
              <w:jc w:val="center"/>
            </w:pP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k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x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r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 �</w:t>
            </w:r>
            <w:r>
              <w:rPr>
                <w:w w:val="101.37476487593217"/>
                <w:rFonts w:ascii="AdvGARAD" w:hAnsi="AdvGARAD" w:eastAsia="AdvGARAD"/>
                <w:b w:val="0"/>
                <w:i w:val="0"/>
                <w:color w:val="000000"/>
                <w:sz w:val="22"/>
              </w:rPr>
              <w:t xml:space="preserve"> v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m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k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2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10" w:after="0"/>
              <w:ind w:left="16" w:right="0" w:firstLine="0"/>
              <w:jc w:val="left"/>
            </w:pP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>!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262" w:after="0"/>
              <w:ind w:left="0" w:right="6" w:firstLine="0"/>
              <w:jc w:val="right"/>
            </w:pP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1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</w:t>
            </w:r>
          </w:p>
        </w:tc>
      </w:tr>
    </w:tbl>
    <w:p>
      <w:pPr>
        <w:autoSpaceDN w:val="0"/>
        <w:autoSpaceDE w:val="0"/>
        <w:widowControl/>
        <w:spacing w:line="200" w:lineRule="exact" w:before="34" w:after="0"/>
        <w:ind w:left="178" w:right="20" w:firstLine="2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where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x</w:t>
      </w:r>
      <w:r>
        <w:rPr>
          <w:w w:val="102.4592312899503"/>
          <w:rFonts w:ascii="AdvGulliv" w:hAnsi="AdvGulliv" w:eastAsia="AdvGulliv"/>
          <w:b w:val="0"/>
          <w:i w:val="0"/>
          <w:color w:val="000000"/>
          <w:sz w:val="11"/>
        </w:rPr>
        <w:t>r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the neighbor of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x</w:t>
      </w:r>
      <w:r>
        <w:rPr>
          <w:w w:val="102.4592312899503"/>
          <w:rFonts w:ascii="AdvGulliv" w:hAnsi="AdvGulliv" w:eastAsia="AdvGulliv"/>
          <w:b w:val="0"/>
          <w:i w:val="0"/>
          <w:color w:val="000000"/>
          <w:sz w:val="11"/>
        </w:rPr>
        <w:t>k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</w:t>
      </w:r>
      <w:r>
        <w:rPr>
          <w:w w:val="102.4592312899503"/>
          <w:rFonts w:ascii="AdvGulliv" w:hAnsi="AdvGulliv" w:eastAsia="AdvGulliv"/>
          <w:b w:val="0"/>
          <w:i w:val="0"/>
          <w:color w:val="000000"/>
          <w:sz w:val="11"/>
        </w:rPr>
        <w:t>k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a set of neighbors within a win-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dow around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x</w:t>
      </w:r>
      <w:r>
        <w:rPr>
          <w:w w:val="104.33249473571777"/>
          <w:rFonts w:ascii="AdvGulliv" w:hAnsi="AdvGulliv" w:eastAsia="AdvGulliv"/>
          <w:b w:val="0"/>
          <w:i w:val="0"/>
          <w:color w:val="000000"/>
          <w:sz w:val="10"/>
        </w:rPr>
        <w:t>k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</w:t>
      </w:r>
      <w:r>
        <w:rPr>
          <w:w w:val="102.4592312899503"/>
          <w:rFonts w:ascii="AdvGulliv" w:hAnsi="AdvGulliv" w:eastAsia="AdvGulliv"/>
          <w:b w:val="0"/>
          <w:i w:val="0"/>
          <w:color w:val="000000"/>
          <w:sz w:val="11"/>
        </w:rPr>
        <w:t>R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the cardinality of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</w:t>
      </w:r>
      <w:r>
        <w:rPr>
          <w:w w:val="104.33249473571777"/>
          <w:rFonts w:ascii="AdvGulliv" w:hAnsi="AdvGulliv" w:eastAsia="AdvGulliv"/>
          <w:b w:val="0"/>
          <w:i w:val="0"/>
          <w:color w:val="000000"/>
          <w:sz w:val="10"/>
        </w:rPr>
        <w:t>k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The parameter</w:t>
      </w:r>
      <w:r>
        <w:rPr>
          <w:w w:val="101.37703544215154"/>
          <w:rFonts w:ascii="AdvPSMP10" w:hAnsi="AdvPSMP10" w:eastAsia="AdvPSMP10"/>
          <w:b w:val="0"/>
          <w:i w:val="0"/>
          <w:color w:val="000000"/>
          <w:sz w:val="19"/>
        </w:rPr>
        <w:t xml:space="preserve"> a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con-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trols the neighborhoods and its relative importance is inversely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proportional to the amount of noise present in the image.</w:t>
      </w:r>
    </w:p>
    <w:p>
      <w:pPr>
        <w:autoSpaceDN w:val="0"/>
        <w:autoSpaceDE w:val="0"/>
        <w:widowControl/>
        <w:spacing w:line="190" w:lineRule="exact" w:before="246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2.4. Calculating number of clusters using gap statistics</w:t>
      </w:r>
    </w:p>
    <w:p>
      <w:pPr>
        <w:autoSpaceDN w:val="0"/>
        <w:autoSpaceDE w:val="0"/>
        <w:widowControl/>
        <w:spacing w:line="210" w:lineRule="exact" w:before="212" w:after="1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Tibshirani et al.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[35]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discovered that the ‘‘within cluster disper-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sion”, an error measure decreases when the number of clusters ‘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k’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increases. However, when a specific value of ‘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k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’ is reached, the error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measure becomes flat. The value of ‘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k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‘at such an ‘elbow’, indicates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appropriate number of clusters and it can be assigned to any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clustering algorithm automatically.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3.99999999999977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1818"/>
        </w:trPr>
        <w:tc>
          <w:tcPr>
            <w:tcW w:type="dxa" w:w="51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544" w:val="left"/>
              </w:tabs>
              <w:autoSpaceDE w:val="0"/>
              <w:widowControl/>
              <w:spacing w:line="334" w:lineRule="exact" w:before="8" w:after="0"/>
              <w:ind w:left="32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At first the input image data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x</w:t>
            </w:r>
            <w:r>
              <w:rPr>
                <w:w w:val="104.99971389770508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ij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1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2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 xml:space="preserve"> . . .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 xml:space="preserve"> 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and </w:t>
            </w:r>
            <w:r>
              <w:tab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j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1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2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</w:p>
          <w:p>
            <w:pPr>
              <w:autoSpaceDN w:val="0"/>
              <w:autoSpaceDE w:val="0"/>
              <w:widowControl/>
              <w:spacing w:line="308" w:lineRule="exact" w:before="0" w:after="0"/>
              <w:ind w:left="94" w:right="0" w:firstLine="0"/>
              <w:jc w:val="left"/>
            </w:pP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. . .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 xml:space="preserve"> 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m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are clustered by changing the total number of clusters from</w:t>
            </w:r>
          </w:p>
          <w:p>
            <w:pPr>
              <w:autoSpaceDN w:val="0"/>
              <w:autoSpaceDE w:val="0"/>
              <w:widowControl/>
              <w:spacing w:line="308" w:lineRule="exact" w:before="0" w:after="0"/>
              <w:ind w:left="9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k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1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2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3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 xml:space="preserve"> . . .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 xml:space="preserve"> 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k</w:t>
            </w:r>
            <w:r>
              <w:rPr>
                <w:w w:val="104.99971389770508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, where the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m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features are measured in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indepen-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dent observations. The distance between two observations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i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and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i</w:t>
            </w:r>
            <w:r>
              <w:rPr>
                <w:w w:val="104.99971389770508"/>
                <w:rFonts w:ascii="AdvP4C4E74" w:hAnsi="AdvP4C4E74" w:eastAsia="AdvP4C4E74"/>
                <w:b w:val="0"/>
                <w:i w:val="0"/>
                <w:color w:val="000000"/>
                <w:sz w:val="10"/>
              </w:rPr>
              <w:t>0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.</w:t>
            </w:r>
          </w:p>
          <w:p>
            <w:pPr>
              <w:autoSpaceDN w:val="0"/>
              <w:autoSpaceDE w:val="0"/>
              <w:widowControl/>
              <w:spacing w:line="232" w:lineRule="exact" w:before="6" w:after="0"/>
              <w:ind w:left="9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d</w:t>
            </w:r>
            <w:r>
              <w:rPr>
                <w:w w:val="104.99971389770508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ii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8"/>
              </w:rPr>
              <w:t>0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where the same can be calculated through squared Euclidean</w:t>
            </w:r>
          </w:p>
          <w:p>
            <w:pPr>
              <w:autoSpaceDN w:val="0"/>
              <w:autoSpaceDE w:val="0"/>
              <w:widowControl/>
              <w:spacing w:line="594" w:lineRule="exact" w:before="0" w:after="0"/>
              <w:ind w:left="9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distance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 xml:space="preserve">P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the clustered data are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C</w:t>
            </w:r>
            <w:r>
              <w:rPr>
                <w:w w:val="104.99971389770508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C</w:t>
            </w:r>
            <w:r>
              <w:rPr>
                <w:w w:val="104.99971389770508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 xml:space="preserve"> . . .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 xml:space="preserve"> 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C</w:t>
            </w:r>
            <w:r>
              <w:rPr>
                <w:w w:val="104.99971389770508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k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and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nr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 j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</w:t>
            </w:r>
            <w:r>
              <w:rPr>
                <w:w w:val="104.99971389770508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j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. The within cluster </w:t>
            </w:r>
            <w:r>
              <w:rPr>
                <w:w w:val="104.99971389770508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j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x</w:t>
            </w:r>
            <w:r>
              <w:rPr>
                <w:w w:val="104.99971389770508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ij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x</w:t>
            </w:r>
            <w:r>
              <w:rPr>
                <w:w w:val="104.99971389770508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8"/>
              </w:rPr>
              <w:t>0</w:t>
            </w:r>
            <w:r>
              <w:rPr>
                <w:w w:val="104.99971389770508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j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  <w:r>
              <w:rPr>
                <w:w w:val="104.99971389770508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. The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C</w:t>
            </w:r>
            <w:r>
              <w:rPr>
                <w:w w:val="104.99971389770508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r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denotes the indices of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cluster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r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, if</w:t>
            </w:r>
          </w:p>
          <w:p>
            <w:pPr>
              <w:autoSpaceDN w:val="0"/>
              <w:autoSpaceDE w:val="0"/>
              <w:widowControl/>
              <w:spacing w:line="206" w:lineRule="exact" w:before="0" w:after="0"/>
              <w:ind w:left="9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dispersion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W</w:t>
            </w:r>
            <w:r>
              <w:rPr>
                <w:w w:val="104.99971389770508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k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, an error measure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6"/>
              </w:rPr>
              <w:t xml:space="preserve"> [36]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is given as follows:</w:t>
            </w:r>
          </w:p>
        </w:tc>
      </w:tr>
      <w:tr>
        <w:trPr>
          <w:trHeight w:hRule="exact" w:val="328"/>
        </w:trPr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0" w:lineRule="exact" w:before="208" w:after="0"/>
              <w:ind w:left="94" w:right="0" w:firstLine="0"/>
              <w:jc w:val="left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W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k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 ¼</w:t>
            </w:r>
          </w:p>
        </w:tc>
        <w:tc>
          <w:tcPr>
            <w:tcW w:type="dxa" w:w="306"/>
            <w:tcBorders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0" w:after="0"/>
              <w:ind w:left="0" w:right="0" w:firstLine="0"/>
              <w:jc w:val="center"/>
            </w:pP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>X</w:t>
            </w:r>
          </w:p>
        </w:tc>
        <w:tc>
          <w:tcPr>
            <w:tcW w:type="dxa" w:w="248"/>
            <w:tcBorders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90" w:after="0"/>
              <w:ind w:left="0" w:right="0" w:firstLine="0"/>
              <w:jc w:val="center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1</w:t>
            </w:r>
          </w:p>
        </w:tc>
        <w:tc>
          <w:tcPr>
            <w:tcW w:type="dxa" w:w="2566"/>
            <w:tcBorders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4" w:after="0"/>
              <w:ind w:left="28" w:right="0" w:firstLine="0"/>
              <w:jc w:val="left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D</w:t>
            </w:r>
          </w:p>
        </w:tc>
        <w:tc>
          <w:tcPr>
            <w:tcW w:type="dxa" w:w="1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206" w:after="0"/>
              <w:ind w:left="0" w:right="6" w:firstLine="0"/>
              <w:jc w:val="right"/>
            </w:pP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2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</w:t>
            </w:r>
          </w:p>
        </w:tc>
      </w:tr>
      <w:tr>
        <w:trPr>
          <w:trHeight w:hRule="exact" w:val="372"/>
        </w:trPr>
        <w:tc>
          <w:tcPr>
            <w:tcW w:type="dxa" w:w="2084"/>
            <w:vMerge/>
            <w:tcBorders/>
          </w:tcPr>
          <w:p/>
        </w:tc>
        <w:tc>
          <w:tcPr>
            <w:tcW w:type="dxa" w:w="306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0" w:after="0"/>
              <w:ind w:left="0" w:right="0" w:firstLine="0"/>
              <w:jc w:val="center"/>
            </w:pP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>X</w:t>
            </w:r>
          </w:p>
        </w:tc>
        <w:tc>
          <w:tcPr>
            <w:tcW w:type="dxa" w:w="248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0" w:after="0"/>
              <w:ind w:left="0" w:right="0" w:firstLine="0"/>
              <w:jc w:val="center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2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r</w:t>
            </w:r>
          </w:p>
        </w:tc>
        <w:tc>
          <w:tcPr>
            <w:tcW w:type="dxa" w:w="2566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0" w:after="0"/>
              <w:ind w:left="14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r</w:t>
            </w:r>
          </w:p>
        </w:tc>
        <w:tc>
          <w:tcPr>
            <w:tcW w:type="dxa" w:w="2084"/>
            <w:vMerge/>
            <w:tcBorders/>
          </w:tcPr>
          <w:p/>
        </w:tc>
      </w:tr>
      <w:tr>
        <w:trPr>
          <w:trHeight w:hRule="exact" w:val="1320"/>
        </w:trPr>
        <w:tc>
          <w:tcPr>
            <w:tcW w:type="dxa" w:w="51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4" w:lineRule="exact" w:before="0" w:after="0"/>
              <w:ind w:left="94" w:right="0" w:firstLine="2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where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D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r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, the sum of pair wise distances in cluster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r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is calculated by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D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 xml:space="preserve">P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tion under an appropriate null reference distribution of data. The 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i</w:t>
            </w:r>
            <w:r>
              <w:rPr>
                <w:w w:val="104.33249473571777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;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8"/>
              </w:rPr>
              <w:t>0</w:t>
            </w:r>
            <w:r>
              <w:rPr>
                <w:w w:val="104.33249473571777"/>
                <w:rFonts w:ascii="AdvP4C4E74" w:hAnsi="AdvP4C4E74" w:eastAsia="AdvP4C4E74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C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8"/>
              </w:rPr>
              <w:t>r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d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ii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8"/>
              </w:rPr>
              <w:t>0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.We compare the graph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6"/>
              </w:rPr>
              <w:t xml:space="preserve"> [35]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of log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W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k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to its expecta-</w:t>
            </w:r>
          </w:p>
          <w:p>
            <w:pPr>
              <w:autoSpaceDN w:val="0"/>
              <w:autoSpaceDE w:val="0"/>
              <w:widowControl/>
              <w:spacing w:line="196" w:lineRule="exact" w:before="0" w:after="0"/>
              <w:ind w:left="9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optimum number of clusters is estimated by finding the value of</w:t>
            </w:r>
          </w:p>
          <w:p>
            <w:pPr>
              <w:autoSpaceDN w:val="0"/>
              <w:autoSpaceDE w:val="0"/>
              <w:widowControl/>
              <w:spacing w:line="326" w:lineRule="exact" w:before="0" w:after="0"/>
              <w:ind w:left="9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k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for which log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W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k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falls below this reference curve. The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G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k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is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estimated as follows:</w:t>
            </w:r>
          </w:p>
        </w:tc>
      </w:tr>
      <w:tr>
        <w:trPr>
          <w:trHeight w:hRule="exact" w:val="460"/>
        </w:trPr>
        <w:tc>
          <w:tcPr>
            <w:tcW w:type="dxa" w:w="36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74" w:after="0"/>
              <w:ind w:left="94" w:right="0" w:firstLine="0"/>
              <w:jc w:val="left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G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n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k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 ¼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E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n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log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W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k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ÞÞ �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log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W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k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74" w:after="0"/>
              <w:ind w:left="0" w:right="6" w:firstLine="0"/>
              <w:jc w:val="right"/>
            </w:pP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3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</w:t>
            </w:r>
          </w:p>
        </w:tc>
      </w:tr>
      <w:tr>
        <w:trPr>
          <w:trHeight w:hRule="exact" w:val="1344"/>
        </w:trPr>
        <w:tc>
          <w:tcPr>
            <w:tcW w:type="dxa" w:w="51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4" w:after="0"/>
              <w:ind w:left="94" w:right="0" w:firstLine="2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where the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E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denotes the expectation under a sample size of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from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the reference distribution. Generate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B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reference datasets as pre-</w:t>
            </w:r>
          </w:p>
          <w:p>
            <w:pPr>
              <w:autoSpaceDN w:val="0"/>
              <w:autoSpaceDE w:val="0"/>
              <w:widowControl/>
              <w:spacing w:line="214" w:lineRule="exact" w:before="112" w:after="0"/>
              <w:ind w:left="94" w:right="4" w:firstLine="0"/>
              <w:jc w:val="both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scribed in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6"/>
              </w:rPr>
              <w:t xml:space="preserve"> [35]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, and cluster each one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k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1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2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 xml:space="preserve"> . . .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 xml:space="preserve"> 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K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and find within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cluster dispersion measure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W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kb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for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b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1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2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 xml:space="preserve"> . . .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 xml:space="preserve"> 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B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. Compute the gap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G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k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using Eq.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6"/>
              </w:rPr>
              <w:t xml:space="preserve"> (3)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3.99999999999977" w:type="dxa"/>
      </w:tblPr>
      <w:tblGrid>
        <w:gridCol w:w="3474"/>
        <w:gridCol w:w="3474"/>
        <w:gridCol w:w="3474"/>
      </w:tblGrid>
      <w:tr>
        <w:trPr>
          <w:trHeight w:hRule="exact" w:val="730"/>
        </w:trPr>
        <w:tc>
          <w:tcPr>
            <w:tcW w:type="dxa" w:w="51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20"/>
        </w:trPr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2" w:lineRule="exact" w:before="6" w:after="0"/>
              <w:ind w:left="94" w:right="0" w:firstLine="0"/>
              <w:jc w:val="left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G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n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k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 ¼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1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0" w:after="0"/>
              <w:ind w:left="18" w:right="0" w:firstLine="0"/>
              <w:jc w:val="left"/>
            </w:pP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 xml:space="preserve">X 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log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W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kb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 �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log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W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k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ÞÞ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8" w:lineRule="exact" w:before="120" w:after="0"/>
              <w:ind w:left="0" w:right="6" w:firstLine="0"/>
              <w:jc w:val="right"/>
            </w:pP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4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</w:t>
            </w:r>
          </w:p>
        </w:tc>
      </w:tr>
      <w:tr>
        <w:trPr>
          <w:trHeight w:hRule="exact" w:val="880"/>
        </w:trPr>
        <w:tc>
          <w:tcPr>
            <w:tcW w:type="dxa" w:w="51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8" w:lineRule="exact" w:before="0" w:after="0"/>
              <w:ind w:left="9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where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h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 xml:space="preserve">1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smallest size of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k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as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^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k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.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Compute the standard deviation of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B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as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SD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k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 xml:space="preserve">P 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log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W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kb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ÞÞ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and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S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k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SD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 xml:space="preserve">k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 xml:space="preserve">p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ffiffiffiffiffiffiffiffiffiffiffiffiffiffiffiffiffi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B</w:t>
            </w:r>
          </w:p>
          <w:p>
            <w:pPr>
              <w:autoSpaceDN w:val="0"/>
              <w:tabs>
                <w:tab w:pos="3696" w:val="left"/>
                <w:tab w:pos="3702" w:val="left"/>
                <w:tab w:pos="3872" w:val="left"/>
                <w:tab w:pos="4992" w:val="left"/>
              </w:tabs>
              <w:autoSpaceDE w:val="0"/>
              <w:widowControl/>
              <w:spacing w:line="302" w:lineRule="exact" w:before="0" w:after="0"/>
              <w:ind w:left="36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. Finally choose the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 xml:space="preserve">P 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log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W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kb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 �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h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8"/>
              </w:rPr>
              <w:t xml:space="preserve">1 </w:t>
            </w:r>
            <w:r>
              <w:br/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1</w:t>
            </w:r>
          </w:p>
        </w:tc>
      </w:tr>
      <w:tr>
        <w:trPr>
          <w:trHeight w:hRule="exact" w:val="420"/>
        </w:trPr>
        <w:tc>
          <w:tcPr>
            <w:tcW w:type="dxa" w:w="43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8" w:lineRule="exact" w:before="64" w:after="0"/>
              <w:ind w:left="94" w:right="0" w:firstLine="0"/>
              <w:jc w:val="left"/>
            </w:pP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>^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k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 ¼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smallest k such that G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n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k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 ¼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G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n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k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 þ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1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 �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S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k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1"/>
              </w:rPr>
              <w:t>þ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1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8" w:lineRule="exact" w:before="84" w:after="0"/>
              <w:ind w:left="0" w:right="6" w:firstLine="0"/>
              <w:jc w:val="right"/>
            </w:pP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5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</w:t>
            </w:r>
          </w:p>
        </w:tc>
      </w:tr>
    </w:tbl>
    <w:p>
      <w:pPr>
        <w:autoSpaceDN w:val="0"/>
        <w:autoSpaceDE w:val="0"/>
        <w:widowControl/>
        <w:spacing w:line="196" w:lineRule="exact" w:before="10" w:after="2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This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k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value is assigned to the spatial regularized FCM algorithm as</w:t>
      </w:r>
    </w:p>
    <w:p>
      <w:pPr>
        <w:sectPr>
          <w:type w:val="nextColumn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128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weights within each cluster instead for the entire image.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k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tabs>
          <w:tab w:pos="234" w:val="left"/>
        </w:tabs>
        <w:autoSpaceDE w:val="0"/>
        <w:widowControl/>
        <w:spacing w:line="290" w:lineRule="exact" w:before="0" w:after="0"/>
        <w:ind w:left="0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2.3. Pre-classification using spatial regularized FCM clustering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Hu’s moment invariant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used as image descriptor. For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image with an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patch centered at location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where 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2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3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. . .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 the moment invariants of the patch are rep-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resented by a vector of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7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Totally,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vectors for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entire image are constructed. The clustering based preclassification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2.5. RIBM based nonlocal filtering</w:t>
      </w:r>
    </w:p>
    <w:p>
      <w:pPr>
        <w:autoSpaceDN w:val="0"/>
        <w:autoSpaceDE w:val="0"/>
        <w:widowControl/>
        <w:spacing w:line="210" w:lineRule="exact" w:before="214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 NLM algorithm, lack of repetitive patterns in an image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leads to insufficient candidates for weighted averaging. Also,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use of moment invariants during preclassification might have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possibly left rotationally unaligned candidates at neighborhood.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RIBM can solve these problems by finding similar regions</w:t>
      </w:r>
    </w:p>
    <w:p>
      <w:pPr>
        <w:sectPr>
          <w:type w:val="nextColumn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10248" w:val="left"/>
        </w:tabs>
        <w:autoSpaceDE w:val="0"/>
        <w:widowControl/>
        <w:spacing w:line="154" w:lineRule="exact" w:before="0" w:after="0"/>
        <w:ind w:left="287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K.M. Prabusankarlal et al. / Applied Computing and Informatics 14 (2018) 48–54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51</w:t>
      </w:r>
    </w:p>
    <w:p>
      <w:pPr>
        <w:autoSpaceDN w:val="0"/>
        <w:autoSpaceDE w:val="0"/>
        <w:widowControl/>
        <w:spacing w:line="240" w:lineRule="auto" w:before="270" w:after="0"/>
        <w:ind w:left="147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681220" cy="350900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35090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0" w:lineRule="exact" w:before="166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2.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A Malignant tumor image characterized by irregular shapes with rough contour edges. A specific malignant image (Image_ID: U45), processed by different methods: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(h = 15, clusters = 1120) (a) original (b) method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[27]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(c) method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[33]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(d) method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[33]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and (e) proposed method.</w:t>
      </w:r>
    </w:p>
    <w:p>
      <w:pPr>
        <w:autoSpaceDN w:val="0"/>
        <w:autoSpaceDE w:val="0"/>
        <w:widowControl/>
        <w:spacing w:line="172" w:lineRule="exact" w:before="460" w:after="10"/>
        <w:ind w:left="0" w:right="0" w:firstLine="2"/>
        <w:jc w:val="left"/>
      </w:pP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 xml:space="preserve">Table 2 </w:t>
      </w:r>
      <w:r>
        <w:br/>
      </w: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 xml:space="preserve">The PFM and ENL values of the methods under comparison with common parameter settings. The values are the mean values of entire database (both benign and malignant </w:t>
      </w: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>images). The</w:t>
      </w: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 xml:space="preserve"> p</w:t>
      </w: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 xml:space="preserve"> values are calculated through ANOVA test.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89"/>
        <w:gridCol w:w="1489"/>
        <w:gridCol w:w="1489"/>
        <w:gridCol w:w="1489"/>
        <w:gridCol w:w="1489"/>
        <w:gridCol w:w="1489"/>
        <w:gridCol w:w="1489"/>
      </w:tblGrid>
      <w:tr>
        <w:trPr>
          <w:trHeight w:hRule="exact" w:val="284"/>
        </w:trPr>
        <w:tc>
          <w:tcPr>
            <w:tcW w:type="dxa" w:w="1150"/>
            <w:tcBorders>
              <w:top w:sz="24.800000000000182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6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Parameters</w:t>
            </w:r>
          </w:p>
        </w:tc>
        <w:tc>
          <w:tcPr>
            <w:tcW w:type="dxa" w:w="1600"/>
            <w:tcBorders>
              <w:top w:sz="24.800000000000182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Traditional NLM</w:t>
            </w:r>
          </w:p>
        </w:tc>
        <w:tc>
          <w:tcPr>
            <w:tcW w:type="dxa" w:w="1580"/>
            <w:tcBorders>
              <w:top w:sz="24.800000000000182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NLM with RIBM</w:t>
            </w:r>
          </w:p>
        </w:tc>
        <w:tc>
          <w:tcPr>
            <w:tcW w:type="dxa" w:w="1520"/>
            <w:tcBorders>
              <w:top w:sz="24.800000000000182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Improved NLM</w:t>
            </w:r>
          </w:p>
        </w:tc>
        <w:tc>
          <w:tcPr>
            <w:tcW w:type="dxa" w:w="1680"/>
            <w:tcBorders>
              <w:top w:sz="24.800000000000182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Proposed method</w:t>
            </w:r>
          </w:p>
        </w:tc>
        <w:tc>
          <w:tcPr>
            <w:tcW w:type="dxa" w:w="1040"/>
            <w:tcBorders>
              <w:top w:sz="24.800000000000182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value</w:t>
            </w:r>
          </w:p>
        </w:tc>
        <w:tc>
          <w:tcPr>
            <w:tcW w:type="dxa" w:w="1832"/>
            <w:tcBorders>
              <w:top w:sz="24.800000000000182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6" w:after="0"/>
              <w:ind w:left="31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Statistical significance</w:t>
            </w:r>
          </w:p>
        </w:tc>
      </w:tr>
      <w:tr>
        <w:trPr>
          <w:trHeight w:hRule="exact" w:val="208"/>
        </w:trPr>
        <w:tc>
          <w:tcPr>
            <w:tcW w:type="dxa" w:w="115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PFM</w:t>
            </w:r>
          </w:p>
        </w:tc>
        <w:tc>
          <w:tcPr>
            <w:tcW w:type="dxa" w:w="16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31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0.7</w:t>
            </w:r>
          </w:p>
        </w:tc>
        <w:tc>
          <w:tcPr>
            <w:tcW w:type="dxa" w:w="15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30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0.759</w:t>
            </w:r>
          </w:p>
        </w:tc>
        <w:tc>
          <w:tcPr>
            <w:tcW w:type="dxa" w:w="15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31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0.819</w:t>
            </w:r>
          </w:p>
        </w:tc>
        <w:tc>
          <w:tcPr>
            <w:tcW w:type="dxa" w:w="16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31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0.91</w:t>
            </w:r>
          </w:p>
        </w:tc>
        <w:tc>
          <w:tcPr>
            <w:tcW w:type="dxa" w:w="10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0" w:right="40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&lt;0.05</w:t>
            </w:r>
          </w:p>
        </w:tc>
        <w:tc>
          <w:tcPr>
            <w:tcW w:type="dxa" w:w="183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31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Yes</w:t>
            </w:r>
          </w:p>
        </w:tc>
      </w:tr>
      <w:tr>
        <w:trPr>
          <w:trHeight w:hRule="exact" w:val="256"/>
        </w:trPr>
        <w:tc>
          <w:tcPr>
            <w:tcW w:type="dxa" w:w="115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ENL</w:t>
            </w:r>
          </w:p>
        </w:tc>
        <w:tc>
          <w:tcPr>
            <w:tcW w:type="dxa" w:w="160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31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5.566</w:t>
            </w:r>
          </w:p>
        </w:tc>
        <w:tc>
          <w:tcPr>
            <w:tcW w:type="dxa" w:w="158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30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5.829</w:t>
            </w:r>
          </w:p>
        </w:tc>
        <w:tc>
          <w:tcPr>
            <w:tcW w:type="dxa" w:w="15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31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6.031</w:t>
            </w:r>
          </w:p>
        </w:tc>
        <w:tc>
          <w:tcPr>
            <w:tcW w:type="dxa" w:w="168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31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7.415</w:t>
            </w:r>
          </w:p>
        </w:tc>
        <w:tc>
          <w:tcPr>
            <w:tcW w:type="dxa" w:w="104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40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&lt;0.05</w:t>
            </w:r>
          </w:p>
        </w:tc>
        <w:tc>
          <w:tcPr>
            <w:tcW w:type="dxa" w:w="1832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31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Yes</w:t>
            </w:r>
          </w:p>
        </w:tc>
      </w:tr>
    </w:tbl>
    <w:p>
      <w:pPr>
        <w:autoSpaceDN w:val="0"/>
        <w:autoSpaceDE w:val="0"/>
        <w:widowControl/>
        <w:spacing w:line="240" w:lineRule="auto" w:before="72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051300" cy="222123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2212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6" w:after="332"/>
        <w:ind w:left="0" w:right="0" w:firstLine="0"/>
        <w:jc w:val="center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3.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Pratt’s figure of merit (PFM) is used as a metric to evaluate the preservation of edges.</w:t>
      </w:r>
    </w:p>
    <w:p>
      <w:pPr>
        <w:sectPr>
          <w:pgSz w:w="11906" w:h="15874"/>
          <w:pgMar w:top="466" w:right="634" w:bottom="368" w:left="850" w:header="720" w:footer="720" w:gutter="0"/>
          <w:cols w:space="720" w:num="1" w:equalWidth="0"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in an image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The RIBM estimates the angle of rotation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between two blocks by its centroid and using this value, it finds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position of the corresponding pixel in another block by rotat-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ing its vector. The new similarity measure in discrete form is</w:t>
      </w:r>
    </w:p>
    <w:p>
      <w:pPr>
        <w:sectPr>
          <w:type w:val="continuous"/>
          <w:pgSz w:w="11906" w:h="15874"/>
          <w:pgMar w:top="466" w:right="634" w:bottom="368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tabs>
          <w:tab w:pos="1104" w:val="left"/>
          <w:tab w:pos="1358" w:val="left"/>
          <w:tab w:pos="2642" w:val="left"/>
          <w:tab w:pos="4974" w:val="left"/>
        </w:tabs>
        <w:autoSpaceDE w:val="0"/>
        <w:widowControl/>
        <w:spacing w:line="324" w:lineRule="exact" w:before="0" w:after="0"/>
        <w:ind w:left="178" w:right="0" w:firstLine="0"/>
        <w:jc w:val="left"/>
      </w:pP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d</w:t>
      </w:r>
      <w:r>
        <w:rPr>
          <w:rFonts w:ascii="AdvGulliv" w:hAnsi="AdvGulliv" w:eastAsia="AdvGulliv"/>
          <w:b w:val="0"/>
          <w:i w:val="0"/>
          <w:color w:val="000000"/>
          <w:sz w:val="11"/>
        </w:rPr>
        <w:t>R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ð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N</w:t>
      </w:r>
      <w:r>
        <w:rPr>
          <w:rFonts w:ascii="AdvGulliv" w:hAnsi="AdvGulliv" w:eastAsia="AdvGulliv"/>
          <w:b w:val="0"/>
          <w:i w:val="0"/>
          <w:color w:val="000000"/>
          <w:sz w:val="11"/>
        </w:rPr>
        <w:t>i</w:t>
      </w:r>
      <w:r>
        <w:rPr>
          <w:w w:val="98.639477000517"/>
          <w:rFonts w:ascii="AdvP4C4E51" w:hAnsi="AdvP4C4E51" w:eastAsia="AdvP4C4E51"/>
          <w:b w:val="0"/>
          <w:i w:val="0"/>
          <w:color w:val="000000"/>
          <w:sz w:val="17"/>
        </w:rPr>
        <w:t>;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 xml:space="preserve"> N</w:t>
      </w:r>
      <w:r>
        <w:rPr>
          <w:rFonts w:ascii="AdvGulliv" w:hAnsi="AdvGulliv" w:eastAsia="AdvGulliv"/>
          <w:b w:val="0"/>
          <w:i w:val="0"/>
          <w:color w:val="000000"/>
          <w:sz w:val="11"/>
        </w:rPr>
        <w:t>j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 xml:space="preserve">Þ ¼ </w:t>
      </w:r>
      <w:r>
        <w:rPr>
          <w:w w:val="98.639477000517"/>
          <w:rFonts w:ascii="AdvP4C4E46" w:hAnsi="AdvP4C4E46" w:eastAsia="AdvP4C4E46"/>
          <w:b w:val="0"/>
          <w:i w:val="0"/>
          <w:color w:val="000000"/>
          <w:sz w:val="17"/>
        </w:rPr>
        <w:t xml:space="preserve">X 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ð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f</w:t>
      </w:r>
      <w:r>
        <w:rPr>
          <w:rFonts w:ascii="AdvGulliv" w:hAnsi="AdvGulliv" w:eastAsia="AdvGulliv"/>
          <w:b w:val="0"/>
          <w:i w:val="0"/>
          <w:color w:val="000000"/>
          <w:sz w:val="11"/>
        </w:rPr>
        <w:t xml:space="preserve"> N</w:t>
      </w:r>
      <w:r>
        <w:rPr>
          <w:w w:val="104.80257272720337"/>
          <w:rFonts w:ascii="AdvGulliv" w:hAnsi="AdvGulliv" w:eastAsia="AdvGulliv"/>
          <w:b w:val="0"/>
          <w:i w:val="0"/>
          <w:color w:val="000000"/>
          <w:sz w:val="8"/>
        </w:rPr>
        <w:t>i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ð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c</w:t>
      </w:r>
      <w:r>
        <w:rPr>
          <w:rFonts w:ascii="AdvGulliv" w:hAnsi="AdvGulliv" w:eastAsia="AdvGulliv"/>
          <w:b w:val="0"/>
          <w:i w:val="0"/>
          <w:color w:val="000000"/>
          <w:sz w:val="11"/>
        </w:rPr>
        <w:t>i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Þ �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 xml:space="preserve"> I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ð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f</w:t>
      </w:r>
      <w:r>
        <w:rPr>
          <w:rFonts w:ascii="AdvGulliv" w:hAnsi="AdvGulliv" w:eastAsia="AdvGulliv"/>
          <w:b w:val="0"/>
          <w:i w:val="0"/>
          <w:color w:val="000000"/>
          <w:sz w:val="11"/>
        </w:rPr>
        <w:t xml:space="preserve"> N</w:t>
      </w:r>
      <w:r>
        <w:rPr>
          <w:w w:val="104.80257272720337"/>
          <w:rFonts w:ascii="AdvGulliv" w:hAnsi="AdvGulliv" w:eastAsia="AdvGulliv"/>
          <w:b w:val="0"/>
          <w:i w:val="0"/>
          <w:color w:val="000000"/>
          <w:sz w:val="8"/>
        </w:rPr>
        <w:t>j</w:t>
      </w:r>
      <w:r>
        <w:rPr>
          <w:w w:val="98.639477000517"/>
          <w:rFonts w:ascii="AdvP4C4E51" w:hAnsi="AdvP4C4E51" w:eastAsia="AdvP4C4E51"/>
          <w:b w:val="0"/>
          <w:i w:val="0"/>
          <w:color w:val="000000"/>
          <w:sz w:val="17"/>
        </w:rPr>
        <w:t>;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 xml:space="preserve"> c</w:t>
      </w:r>
      <w:r>
        <w:rPr>
          <w:rFonts w:ascii="AdvGulliv" w:hAnsi="AdvGulliv" w:eastAsia="AdvGulliv"/>
          <w:b w:val="0"/>
          <w:i w:val="0"/>
          <w:color w:val="000000"/>
          <w:sz w:val="11"/>
        </w:rPr>
        <w:t>j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 xml:space="preserve">Þ </w:t>
      </w:r>
      <w:r>
        <w:rPr>
          <w:rFonts w:ascii="AdvGulliv" w:hAnsi="AdvGulliv" w:eastAsia="AdvGulliv"/>
          <w:b w:val="0"/>
          <w:i w:val="0"/>
          <w:color w:val="000000"/>
          <w:sz w:val="11"/>
        </w:rPr>
        <w:t>2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dc</w:t>
      </w:r>
      <w:r>
        <w:rPr>
          <w:rFonts w:ascii="AdvGulliv" w:hAnsi="AdvGulliv" w:eastAsia="AdvGulliv"/>
          <w:b w:val="0"/>
          <w:i w:val="0"/>
          <w:color w:val="000000"/>
          <w:sz w:val="11"/>
        </w:rPr>
        <w:t>i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 xml:space="preserve">Þ </w:t>
      </w:r>
      <w:r>
        <w:tab/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ð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6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Þ</w:t>
      </w:r>
    </w:p>
    <w:p>
      <w:pPr>
        <w:autoSpaceDN w:val="0"/>
        <w:autoSpaceDE w:val="0"/>
        <w:widowControl/>
        <w:spacing w:line="204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where I denotes bilinear interpolation function. For each point of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</w:t>
      </w:r>
      <w:r>
        <w:rPr>
          <w:w w:val="104.33249473571777"/>
          <w:rFonts w:ascii="AdvGulliv" w:hAnsi="AdvGulliv" w:eastAsia="AdvGulliv"/>
          <w:b w:val="0"/>
          <w:i w:val="0"/>
          <w:color w:val="000000"/>
          <w:sz w:val="10"/>
        </w:rPr>
        <w:t>i</w:t>
      </w:r>
    </w:p>
    <w:p>
      <w:pPr>
        <w:autoSpaceDN w:val="0"/>
        <w:autoSpaceDE w:val="0"/>
        <w:widowControl/>
        <w:spacing w:line="206" w:lineRule="exact" w:before="6" w:after="2"/>
        <w:ind w:left="17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in patch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</w:t>
      </w:r>
      <w:r>
        <w:rPr>
          <w:w w:val="102.4592312899503"/>
          <w:rFonts w:ascii="AdvGulliv" w:hAnsi="AdvGulliv" w:eastAsia="AdvGulliv"/>
          <w:b w:val="0"/>
          <w:i w:val="0"/>
          <w:color w:val="000000"/>
          <w:sz w:val="11"/>
        </w:rPr>
        <w:t>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 after rotation and interpolation, its corresponding point</w:t>
      </w:r>
    </w:p>
    <w:p>
      <w:pPr>
        <w:sectPr>
          <w:type w:val="nextColumn"/>
          <w:pgSz w:w="11906" w:h="15874"/>
          <w:pgMar w:top="466" w:right="634" w:bottom="368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given as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: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c</w:t>
      </w:r>
      <w:r>
        <w:rPr>
          <w:w w:val="104.33249473571777"/>
          <w:rFonts w:ascii="AdvGulliv" w:hAnsi="AdvGulliv" w:eastAsia="AdvGulliv"/>
          <w:b w:val="0"/>
          <w:i w:val="0"/>
          <w:color w:val="000000"/>
          <w:sz w:val="10"/>
        </w:rPr>
        <w:t>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in patch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</w:t>
      </w:r>
      <w:r>
        <w:rPr>
          <w:w w:val="104.33249473571777"/>
          <w:rFonts w:ascii="AdvGulliv" w:hAnsi="AdvGulliv" w:eastAsia="AdvGulliv"/>
          <w:b w:val="0"/>
          <w:i w:val="0"/>
          <w:color w:val="000000"/>
          <w:sz w:val="10"/>
        </w:rPr>
        <w:t>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obtained.</w:t>
      </w:r>
    </w:p>
    <w:p>
      <w:pPr>
        <w:sectPr>
          <w:type w:val="continuous"/>
          <w:pgSz w:w="11906" w:h="15874"/>
          <w:pgMar w:top="466" w:right="634" w:bottom="368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2872" w:val="left"/>
        </w:tabs>
        <w:autoSpaceDE w:val="0"/>
        <w:widowControl/>
        <w:spacing w:line="158" w:lineRule="exact" w:before="0" w:after="232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52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K.M. Prabusankarlal et al. / Applied Computing and Informatics 14 (2018) 48–54</w:t>
      </w:r>
    </w:p>
    <w:p>
      <w:pPr>
        <w:sectPr>
          <w:pgSz w:w="11906" w:h="15874"/>
          <w:pgMar w:top="466" w:right="830" w:bottom="384" w:left="654" w:header="720" w:footer="720" w:gutter="0"/>
          <w:cols w:space="720" w:num="1" w:equalWidth="0"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2.6. Selection of parameters for experiment</w:t>
      </w:r>
    </w:p>
    <w:p>
      <w:pPr>
        <w:autoSpaceDN w:val="0"/>
        <w:autoSpaceDE w:val="0"/>
        <w:widowControl/>
        <w:spacing w:line="262" w:lineRule="exact" w:before="16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The parameters used for our experiments are listed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Table 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Hu’s seventh moment invariant</w:t>
      </w:r>
      <w:r>
        <w:rPr>
          <w:w w:val="102.02569459614001"/>
          <w:rFonts w:ascii="AdvPSMP10" w:hAnsi="AdvPSMP10" w:eastAsia="AdvPSMP10"/>
          <w:b w:val="0"/>
          <w:i w:val="0"/>
          <w:color w:val="000000"/>
          <w:sz w:val="19"/>
        </w:rPr>
        <w:t xml:space="preserve"> u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7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used as feature descriptor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 preclassification. The appropriate number of clusters for preclas-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sification is determined by gap statistics. The block size of 5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5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chosen for RIBM and the size of the search window is set at 21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21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[21,37,38]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The filter parameter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h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an important parameter in</w:t>
      </w:r>
    </w:p>
    <w:p>
      <w:pPr>
        <w:sectPr>
          <w:type w:val="continuous"/>
          <w:pgSz w:w="11906" w:h="15874"/>
          <w:pgMar w:top="466" w:right="830" w:bottom="384" w:left="654" w:header="720" w:footer="720" w:gutter="0"/>
          <w:cols w:space="720" w:num="2" w:equalWidth="0"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14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against heavy noise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The traditional NLM is a simple and effec-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tive way to reduce noise, while keeping details of the images unaf-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fected. A limitation of the filter is that it can identify patches 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similar to a given patch with same structure and orientation but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similar patches with similar structure but different orientations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do not have influence in the average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[39]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To rectify this issue,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orientation of patches is estimated and corrected before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weighted averaging process using RIBM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[27,36]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to obtain more</w:t>
      </w:r>
    </w:p>
    <w:p>
      <w:pPr>
        <w:sectPr>
          <w:type w:val="nextColumn"/>
          <w:pgSz w:w="11906" w:h="15874"/>
          <w:pgMar w:top="466" w:right="830" w:bottom="384" w:left="654" w:header="720" w:footer="720" w:gutter="0"/>
          <w:cols w:space="720" w:num="2" w:equalWidth="0"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12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NLM filter. The optimal value of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h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depends on the amount of noise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suitable regions.</w:t>
      </w:r>
    </w:p>
    <w:p>
      <w:pPr>
        <w:sectPr>
          <w:type w:val="continuous"/>
          <w:pgSz w:w="11906" w:h="15874"/>
          <w:pgMar w:top="466" w:right="830" w:bottom="384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present in the image. Choosing a low value of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h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leads to noisy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image and a high value of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h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blurs the fine details of image. In many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methods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the value of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h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chosen as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h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</w:t>
      </w:r>
      <w:r>
        <w:rPr>
          <w:rFonts w:ascii="AdvPSMP10" w:hAnsi="AdvPSMP10" w:eastAsia="AdvPSMP10"/>
          <w:b w:val="0"/>
          <w:i w:val="0"/>
          <w:color w:val="000000"/>
          <w:sz w:val="20"/>
        </w:rPr>
        <w:t>r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where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a con-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stant and</w:t>
      </w:r>
      <w:r>
        <w:rPr>
          <w:rFonts w:ascii="AdvPSMP10" w:hAnsi="AdvPSMP10" w:eastAsia="AdvPSMP10"/>
          <w:b w:val="0"/>
          <w:i w:val="0"/>
          <w:color w:val="000000"/>
          <w:sz w:val="20"/>
        </w:rPr>
        <w:t xml:space="preserve"> r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the standard deviation of noise. As we confine our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experiments with breast ultrasound images, the noise cannot be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estimated and so we have chosen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h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= 15 as suggested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[36,27]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sectPr>
          <w:type w:val="continuous"/>
          <w:pgSz w:w="11906" w:h="15874"/>
          <w:pgMar w:top="466" w:right="830" w:bottom="384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14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lower processing time is an important criterion for medical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image denoising. So we have concentrated methods, which reduce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computational time. Yan et al.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used clustering based preclas-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sification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to achieve faster processing without the elimination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any pixels in weight calculation. The k-means algorithm is used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for clustering, where the value of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k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(number of clusters) has been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set manually though visual perception as well as through peak sig-</w:t>
      </w:r>
    </w:p>
    <w:p>
      <w:pPr>
        <w:sectPr>
          <w:type w:val="nextColumn"/>
          <w:pgSz w:w="11906" w:h="15874"/>
          <w:pgMar w:top="466" w:right="830" w:bottom="384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4.000000000000057" w:type="dxa"/>
      </w:tblPr>
      <w:tblGrid>
        <w:gridCol w:w="5211"/>
        <w:gridCol w:w="5211"/>
      </w:tblGrid>
      <w:tr>
        <w:trPr>
          <w:trHeight w:hRule="exact" w:val="384"/>
        </w:trPr>
        <w:tc>
          <w:tcPr>
            <w:tcW w:type="dxa" w:w="3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6" w:after="0"/>
              <w:ind w:left="1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3. Results</w:t>
            </w:r>
          </w:p>
        </w:tc>
        <w:tc>
          <w:tcPr>
            <w:tcW w:type="dxa" w:w="7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2304" w:right="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nal to noise ratio (PSNR) values. In k-means algorithm, the patches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are divided into distinct clusters and each element of a patch</w:t>
            </w:r>
          </w:p>
        </w:tc>
      </w:tr>
    </w:tbl>
    <w:p>
      <w:pPr>
        <w:autoSpaceDN w:val="0"/>
        <w:autoSpaceDE w:val="0"/>
        <w:widowControl/>
        <w:spacing w:line="14" w:lineRule="exact" w:before="0" w:after="62"/>
        <w:ind w:left="0" w:right="0"/>
      </w:pPr>
    </w:p>
    <w:p>
      <w:pPr>
        <w:sectPr>
          <w:type w:val="continuous"/>
          <w:pgSz w:w="11906" w:h="15874"/>
          <w:pgMar w:top="466" w:right="830" w:bottom="384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method is evaluated on breast ultrasound image database,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using two statistical parameters namely Pratt’s figure of merit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(PFM)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equivalent number of looks (ENL)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[30]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We have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compared the results of the proposed method with other three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state of the art NLM based methods: traditional NLM (TNLM)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[21]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 NLM with RIBM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improved NLM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In our experi-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ments, the same set of NLM parameters (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Table 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) are used for all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these methods. In the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Figs. 1 and 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(a) is the original image from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database, (b) the processed image by the method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(c) by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method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 (d) by the method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(e) shows the pro-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cessed image by our method.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Table 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shows numerical results pro-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duced by all the evaluated methods. The values shown are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mean values of entire images in the database. An ANOVA test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also performed to analyze significant improvements in the denois-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ing performance of the proposed algorithm over other methods. 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shown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Table 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the proposed method produced PFM and ENL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values of 0.91 and 7.415 respectively, which are significantly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higher than the other three methods with all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p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values &lt; 0.05.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values of PFM and ENL for each individual image are plotted in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Figs. 3 and 4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for comparison. All algorithms have been run on Mat-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lab 2009a (Mathworks Inc., USA), in an Intel Core i5 processor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(Intel Corp., USA) based PC with 8 GB RAM.</w:t>
      </w:r>
    </w:p>
    <w:p>
      <w:pPr>
        <w:autoSpaceDN w:val="0"/>
        <w:autoSpaceDE w:val="0"/>
        <w:widowControl/>
        <w:spacing w:line="196" w:lineRule="exact" w:before="262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4. Discussion</w:t>
      </w:r>
    </w:p>
    <w:p>
      <w:pPr>
        <w:autoSpaceDN w:val="0"/>
        <w:autoSpaceDE w:val="0"/>
        <w:widowControl/>
        <w:spacing w:line="208" w:lineRule="exact" w:before="212" w:after="0"/>
        <w:ind w:left="0" w:right="144" w:firstLine="234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We have presented a NLM based method for removing speckle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noise from breast ultrasound images by considering its robustness</w:t>
      </w:r>
    </w:p>
    <w:p>
      <w:pPr>
        <w:sectPr>
          <w:type w:val="continuous"/>
          <w:pgSz w:w="11906" w:h="15874"/>
          <w:pgMar w:top="466" w:right="830" w:bottom="384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belongs to exactly one cluster. This restricts the candidates to be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present in more than one cluster. Such a restriction is not present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 fuzzy clustering where the elements of a patch can spread over</w:t>
      </w:r>
    </w:p>
    <w:p>
      <w:pPr>
        <w:autoSpaceDN w:val="0"/>
        <w:autoSpaceDE w:val="0"/>
        <w:widowControl/>
        <w:spacing w:line="240" w:lineRule="auto" w:before="320" w:after="0"/>
        <w:ind w:left="2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59430" cy="252602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25260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2" w:lineRule="exact" w:before="160" w:after="436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5.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The graph shows appropriate number of clusters automatically selected for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each image through gap statistics. The number of clusters varied from 920 to 1315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for the 54 images in the database.</w:t>
      </w:r>
    </w:p>
    <w:p>
      <w:pPr>
        <w:sectPr>
          <w:type w:val="nextColumn"/>
          <w:pgSz w:w="11906" w:h="15874"/>
          <w:pgMar w:top="466" w:right="830" w:bottom="384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986529" cy="221615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6529" cy="2216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0" w:lineRule="exact" w:before="166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4.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Equivalent number of looks (ENL) is an inherent parameter for measuring noise level in an image. ENL is calculated from a small rectangular homogeneous region of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the images.</w:t>
      </w:r>
    </w:p>
    <w:p>
      <w:pPr>
        <w:sectPr>
          <w:type w:val="continuous"/>
          <w:pgSz w:w="11906" w:h="15874"/>
          <w:pgMar w:top="466" w:right="830" w:bottom="384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74"/>
        <w:gridCol w:w="3474"/>
        <w:gridCol w:w="3474"/>
      </w:tblGrid>
      <w:tr>
        <w:trPr>
          <w:trHeight w:hRule="exact" w:val="268"/>
        </w:trPr>
        <w:tc>
          <w:tcPr>
            <w:tcW w:type="dxa" w:w="887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2" w:after="0"/>
              <w:ind w:left="0" w:right="134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K.M. Prabusankarlal et al. / Applied Computing and Informatics 14 (2018) 48–54</w:t>
            </w:r>
          </w:p>
        </w:tc>
        <w:tc>
          <w:tcPr>
            <w:tcW w:type="dxa" w:w="1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53</w:t>
            </w:r>
          </w:p>
        </w:tc>
      </w:tr>
      <w:tr>
        <w:trPr>
          <w:trHeight w:hRule="exact" w:val="320"/>
        </w:trPr>
        <w:tc>
          <w:tcPr>
            <w:tcW w:type="dxa" w:w="51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0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more than one cluster with an association defined by a member-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4" w:after="0"/>
              <w:ind w:left="19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Acknowledgments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84"/>
        </w:trPr>
        <w:tc>
          <w:tcPr>
            <w:tcW w:type="dxa" w:w="887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ship function. This property increases the probability of getting</w:t>
            </w:r>
          </w:p>
        </w:tc>
        <w:tc>
          <w:tcPr>
            <w:tcW w:type="dxa" w:w="347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more suitable candidates from each cluster for weighted averaging.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However, the FCM does not consider the spatial information in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image context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[34]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which makes it very sensitive to noise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other imaging artifacts. In spatial regularized FCM algorithm, the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208"/>
        <w:ind w:left="178" w:right="20" w:firstLine="242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We would like to acknowledge Dr. T.S.A. Geertsma, MD, Head,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Department of Radiology, Gelderse Vallei Hospital, Ede,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Netherlands, for providing breast ultrasound images.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84"/>
        </w:trPr>
        <w:tc>
          <w:tcPr>
            <w:tcW w:type="dxa" w:w="51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144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local spatial information is incorporated into the FCM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6"/>
              </w:rPr>
              <w:t xml:space="preserve"> [34]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, in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which the neighborhood effect acts as a regularizer.</w:t>
            </w:r>
          </w:p>
        </w:tc>
        <w:tc>
          <w:tcPr>
            <w:tcW w:type="dxa" w:w="3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19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References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Moreover, in clustering based preclassification methods,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number of clusters impacts the denoising performance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estimation of optimum number of clusters is the major chal-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lenge. If the number of clusters is more, fewer candidates are pre-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sent in each cluster and degrade the denoising performance. 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contrary, if clusters are less, more number of candidates are pre-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sent in each cluster and make the method sluggish. In our work,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we have used gap statistics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[35]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to choose appropriate number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clusters which leads to optimum performance. The curve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Fig. 5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shows the appropriate values of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k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produced for each image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our database. It can be observed from the graph that the value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k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unique for each image, which varies from 920 to 1315.</w:t>
      </w:r>
    </w:p>
    <w:p>
      <w:pPr>
        <w:autoSpaceDN w:val="0"/>
        <w:autoSpaceDE w:val="0"/>
        <w:widowControl/>
        <w:spacing w:line="218" w:lineRule="exact" w:before="0" w:after="0"/>
        <w:ind w:left="0" w:right="178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PFM is used as a metric to evaluate the preservation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edges. It uses the distance between all pairs of points to quantify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quality of edges. It is observed from the curves (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Fig. 3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) that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our method produced PFM values comparatively higher for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most of the images in the database, which demonstrates better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edge preservation. The range of PFM is between 0 and 1 and higher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value is for ideal edge detection. Canny’s method, which produces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single response for each selected edges is used for edge detection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[16]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with standard deviation of the Gaussian kernel</w:t>
      </w:r>
      <w:r>
        <w:rPr>
          <w:rFonts w:ascii="AdvPSMP10" w:hAnsi="AdvPSMP10" w:eastAsia="AdvPSMP10"/>
          <w:b w:val="0"/>
          <w:i w:val="0"/>
          <w:color w:val="000000"/>
          <w:sz w:val="20"/>
        </w:rPr>
        <w:t xml:space="preserve"> 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: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1. We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achieved a higher PFM of 0.91, when compared to other methods: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TNLM (0.7), NLM-RIBM (0.759) and improved NLM (0.819).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inherent parameter, ENL is an effective index for estimating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speckle noise level in images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[30]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The value of ENL corresponds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 smoother homogeneous region in the despeckled image.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comparison of ENL values is shown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Fig. 4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The ENL is calculated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on a small rectangular homogeneous region in the original image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the value obtained is 4.43. The proposed method produced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higher value of ENL (7.415), when compared to TNLM (5.566),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NLM with RIBM (5.829) and improved NLM (6.031), manifests bet-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ter despeckling ability over other methods. The TNLM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[24]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con-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sumed 28 s, the method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consumed 31 s, the method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[32]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consumed 6.8 s and the proposed method consumed 7.2 s. The pro-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cessing time of the proposed method (7.2 s) is slightly higher than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method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(6.8 s), because of the implementation of gap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statistic in preclassification stage. The acceptable processing time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the ability of preserving image details while removing speckle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noise make it suitable for computer aided diagnosis systems.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tabs>
          <w:tab w:pos="478" w:val="left"/>
        </w:tabs>
        <w:autoSpaceDE w:val="0"/>
        <w:widowControl/>
        <w:spacing w:line="160" w:lineRule="exact" w:before="0" w:after="0"/>
        <w:ind w:left="24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25" w:history="1">
          <w:r>
            <w:rPr>
              <w:rStyle w:val="Hyperlink"/>
            </w:rPr>
            <w:t xml:space="preserve">A. Jemal, F. Bray, M.M. Center, J. Ferlay, E. Ward, D. Forman, Global cancer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25" w:history="1">
          <w:r>
            <w:rPr>
              <w:rStyle w:val="Hyperlink"/>
            </w:rPr>
            <w:t>statistics, CA Cancer J. Clin. 61 (2011) 69–90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78" w:right="20" w:hanging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26" w:history="1">
          <w:r>
            <w:rPr>
              <w:rStyle w:val="Hyperlink"/>
            </w:rPr>
            <w:t xml:space="preserve">S. Khan, M. Hussain, H. Aboalsamh, G. Bebis, A comparison of different Gabor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26" w:history="1">
          <w:r>
            <w:rPr>
              <w:rStyle w:val="Hyperlink"/>
            </w:rPr>
            <w:t>feature extraction approaches for mass classification in mammography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,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26" w:history="1">
          <w:r>
            <w:rPr>
              <w:rStyle w:val="Hyperlink"/>
            </w:rPr>
            <w:t>Multim. Tools Appl. (2015) 1–25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478" w:right="20" w:hanging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[3]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27" w:history="1">
          <w:r>
            <w:rPr>
              <w:rStyle w:val="Hyperlink"/>
            </w:rPr>
            <w:t xml:space="preserve">T. Jia-Wei, N. Chun-Ping, G. Yan-Hui, C. Heng-Da, T. Xiang-Long, Effect of a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27" w:history="1">
          <w:r>
            <w:rPr>
              <w:rStyle w:val="Hyperlink"/>
            </w:rPr>
            <w:t xml:space="preserve">novel segmentation algorithm on radiologists’ diagnosis of breast masses using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27" w:history="1">
          <w:r>
            <w:rPr>
              <w:rStyle w:val="Hyperlink"/>
            </w:rPr>
            <w:t>ultrasound imaging, Ultrasound Med. Biol. 38 (1) (2012) 119–127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78" w:right="20" w:hanging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[4]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28" w:history="1">
          <w:r>
            <w:rPr>
              <w:rStyle w:val="Hyperlink"/>
            </w:rPr>
            <w:t xml:space="preserve">S. Zhou, J. Shi, J. Zhu, Y. Cai, R. Wang, Shearlet-based texture feature extraction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28" w:history="1">
          <w:r>
            <w:rPr>
              <w:rStyle w:val="Hyperlink"/>
            </w:rPr>
            <w:t>for classification of breast tumor in ultrasound image, Biomed. Signal Process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.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28" w:history="1">
          <w:r>
            <w:rPr>
              <w:rStyle w:val="Hyperlink"/>
            </w:rPr>
            <w:t>Control 8 (6) (2013) 688–696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478" w:right="20" w:hanging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[5]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29" w:history="1">
          <w:r>
            <w:rPr>
              <w:rStyle w:val="Hyperlink"/>
            </w:rPr>
            <w:t xml:space="preserve">J.L. Jesneck, J.Y. LoY, J.A. Baker, Breast mass lesions: computer-aided diagnosis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29" w:history="1">
          <w:r>
            <w:rPr>
              <w:rStyle w:val="Hyperlink"/>
            </w:rPr>
            <w:t xml:space="preserve">models with mammographic and sonographic descriptors, Radiology 244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29" w:history="1">
          <w:r>
            <w:rPr>
              <w:rStyle w:val="Hyperlink"/>
            </w:rPr>
            <w:t>(2007) 390–398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78" w:right="20" w:hanging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[6]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0" w:history="1">
          <w:r>
            <w:rPr>
              <w:rStyle w:val="Hyperlink"/>
            </w:rPr>
            <w:t xml:space="preserve">G. Pons, J. Martí, R. Martí, S. Ganau, J.C. Vilanova, J.A. Noble, Evaluating lesion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0" w:history="1">
          <w:r>
            <w:rPr>
              <w:rStyle w:val="Hyperlink"/>
            </w:rPr>
            <w:t xml:space="preserve">segmentation on breast sonography as related to lesion type, J. Ultrasound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0" w:history="1">
          <w:r>
            <w:rPr>
              <w:rStyle w:val="Hyperlink"/>
            </w:rPr>
            <w:t>Med. 32 (9) (2013) 1659–1670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7.99999999999955" w:type="dxa"/>
      </w:tblPr>
      <w:tblGrid>
        <w:gridCol w:w="1303"/>
        <w:gridCol w:w="1303"/>
        <w:gridCol w:w="1303"/>
        <w:gridCol w:w="1303"/>
        <w:gridCol w:w="1303"/>
        <w:gridCol w:w="1303"/>
        <w:gridCol w:w="1303"/>
        <w:gridCol w:w="1303"/>
      </w:tblGrid>
      <w:tr>
        <w:trPr>
          <w:trHeight w:hRule="exact" w:val="160"/>
        </w:trPr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[7]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t xml:space="preserve"> 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1" w:history="1">
                <w:r>
                  <w:rPr>
                    <w:rStyle w:val="Hyperlink"/>
                  </w:rPr>
                  <w:t>Y.L.</w:t>
                </w:r>
              </w:hyperlink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1" w:history="1">
                <w:r>
                  <w:rPr>
                    <w:rStyle w:val="Hyperlink"/>
                  </w:rPr>
                  <w:t>Huang,</w:t>
                </w:r>
              </w:hyperlink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1" w:history="1">
                <w:r>
                  <w:rPr>
                    <w:rStyle w:val="Hyperlink"/>
                  </w:rPr>
                  <w:t>D.R.</w:t>
                </w:r>
              </w:hyperlink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1" w:history="1">
                <w:r>
                  <w:rPr>
                    <w:rStyle w:val="Hyperlink"/>
                  </w:rPr>
                  <w:t>Chen,</w:t>
                </w:r>
              </w:hyperlink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1" w:history="1">
                <w:r>
                  <w:rPr>
                    <w:rStyle w:val="Hyperlink"/>
                  </w:rPr>
                  <w:t>S.C.</w:t>
                </w:r>
              </w:hyperlink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1" w:history="1">
                <w:r>
                  <w:rPr>
                    <w:rStyle w:val="Hyperlink"/>
                  </w:rPr>
                  <w:t>Chang,</w:t>
                </w:r>
              </w:hyperlink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1" w:history="1">
                <w:r>
                  <w:rPr>
                    <w:rStyle w:val="Hyperlink"/>
                  </w:rPr>
                  <w:t>Three-dimensional</w:t>
                </w:r>
              </w:hyperlink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1" w:history="1">
                <w:r>
                  <w:rPr>
                    <w:rStyle w:val="Hyperlink"/>
                  </w:rPr>
                  <w:t>region-based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58" w:lineRule="exact" w:before="0" w:after="0"/>
        <w:ind w:left="478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1" w:history="1">
          <w:r>
            <w:rPr>
              <w:rStyle w:val="Hyperlink"/>
            </w:rPr>
            <w:t xml:space="preserve">segmentation for breast tumors on sonography, J. Ultrasound Med. 32 (5)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1" w:history="1">
          <w:r>
            <w:rPr>
              <w:rStyle w:val="Hyperlink"/>
            </w:rPr>
            <w:t>(2013) 835–846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2"/>
        <w:ind w:left="478" w:right="20" w:hanging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[8]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2" w:history="1">
          <w:r>
            <w:rPr>
              <w:rStyle w:val="Hyperlink"/>
            </w:rPr>
            <w:t>K. Drukker, N.P. Gruszauskas, C.A. Sennett, M.L. Giger, Breast US computer-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2" w:history="1">
          <w:r>
            <w:rPr>
              <w:rStyle w:val="Hyperlink"/>
            </w:rPr>
            <w:t xml:space="preserve">aided diagnosis workstation: performance with a large clinical diagnostic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2" w:history="1">
          <w:r>
            <w:rPr>
              <w:rStyle w:val="Hyperlink"/>
            </w:rPr>
            <w:t>population, Radiology 248 (2) (2008) 392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7.99999999999955" w:type="dxa"/>
      </w:tblPr>
      <w:tblGrid>
        <w:gridCol w:w="947"/>
        <w:gridCol w:w="947"/>
        <w:gridCol w:w="947"/>
        <w:gridCol w:w="947"/>
        <w:gridCol w:w="947"/>
        <w:gridCol w:w="947"/>
        <w:gridCol w:w="947"/>
        <w:gridCol w:w="947"/>
        <w:gridCol w:w="947"/>
        <w:gridCol w:w="947"/>
        <w:gridCol w:w="947"/>
      </w:tblGrid>
      <w:tr>
        <w:trPr>
          <w:trHeight w:hRule="exact" w:val="158"/>
        </w:trPr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5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[9]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t xml:space="preserve"> 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3" w:history="1">
                <w:r>
                  <w:rPr>
                    <w:rStyle w:val="Hyperlink"/>
                  </w:rPr>
                  <w:t>A.</w:t>
                </w:r>
              </w:hyperlink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3" w:history="1">
                <w:r>
                  <w:rPr>
                    <w:rStyle w:val="Hyperlink"/>
                  </w:rPr>
                  <w:t>Athanasiou,</w:t>
                </w:r>
              </w:hyperlink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3" w:history="1">
                <w:r>
                  <w:rPr>
                    <w:rStyle w:val="Hyperlink"/>
                  </w:rPr>
                  <w:t>A.</w:t>
                </w:r>
              </w:hyperlink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3" w:history="1">
                <w:r>
                  <w:rPr>
                    <w:rStyle w:val="Hyperlink"/>
                  </w:rPr>
                  <w:t>Tardivon,</w:t>
                </w:r>
              </w:hyperlink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3" w:history="1">
                <w:r>
                  <w:rPr>
                    <w:rStyle w:val="Hyperlink"/>
                  </w:rPr>
                  <w:t>L.</w:t>
                </w:r>
              </w:hyperlink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3" w:history="1">
                <w:r>
                  <w:rPr>
                    <w:rStyle w:val="Hyperlink"/>
                  </w:rPr>
                  <w:t>Ollivier,</w:t>
                </w:r>
              </w:hyperlink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3" w:history="1">
                <w:r>
                  <w:rPr>
                    <w:rStyle w:val="Hyperlink"/>
                  </w:rPr>
                  <w:t>F.</w:t>
                </w:r>
              </w:hyperlink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3" w:history="1">
                <w:r>
                  <w:rPr>
                    <w:rStyle w:val="Hyperlink"/>
                  </w:rPr>
                  <w:t>Thibault,</w:t>
                </w:r>
              </w:hyperlink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3" w:history="1">
                <w:r>
                  <w:rPr>
                    <w:rStyle w:val="Hyperlink"/>
                  </w:rPr>
                  <w:t>C.E.</w:t>
                </w:r>
              </w:hyperlink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3" w:history="1">
                <w:r>
                  <w:rPr>
                    <w:rStyle w:val="Hyperlink"/>
                  </w:rPr>
                  <w:t>Khoury,</w:t>
                </w:r>
              </w:hyperlink>
            </w:r>
          </w:p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3" w:history="1">
                <w:r>
                  <w:rPr>
                    <w:rStyle w:val="Hyperlink"/>
                  </w:rPr>
                  <w:t>S.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478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3" w:history="1">
          <w:r>
            <w:rPr>
              <w:rStyle w:val="Hyperlink"/>
            </w:rPr>
            <w:t xml:space="preserve">Neuenschwander, How to optimize breast ultrasound, Eur. J. Radiol. 69 (1)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3" w:history="1">
          <w:r>
            <w:rPr>
              <w:rStyle w:val="Hyperlink"/>
            </w:rPr>
            <w:t>(2009) 6–13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[10] I. Njeh, O.B Sassi, K Chtourou, A.B Hamida, Speckle noise reduction in breast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ultrasound images: SMU (SRAD Median Unsharp) approach, in: Proceedings of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the Eighth IEEE International Multi Conference on Systems, Signals and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Devices, 2011, pp. 1–6.</w:t>
      </w:r>
    </w:p>
    <w:p>
      <w:pPr>
        <w:autoSpaceDN w:val="0"/>
        <w:autoSpaceDE w:val="0"/>
        <w:widowControl/>
        <w:spacing w:line="160" w:lineRule="exact" w:before="0" w:after="0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[11]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4" w:history="1">
          <w:r>
            <w:rPr>
              <w:rStyle w:val="Hyperlink"/>
            </w:rPr>
            <w:t xml:space="preserve">K.M. Prabusankarlal, P. Thirumoorthy, R. Manavalan, Computer aided breast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4" w:history="1">
          <w:r>
            <w:rPr>
              <w:rStyle w:val="Hyperlink"/>
            </w:rPr>
            <w:t xml:space="preserve">cancer diagnosis techniques in ultrasound: a survey, J. Med. Imag. Health Inf. 4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4" w:history="1">
          <w:r>
            <w:rPr>
              <w:rStyle w:val="Hyperlink"/>
            </w:rPr>
            <w:t>(3) (2014) 331–349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58" w:lineRule="exact" w:before="2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[12]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5" w:history="1">
          <w:r>
            <w:rPr>
              <w:rStyle w:val="Hyperlink"/>
            </w:rPr>
            <w:t xml:space="preserve">O.V. Michailovich, A. Tannenbaum, Despeckling of medical ultrasound images,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5" w:history="1">
          <w:r>
            <w:rPr>
              <w:rStyle w:val="Hyperlink"/>
            </w:rPr>
            <w:t>IEEE Trans. Ultrason. Ferroelectr. Freq. Control 53 (1) (2006) 64–78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[13]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6" w:history="1">
          <w:r>
            <w:rPr>
              <w:rStyle w:val="Hyperlink"/>
            </w:rPr>
            <w:t xml:space="preserve">H.D. Cheng, J. Shan, W. Ju, Y. Guo, L. Zhang, Automated breast cancer detection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6" w:history="1">
          <w:r>
            <w:rPr>
              <w:rStyle w:val="Hyperlink"/>
            </w:rPr>
            <w:t>and classification using ultrasound images: a survey, Pattern Recogn. 43 (1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)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6" w:history="1">
          <w:r>
            <w:rPr>
              <w:rStyle w:val="Hyperlink"/>
            </w:rPr>
            <w:t>(2010) 299–317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58" w:lineRule="exact" w:before="2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[14]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7" w:history="1">
          <w:r>
            <w:rPr>
              <w:rStyle w:val="Hyperlink"/>
            </w:rPr>
            <w:t xml:space="preserve">Y. Guo, H.D. Cheng, J. Tian, Y. Zhang, A novel approach to speckle reduction in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7" w:history="1">
          <w:r>
            <w:rPr>
              <w:rStyle w:val="Hyperlink"/>
            </w:rPr>
            <w:t>ultrasound imaging, Ultrasound Med. Biol. 35 (4) (2009) 628–640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58" w:lineRule="exact" w:before="2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[15]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8" w:history="1">
          <w:r>
            <w:rPr>
              <w:rStyle w:val="Hyperlink"/>
            </w:rPr>
            <w:t xml:space="preserve">P. Perona, J. Malik, Scale-space and edge detection using anisotropic diffusion,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8" w:history="1">
          <w:r>
            <w:rPr>
              <w:rStyle w:val="Hyperlink"/>
            </w:rPr>
            <w:t>IEEE Trans. Pattern Anal. Mach. Intell. 12 (7) (1990) 629–639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[16]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9" w:history="1">
          <w:r>
            <w:rPr>
              <w:rStyle w:val="Hyperlink"/>
            </w:rPr>
            <w:t xml:space="preserve">Y. Yu, S.T. Acton, Speckle reducing anisotropic diffusion, IEEE Trans. Image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9" w:history="1">
          <w:r>
            <w:rPr>
              <w:rStyle w:val="Hyperlink"/>
            </w:rPr>
            <w:t>Process. 11 (11) (2002) 1260–1270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[17]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0" w:history="1">
          <w:r>
            <w:rPr>
              <w:rStyle w:val="Hyperlink"/>
            </w:rPr>
            <w:t xml:space="preserve">G. Liu, X. Zeng, F. Tian, Z. Li, K. Chaibou, Speckle reduction by adaptive window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0" w:history="1">
          <w:r>
            <w:rPr>
              <w:rStyle w:val="Hyperlink"/>
            </w:rPr>
            <w:t>anisotropic diffusion, Signal Process. 89 (11) (2009) 2233–2243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[18]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1" w:history="1">
          <w:r>
            <w:rPr>
              <w:rStyle w:val="Hyperlink"/>
            </w:rPr>
            <w:t xml:space="preserve">K. Krissian, C.F. Westin, R. Kikinis, K.G. Vosburgh, Oriented speckle reducing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1" w:history="1">
          <w:r>
            <w:rPr>
              <w:rStyle w:val="Hyperlink"/>
            </w:rPr>
            <w:t>anisotropic diffusion, IEEE Trans. Image Process. 16 (5) (2007) 1412–1424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.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[19]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2" w:history="1">
          <w:r>
            <w:rPr>
              <w:rStyle w:val="Hyperlink"/>
            </w:rPr>
            <w:t>S. Ovireddy, E. Muthusamy, Speckle suppressing anisotropic diffusion filter fo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r </w:t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2" w:history="1">
          <w:r>
            <w:rPr>
              <w:rStyle w:val="Hyperlink"/>
            </w:rPr>
            <w:t>medical ultrasound images, Ultrason. Imag. 36 (2) (2014) 112–132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58" w:lineRule="exact" w:before="2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[20]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3" w:history="1">
          <w:r>
            <w:rPr>
              <w:rStyle w:val="Hyperlink"/>
            </w:rPr>
            <w:t>M. Elad, On the origin of the bilateral filter and ways to improve it, IEEE Trans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. </w:t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3" w:history="1">
          <w:r>
            <w:rPr>
              <w:rStyle w:val="Hyperlink"/>
            </w:rPr>
            <w:t>Image Process. 11 (10) (2002) 1141–1151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2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[21]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4" w:history="1">
          <w:r>
            <w:rPr>
              <w:rStyle w:val="Hyperlink"/>
            </w:rPr>
            <w:t>A. Buades, B. Coll, J.M. Morel, A review of image denoising algorithm, with a</w:t>
          </w:r>
        </w:hyperlink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0.0" w:type="dxa"/>
      </w:tblPr>
      <w:tblGrid>
        <w:gridCol w:w="5211"/>
        <w:gridCol w:w="5211"/>
      </w:tblGrid>
      <w:tr>
        <w:trPr>
          <w:trHeight w:hRule="exact" w:val="298"/>
        </w:trPr>
        <w:tc>
          <w:tcPr>
            <w:tcW w:type="dxa" w:w="3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1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5. Conclusion</w:t>
            </w:r>
          </w:p>
        </w:tc>
        <w:tc>
          <w:tcPr>
            <w:tcW w:type="dxa" w:w="7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230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4" w:history="1">
                <w:r>
                  <w:rPr>
                    <w:rStyle w:val="Hyperlink"/>
                  </w:rPr>
                  <w:t>new one, Simulation 4 (2005) 490–530</w:t>
                </w:r>
              </w:hyperlink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.</w:t>
            </w:r>
          </w:p>
          <w:p>
            <w:pPr>
              <w:autoSpaceDN w:val="0"/>
              <w:autoSpaceDE w:val="0"/>
              <w:widowControl/>
              <w:spacing w:line="158" w:lineRule="exact" w:before="2" w:after="0"/>
              <w:ind w:left="0" w:right="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[22]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t xml:space="preserve"> 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5" w:history="1">
                <w:r>
                  <w:rPr>
                    <w:rStyle w:val="Hyperlink"/>
                  </w:rPr>
                  <w:t>A. Buades, B. Coll, J.M. Morel, Image denoising methods. A new nonlocal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126"/>
        <w:ind w:left="0" w:right="0"/>
      </w:pP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 this article, we have presented a novel NLM framework for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removing speckle noise in breast ultrasound images. The proposed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method has improved the NLM performance in two ways: an auto-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mated clustering based preclassification scheme through gap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statistics and a new similarity measure using rotationally invariant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moment distance measure. The results have shown that the pre-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sented method gives better quantitative results compared to other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state-of-the-art NLM based methods. Thus, the robustness against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noise and low processing time make the filter appropriate for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ultrasound computer aided breast cancer diagnosis systems.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490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5" w:history="1">
          <w:r>
            <w:rPr>
              <w:rStyle w:val="Hyperlink"/>
            </w:rPr>
            <w:t>principle, SIAM Rev. 52 (1) (2010) 113–147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[23]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6" w:history="1">
          <w:r>
            <w:rPr>
              <w:rStyle w:val="Hyperlink"/>
            </w:rPr>
            <w:t xml:space="preserve">P. Coupé, P. Yger, S. Prima, P. Hellier, C. Kervrann, C. Barillot, An optimized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6" w:history="1">
          <w:r>
            <w:rPr>
              <w:rStyle w:val="Hyperlink"/>
            </w:rPr>
            <w:t>blockwise nonlocal means denoising filter for 3-D magnetic resonance images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,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6" w:history="1">
          <w:r>
            <w:rPr>
              <w:rStyle w:val="Hyperlink"/>
            </w:rPr>
            <w:t>IEEE Trans. Med. Imaging 27 (4) (2008) 425–441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[24]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7" w:history="1">
          <w:r>
            <w:rPr>
              <w:rStyle w:val="Hyperlink"/>
            </w:rPr>
            <w:t xml:space="preserve">M. Mahmoudi, G. Sapiro, Fast image and video denoising via nonlocal means of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7" w:history="1">
          <w:r>
            <w:rPr>
              <w:rStyle w:val="Hyperlink"/>
            </w:rPr>
            <w:t>similar neighborhoods, IEEE Signal Process. Lett. 12 (2005) 839–842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[25] J. Wang, Y. Guo, Y. Ying, Y. Liu, Q. Peng, Fast non-local algorithm for image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denoising, in: Proceedings of the IEEE International Conference on Image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Processing, 2006, pp. 1429–1432.</w:t>
      </w:r>
    </w:p>
    <w:p>
      <w:pPr>
        <w:autoSpaceDN w:val="0"/>
        <w:autoSpaceDE w:val="0"/>
        <w:widowControl/>
        <w:spacing w:line="160" w:lineRule="exact" w:before="0" w:after="0"/>
        <w:ind w:left="490" w:right="22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[26] P. Chao, O.C. Au, D. Jingjing, Y. Wen, Z. Feng, A fast NL-means method in image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denoising based on the similarity of spatially sampled pixels, in: Proceedings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of the IEEE International Workshop on Multimedia Signal Processing, 2009, pp.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1–4.</w:t>
      </w:r>
    </w:p>
    <w:p>
      <w:pPr>
        <w:autoSpaceDN w:val="0"/>
        <w:tabs>
          <w:tab w:pos="490" w:val="left"/>
        </w:tabs>
        <w:autoSpaceDE w:val="0"/>
        <w:widowControl/>
        <w:spacing w:line="158" w:lineRule="exact" w:before="0" w:after="2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[27]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8" w:history="1">
          <w:r>
            <w:rPr>
              <w:rStyle w:val="Hyperlink"/>
            </w:rPr>
            <w:t xml:space="preserve">S. Grewenig, S. Zimmer, J. Weickert, Rotationally invariant similarity measures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8" w:history="1">
          <w:r>
            <w:rPr>
              <w:rStyle w:val="Hyperlink"/>
            </w:rPr>
            <w:t>for nonlocal image denoising, J. Vis. Commun. Image R. 22 (2011) 117–130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0.0" w:type="dxa"/>
      </w:tblPr>
      <w:tblGrid>
        <w:gridCol w:w="5211"/>
        <w:gridCol w:w="5211"/>
      </w:tblGrid>
      <w:tr>
        <w:trPr>
          <w:trHeight w:hRule="exact" w:val="458"/>
        </w:trPr>
        <w:tc>
          <w:tcPr>
            <w:tcW w:type="dxa" w:w="3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38" w:after="0"/>
              <w:ind w:left="1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Financial support</w:t>
            </w:r>
          </w:p>
        </w:tc>
        <w:tc>
          <w:tcPr>
            <w:tcW w:type="dxa" w:w="7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2302" w:right="8" w:hanging="310"/>
              <w:jc w:val="both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[28]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t xml:space="preserve"> 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9" w:history="1">
                <w:r>
                  <w:rPr>
                    <w:rStyle w:val="Hyperlink"/>
                  </w:rPr>
                  <w:t xml:space="preserve">P. Coupé, P. Hellier, C. Kervrann, C. Barillot, Nonlocal means-based speckle </w:t>
                </w:r>
              </w:hyperlink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9" w:history="1">
                <w:r>
                  <w:rPr>
                    <w:rStyle w:val="Hyperlink"/>
                  </w:rPr>
                  <w:t>filtering for ultrasound images, IEEE Trans. Image Process. 18 (10) (2009</w:t>
                </w:r>
              </w:hyperlink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t xml:space="preserve">) 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9" w:history="1">
                <w:r>
                  <w:rPr>
                    <w:rStyle w:val="Hyperlink"/>
                  </w:rPr>
                  <w:t>2221–2229</w:t>
                </w:r>
              </w:hyperlink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14" w:lineRule="exact" w:before="0" w:after="80"/>
        <w:ind w:left="0" w:right="0"/>
      </w:pP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tabs>
          <w:tab w:pos="236" w:val="left"/>
        </w:tabs>
        <w:autoSpaceDE w:val="0"/>
        <w:widowControl/>
        <w:spacing w:line="202" w:lineRule="exact" w:before="0" w:after="0"/>
        <w:ind w:left="0" w:right="144" w:firstLine="0"/>
        <w:jc w:val="left"/>
      </w:pP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This research did not receive any specific grant from funding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agencies in the public, commercial, or not-for-profit sectors.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[29]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0" w:history="1">
          <w:r>
            <w:rPr>
              <w:rStyle w:val="Hyperlink"/>
            </w:rPr>
            <w:t>Y. Guo, Y. Wang, T. Hou, Speckle filtering of ultrasonic images using a modifi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ed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0" w:history="1">
          <w:r>
            <w:rPr>
              <w:rStyle w:val="Hyperlink"/>
            </w:rPr>
            <w:t>non local-based algorithm, Biomed. Signal Process. Control 6 (2) (2011) 129–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0" w:history="1">
          <w:r>
            <w:rPr>
              <w:rStyle w:val="Hyperlink"/>
            </w:rPr>
            <w:t>138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2872" w:val="left"/>
        </w:tabs>
        <w:autoSpaceDE w:val="0"/>
        <w:widowControl/>
        <w:spacing w:line="156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54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K.M. Prabusankarlal et al. / Applied Computing and Informatics 14 (2018) 48–54</w:t>
      </w:r>
    </w:p>
    <w:p>
      <w:pPr>
        <w:autoSpaceDN w:val="0"/>
        <w:tabs>
          <w:tab w:pos="5382" w:val="left"/>
        </w:tabs>
        <w:autoSpaceDE w:val="0"/>
        <w:widowControl/>
        <w:spacing w:line="156" w:lineRule="exact" w:before="238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[30]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1" w:history="1">
          <w:r>
            <w:rPr>
              <w:rStyle w:val="Hyperlink"/>
            </w:rPr>
            <w:t xml:space="preserve">Y. Gu, Z. Cui, C. Xiu, L. Wang, Ultrasound echocardiography despeckling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[35]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2" w:history="1">
          <w:r>
            <w:rPr>
              <w:rStyle w:val="Hyperlink"/>
            </w:rPr>
            <w:t>R. Tibshirani, G. Walther, T. Hastie, Estimating the number of clusters in a data</w:t>
          </w:r>
        </w:hyperlink>
      </w:r>
    </w:p>
    <w:p>
      <w:pPr>
        <w:autoSpaceDN w:val="0"/>
        <w:tabs>
          <w:tab w:pos="5692" w:val="left"/>
        </w:tabs>
        <w:autoSpaceDE w:val="0"/>
        <w:widowControl/>
        <w:spacing w:line="156" w:lineRule="exact" w:before="4" w:after="0"/>
        <w:ind w:left="310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1" w:history="1">
          <w:r>
            <w:rPr>
              <w:rStyle w:val="Hyperlink"/>
            </w:rPr>
            <w:t>with non-local means times series filter, Neurocomputing 124 (2013) 120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>–</w:t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2" w:history="1">
          <w:r>
            <w:rPr>
              <w:rStyle w:val="Hyperlink"/>
            </w:rPr>
            <w:t>set via the gap statistic, J. R. Statist. Soc.: Ser. B (Statist. Methodol.) 63 (2)</w:t>
          </w:r>
        </w:hyperlink>
      </w:r>
    </w:p>
    <w:p>
      <w:pPr>
        <w:autoSpaceDN w:val="0"/>
        <w:tabs>
          <w:tab w:pos="5692" w:val="left"/>
        </w:tabs>
        <w:autoSpaceDE w:val="0"/>
        <w:widowControl/>
        <w:spacing w:line="156" w:lineRule="exact" w:before="2" w:after="0"/>
        <w:ind w:left="310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1" w:history="1">
          <w:r>
            <w:rPr>
              <w:rStyle w:val="Hyperlink"/>
            </w:rPr>
            <w:t>130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. </w:t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2" w:history="1">
          <w:r>
            <w:rPr>
              <w:rStyle w:val="Hyperlink"/>
            </w:rPr>
            <w:t>(2001) 411–423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5382" w:val="left"/>
        </w:tabs>
        <w:autoSpaceDE w:val="0"/>
        <w:widowControl/>
        <w:spacing w:line="156" w:lineRule="exact" w:before="4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[31]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3" w:history="1">
          <w:r>
            <w:rPr>
              <w:rStyle w:val="Hyperlink"/>
            </w:rPr>
            <w:t xml:space="preserve">Y. Zhan, M. Ding, L. Wu, X. Zhang, Nonlocal means method using weight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[36] S. Zimmer, S. Didas, J. Weickert, A rotationally invariant block matching</w:t>
      </w:r>
    </w:p>
    <w:p>
      <w:pPr>
        <w:autoSpaceDN w:val="0"/>
        <w:tabs>
          <w:tab w:pos="5692" w:val="left"/>
        </w:tabs>
        <w:autoSpaceDE w:val="0"/>
        <w:widowControl/>
        <w:spacing w:line="158" w:lineRule="exact" w:before="2" w:after="0"/>
        <w:ind w:left="312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3" w:history="1">
          <w:r>
            <w:rPr>
              <w:rStyle w:val="Hyperlink"/>
            </w:rPr>
            <w:t>refining for despeckling of ultrasound images, Signal Process. 103 (2014) 201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>–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strategy improving image denoising with non-local means, in: Proceedings of</w:t>
      </w:r>
    </w:p>
    <w:p>
      <w:pPr>
        <w:autoSpaceDN w:val="0"/>
        <w:tabs>
          <w:tab w:pos="5692" w:val="left"/>
        </w:tabs>
        <w:autoSpaceDE w:val="0"/>
        <w:widowControl/>
        <w:spacing w:line="158" w:lineRule="exact" w:before="2" w:after="0"/>
        <w:ind w:left="312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3" w:history="1">
          <w:r>
            <w:rPr>
              <w:rStyle w:val="Hyperlink"/>
            </w:rPr>
            <w:t>213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the 2008 International Workshop on Local and Non-Local Approximation in</w:t>
      </w:r>
    </w:p>
    <w:p>
      <w:pPr>
        <w:autoSpaceDN w:val="0"/>
        <w:tabs>
          <w:tab w:pos="5692" w:val="left"/>
        </w:tabs>
        <w:autoSpaceDE w:val="0"/>
        <w:widowControl/>
        <w:spacing w:line="158" w:lineRule="exact" w:before="2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[32]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4" w:history="1">
          <w:r>
            <w:rPr>
              <w:rStyle w:val="Hyperlink"/>
            </w:rPr>
            <w:t xml:space="preserve">R. Yan, L. Ling Shao, S.D. Cvetkovic, J. Klijn, Improved nonlocal means based on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Image Processing, 2008, pp. 135–142.</w:t>
      </w:r>
    </w:p>
    <w:p>
      <w:pPr>
        <w:autoSpaceDN w:val="0"/>
        <w:tabs>
          <w:tab w:pos="5382" w:val="left"/>
        </w:tabs>
        <w:autoSpaceDE w:val="0"/>
        <w:widowControl/>
        <w:spacing w:line="156" w:lineRule="exact" w:before="2" w:after="0"/>
        <w:ind w:left="312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4" w:history="1">
          <w:r>
            <w:rPr>
              <w:rStyle w:val="Hyperlink"/>
            </w:rPr>
            <w:t>pre-classification and invariant block matching, IEEE J. Display Technol. 8 (4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)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[37]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5" w:history="1">
          <w:r>
            <w:rPr>
              <w:rStyle w:val="Hyperlink"/>
            </w:rPr>
            <w:t>J. Salmon, On two parameters for denoising with non-local means, Signal</w:t>
          </w:r>
        </w:hyperlink>
      </w:r>
    </w:p>
    <w:p>
      <w:pPr>
        <w:autoSpaceDN w:val="0"/>
        <w:tabs>
          <w:tab w:pos="5692" w:val="left"/>
        </w:tabs>
        <w:autoSpaceDE w:val="0"/>
        <w:widowControl/>
        <w:spacing w:line="156" w:lineRule="exact" w:before="4" w:after="0"/>
        <w:ind w:left="312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4" w:history="1">
          <w:r>
            <w:rPr>
              <w:rStyle w:val="Hyperlink"/>
            </w:rPr>
            <w:t>(2012) 212–218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. </w:t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5" w:history="1">
          <w:r>
            <w:rPr>
              <w:rStyle w:val="Hyperlink"/>
            </w:rPr>
            <w:t>Process. Lett. IEEE 17 (3) (2010) 269–272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1894" w:val="left"/>
          <w:tab w:pos="5382" w:val="left"/>
        </w:tabs>
        <w:autoSpaceDE w:val="0"/>
        <w:widowControl/>
        <w:spacing w:line="156" w:lineRule="exact" w:before="2" w:after="2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[33] Ultrasoundcases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&lt;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6" w:history="1">
          <w:r>
            <w:rPr>
              <w:rStyle w:val="Hyperlink"/>
            </w:rPr>
            <w:t>http://ultrasoundcases.info/category.aspx?cat=67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&gt;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[38]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7" w:history="1">
          <w:r>
            <w:rPr>
              <w:rStyle w:val="Hyperlink"/>
            </w:rPr>
            <w:t>K.M. Prabusankarlal, P. Thirumoorthy, R. Manavalan, Assessment of combined</w:t>
          </w:r>
        </w:hyperlink>
      </w:r>
    </w:p>
    <w:p>
      <w:pPr>
        <w:sectPr>
          <w:pgSz w:w="11906" w:h="15874"/>
          <w:pgMar w:top="468" w:right="830" w:bottom="1440" w:left="654" w:header="720" w:footer="720" w:gutter="0"/>
          <w:cols w:space="720" w:num="1" w:equalWidth="0"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31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(accessed July 2014).</w:t>
      </w:r>
    </w:p>
    <w:p>
      <w:pPr>
        <w:autoSpaceDN w:val="0"/>
        <w:autoSpaceDE w:val="0"/>
        <w:widowControl/>
        <w:spacing w:line="156" w:lineRule="exact" w:before="4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[34]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8" w:history="1">
          <w:r>
            <w:rPr>
              <w:rStyle w:val="Hyperlink"/>
            </w:rPr>
            <w:t>K.M. Prabusankarlal, P. Thirumoorthy, R. Manavalan, Segmentation of breast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5.99999999999994" w:type="dxa"/>
      </w:tblPr>
      <w:tblGrid>
        <w:gridCol w:w="1303"/>
        <w:gridCol w:w="1303"/>
        <w:gridCol w:w="1303"/>
        <w:gridCol w:w="1303"/>
        <w:gridCol w:w="1303"/>
        <w:gridCol w:w="1303"/>
        <w:gridCol w:w="1303"/>
        <w:gridCol w:w="1303"/>
      </w:tblGrid>
      <w:tr>
        <w:trPr>
          <w:trHeight w:hRule="exact" w:val="160"/>
        </w:trPr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56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58" w:history="1">
                <w:r>
                  <w:rPr>
                    <w:rStyle w:val="Hyperlink"/>
                  </w:rPr>
                  <w:t>lesions</w:t>
                </w:r>
              </w:hyperlink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58" w:history="1">
                <w:r>
                  <w:rPr>
                    <w:rStyle w:val="Hyperlink"/>
                  </w:rPr>
                  <w:t>in</w:t>
                </w:r>
              </w:hyperlink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58" w:history="1">
                <w:r>
                  <w:rPr>
                    <w:rStyle w:val="Hyperlink"/>
                  </w:rPr>
                  <w:t>ultrasound</w:t>
                </w:r>
              </w:hyperlink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58" w:history="1">
                <w:r>
                  <w:rPr>
                    <w:rStyle w:val="Hyperlink"/>
                  </w:rPr>
                  <w:t>images</w:t>
                </w:r>
              </w:hyperlink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58" w:history="1">
                <w:r>
                  <w:rPr>
                    <w:rStyle w:val="Hyperlink"/>
                  </w:rPr>
                  <w:t>through</w:t>
                </w:r>
              </w:hyperlink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58" w:history="1">
                <w:r>
                  <w:rPr>
                    <w:rStyle w:val="Hyperlink"/>
                  </w:rPr>
                  <w:t>multiresolution</w:t>
                </w:r>
              </w:hyperlink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58" w:history="1">
                <w:r>
                  <w:rPr>
                    <w:rStyle w:val="Hyperlink"/>
                  </w:rPr>
                  <w:t>analysis</w:t>
                </w:r>
              </w:hyperlink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58" w:history="1">
                <w:r>
                  <w:rPr>
                    <w:rStyle w:val="Hyperlink"/>
                  </w:rPr>
                  <w:t>using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58" w:lineRule="exact" w:before="2" w:after="0"/>
        <w:ind w:left="312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8" w:history="1">
          <w:r>
            <w:rPr>
              <w:rStyle w:val="Hyperlink"/>
            </w:rPr>
            <w:t>undecimated discrete wavelet transform, Ultrason. Imag. 38 (6) (2016) 384–</w:t>
          </w:r>
        </w:hyperlink>
      </w:r>
    </w:p>
    <w:p>
      <w:pPr>
        <w:sectPr>
          <w:type w:val="continuous"/>
          <w:pgSz w:w="11906" w:h="15874"/>
          <w:pgMar w:top="468" w:right="830" w:bottom="144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490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7" w:history="1">
          <w:r>
            <w:rPr>
              <w:rStyle w:val="Hyperlink"/>
            </w:rPr>
            <w:t xml:space="preserve">textural and morphological features for diagnosis of breast masses in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7" w:history="1">
          <w:r>
            <w:rPr>
              <w:rStyle w:val="Hyperlink"/>
            </w:rPr>
            <w:t>ultrasound, Human-Centric Comput. Inf. Sci. 5 (1) (2015) 1–17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2"/>
        <w:ind w:left="490" w:right="0" w:hanging="31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[39]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9" w:history="1">
          <w:r>
            <w:rPr>
              <w:rStyle w:val="Hyperlink"/>
            </w:rPr>
            <w:t xml:space="preserve">J.V. Manjón, P. Coupé, A. Buades, D. Louis Collins, M. Robles, New methods for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9" w:history="1">
          <w:r>
            <w:rPr>
              <w:rStyle w:val="Hyperlink"/>
            </w:rPr>
            <w:t>MRI denoising based on sparseness and self-similarity, Med. Image Anal. 16 (1)</w:t>
          </w:r>
        </w:hyperlink>
      </w:r>
    </w:p>
    <w:p>
      <w:pPr>
        <w:sectPr>
          <w:type w:val="nextColumn"/>
          <w:pgSz w:w="11906" w:h="15874"/>
          <w:pgMar w:top="468" w:right="830" w:bottom="144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10426" w:space="0"/>
            <w:col w:w="5206" w:space="0"/>
            <w:col w:w="5219" w:space="0"/>
            <w:col w:w="10426" w:space="0"/>
          </w:cols>
          <w:docGrid w:linePitch="360"/>
        </w:sectPr>
      </w:pPr>
    </w:p>
    <w:p>
      <w:pPr>
        <w:autoSpaceDN w:val="0"/>
        <w:tabs>
          <w:tab w:pos="5692" w:val="left"/>
        </w:tabs>
        <w:autoSpaceDE w:val="0"/>
        <w:widowControl/>
        <w:spacing w:line="156" w:lineRule="exact" w:before="0" w:after="0"/>
        <w:ind w:left="312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8" w:history="1">
          <w:r>
            <w:rPr>
              <w:rStyle w:val="Hyperlink"/>
            </w:rPr>
            <w:t>402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. </w:t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9" w:history="1">
          <w:r>
            <w:rPr>
              <w:rStyle w:val="Hyperlink"/>
            </w:rPr>
            <w:t>(2012) 18–27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sectPr w:rsidR="00FC693F" w:rsidRPr="0006063C" w:rsidSect="00034616">
      <w:type w:val="continuous"/>
      <w:pgSz w:w="11906" w:h="15874"/>
      <w:pgMar w:top="468" w:right="830" w:bottom="1440" w:left="654" w:header="720" w:footer="720" w:gutter="0"/>
      <w:cols w:space="720" w:num="1" w:equalWidth="0">
        <w:col w:w="10421" w:space="0"/>
        <w:col w:w="5202" w:space="0"/>
        <w:col w:w="5219" w:space="0"/>
        <w:col w:w="10421" w:space="0"/>
        <w:col w:w="5202" w:space="0"/>
        <w:col w:w="5220" w:space="0"/>
        <w:col w:w="10422" w:space="0"/>
        <w:col w:w="5202" w:space="0"/>
        <w:col w:w="5220" w:space="0"/>
        <w:col w:w="10422" w:space="0"/>
        <w:col w:w="5202" w:space="0"/>
        <w:col w:w="5220" w:space="0"/>
        <w:col w:w="10422" w:space="0"/>
        <w:col w:w="5202" w:space="0"/>
        <w:col w:w="5220" w:space="0"/>
        <w:col w:w="10422" w:space="0"/>
        <w:col w:w="10421" w:space="0"/>
        <w:col w:w="5202" w:space="0"/>
        <w:col w:w="5219" w:space="0"/>
        <w:col w:w="10421" w:space="0"/>
        <w:col w:w="5202" w:space="0"/>
        <w:col w:w="5219" w:space="0"/>
        <w:col w:w="10421" w:space="0"/>
        <w:col w:w="5202" w:space="0"/>
        <w:col w:w="5219" w:space="0"/>
        <w:col w:w="10421" w:space="0"/>
        <w:col w:w="10422" w:space="0"/>
        <w:col w:w="5202" w:space="0"/>
        <w:col w:w="5220" w:space="0"/>
        <w:col w:w="10422" w:space="0"/>
        <w:col w:w="5202" w:space="0"/>
        <w:col w:w="5219" w:space="0"/>
        <w:col w:w="10421" w:space="0"/>
        <w:col w:w="5202" w:space="0"/>
        <w:col w:w="5219" w:space="0"/>
        <w:col w:w="10421" w:space="0"/>
        <w:col w:w="10422" w:space="0"/>
        <w:col w:w="5202" w:space="0"/>
        <w:col w:w="5220" w:space="0"/>
        <w:col w:w="10422" w:space="0"/>
        <w:col w:w="10426" w:space="0"/>
        <w:col w:w="5206" w:space="0"/>
        <w:col w:w="5219" w:space="0"/>
        <w:col w:w="1042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dx.doi.org/10.1016/j.aci.2017.01.002" TargetMode="External"/><Relationship Id="rId10" Type="http://schemas.openxmlformats.org/officeDocument/2006/relationships/hyperlink" Target="http://www.sciencedirect.com/science/journal/22108327" TargetMode="External"/><Relationship Id="rId11" Type="http://schemas.openxmlformats.org/officeDocument/2006/relationships/hyperlink" Target="http://www.sciencedirect.com" TargetMode="External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kmsankar@gmail.com" TargetMode="Externa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hyperlink" Target="http://refhub.elsevier.com/S2210-8327(16)30080-1/h0005" TargetMode="External"/><Relationship Id="rId26" Type="http://schemas.openxmlformats.org/officeDocument/2006/relationships/hyperlink" Target="http://refhub.elsevier.com/S2210-8327(16)30080-1/h0010" TargetMode="External"/><Relationship Id="rId27" Type="http://schemas.openxmlformats.org/officeDocument/2006/relationships/hyperlink" Target="http://refhub.elsevier.com/S2210-8327(16)30080-1/h0015" TargetMode="External"/><Relationship Id="rId28" Type="http://schemas.openxmlformats.org/officeDocument/2006/relationships/hyperlink" Target="http://refhub.elsevier.com/S2210-8327(16)30080-1/h0020" TargetMode="External"/><Relationship Id="rId29" Type="http://schemas.openxmlformats.org/officeDocument/2006/relationships/hyperlink" Target="http://refhub.elsevier.com/S2210-8327(16)30080-1/h0025" TargetMode="External"/><Relationship Id="rId30" Type="http://schemas.openxmlformats.org/officeDocument/2006/relationships/hyperlink" Target="http://refhub.elsevier.com/S2210-8327(16)30080-1/h0030" TargetMode="External"/><Relationship Id="rId31" Type="http://schemas.openxmlformats.org/officeDocument/2006/relationships/hyperlink" Target="http://refhub.elsevier.com/S2210-8327(16)30080-1/h0035" TargetMode="External"/><Relationship Id="rId32" Type="http://schemas.openxmlformats.org/officeDocument/2006/relationships/hyperlink" Target="http://refhub.elsevier.com/S2210-8327(16)30080-1/h0040" TargetMode="External"/><Relationship Id="rId33" Type="http://schemas.openxmlformats.org/officeDocument/2006/relationships/hyperlink" Target="http://refhub.elsevier.com/S2210-8327(16)30080-1/h0045" TargetMode="External"/><Relationship Id="rId34" Type="http://schemas.openxmlformats.org/officeDocument/2006/relationships/hyperlink" Target="http://refhub.elsevier.com/S2210-8327(16)30080-1/h0055" TargetMode="External"/><Relationship Id="rId35" Type="http://schemas.openxmlformats.org/officeDocument/2006/relationships/hyperlink" Target="http://refhub.elsevier.com/S2210-8327(16)30080-1/h0060" TargetMode="External"/><Relationship Id="rId36" Type="http://schemas.openxmlformats.org/officeDocument/2006/relationships/hyperlink" Target="http://refhub.elsevier.com/S2210-8327(16)30080-1/h0065" TargetMode="External"/><Relationship Id="rId37" Type="http://schemas.openxmlformats.org/officeDocument/2006/relationships/hyperlink" Target="http://refhub.elsevier.com/S2210-8327(16)30080-1/h0070" TargetMode="External"/><Relationship Id="rId38" Type="http://schemas.openxmlformats.org/officeDocument/2006/relationships/hyperlink" Target="http://refhub.elsevier.com/S2210-8327(16)30080-1/h0075" TargetMode="External"/><Relationship Id="rId39" Type="http://schemas.openxmlformats.org/officeDocument/2006/relationships/hyperlink" Target="http://refhub.elsevier.com/S2210-8327(16)30080-1/h0080" TargetMode="External"/><Relationship Id="rId40" Type="http://schemas.openxmlformats.org/officeDocument/2006/relationships/hyperlink" Target="http://refhub.elsevier.com/S2210-8327(16)30080-1/h0085" TargetMode="External"/><Relationship Id="rId41" Type="http://schemas.openxmlformats.org/officeDocument/2006/relationships/hyperlink" Target="http://refhub.elsevier.com/S2210-8327(16)30080-1/h0090" TargetMode="External"/><Relationship Id="rId42" Type="http://schemas.openxmlformats.org/officeDocument/2006/relationships/hyperlink" Target="http://refhub.elsevier.com/S2210-8327(16)30080-1/h0095" TargetMode="External"/><Relationship Id="rId43" Type="http://schemas.openxmlformats.org/officeDocument/2006/relationships/hyperlink" Target="http://refhub.elsevier.com/S2210-8327(16)30080-1/h0100" TargetMode="External"/><Relationship Id="rId44" Type="http://schemas.openxmlformats.org/officeDocument/2006/relationships/hyperlink" Target="http://refhub.elsevier.com/S2210-8327(16)30080-1/h0105" TargetMode="External"/><Relationship Id="rId45" Type="http://schemas.openxmlformats.org/officeDocument/2006/relationships/hyperlink" Target="http://refhub.elsevier.com/S2210-8327(16)30080-1/h0110" TargetMode="External"/><Relationship Id="rId46" Type="http://schemas.openxmlformats.org/officeDocument/2006/relationships/hyperlink" Target="http://refhub.elsevier.com/S2210-8327(16)30080-1/h0115" TargetMode="External"/><Relationship Id="rId47" Type="http://schemas.openxmlformats.org/officeDocument/2006/relationships/hyperlink" Target="http://refhub.elsevier.com/S2210-8327(16)30080-1/h0120" TargetMode="External"/><Relationship Id="rId48" Type="http://schemas.openxmlformats.org/officeDocument/2006/relationships/hyperlink" Target="http://refhub.elsevier.com/S2210-8327(16)30080-1/h0135" TargetMode="External"/><Relationship Id="rId49" Type="http://schemas.openxmlformats.org/officeDocument/2006/relationships/hyperlink" Target="http://refhub.elsevier.com/S2210-8327(16)30080-1/h0140" TargetMode="External"/><Relationship Id="rId50" Type="http://schemas.openxmlformats.org/officeDocument/2006/relationships/hyperlink" Target="http://refhub.elsevier.com/S2210-8327(16)30080-1/h0145" TargetMode="External"/><Relationship Id="rId51" Type="http://schemas.openxmlformats.org/officeDocument/2006/relationships/hyperlink" Target="http://refhub.elsevier.com/S2210-8327(16)30080-1/h0150" TargetMode="External"/><Relationship Id="rId52" Type="http://schemas.openxmlformats.org/officeDocument/2006/relationships/hyperlink" Target="http://refhub.elsevier.com/S2210-8327(16)30080-1/h0175" TargetMode="External"/><Relationship Id="rId53" Type="http://schemas.openxmlformats.org/officeDocument/2006/relationships/hyperlink" Target="http://refhub.elsevier.com/S2210-8327(16)30080-1/h0155" TargetMode="External"/><Relationship Id="rId54" Type="http://schemas.openxmlformats.org/officeDocument/2006/relationships/hyperlink" Target="http://refhub.elsevier.com/S2210-8327(16)30080-1/h0160" TargetMode="External"/><Relationship Id="rId55" Type="http://schemas.openxmlformats.org/officeDocument/2006/relationships/hyperlink" Target="http://refhub.elsevier.com/S2210-8327(16)30080-1/h0185" TargetMode="External"/><Relationship Id="rId56" Type="http://schemas.openxmlformats.org/officeDocument/2006/relationships/hyperlink" Target="http://ultrasoundcases.info/category.aspx?cat=67" TargetMode="External"/><Relationship Id="rId57" Type="http://schemas.openxmlformats.org/officeDocument/2006/relationships/hyperlink" Target="http://refhub.elsevier.com/S2210-8327(16)30080-1/h0190" TargetMode="External"/><Relationship Id="rId58" Type="http://schemas.openxmlformats.org/officeDocument/2006/relationships/hyperlink" Target="http://refhub.elsevier.com/S2210-8327(16)30080-1/h0170" TargetMode="External"/><Relationship Id="rId59" Type="http://schemas.openxmlformats.org/officeDocument/2006/relationships/hyperlink" Target="http://refhub.elsevier.com/S2210-8327(16)30080-1/h019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