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6346190</wp:posOffset>
            </wp:positionH>
            <wp:positionV relativeFrom="page">
              <wp:posOffset>2151380</wp:posOffset>
            </wp:positionV>
            <wp:extent cx="359410" cy="35941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2146300</wp:posOffset>
            </wp:positionV>
            <wp:extent cx="368300" cy="3683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8" w:lineRule="exact" w:before="0" w:after="222"/>
        <w:ind w:left="0" w:right="0" w:firstLine="0"/>
        <w:jc w:val="center"/>
      </w:pP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Artificia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l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Intelligence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in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the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Life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Sciences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1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(2021)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100012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494"/>
        <w:gridCol w:w="3494"/>
        <w:gridCol w:w="3494"/>
      </w:tblGrid>
      <w:tr>
        <w:trPr>
          <w:trHeight w:hRule="exact" w:val="432"/>
        </w:trPr>
        <w:tc>
          <w:tcPr>
            <w:tcW w:type="dxa" w:w="1944"/>
            <w:vMerge w:val="restart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9460" cy="82931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460" cy="829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74"/>
            <w:tcBorders>
              <w:top w:sz="2.016000032424926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4" w:after="0"/>
              <w:ind w:left="0" w:right="2364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lists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available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at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6"/>
            <w:vMerge w:val="restart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31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1989" cy="9017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89" cy="901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  <w:tc>
          <w:tcPr>
            <w:tcW w:type="dxa" w:w="7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88" w:after="0"/>
              <w:ind w:left="77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Artificial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Intelligence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Life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Sciences</w:t>
            </w:r>
          </w:p>
        </w:tc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</w:tr>
      <w:tr>
        <w:trPr>
          <w:trHeight w:hRule="exact" w:val="472"/>
        </w:trPr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  <w:tc>
          <w:tcPr>
            <w:tcW w:type="dxa" w:w="7074"/>
            <w:tcBorders>
              <w:bottom w:sz="23.975999832153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4" w:after="0"/>
              <w:ind w:left="1414" w:right="0" w:firstLine="0"/>
              <w:jc w:val="left"/>
            </w:pP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journal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homepage:</w:t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3" w:history="1">
                <w:r>
                  <w:rPr>
                    <w:rStyle w:val="Hyperlink"/>
                  </w:rPr>
                  <w:t>www.elsevier.com/locate/ailsci</w:t>
                </w:r>
              </w:hyperlink>
            </w:r>
          </w:p>
        </w:tc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346" w:lineRule="exact" w:before="164" w:after="0"/>
        <w:ind w:left="3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9"/>
        </w:rPr>
        <w:t>Research</w:t>
      </w:r>
      <w:r>
        <w:rPr>
          <w:rFonts w:ascii="CharisSIL" w:hAnsi="CharisSIL" w:eastAsia="CharisSIL"/>
          <w:b w:val="0"/>
          <w:i w:val="0"/>
          <w:color w:val="000000"/>
          <w:sz w:val="19"/>
        </w:rPr>
        <w:t>Article</w:t>
      </w:r>
    </w:p>
    <w:p>
      <w:pPr>
        <w:autoSpaceDN w:val="0"/>
        <w:autoSpaceDE w:val="0"/>
        <w:widowControl/>
        <w:spacing w:line="484" w:lineRule="exact" w:before="0" w:after="0"/>
        <w:ind w:left="3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7"/>
        </w:rPr>
        <w:t>AutoOmics: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multimodal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multi-omics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research</w:t>
      </w:r>
    </w:p>
    <w:p>
      <w:pPr>
        <w:autoSpaceDN w:val="0"/>
        <w:autoSpaceDE w:val="0"/>
        <w:widowControl/>
        <w:spacing w:line="260" w:lineRule="exact" w:before="176" w:after="0"/>
        <w:ind w:left="30" w:right="216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1"/>
        </w:rPr>
        <w:t>Chi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Xu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#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Denghui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Liu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#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Lei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Zhang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#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Zhimeng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Xu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#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Wenjun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He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Hualiang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Jiang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b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c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 xml:space="preserve">, 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Mingyue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Zheng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Nan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Qiao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STIXMath" w:hAnsi="STIXMath" w:eastAsia="STIXMath"/>
          <w:b w:val="0"/>
          <w:i w:val="0"/>
          <w:color w:val="0080AC"/>
          <w:sz w:val="15"/>
        </w:rPr>
        <w:t>∗</w:t>
      </w:r>
    </w:p>
    <w:p>
      <w:pPr>
        <w:autoSpaceDN w:val="0"/>
        <w:autoSpaceDE w:val="0"/>
        <w:widowControl/>
        <w:spacing w:line="172" w:lineRule="exact" w:before="88" w:after="170"/>
        <w:ind w:left="30" w:right="144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9"/>
        </w:rPr>
        <w:t>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Laboratory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Health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Huawei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Technologies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Co.,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Ltd.,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China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b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Drug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Discovery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Design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Center,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State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Key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Laboratory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Drug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Research,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Shanghai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Institute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Materia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Medica,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Chinese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Academy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555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Zuchongzhi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Road, 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Shanghai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201203,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China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c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Shanghai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Institute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Advanced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Immunochemical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Studies,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School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Technology,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ShanghaiTech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University,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Shanghai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200031,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China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.000000000000085" w:type="dxa"/>
      </w:tblPr>
      <w:tblGrid>
        <w:gridCol w:w="3494"/>
        <w:gridCol w:w="3494"/>
        <w:gridCol w:w="3494"/>
      </w:tblGrid>
      <w:tr>
        <w:trPr>
          <w:trHeight w:hRule="exact" w:val="632"/>
        </w:trPr>
        <w:tc>
          <w:tcPr>
            <w:tcW w:type="dxa" w:w="124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206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e</w:t>
            </w:r>
          </w:p>
        </w:tc>
        <w:tc>
          <w:tcPr>
            <w:tcW w:type="dxa" w:w="142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206" w:after="0"/>
              <w:ind w:left="11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o</w:t>
            </w:r>
          </w:p>
        </w:tc>
        <w:tc>
          <w:tcPr>
            <w:tcW w:type="dxa" w:w="7738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206" w:after="0"/>
              <w:ind w:left="62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b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</w:p>
        </w:tc>
      </w:tr>
      <w:tr>
        <w:trPr>
          <w:trHeight w:hRule="exact" w:val="2136"/>
        </w:trPr>
        <w:tc>
          <w:tcPr>
            <w:tcW w:type="dxa" w:w="2672"/>
            <w:gridSpan w:val="2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6" w:after="0"/>
              <w:ind w:left="4" w:right="100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Multi-omics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Cancer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genomics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Integrative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analysis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Automatic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machine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Deep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learning</w:t>
            </w:r>
          </w:p>
        </w:tc>
        <w:tc>
          <w:tcPr>
            <w:tcW w:type="dxa" w:w="7738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8" w:after="0"/>
              <w:ind w:left="620" w:right="0" w:firstLine="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Deep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learning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very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promising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solving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problems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omics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research,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such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genomics,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epigenomics,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teomics,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metabolics.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design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neural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network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architecture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very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important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omics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data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against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different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scientific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problems.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Residual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fully-connected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neural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network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(RFCN)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proposed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provide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better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neural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network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architectures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omics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next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challenge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omics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research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how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to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integrate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information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from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different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omics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using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deep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learning,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information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from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different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molecular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system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levels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could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combined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predict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target.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paper,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present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novel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multi-omics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integration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approach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named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AutoOmics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could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efficiently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integrate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information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from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different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omics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achieve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better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accuracy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previous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approaches.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evaluated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our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method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four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different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tasks: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drug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repositioning,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target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gene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prediction,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breast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cancer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subtyping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cancer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type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prediction,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all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four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tasks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achieved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state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performances.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0"/>
        <w:ind w:left="0" w:right="0"/>
      </w:pPr>
    </w:p>
    <w:p>
      <w:pPr>
        <w:sectPr>
          <w:pgSz w:w="11905" w:h="15878"/>
          <w:pgMar w:top="332" w:right="694" w:bottom="326" w:left="728" w:header="720" w:footer="720" w:gutter="0"/>
          <w:cols w:space="720" w:num="1" w:equalWidth="0"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3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Introduction</w:t>
      </w:r>
    </w:p>
    <w:p>
      <w:pPr>
        <w:autoSpaceDN w:val="0"/>
        <w:autoSpaceDE w:val="0"/>
        <w:widowControl/>
        <w:spacing w:line="210" w:lineRule="exact" w:before="208" w:after="0"/>
        <w:ind w:left="30" w:right="17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sequencing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technologies,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whole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profiling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epigenetics,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metabolics.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obtain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whole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profiling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individual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popular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biomedical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helps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evidences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levels,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understand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underlying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mechanisms.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confirm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evidences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cell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copy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methylations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hypothesis,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tools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oncoplot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visualize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78" w:after="0"/>
        <w:ind w:left="30" w:right="17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popular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recently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(DNN)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against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support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vector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(SVM),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logistic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Xgboost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area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[4–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lenging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researchers.</w:t>
      </w:r>
    </w:p>
    <w:p>
      <w:pPr>
        <w:autoSpaceDN w:val="0"/>
        <w:autoSpaceDE w:val="0"/>
        <w:widowControl/>
        <w:spacing w:line="208" w:lineRule="exact" w:before="78" w:after="0"/>
        <w:ind w:left="30" w:right="17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simplest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integrate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concatenate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DNN.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DeepSynergy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concatenates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fingerprints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chemicals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</w:p>
    <w:p>
      <w:pPr>
        <w:autoSpaceDN w:val="0"/>
        <w:autoSpaceDE w:val="0"/>
        <w:widowControl/>
        <w:spacing w:line="258" w:lineRule="exact" w:before="408" w:after="0"/>
        <w:ind w:left="148" w:right="0" w:firstLine="0"/>
        <w:jc w:val="left"/>
      </w:pPr>
      <w:r>
        <w:rPr>
          <w:rFonts w:ascii="STIXMath" w:hAnsi="STIXMath" w:eastAsia="STIXMath"/>
          <w:b w:val="0"/>
          <w:i w:val="0"/>
          <w:color w:val="000000"/>
          <w:sz w:val="10"/>
        </w:rPr>
        <w:t>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Corresponding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>author.</w:t>
          </w:r>
        </w:hyperlink>
      </w:r>
    </w:p>
    <w:p>
      <w:pPr>
        <w:autoSpaceDN w:val="0"/>
        <w:autoSpaceDE w:val="0"/>
        <w:widowControl/>
        <w:spacing w:line="258" w:lineRule="exact" w:before="0" w:after="0"/>
        <w:ind w:left="270" w:right="0" w:firstLine="0"/>
        <w:jc w:val="left"/>
      </w:pP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E-mail</w:t>
      </w: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address: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14" w:history="1">
          <w:r>
            <w:rPr>
              <w:rStyle w:val="Hyperlink"/>
            </w:rPr>
            <w:t>qiaonan3@huawei.com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(N.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Qiao).</w:t>
      </w:r>
    </w:p>
    <w:p>
      <w:pPr>
        <w:autoSpaceDN w:val="0"/>
        <w:autoSpaceDE w:val="0"/>
        <w:widowControl/>
        <w:spacing w:line="258" w:lineRule="exact" w:before="0" w:after="0"/>
        <w:ind w:left="12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0"/>
        </w:rPr>
        <w:t>#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authors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>contributed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>equally</w:t>
          </w:r>
        </w:hyperlink>
      </w:r>
    </w:p>
    <w:p>
      <w:pPr>
        <w:sectPr>
          <w:type w:val="continuous"/>
          <w:pgSz w:w="11905" w:h="15878"/>
          <w:pgMar w:top="332" w:right="694" w:bottom="326" w:left="728" w:header="720" w:footer="720" w:gutter="0"/>
          <w:cols w:space="720" w:num="2" w:equalWidth="0"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176" w:right="4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directly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Multi-layer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ception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(MLP)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problem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distribution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different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difficult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model.</w:t>
      </w:r>
    </w:p>
    <w:p>
      <w:pPr>
        <w:autoSpaceDN w:val="0"/>
        <w:autoSpaceDE w:val="0"/>
        <w:widowControl/>
        <w:spacing w:line="208" w:lineRule="exact" w:before="78" w:after="0"/>
        <w:ind w:left="176" w:right="4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sub-networks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concatenate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sub-networks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targets.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MOLI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sub-networks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omics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CNV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GDSC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concatenates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sub-networks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together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PaccMann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sub-networks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separately.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sub-networks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independently.</w:t>
      </w:r>
    </w:p>
    <w:p>
      <w:pPr>
        <w:autoSpaceDN w:val="0"/>
        <w:autoSpaceDE w:val="0"/>
        <w:widowControl/>
        <w:spacing w:line="210" w:lineRule="exact" w:before="78" w:after="0"/>
        <w:ind w:left="176" w:right="4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sophisticated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DNN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separately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concatenate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embedding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together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DeepDR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autoencoder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(AE)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separately,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spaces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concatenated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forwarded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diction.</w:t>
      </w:r>
    </w:p>
    <w:p>
      <w:pPr>
        <w:autoSpaceDN w:val="0"/>
        <w:autoSpaceDE w:val="0"/>
        <w:widowControl/>
        <w:spacing w:line="208" w:lineRule="exact" w:before="78" w:after="716"/>
        <w:ind w:left="176" w:right="4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proposal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residual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fully-connected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(RFCN)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plemented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AutoGenome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framework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RFCN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network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architectures;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AutoML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AutoGenome;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novel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</w:t>
      </w:r>
    </w:p>
    <w:p>
      <w:pPr>
        <w:sectPr>
          <w:type w:val="nextColumn"/>
          <w:pgSz w:w="11905" w:h="15878"/>
          <w:pgMar w:top="332" w:right="694" w:bottom="326" w:left="728" w:header="720" w:footer="720" w:gutter="0"/>
          <w:cols w:space="720" w:num="2" w:equalWidth="0"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0" w:lineRule="exact" w:before="66" w:after="0"/>
        <w:ind w:left="30" w:right="2592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 xml:space="preserve">https://doi.org/10.1016/j.ailsci.2021.100012 </w:t>
          </w:r>
        </w:hyperlink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2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October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2021;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in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revised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6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November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2021;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Accepted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6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November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2021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Available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online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18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November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2021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2667-3185/© 2021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The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Authors.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Published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by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5" w:history="1">
          <w:r>
            <w:rPr>
              <w:rStyle w:val="Hyperlink"/>
            </w:rPr>
            <w:t>Elsevi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B.V.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article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under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BY-NC-ND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license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15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</w:t>
      </w:r>
    </w:p>
    <w:p>
      <w:pPr>
        <w:sectPr>
          <w:type w:val="continuous"/>
          <w:pgSz w:w="11905" w:h="15878"/>
          <w:pgMar w:top="332" w:right="694" w:bottom="326" w:left="728" w:header="720" w:footer="720" w:gutter="0"/>
          <w:cols w:space="720" w:num="1" w:equalWidth="0"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490"/>
        <w:gridCol w:w="1490"/>
        <w:gridCol w:w="1490"/>
        <w:gridCol w:w="1490"/>
        <w:gridCol w:w="1490"/>
        <w:gridCol w:w="1490"/>
        <w:gridCol w:w="1490"/>
      </w:tblGrid>
      <w:tr>
        <w:trPr>
          <w:trHeight w:hRule="exact" w:val="384"/>
        </w:trPr>
        <w:tc>
          <w:tcPr>
            <w:tcW w:type="dxa" w:w="7162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C.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Xu,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D.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Liu,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L.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Zhang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et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al.</w:t>
            </w:r>
          </w:p>
        </w:tc>
        <w:tc>
          <w:tcPr>
            <w:tcW w:type="dxa" w:w="3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298" w:right="0" w:hanging="198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Artificial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Intelligence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in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Life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Sciences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1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(2021)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100012 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Fig.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1.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Integrative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analysis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multi-omics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data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from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multiple-origin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samples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build-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AI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biomedicine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research.</w:t>
            </w:r>
          </w:p>
        </w:tc>
      </w:tr>
      <w:tr>
        <w:trPr>
          <w:trHeight w:hRule="exact" w:val="1200"/>
        </w:trPr>
        <w:tc>
          <w:tcPr>
            <w:tcW w:type="dxa" w:w="502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0" w:after="0"/>
              <w:ind w:left="10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959100" cy="635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635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8300" cy="635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635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0" w:after="0"/>
              <w:ind w:left="2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4500" cy="4318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431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90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10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19100" cy="101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55600" cy="889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2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19100" cy="889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6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4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82800" cy="889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9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60" w:after="0"/>
        <w:ind w:left="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84700" cy="33909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390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80" w:after="0"/>
        <w:ind w:left="13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9700" cy="381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406"/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integrate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purpose,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omics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AutoML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DNN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automatically,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interpre-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module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influence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supports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classification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doesn’t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master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tensorflow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pytorch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with.</w:t>
      </w: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different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biomedical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tasks: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response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pendency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subtype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stratification,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outperformed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exist-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efficiently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explainable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envision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popular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multi-omics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research.</w:t>
      </w:r>
    </w:p>
    <w:p>
      <w:pPr>
        <w:autoSpaceDN w:val="0"/>
        <w:autoSpaceDE w:val="0"/>
        <w:widowControl/>
        <w:spacing w:line="288" w:lineRule="exact" w:before="16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Results</w:t>
      </w:r>
    </w:p>
    <w:p>
      <w:pPr>
        <w:autoSpaceDN w:val="0"/>
        <w:autoSpaceDE w:val="0"/>
        <w:widowControl/>
        <w:spacing w:line="288" w:lineRule="exact" w:before="13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Overview</w:t>
      </w:r>
      <w:r>
        <w:rPr>
          <w:rFonts w:ascii="CharisSIL" w:hAnsi="CharisSIL" w:eastAsia="CharisSIL"/>
          <w:b w:val="0"/>
          <w:i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>AutoOmics</w:t>
      </w:r>
    </w:p>
    <w:p>
      <w:pPr>
        <w:autoSpaceDN w:val="0"/>
        <w:autoSpaceDE w:val="0"/>
        <w:widowControl/>
        <w:spacing w:line="210" w:lineRule="exact" w:before="20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Researchers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hospitals,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pharmaceutical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companies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institutes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usually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tissues,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animal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lines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biomedical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problems.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uncover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level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mechanisms,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throughput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sequencing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technologies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profile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copy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(CNV),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DNA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methylation,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microRNA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histone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analyzing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searchers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formulate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hypothesis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create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mathematical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forecasting,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sensitivity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dependency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Xu,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Liu,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Zhang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100012</w:t>
      </w:r>
    </w:p>
    <w:p>
      <w:pPr>
        <w:autoSpaceDN w:val="0"/>
        <w:autoSpaceDE w:val="0"/>
        <w:widowControl/>
        <w:spacing w:line="240" w:lineRule="auto" w:before="234" w:after="2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91300" cy="3492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4925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5219"/>
        <w:gridCol w:w="5219"/>
      </w:tblGrid>
      <w:tr>
        <w:trPr>
          <w:trHeight w:hRule="exact" w:val="3420"/>
        </w:trPr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4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44600" cy="2159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00" cy="215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6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33400" cy="889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168400" cy="21209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00" cy="2120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2" w:lineRule="exact" w:before="140" w:after="206"/>
        <w:ind w:left="0" w:right="20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2.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Scheme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AutoOmics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automatic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multi-omics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integration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AI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construction.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Step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Collecting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multi-omics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Take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multi-omics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4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types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example,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gene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expression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matrix,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gene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mutation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matrix,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copy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number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variation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(CNV)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matrix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DNA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methylation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matrix.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Step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each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single-type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respectively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input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learning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targets.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Four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network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structure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classes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(MLP,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ResNet,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DenseNet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ENAS),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numbers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layers,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numbers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neurons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layer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hyperparameter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combinations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(batch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size,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learning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rate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optimizers)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search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the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highest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evaluation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optimal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single-omics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single-type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Then,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weights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optimal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fixed,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stopped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updating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following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steps.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Step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3: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Concatenate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latent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layers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optimal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single-omics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chose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latent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layers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extract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the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corresponding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vector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values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concatenated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vector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input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Step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4.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Step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4: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concatenated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vector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input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learning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targets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again.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Same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process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Step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search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optimal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multi-omics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Then,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weights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optimal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fixed.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optimal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single-omics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(from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Step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multi-omics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(from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Step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4)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combined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together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whole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network,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final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AutoOmics-based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AI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model.</w:t>
      </w:r>
    </w:p>
    <w:p>
      <w:pPr>
        <w:sectPr>
          <w:pgSz w:w="11905" w:h="15878"/>
          <w:pgMar w:top="338" w:right="708" w:bottom="252" w:left="758" w:header="720" w:footer="720" w:gutter="0"/>
          <w:cols w:space="720" w:num="1" w:equalWidth="0"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Drug</w:t>
      </w:r>
      <w:r>
        <w:rPr>
          <w:rFonts w:ascii="CharisSIL" w:hAnsi="CharisSIL" w:eastAsia="CharisSIL"/>
          <w:b w:val="0"/>
          <w:i/>
          <w:color w:val="000000"/>
          <w:sz w:val="16"/>
        </w:rPr>
        <w:t>response</w:t>
      </w:r>
      <w:r>
        <w:rPr>
          <w:rFonts w:ascii="CharisSIL" w:hAnsi="CharisSIL" w:eastAsia="CharisSIL"/>
          <w:b w:val="0"/>
          <w:i/>
          <w:color w:val="000000"/>
          <w:sz w:val="16"/>
        </w:rPr>
        <w:t>prediction</w:t>
      </w:r>
    </w:p>
    <w:p>
      <w:pPr>
        <w:autoSpaceDN w:val="0"/>
        <w:autoSpaceDE w:val="0"/>
        <w:widowControl/>
        <w:spacing w:line="210" w:lineRule="exact" w:before="20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diseases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arise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along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lifestyles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vironment,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creating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challenges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demands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biomedicine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treatments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[14–16]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Although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billions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dollars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years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novo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R&amp;D,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success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quite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low.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reason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safety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issues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unclear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mechanisms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repositioning,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discovering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existing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FDA-approved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avoid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safety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issues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skip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toxicity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shorten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R&amp;D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success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Famous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e.g.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Sildenafil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initially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pulmonary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arte-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hypertension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treatment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erectile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dysfunction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5" w:h="15878"/>
          <w:pgMar w:top="338" w:right="708" w:bottom="252" w:left="758" w:header="720" w:footer="720" w:gutter="0"/>
          <w:cols w:space="720" w:num="2" w:equalWidth="0"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5" w:h="15878"/>
          <w:pgMar w:top="338" w:right="708" w:bottom="252" w:left="758" w:header="720" w:footer="720" w:gutter="0"/>
          <w:cols w:space="720" w:num="2" w:equalWidth="0"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Xu,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Liu,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Zhang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246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achieved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mutation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networks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harbored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dense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blocks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growth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128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respectively;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direct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RFCN-ResNet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RFCN-DenseNet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strategy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spaces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summarized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searched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comprised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anticancer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sensitivity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squared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error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(MSE)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spearman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correlation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coefficient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(SCC)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1.532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0.8717,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1.9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0.8463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SCC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obviously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viously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decreasing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0.3266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0.967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(Supplemen-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Figure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3A).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utilized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log-transformed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IC50</w:t>
      </w:r>
      <w:r>
        <w:rPr>
          <w:rFonts w:ascii="STIXMath" w:hAnsi="STIXMath" w:eastAsia="STIXMath"/>
          <w:b w:val="0"/>
          <w:i/>
          <w:color w:val="000000"/>
          <w:sz w:val="16"/>
        </w:rPr>
        <w:t>&lt;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-2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(approximately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0.135</w:t>
      </w:r>
      <w:r>
        <w:rPr>
          <w:rFonts w:ascii="STIXMath" w:hAnsi="STIXMath" w:eastAsia="STIXMath"/>
          <w:b w:val="0"/>
          <w:i/>
          <w:color w:val="000000"/>
          <w:sz w:val="16"/>
        </w:rPr>
        <w:t>𝜇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standard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threshold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sensitive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(posi-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tive)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resistant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(negative)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groups,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multi-omics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outperformed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receiver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operating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characteristic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(AUROC),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precision,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accuracy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(Supplementary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Figure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3A).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demonstrated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integration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modeling.</w:t>
      </w: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response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popular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existing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DeepDR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PaccMann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MOLI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DeepDR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1.96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original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paper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produced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architecture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DeepDR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1.8793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0.7283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outperformed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0.3266,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0.8907,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PaccMann,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queried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IC50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webserver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predictions,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AUROC,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(AUPRC)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cell-wise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(AUROC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0.998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0.702,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AUPROC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0.854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0.792,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0.982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0.768)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drug-wise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(AUROC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0.987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0.708,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AUPROC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0.764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0.742,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0.978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0.705)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levels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MOLI,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response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(Paclitaxel,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Gemcitabine,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Cetuximab,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lotinib)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GDSC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patient-derived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xenograft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(PDX)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PDX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copy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(CNV)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profiles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399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tumor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reduction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response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treatments.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MOLI,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responses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inputting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PDX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obtained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AUPRC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clitaxel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0.616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0.24,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Gemcitabine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0.558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0.49,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Cetuximab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0.771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0.11,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Erlotinib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0.33,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E).</w:t>
      </w: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addition,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strategies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omics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integration: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concatenated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input</w:t>
      </w:r>
      <w:r>
        <w:rPr>
          <w:rFonts w:ascii="STIXMath" w:hAnsi="STIXMath" w:eastAsia="STIXMath"/>
          <w:b w:val="0"/>
          <w:i w:val="0"/>
          <w:color w:val="000000"/>
          <w:sz w:val="16"/>
        </w:rPr>
        <w:t>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(F1: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0.707),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tent</w:t>
      </w:r>
      <w:r>
        <w:rPr>
          <w:rFonts w:ascii="STIXMath" w:hAnsi="STIXMath" w:eastAsia="STIXMath"/>
          <w:b w:val="0"/>
          <w:i w:val="0"/>
          <w:color w:val="000000"/>
          <w:sz w:val="16"/>
        </w:rPr>
        <w:t>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(F1: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0.728),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recon</w:t>
      </w:r>
      <w:r>
        <w:rPr>
          <w:rFonts w:ascii="STIXMath" w:hAnsi="STIXMath" w:eastAsia="STIXMath"/>
          <w:b w:val="0"/>
          <w:i w:val="0"/>
          <w:color w:val="000000"/>
          <w:sz w:val="16"/>
        </w:rPr>
        <w:t>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((F1: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0.733),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put</w:t>
      </w:r>
      <w:r>
        <w:rPr>
          <w:rFonts w:ascii="STIXMath" w:hAnsi="STIXMath" w:eastAsia="STIXMath"/>
          <w:b w:val="0"/>
          <w:i w:val="0"/>
          <w:color w:val="000000"/>
          <w:sz w:val="16"/>
        </w:rPr>
        <w:t>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AutoGenome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(F1: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0.725),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</w:t>
      </w:r>
      <w:r>
        <w:rPr>
          <w:rFonts w:ascii="STIXMath" w:hAnsi="STIXMath" w:eastAsia="STIXMath"/>
          <w:b w:val="0"/>
          <w:i w:val="0"/>
          <w:color w:val="000000"/>
          <w:sz w:val="16"/>
        </w:rPr>
        <w:t>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AutoGenome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(F1: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0.7315)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</w:t>
      </w:r>
      <w:r>
        <w:rPr>
          <w:rFonts w:ascii="STIXMath" w:hAnsi="STIXMath" w:eastAsia="STIXMath"/>
          <w:b w:val="0"/>
          <w:i w:val="0"/>
          <w:color w:val="000000"/>
          <w:sz w:val="16"/>
        </w:rPr>
        <w:t>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AutoGenome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(F1: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0.708),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found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0.891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among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(Sup-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plementary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Figure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3B).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Interestingly,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toOmics</w:t>
      </w:r>
      <w:r>
        <w:rPr>
          <w:rFonts w:ascii="STIXMath" w:hAnsi="STIXMath" w:eastAsia="STIXMath"/>
          <w:b w:val="0"/>
          <w:i/>
          <w:color w:val="000000"/>
          <w:sz w:val="16"/>
        </w:rPr>
        <w:t>&gt;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AutoGenome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</w:t>
      </w:r>
      <w:r>
        <w:rPr>
          <w:rFonts w:ascii="STIXMath" w:hAnsi="STIXMath" w:eastAsia="STIXMath"/>
          <w:b w:val="0"/>
          <w:i/>
          <w:color w:val="000000"/>
          <w:sz w:val="16"/>
        </w:rPr>
        <w:t>&gt;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AutoGenome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concatenation</w:t>
      </w:r>
      <w:r>
        <w:rPr>
          <w:rFonts w:ascii="STIXMath" w:hAnsi="STIXMath" w:eastAsia="STIXMath"/>
          <w:b w:val="0"/>
          <w:i/>
          <w:color w:val="000000"/>
          <w:sz w:val="16"/>
        </w:rPr>
        <w:t>&gt;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AutoGenome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(F1: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0.8907</w:t>
      </w:r>
      <w:r>
        <w:rPr>
          <w:rFonts w:ascii="STIXMath" w:hAnsi="STIXMath" w:eastAsia="STIXMath"/>
          <w:b w:val="0"/>
          <w:i/>
          <w:color w:val="000000"/>
          <w:sz w:val="16"/>
        </w:rPr>
        <w:t>&gt;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0.7315</w:t>
      </w:r>
      <w:r>
        <w:rPr>
          <w:rFonts w:ascii="STIXMath" w:hAnsi="STIXMath" w:eastAsia="STIXMath"/>
          <w:b w:val="0"/>
          <w:i/>
          <w:color w:val="000000"/>
          <w:sz w:val="16"/>
        </w:rPr>
        <w:t>&gt;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0.7253</w:t>
      </w:r>
      <w:r>
        <w:rPr>
          <w:rFonts w:ascii="STIXMath" w:hAnsi="STIXMath" w:eastAsia="STIXMath"/>
          <w:b w:val="0"/>
          <w:i/>
          <w:color w:val="000000"/>
          <w:sz w:val="16"/>
        </w:rPr>
        <w:t>&gt;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0.7075).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indicated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integrating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directly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neutralization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good-performance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F1: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0.7315)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poorly-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F1: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0.7075),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(F1: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0.7253)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good-performance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contrast,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promoted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(F1: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0.8907)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(Supplementary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Figure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3B).</w:t>
      </w:r>
    </w:p>
    <w:p>
      <w:pPr>
        <w:autoSpaceDN w:val="0"/>
        <w:autoSpaceDE w:val="0"/>
        <w:widowControl/>
        <w:spacing w:line="210" w:lineRule="exact" w:before="76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analyzing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contributing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listed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ranked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SHAP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265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sponse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Figs.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Functional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enrichment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analysis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top-50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ranked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enriched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doxoru-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1435100</wp:posOffset>
            </wp:positionH>
            <wp:positionV relativeFrom="page">
              <wp:posOffset>6337300</wp:posOffset>
            </wp:positionV>
            <wp:extent cx="2171700" cy="10922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92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1840230</wp:posOffset>
            </wp:positionH>
            <wp:positionV relativeFrom="page">
              <wp:posOffset>6336030</wp:posOffset>
            </wp:positionV>
            <wp:extent cx="4446270" cy="1088559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10885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4140200</wp:posOffset>
            </wp:positionH>
            <wp:positionV relativeFrom="page">
              <wp:posOffset>6337300</wp:posOffset>
            </wp:positionV>
            <wp:extent cx="2146300" cy="10922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092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Xu,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Liu,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Zhang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(2021)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100012</w:t>
      </w:r>
    </w:p>
    <w:p>
      <w:pPr>
        <w:autoSpaceDN w:val="0"/>
        <w:autoSpaceDE w:val="0"/>
        <w:widowControl/>
        <w:spacing w:line="240" w:lineRule="auto" w:before="234" w:after="50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08600" cy="26924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6924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82.0" w:type="dxa"/>
      </w:tblPr>
      <w:tblGrid>
        <w:gridCol w:w="2609"/>
        <w:gridCol w:w="2609"/>
        <w:gridCol w:w="2609"/>
        <w:gridCol w:w="2609"/>
      </w:tblGrid>
      <w:tr>
        <w:trPr>
          <w:trHeight w:hRule="exact" w:val="580"/>
        </w:trPr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5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68400" cy="3175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00" cy="317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0" w:after="0"/>
              <w:ind w:left="0" w:right="6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27100" cy="1778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17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2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14300" cy="1397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0" w:after="0"/>
              <w:ind w:left="2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49300" cy="1778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00" cy="17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pgSz w:w="11905" w:h="15878"/>
          <w:pgMar w:top="338" w:right="710" w:bottom="252" w:left="758" w:header="720" w:footer="720" w:gutter="0"/>
          <w:cols w:space="720" w:num="1" w:equalWidth="0">
            <w:col w:w="10436" w:space="0"/>
            <w:col w:w="5098" w:space="0"/>
            <w:col w:w="5331" w:space="0"/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50"/>
        <w:ind w:left="10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556000" cy="12446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244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42.0" w:type="dxa"/>
      </w:tblPr>
      <w:tblGrid>
        <w:gridCol w:w="3479"/>
        <w:gridCol w:w="3479"/>
        <w:gridCol w:w="3479"/>
      </w:tblGrid>
      <w:tr>
        <w:trPr>
          <w:trHeight w:hRule="exact" w:val="510"/>
        </w:trPr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0" w:right="8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69900" cy="762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0" w:after="0"/>
              <w:ind w:left="0" w:right="2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927100" cy="635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63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10" w:after="0"/>
              <w:ind w:left="2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7000" cy="1524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40"/>
        </w:trPr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0" w:after="0"/>
              <w:ind w:left="0" w:right="13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1600" cy="1397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79"/>
            <w:vMerge/>
            <w:tcBorders/>
          </w:tcPr>
          <w:p/>
        </w:tc>
        <w:tc>
          <w:tcPr>
            <w:tcW w:type="dxa" w:w="347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5" w:h="15878"/>
          <w:pgMar w:top="338" w:right="710" w:bottom="252" w:left="758" w:header="720" w:footer="720" w:gutter="0"/>
          <w:cols w:space="720" w:num="2" w:equalWidth="0">
            <w:col w:w="6812" w:space="0"/>
            <w:col w:w="3624" w:space="0"/>
            <w:col w:w="10436" w:space="0"/>
            <w:col w:w="5098" w:space="0"/>
            <w:col w:w="5331" w:space="0"/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5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11300" cy="9398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939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" w:after="0"/>
        <w:ind w:left="2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31900" cy="4953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495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820"/>
        <w:sectPr>
          <w:type w:val="nextColumn"/>
          <w:pgSz w:w="11905" w:h="15878"/>
          <w:pgMar w:top="338" w:right="710" w:bottom="252" w:left="758" w:header="720" w:footer="720" w:gutter="0"/>
          <w:cols w:space="720" w:num="2" w:equalWidth="0">
            <w:col w:w="6812" w:space="0"/>
            <w:col w:w="3624" w:space="0"/>
            <w:col w:w="10436" w:space="0"/>
            <w:col w:w="5098" w:space="0"/>
            <w:col w:w="5331" w:space="0"/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tabs>
          <w:tab w:pos="6022" w:val="left"/>
        </w:tabs>
        <w:autoSpaceDE w:val="0"/>
        <w:widowControl/>
        <w:spacing w:line="240" w:lineRule="auto" w:before="0" w:after="0"/>
        <w:ind w:left="17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33600" cy="889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4700" cy="889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002" w:val="left"/>
          <w:tab w:pos="3902" w:val="left"/>
          <w:tab w:pos="4822" w:val="left"/>
          <w:tab w:pos="6442" w:val="left"/>
          <w:tab w:pos="6842" w:val="left"/>
        </w:tabs>
        <w:autoSpaceDE w:val="0"/>
        <w:widowControl/>
        <w:spacing w:line="240" w:lineRule="auto" w:before="1940" w:after="0"/>
        <w:ind w:left="210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63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88900" cy="63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27000" cy="635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39700" cy="635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50800" cy="63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524000" cy="762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002" w:val="left"/>
        </w:tabs>
        <w:autoSpaceDE w:val="0"/>
        <w:widowControl/>
        <w:spacing w:line="240" w:lineRule="auto" w:before="60" w:after="0"/>
        <w:ind w:left="258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79500" cy="762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092200" cy="635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63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58" w:lineRule="exact" w:before="146" w:after="0"/>
        <w:ind w:left="0" w:right="0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3.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AutoOmics-based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drug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response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model.</w:t>
      </w:r>
    </w:p>
    <w:p>
      <w:pPr>
        <w:autoSpaceDN w:val="0"/>
        <w:autoSpaceDE w:val="0"/>
        <w:widowControl/>
        <w:spacing w:line="192" w:lineRule="exact" w:before="66" w:after="0"/>
        <w:ind w:left="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Illustration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AutoOmics-based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drug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sensitivity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GDSC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cell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gene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expression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mutation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profiles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sensitivity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scores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265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anticancer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drugs.</w:t>
      </w:r>
    </w:p>
    <w:p>
      <w:pPr>
        <w:autoSpaceDN w:val="0"/>
        <w:autoSpaceDE w:val="0"/>
        <w:widowControl/>
        <w:spacing w:line="258" w:lineRule="exact" w:before="0" w:after="0"/>
        <w:ind w:left="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Illustration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basic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units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– dense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layer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units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DenseNet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units.</w:t>
      </w:r>
    </w:p>
    <w:p>
      <w:pPr>
        <w:autoSpaceDN w:val="0"/>
        <w:autoSpaceDE w:val="0"/>
        <w:widowControl/>
        <w:spacing w:line="190" w:lineRule="exact" w:before="68" w:after="0"/>
        <w:ind w:left="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(C)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Comparison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AutoOmics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drug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sensitivity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DeepDR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GDSC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GDSC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IC50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values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golden-standard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positives.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and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evaluation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comparison.</w:t>
      </w:r>
    </w:p>
    <w:p>
      <w:pPr>
        <w:autoSpaceDN w:val="0"/>
        <w:autoSpaceDE w:val="0"/>
        <w:widowControl/>
        <w:spacing w:line="192" w:lineRule="exact" w:before="66" w:after="0"/>
        <w:ind w:left="0" w:right="20" w:firstLine="0"/>
        <w:jc w:val="both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(D)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Comparison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AutoOmics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drug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sensitivity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PaccMann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GDSC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SMILES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28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drugs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936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cell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lines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shared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training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of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both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our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PaccMann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comparison.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GDSC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IC50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values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golden-standard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positives.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Evaluation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comparison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both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cell-wise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drug-wise.</w:t>
      </w:r>
    </w:p>
    <w:p>
      <w:pPr>
        <w:autoSpaceDN w:val="0"/>
        <w:autoSpaceDE w:val="0"/>
        <w:widowControl/>
        <w:spacing w:line="192" w:lineRule="exact" w:before="66" w:after="0"/>
        <w:ind w:left="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(E)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Independent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validation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AutoOmics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drug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sensitivity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PDX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mice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comparison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MOLI.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Independent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validation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AutoOmics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a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mice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PDX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set.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tested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GDSC-IC50-trained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AutoOmics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mice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PDX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which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tumor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size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reduction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learning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targets.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tumor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size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reduction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quantity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ground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truths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evaluation.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4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drugs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shared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between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our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MOLI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comparison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(F)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Top-10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gene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expression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ranked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impact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output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AutoOmics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drug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sensitivity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model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(G)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Top-10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gene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mutation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ranked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impact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output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AutoOmics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drug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sensitivity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model.</w:t>
      </w:r>
    </w:p>
    <w:p>
      <w:pPr>
        <w:autoSpaceDN w:val="0"/>
        <w:autoSpaceDE w:val="0"/>
        <w:widowControl/>
        <w:spacing w:line="230" w:lineRule="exact" w:before="152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5</w:t>
      </w:r>
    </w:p>
    <w:p>
      <w:pPr>
        <w:sectPr>
          <w:type w:val="continuous"/>
          <w:pgSz w:w="11905" w:h="15878"/>
          <w:pgMar w:top="338" w:right="710" w:bottom="252" w:left="758" w:header="720" w:footer="720" w:gutter="0"/>
          <w:cols w:space="720" w:num="1" w:equalWidth="0">
            <w:col w:w="10436" w:space="0"/>
            <w:col w:w="6812" w:space="0"/>
            <w:col w:w="3624" w:space="0"/>
            <w:col w:w="10436" w:space="0"/>
            <w:col w:w="5098" w:space="0"/>
            <w:col w:w="5331" w:space="0"/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1046480</wp:posOffset>
            </wp:positionH>
            <wp:positionV relativeFrom="page">
              <wp:posOffset>972819</wp:posOffset>
            </wp:positionV>
            <wp:extent cx="5784850" cy="5984765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598476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939800</wp:posOffset>
            </wp:positionV>
            <wp:extent cx="3860800" cy="29718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971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3975100</wp:posOffset>
            </wp:positionV>
            <wp:extent cx="1473200" cy="1016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3975100</wp:posOffset>
            </wp:positionV>
            <wp:extent cx="1308100" cy="1143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736600</wp:posOffset>
            </wp:positionV>
            <wp:extent cx="2159000" cy="12700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270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4800600</wp:posOffset>
            </wp:positionH>
            <wp:positionV relativeFrom="page">
              <wp:posOffset>2882900</wp:posOffset>
            </wp:positionV>
            <wp:extent cx="152400" cy="1778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5194300</wp:posOffset>
            </wp:positionH>
            <wp:positionV relativeFrom="page">
              <wp:posOffset>2044700</wp:posOffset>
            </wp:positionV>
            <wp:extent cx="1460500" cy="9652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965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4724400</wp:posOffset>
            </wp:positionH>
            <wp:positionV relativeFrom="page">
              <wp:posOffset>3086100</wp:posOffset>
            </wp:positionV>
            <wp:extent cx="2146300" cy="11557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155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5778500</wp:posOffset>
            </wp:positionH>
            <wp:positionV relativeFrom="page">
              <wp:posOffset>4267200</wp:posOffset>
            </wp:positionV>
            <wp:extent cx="596900" cy="889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4673600</wp:posOffset>
            </wp:positionV>
            <wp:extent cx="2184400" cy="1016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5448300</wp:posOffset>
            </wp:positionH>
            <wp:positionV relativeFrom="page">
              <wp:posOffset>4457700</wp:posOffset>
            </wp:positionV>
            <wp:extent cx="1384300" cy="2032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203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4902200</wp:posOffset>
            </wp:positionV>
            <wp:extent cx="736600" cy="1016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3390900</wp:posOffset>
            </wp:positionH>
            <wp:positionV relativeFrom="page">
              <wp:posOffset>4902200</wp:posOffset>
            </wp:positionV>
            <wp:extent cx="635000" cy="762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5613400</wp:posOffset>
            </wp:positionH>
            <wp:positionV relativeFrom="page">
              <wp:posOffset>4902200</wp:posOffset>
            </wp:positionV>
            <wp:extent cx="800100" cy="1016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</wp:posOffset>
            </wp:positionH>
            <wp:positionV relativeFrom="page">
              <wp:posOffset>5067300</wp:posOffset>
            </wp:positionV>
            <wp:extent cx="1930400" cy="13716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37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2654300</wp:posOffset>
            </wp:positionH>
            <wp:positionV relativeFrom="page">
              <wp:posOffset>5029200</wp:posOffset>
            </wp:positionV>
            <wp:extent cx="4051300" cy="14097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40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1346200</wp:posOffset>
            </wp:positionH>
            <wp:positionV relativeFrom="page">
              <wp:posOffset>6515100</wp:posOffset>
            </wp:positionV>
            <wp:extent cx="101600" cy="762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1676400</wp:posOffset>
            </wp:positionH>
            <wp:positionV relativeFrom="page">
              <wp:posOffset>6515100</wp:posOffset>
            </wp:positionV>
            <wp:extent cx="114300" cy="762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6515100</wp:posOffset>
            </wp:positionV>
            <wp:extent cx="101600" cy="762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2362200</wp:posOffset>
            </wp:positionH>
            <wp:positionV relativeFrom="page">
              <wp:posOffset>6502400</wp:posOffset>
            </wp:positionV>
            <wp:extent cx="406400" cy="889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3098800</wp:posOffset>
            </wp:positionH>
            <wp:positionV relativeFrom="page">
              <wp:posOffset>6515100</wp:posOffset>
            </wp:positionV>
            <wp:extent cx="50800" cy="762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3543300</wp:posOffset>
            </wp:positionH>
            <wp:positionV relativeFrom="page">
              <wp:posOffset>6515100</wp:posOffset>
            </wp:positionV>
            <wp:extent cx="165100" cy="762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4025900</wp:posOffset>
            </wp:positionH>
            <wp:positionV relativeFrom="page">
              <wp:posOffset>6502400</wp:posOffset>
            </wp:positionV>
            <wp:extent cx="177800" cy="889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5295900</wp:posOffset>
            </wp:positionH>
            <wp:positionV relativeFrom="page">
              <wp:posOffset>6515100</wp:posOffset>
            </wp:positionV>
            <wp:extent cx="63500" cy="762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6515100</wp:posOffset>
            </wp:positionV>
            <wp:extent cx="63500" cy="762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6197600</wp:posOffset>
            </wp:positionH>
            <wp:positionV relativeFrom="page">
              <wp:posOffset>6515100</wp:posOffset>
            </wp:positionV>
            <wp:extent cx="101600" cy="762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6654800</wp:posOffset>
            </wp:positionH>
            <wp:positionV relativeFrom="page">
              <wp:posOffset>6502400</wp:posOffset>
            </wp:positionV>
            <wp:extent cx="393700" cy="889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1028700</wp:posOffset>
            </wp:positionH>
            <wp:positionV relativeFrom="page">
              <wp:posOffset>6667500</wp:posOffset>
            </wp:positionV>
            <wp:extent cx="1295400" cy="889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2959100</wp:posOffset>
            </wp:positionH>
            <wp:positionV relativeFrom="page">
              <wp:posOffset>6743700</wp:posOffset>
            </wp:positionV>
            <wp:extent cx="508000" cy="889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3746500</wp:posOffset>
            </wp:positionH>
            <wp:positionV relativeFrom="page">
              <wp:posOffset>6743700</wp:posOffset>
            </wp:positionV>
            <wp:extent cx="508000" cy="889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5308600</wp:posOffset>
            </wp:positionH>
            <wp:positionV relativeFrom="page">
              <wp:posOffset>6667500</wp:posOffset>
            </wp:positionV>
            <wp:extent cx="1295400" cy="889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88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8"/>
        <w:gridCol w:w="3478"/>
        <w:gridCol w:w="3478"/>
      </w:tblGrid>
      <w:tr>
        <w:trPr>
          <w:trHeight w:hRule="exact" w:val="344"/>
        </w:trPr>
        <w:tc>
          <w:tcPr>
            <w:tcW w:type="dxa" w:w="16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C.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Xu,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D.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Liu,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L.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Zhang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et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al.</w:t>
            </w:r>
          </w:p>
        </w:tc>
        <w:tc>
          <w:tcPr>
            <w:tcW w:type="dxa" w:w="4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4" w:after="0"/>
              <w:ind w:left="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374900" cy="1016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Artificial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Intelligence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in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Life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Sciences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1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(2021)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100012</w:t>
            </w:r>
          </w:p>
        </w:tc>
      </w:tr>
      <w:tr>
        <w:trPr>
          <w:trHeight w:hRule="exact" w:val="480"/>
        </w:trPr>
        <w:tc>
          <w:tcPr>
            <w:tcW w:type="dxa" w:w="16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16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65100" cy="1778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77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78"/>
            <w:vMerge/>
            <w:tcBorders/>
          </w:tcPr>
          <w:p/>
        </w:tc>
        <w:tc>
          <w:tcPr>
            <w:tcW w:type="dxa" w:w="3478"/>
            <w:vMerge/>
            <w:tcBorders/>
          </w:tcPr>
          <w:p/>
        </w:tc>
      </w:tr>
      <w:tr>
        <w:trPr>
          <w:trHeight w:hRule="exact" w:val="5642"/>
        </w:trPr>
        <w:tc>
          <w:tcPr>
            <w:tcW w:type="dxa" w:w="1042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0" w:lineRule="auto" w:before="3118" w:after="0"/>
        <w:ind w:left="8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800" cy="762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60" w:after="0"/>
        <w:ind w:left="0" w:right="45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282700" cy="889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0" w:lineRule="exact" w:before="132" w:after="0"/>
        <w:ind w:left="0" w:right="0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4.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AutoOmics-based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subtyping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model.</w:t>
      </w:r>
    </w:p>
    <w:p>
      <w:pPr>
        <w:autoSpaceDN w:val="0"/>
        <w:autoSpaceDE w:val="0"/>
        <w:widowControl/>
        <w:spacing w:line="192" w:lineRule="exact" w:before="66" w:after="0"/>
        <w:ind w:left="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Illustration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AutoOmics-based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subtyping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TCGA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breast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patient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gene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expression,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gene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mutation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protein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expression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profiles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four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breast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subtypes.</w:t>
      </w:r>
    </w:p>
    <w:p>
      <w:pPr>
        <w:autoSpaceDN w:val="0"/>
        <w:autoSpaceDE w:val="0"/>
        <w:widowControl/>
        <w:spacing w:line="190" w:lineRule="exact" w:before="70" w:after="0"/>
        <w:ind w:left="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comparison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between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AutoOmics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steps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top-1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accuracy.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Total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separated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7:2:1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ratio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training,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evaluation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test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datasets.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dataset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top-1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accuracy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calculation.</w:t>
      </w:r>
    </w:p>
    <w:p>
      <w:pPr>
        <w:autoSpaceDN w:val="0"/>
        <w:autoSpaceDE w:val="0"/>
        <w:widowControl/>
        <w:spacing w:line="192" w:lineRule="exact" w:before="66" w:after="0"/>
        <w:ind w:left="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(C)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Confusion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matrix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AutoOmics-based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subtyping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True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labels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row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column.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Top-1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accuracy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each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four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breast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cancer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subtypes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total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top-1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accuracy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indicated.</w:t>
      </w:r>
    </w:p>
    <w:p>
      <w:pPr>
        <w:autoSpaceDN w:val="0"/>
        <w:autoSpaceDE w:val="0"/>
        <w:widowControl/>
        <w:spacing w:line="192" w:lineRule="exact" w:before="66" w:after="286"/>
        <w:ind w:left="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(D)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Feature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importance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analysis.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Top-10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features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ranked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impact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output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performed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gene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expression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(left),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gene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mutation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(middle)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protein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expression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(right).</w:t>
      </w:r>
    </w:p>
    <w:p>
      <w:pPr>
        <w:sectPr>
          <w:pgSz w:w="11905" w:h="15878"/>
          <w:pgMar w:top="338" w:right="712" w:bottom="252" w:left="758" w:header="720" w:footer="720" w:gutter="0"/>
          <w:cols w:space="720" w:num="1" w:equalWidth="0">
            <w:col w:w="10434" w:space="0"/>
            <w:col w:w="10436" w:space="0"/>
            <w:col w:w="6812" w:space="0"/>
            <w:col w:w="3624" w:space="0"/>
            <w:col w:w="10436" w:space="0"/>
            <w:col w:w="5098" w:space="0"/>
            <w:col w:w="5331" w:space="0"/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necessary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cancer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subtyping.</w:t>
      </w: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Atlas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(TCGA)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database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individual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level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types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implemented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build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subtype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expression,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profiles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focused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PAM50-profiling-test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luminal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luminal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B,</w:t>
      </w:r>
    </w:p>
    <w:p>
      <w:pPr>
        <w:sectPr>
          <w:type w:val="continuous"/>
          <w:pgSz w:w="11905" w:h="15878"/>
          <w:pgMar w:top="338" w:right="712" w:bottom="252" w:left="758" w:header="720" w:footer="720" w:gutter="0"/>
          <w:cols w:space="720" w:num="2" w:equalWidth="0">
            <w:col w:w="5096" w:space="0"/>
            <w:col w:w="5338" w:space="0"/>
            <w:col w:w="10434" w:space="0"/>
            <w:col w:w="10436" w:space="0"/>
            <w:col w:w="6812" w:space="0"/>
            <w:col w:w="3624" w:space="0"/>
            <w:col w:w="10436" w:space="0"/>
            <w:col w:w="5098" w:space="0"/>
            <w:col w:w="5331" w:space="0"/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5" w:h="15878"/>
          <w:pgMar w:top="338" w:right="712" w:bottom="252" w:left="758" w:header="720" w:footer="720" w:gutter="0"/>
          <w:cols w:space="720" w:num="2" w:equalWidth="0">
            <w:col w:w="5096" w:space="0"/>
            <w:col w:w="5338" w:space="0"/>
            <w:col w:w="10434" w:space="0"/>
            <w:col w:w="10436" w:space="0"/>
            <w:col w:w="6812" w:space="0"/>
            <w:col w:w="3624" w:space="0"/>
            <w:col w:w="10436" w:space="0"/>
            <w:col w:w="5098" w:space="0"/>
            <w:col w:w="5331" w:space="0"/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8" w:space="0"/>
            <w:col w:w="10434" w:space="0"/>
            <w:col w:w="10436" w:space="0"/>
            <w:col w:w="6812" w:space="0"/>
            <w:col w:w="3624" w:space="0"/>
            <w:col w:w="10436" w:space="0"/>
            <w:col w:w="5098" w:space="0"/>
            <w:col w:w="5331" w:space="0"/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Xu,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Liu,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Zhang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autoSpaceDE w:val="0"/>
        <w:widowControl/>
        <w:spacing w:line="210" w:lineRule="exact" w:before="246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256-neuron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top-1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0.8533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subtyping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published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graph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deep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origin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0.8319)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mutation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returned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skip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connections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top-1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0.573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0.787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respectively,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expression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linked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integration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ENAS-based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FC-layer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512,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top-1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0.907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(Luminal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0.939,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Luminal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0.778,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HER2-enriched: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0.889,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Basal-like: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outperformed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published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SMO-MKL,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0.798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average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immunohistochemistry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marker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subtypes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concatenating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together,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top-1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0.773,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expression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B).</w:t>
      </w:r>
    </w:p>
    <w:p>
      <w:pPr>
        <w:autoSpaceDN w:val="0"/>
        <w:autoSpaceDE w:val="0"/>
        <w:widowControl/>
        <w:spacing w:line="210" w:lineRule="exact" w:before="76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SHAP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values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outputs.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SHAP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expression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/>
          <w:color w:val="000000"/>
          <w:sz w:val="16"/>
        </w:rPr>
        <w:t>RBM20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contributed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luminal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subtype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accordant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/>
          <w:color w:val="000000"/>
          <w:sz w:val="16"/>
        </w:rPr>
        <w:t>RBM20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PDCD4-AS1/PDCD4,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tumor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suppressor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TNBC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lines 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TNBC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potentially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benefits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therapy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subtype’s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pathways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SHAP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>TFAP2B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HMAN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ATLAS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shows </w:t>
      </w:r>
      <w:r>
        <w:rPr>
          <w:rFonts w:ascii="CharisSIL" w:hAnsi="CharisSIL" w:eastAsia="CharisSIL"/>
          <w:b w:val="0"/>
          <w:i/>
          <w:color w:val="000000"/>
          <w:sz w:val="16"/>
        </w:rPr>
        <w:t>TFAP2B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(ENSG00000008196)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cancer-related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pathology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enriched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breast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Besides,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SHAP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>TFAP2B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luminal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agreement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/>
          <w:color w:val="000000"/>
          <w:sz w:val="16"/>
        </w:rPr>
        <w:t>TFAP2B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associated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WNT/ß-catenin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pathway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luminal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encoding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AP-2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scription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regulates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luminal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level,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SHAP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ER-alpha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ranked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among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contribution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phenomenon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accordance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estrogen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receptors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marker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marker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response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endocrine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therapy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expression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portends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prognosis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cers,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hypermethylation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CpG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islands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ER-alpha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systematically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reliability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sults,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SHAP-ranking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checked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inner-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intra-subtype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SHAP-top-ranked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subtypes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together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distinguish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intra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subtypes,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quantified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silhouette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(Supplementary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Figures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5–8).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(top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70,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decreased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bottom-ranked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(Supplementary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Figure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demonstrated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ranked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SHAP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played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direct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breast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subtype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classification.</w:t>
      </w: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Additionally,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built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TCGA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pancancer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6-FC-layer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4-skip-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connection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profiles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top-1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0.963,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4-FC-layer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2-skip-connection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profiles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top-1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0.681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(Supplementary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9B).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linked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3-FC-layer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1-skip-connection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top-1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0.973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(Supplementary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Figure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9B).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comparison,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stacked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ensemble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softmax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hidden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input.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ensemble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5096" w:space="0"/>
            <w:col w:w="5338" w:space="0"/>
            <w:col w:w="10434" w:space="0"/>
            <w:col w:w="10436" w:space="0"/>
            <w:col w:w="6812" w:space="0"/>
            <w:col w:w="3624" w:space="0"/>
            <w:col w:w="10436" w:space="0"/>
            <w:col w:w="5098" w:space="0"/>
            <w:col w:w="5331" w:space="0"/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5096" w:space="0"/>
            <w:col w:w="5338" w:space="0"/>
            <w:col w:w="10434" w:space="0"/>
            <w:col w:w="10436" w:space="0"/>
            <w:col w:w="6812" w:space="0"/>
            <w:col w:w="3624" w:space="0"/>
            <w:col w:w="10436" w:space="0"/>
            <w:col w:w="5098" w:space="0"/>
            <w:col w:w="5331" w:space="0"/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5096" w:space="0"/>
            <w:col w:w="5338" w:space="0"/>
            <w:col w:w="10434" w:space="0"/>
            <w:col w:w="10436" w:space="0"/>
            <w:col w:w="6812" w:space="0"/>
            <w:col w:w="3624" w:space="0"/>
            <w:col w:w="10436" w:space="0"/>
            <w:col w:w="5098" w:space="0"/>
            <w:col w:w="5331" w:space="0"/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Xu,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Liu,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Zhang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autoSpaceDE w:val="0"/>
        <w:widowControl/>
        <w:spacing w:line="210" w:lineRule="exact" w:before="246" w:after="0"/>
        <w:ind w:left="0" w:right="72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showed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ENAS-based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randomly-generated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nificantly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outperformed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them.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larger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searchable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RFCN-DenseNet,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latter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fixed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manner.</w:t>
      </w: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Taking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integration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comprises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novel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network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architectures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tegrates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built-in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novel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integration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efficiently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advantages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multi-omics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Besides,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vides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explanation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SHAP,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help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interesting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markers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research.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surely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bioinformatics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genomics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dissecting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important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findings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researchers.</w:t>
      </w:r>
    </w:p>
    <w:p>
      <w:pPr>
        <w:autoSpaceDN w:val="0"/>
        <w:autoSpaceDE w:val="0"/>
        <w:widowControl/>
        <w:spacing w:line="288" w:lineRule="exact" w:before="14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Methods</w:t>
      </w:r>
    </w:p>
    <w:p>
      <w:pPr>
        <w:autoSpaceDN w:val="0"/>
        <w:autoSpaceDE w:val="0"/>
        <w:widowControl/>
        <w:spacing w:line="210" w:lineRule="exact" w:before="208" w:after="0"/>
        <w:ind w:left="0" w:right="70" w:firstLine="240"/>
        <w:jc w:val="both"/>
      </w:pPr>
      <w:r>
        <w:rPr>
          <w:rFonts w:ascii="CharisSIL" w:hAnsi="CharisSIL" w:eastAsia="CharisSIL"/>
          <w:b/>
          <w:i w:val="0"/>
          <w:color w:val="000000"/>
          <w:sz w:val="16"/>
        </w:rPr>
        <w:t>Hyper-parameter</w:t>
      </w:r>
      <w:r>
        <w:rPr>
          <w:rFonts w:ascii="CharisSIL" w:hAnsi="CharisSIL" w:eastAsia="CharisSIL"/>
          <w:b/>
          <w:i w:val="0"/>
          <w:color w:val="000000"/>
          <w:sz w:val="16"/>
        </w:rPr>
        <w:t>search.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Hyper-parameter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refers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previous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described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AutoGenome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hyper-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parameters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batch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size,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momen-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tum,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decay,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layers.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78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/>
          <w:i w:val="0"/>
          <w:color w:val="000000"/>
          <w:sz w:val="16"/>
        </w:rPr>
        <w:t>RFCN-ResNet</w:t>
      </w:r>
      <w:r>
        <w:rPr>
          <w:rFonts w:ascii="CharisSIL" w:hAnsi="CharisSIL" w:eastAsia="CharisSIL"/>
          <w:b/>
          <w:i w:val="0"/>
          <w:color w:val="000000"/>
          <w:sz w:val="16"/>
        </w:rPr>
        <w:t>Search</w:t>
      </w:r>
      <w:r>
        <w:rPr>
          <w:rFonts w:ascii="CharisSIL" w:hAnsi="CharisSIL" w:eastAsia="CharisSIL"/>
          <w:b/>
          <w:i w:val="0"/>
          <w:color w:val="000000"/>
          <w:sz w:val="16"/>
        </w:rPr>
        <w:t>Space.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followings.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blocks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ResNet,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default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[1,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default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[8,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16,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64,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128,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256,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512,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1024,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2048].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drop-out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ratio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compared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[0.6,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0.8,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1.0] </w:t>
      </w:r>
      <w:r>
        <w:br/>
      </w:r>
      <w:r>
        <w:tab/>
      </w:r>
      <w:r>
        <w:rPr>
          <w:rFonts w:ascii="CharisSIL" w:hAnsi="CharisSIL" w:eastAsia="CharisSIL"/>
          <w:b/>
          <w:i w:val="0"/>
          <w:color w:val="000000"/>
          <w:sz w:val="16"/>
        </w:rPr>
        <w:t>RFCN-DenseNet</w:t>
      </w:r>
      <w:r>
        <w:rPr>
          <w:rFonts w:ascii="CharisSIL" w:hAnsi="CharisSIL" w:eastAsia="CharisSIL"/>
          <w:b/>
          <w:i w:val="0"/>
          <w:color w:val="000000"/>
          <w:sz w:val="16"/>
        </w:rPr>
        <w:t>Search</w:t>
      </w:r>
      <w:r>
        <w:rPr>
          <w:rFonts w:ascii="CharisSIL" w:hAnsi="CharisSIL" w:eastAsia="CharisSIL"/>
          <w:b/>
          <w:i w:val="0"/>
          <w:color w:val="000000"/>
          <w:sz w:val="16"/>
        </w:rPr>
        <w:t>Space.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followings.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1)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blocks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DenseNet,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default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4,3,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2)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growth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block,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default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[8,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16,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32,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64,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128,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256,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512,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1024,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2048].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drop-out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ratio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layer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[0.6,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0.8,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1.0].</w:t>
      </w: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/>
          <w:i w:val="0"/>
          <w:color w:val="000000"/>
          <w:sz w:val="16"/>
        </w:rPr>
        <w:t>Efficient</w:t>
      </w:r>
      <w:r>
        <w:rPr>
          <w:rFonts w:ascii="CharisSIL" w:hAnsi="CharisSIL" w:eastAsia="CharisSIL"/>
          <w:b/>
          <w:i w:val="0"/>
          <w:color w:val="000000"/>
          <w:sz w:val="16"/>
        </w:rPr>
        <w:t>Neural</w:t>
      </w:r>
      <w:r>
        <w:rPr>
          <w:rFonts w:ascii="CharisSIL" w:hAnsi="CharisSIL" w:eastAsia="CharisSIL"/>
          <w:b/>
          <w:i w:val="0"/>
          <w:color w:val="000000"/>
          <w:sz w:val="16"/>
        </w:rPr>
        <w:t>Architecture</w:t>
      </w:r>
      <w:r>
        <w:rPr>
          <w:rFonts w:ascii="CharisSIL" w:hAnsi="CharisSIL" w:eastAsia="CharisSIL"/>
          <w:b/>
          <w:i w:val="0"/>
          <w:color w:val="000000"/>
          <w:sz w:val="16"/>
        </w:rPr>
        <w:t>Search.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refers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previous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described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AutoGenome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space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followings.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2rd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[16,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64,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128,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256,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512,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1024,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2048].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connection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relationship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layers.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76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/>
          <w:i w:val="0"/>
          <w:color w:val="000000"/>
          <w:sz w:val="16"/>
        </w:rPr>
        <w:t>Data</w:t>
      </w:r>
      <w:r>
        <w:rPr>
          <w:rFonts w:ascii="CharisSIL" w:hAnsi="CharisSIL" w:eastAsia="CharisSIL"/>
          <w:b/>
          <w:i w:val="0"/>
          <w:color w:val="000000"/>
          <w:sz w:val="16"/>
        </w:rPr>
        <w:t>collection</w:t>
      </w:r>
      <w:r>
        <w:rPr>
          <w:rFonts w:ascii="CharisSIL" w:hAnsi="CharisSIL" w:eastAsia="CharisSIL"/>
          <w:b/>
          <w:i w:val="0"/>
          <w:color w:val="000000"/>
          <w:sz w:val="16"/>
        </w:rPr>
        <w:t>and</w:t>
      </w:r>
      <w:r>
        <w:rPr>
          <w:rFonts w:ascii="CharisSIL" w:hAnsi="CharisSIL" w:eastAsia="CharisSIL"/>
          <w:b/>
          <w:i w:val="0"/>
          <w:color w:val="000000"/>
          <w:sz w:val="16"/>
        </w:rPr>
        <w:t>preprocessing.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sensitivity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dependency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downloaded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1" w:history="1">
          <w:r>
            <w:rPr>
              <w:rStyle w:val="Hyperlink"/>
            </w:rPr>
            <w:t>ponse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1" w:history="1">
          <w:r>
            <w:rPr>
              <w:rStyle w:val="Hyperlink"/>
            </w:rPr>
            <w:t>data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1" w:history="1">
          <w:r>
            <w:rPr>
              <w:rStyle w:val="Hyperlink"/>
            </w:rPr>
            <w:t>and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1" w:history="1">
          <w:r>
            <w:rPr>
              <w:rStyle w:val="Hyperlink"/>
            </w:rPr>
            <w:t>CRISPR-based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2" w:history="1">
          <w:r>
            <w:rPr>
              <w:rStyle w:val="Hyperlink"/>
            </w:rPr>
            <w:t>dency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2" w:history="1">
          <w:r>
            <w:rPr>
              <w:rStyle w:val="Hyperlink"/>
            </w:rPr>
            <w:t>data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2" w:history="1">
          <w:r>
            <w:rPr>
              <w:rStyle w:val="Hyperlink"/>
            </w:rPr>
            <w:t>from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2" w:history="1">
          <w:r>
            <w:rPr>
              <w:rStyle w:val="Hyperlink"/>
            </w:rPr>
            <w:t>GDSC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2" w:history="1">
          <w:r>
            <w:rPr>
              <w:rStyle w:val="Hyperlink"/>
            </w:rPr>
            <w:t>(</w:t>
          </w:r>
        </w:hyperlink>
      </w:r>
      <w:r>
        <w:rPr>
          <w:rFonts w:ascii="CharisSIL" w:hAnsi="CharisSIL" w:eastAsia="CharisSIL"/>
          <w:b w:val="0"/>
          <w:i w:val="0"/>
          <w:color w:val="0080AC"/>
          <w:sz w:val="16"/>
        </w:rPr>
        <w:hyperlink r:id="rId92" w:history="1">
          <w:r>
            <w:rPr>
              <w:rStyle w:val="Hyperlink"/>
            </w:rPr>
            <w:t>https://www.c</w:t>
          </w:r>
        </w:hyperlink>
      </w:r>
      <w:r>
        <w:rPr>
          <w:rFonts w:ascii="CharisSIL" w:hAnsi="CharisSIL" w:eastAsia="CharisSIL"/>
          <w:b w:val="0"/>
          <w:i w:val="0"/>
          <w:color w:val="0080AC"/>
          <w:sz w:val="16"/>
        </w:rPr>
        <w:hyperlink r:id="rId91" w:history="1">
          <w:r>
            <w:rPr>
              <w:rStyle w:val="Hyperlink"/>
            </w:rPr>
            <w:t>ancerrxgene.org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DepMap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hyperlink r:id="rId92" w:history="1">
          <w:r>
            <w:rPr>
              <w:rStyle w:val="Hyperlink"/>
            </w:rPr>
            <w:t>https://depmap.org/por</w:t>
          </w:r>
        </w:hyperlink>
      </w:r>
      <w:r>
        <w:rPr>
          <w:rFonts w:ascii="CharisSIL" w:hAnsi="CharisSIL" w:eastAsia="CharisSIL"/>
          <w:b w:val="0"/>
          <w:i w:val="0"/>
          <w:color w:val="0080AC"/>
          <w:sz w:val="16"/>
        </w:rPr>
        <w:hyperlink r:id="rId92" w:history="1">
          <w:r>
            <w:rPr>
              <w:rStyle w:val="Hyperlink"/>
            </w:rPr>
            <w:t>tal/download/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1" w:history="1">
          <w:r>
            <w:rPr>
              <w:rStyle w:val="Hyperlink"/>
            </w:rPr>
            <w:t>)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1" w:history="1">
          <w:r>
            <w:rPr>
              <w:rStyle w:val="Hyperlink"/>
            </w:rPr>
            <w:t>web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1" w:history="1">
          <w:r>
            <w:rPr>
              <w:rStyle w:val="Hyperlink"/>
            </w:rPr>
            <w:t>resources.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2" w:history="1">
          <w:r>
            <w:rPr>
              <w:rStyle w:val="Hyperlink"/>
            </w:rPr>
            <w:t>ion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2" w:history="1">
          <w:r>
            <w:rPr>
              <w:rStyle w:val="Hyperlink"/>
            </w:rPr>
            <w:t>profil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t>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2" w:history="1">
          <w:r>
            <w:rPr>
              <w:rStyle w:val="Hyperlink"/>
            </w:rPr>
            <w:t>includes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2" w:history="1">
          <w:r>
            <w:rPr>
              <w:rStyle w:val="Hyperlink"/>
            </w:rPr>
            <w:t>1018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2" w:history="1">
          <w:r>
            <w:rPr>
              <w:rStyle w:val="Hyperlink"/>
            </w:rPr>
            <w:t>cancer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2" w:history="1">
          <w:r>
            <w:rPr>
              <w:rStyle w:val="Hyperlink"/>
            </w:rPr>
            <w:t>cell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2" w:history="1">
          <w:r>
            <w:rPr>
              <w:rStyle w:val="Hyperlink"/>
            </w:rPr>
            <w:t>l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t>ines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17,418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Values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log2-transformed.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974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lines.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discrete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indicating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somatic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wide-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silent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19,350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analysis.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response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log-transformed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IC50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990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response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265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anticancer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treatments.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K-nearest-neighbor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missing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IC50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response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function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dependency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558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response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CRISPR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perturbation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17,634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human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focus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prior-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CRISPR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analysis.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mapped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identifiers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Catalogue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Somatic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(COSMIC)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936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cell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sensitivity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324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dependency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task.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subtyping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pressio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3" w:history="1">
          <w:r>
            <w:rPr>
              <w:rStyle w:val="Hyperlink"/>
            </w:rPr>
            <w:t>n,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3" w:history="1">
          <w:r>
            <w:rPr>
              <w:rStyle w:val="Hyperlink"/>
            </w:rPr>
            <w:t>mutation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3" w:history="1">
          <w:r>
            <w:rPr>
              <w:rStyle w:val="Hyperlink"/>
            </w:rPr>
            <w:t>and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3" w:history="1">
          <w:r>
            <w:rPr>
              <w:rStyle w:val="Hyperlink"/>
            </w:rPr>
            <w:t>protein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3" w:history="1">
          <w:r>
            <w:rPr>
              <w:rStyle w:val="Hyperlink"/>
            </w:rPr>
            <w:t>expressi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downloaded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TCGA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hyperlink r:id="rId93" w:history="1">
          <w:r>
            <w:rPr>
              <w:rStyle w:val="Hyperlink"/>
            </w:rPr>
            <w:t>https://gdac.broadinstitute.org/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t>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20,531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3" w:history="1">
          <w:r>
            <w:rPr>
              <w:rStyle w:val="Hyperlink"/>
            </w:rPr>
            <w:t>genes,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3" w:history="1">
          <w:r>
            <w:rPr>
              <w:rStyle w:val="Hyperlink"/>
            </w:rPr>
            <w:t>16,806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3" w:history="1">
          <w:r>
            <w:rPr>
              <w:rStyle w:val="Hyperlink"/>
            </w:rPr>
            <w:t>somatic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hyperlink r:id="rId93" w:history="1">
          <w:r>
            <w:rPr>
              <w:rStyle w:val="Hyperlink"/>
            </w:rPr>
            <w:t>mutated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226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tively.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log2-transformed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silent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PAM50-based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subtypes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patients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downloaded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published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paper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396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patients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subtype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cancer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subtyping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pancancer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5780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patient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expression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somatic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mutated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profiles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modeling.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5098" w:space="0"/>
            <w:col w:w="5331" w:space="0"/>
            <w:col w:w="5096" w:space="0"/>
            <w:col w:w="5338" w:space="0"/>
            <w:col w:w="10434" w:space="0"/>
            <w:col w:w="10436" w:space="0"/>
            <w:col w:w="6812" w:space="0"/>
            <w:col w:w="3624" w:space="0"/>
            <w:col w:w="10436" w:space="0"/>
            <w:col w:w="5098" w:space="0"/>
            <w:col w:w="5331" w:space="0"/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5098" w:space="0"/>
            <w:col w:w="5331" w:space="0"/>
            <w:col w:w="5096" w:space="0"/>
            <w:col w:w="5338" w:space="0"/>
            <w:col w:w="10434" w:space="0"/>
            <w:col w:w="10436" w:space="0"/>
            <w:col w:w="6812" w:space="0"/>
            <w:col w:w="3624" w:space="0"/>
            <w:col w:w="10436" w:space="0"/>
            <w:col w:w="5098" w:space="0"/>
            <w:col w:w="5331" w:space="0"/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4" w:bottom="252" w:left="758" w:header="720" w:footer="720" w:gutter="0"/>
          <w:cols w:space="720" w:num="2" w:equalWidth="0">
            <w:col w:w="5098" w:space="0"/>
            <w:col w:w="5331" w:space="0"/>
            <w:col w:w="5098" w:space="0"/>
            <w:col w:w="5331" w:space="0"/>
            <w:col w:w="5096" w:space="0"/>
            <w:col w:w="5338" w:space="0"/>
            <w:col w:w="10434" w:space="0"/>
            <w:col w:w="10436" w:space="0"/>
            <w:col w:w="6812" w:space="0"/>
            <w:col w:w="3624" w:space="0"/>
            <w:col w:w="10436" w:space="0"/>
            <w:col w:w="5098" w:space="0"/>
            <w:col w:w="5331" w:space="0"/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Xu,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D.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Liu,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Zhang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28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[10]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Liu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4" w:history="1">
          <w:r>
            <w:rPr>
              <w:rStyle w:val="Hyperlink"/>
            </w:rPr>
            <w:t>utoGenome: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4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AutoML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tool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genomic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research.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bioRxiv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2019;842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526.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oi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10.1101/842526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5" w:history="1">
          <w:r>
            <w:rPr>
              <w:rStyle w:val="Hyperlink"/>
            </w:rPr>
            <w:t>[11]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Abadi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ensorFlow: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syst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large-scale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learning.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 xml:space="preserve">12th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USENIX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ympos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ium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Operating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Systems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Design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Implementation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>(OSDI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5" w:history="1">
          <w:r>
            <w:rPr>
              <w:rStyle w:val="Hyperlink"/>
            </w:rPr>
            <w:t xml:space="preserve">16).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USENIX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ssocia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tion;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2016.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p.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265–83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[12]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Paszke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PyTorch: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imperative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style,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high-performance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learning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li-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brary.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Walla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al.,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editors.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Advances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neural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information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processing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sys-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tems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32.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Curr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Assoc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ates,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Inc.;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2019.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p.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8026–37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228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6" w:history="1">
          <w:r>
            <w:rPr>
              <w:rStyle w:val="Hyperlink"/>
            </w:rPr>
            <w:t>[13]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Lundberg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SM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Lee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S-I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unifi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d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approach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interpreting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6" w:history="1">
          <w:r>
            <w:rPr>
              <w:rStyle w:val="Hyperlink"/>
            </w:rPr>
            <w:t>predictions.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7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7" w:history="1">
          <w:r>
            <w:rPr>
              <w:rStyle w:val="Hyperlink"/>
            </w:rPr>
            <w:t>Guyon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7" w:history="1">
          <w:r>
            <w:rPr>
              <w:rStyle w:val="Hyperlink"/>
            </w:rPr>
            <w:t>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7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t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7" w:history="1">
          <w:r>
            <w:rPr>
              <w:rStyle w:val="Hyperlink"/>
            </w:rPr>
            <w:t>al.,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7" w:history="1">
          <w:r>
            <w:rPr>
              <w:rStyle w:val="Hyperlink"/>
            </w:rPr>
            <w:t>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7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7" w:history="1">
          <w:r>
            <w:rPr>
              <w:rStyle w:val="Hyperlink"/>
            </w:rPr>
            <w:t>tors.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7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7" w:history="1">
          <w:r>
            <w:rPr>
              <w:rStyle w:val="Hyperlink"/>
            </w:rPr>
            <w:t>dvances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7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7" w:history="1">
          <w:r>
            <w:rPr>
              <w:rStyle w:val="Hyperlink"/>
            </w:rPr>
            <w:t>neural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7" w:history="1">
          <w:r>
            <w:rPr>
              <w:rStyle w:val="Hyperlink"/>
            </w:rPr>
            <w:t>information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7" w:history="1">
          <w:r>
            <w:rPr>
              <w:rStyle w:val="Hyperlink"/>
            </w:rPr>
            <w:t>processing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7" w:history="1">
          <w:r>
            <w:rPr>
              <w:rStyle w:val="Hyperlink"/>
            </w:rPr>
            <w:t>systems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7" w:history="1">
          <w:r>
            <w:rPr>
              <w:rStyle w:val="Hyperlink"/>
            </w:rPr>
            <w:t xml:space="preserve">30.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Curran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Asso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iates,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Inc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.;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2017.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p.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4765–74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58" w:lineRule="exact" w:before="72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[14]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Ashburn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TT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Thor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KB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repositioning: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identifying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developing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new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uses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 xml:space="preserve">for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9" w:history="1">
          <w:r>
            <w:rPr>
              <w:rStyle w:val="Hyperlink"/>
            </w:rPr>
            <w:t>existin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dru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Nat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Discov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2004;3:673–83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98" w:history="1">
          <w:r>
            <w:rPr>
              <w:rStyle w:val="Hyperlink"/>
            </w:rPr>
            <w:t>[15]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9" w:history="1">
          <w:r>
            <w:rPr>
              <w:rStyle w:val="Hyperlink"/>
            </w:rPr>
            <w:t>Wu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9" w:history="1">
          <w:r>
            <w:rPr>
              <w:rStyle w:val="Hyperlink"/>
            </w:rPr>
            <w:t>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Wang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Chen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Network-based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repositioning.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>Mol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8" w:history="1">
          <w:r>
            <w:rPr>
              <w:rStyle w:val="Hyperlink"/>
            </w:rPr>
            <w:t xml:space="preserve">Biosyst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9" w:history="1">
          <w:r>
            <w:rPr>
              <w:rStyle w:val="Hyperlink"/>
            </w:rPr>
            <w:t>2013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9" w:history="1">
          <w:r>
            <w:rPr>
              <w:rStyle w:val="Hyperlink"/>
            </w:rPr>
            <w:t>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99" w:history="1">
          <w:r>
            <w:rPr>
              <w:rStyle w:val="Hyperlink"/>
            </w:rPr>
            <w:t>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:1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26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8–81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[16]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Xu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Accurate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repositioning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through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non-tissue-specif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c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core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 xml:space="preserve">signatures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from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cance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transcriptomes.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Cell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2018;25:523–35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e5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100" w:history="1">
          <w:r>
            <w:rPr>
              <w:rStyle w:val="Hyperlink"/>
            </w:rPr>
            <w:t>[17]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Langtry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HD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arkham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ASildenaf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l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Drugs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1999;57:967–89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0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58" w:lineRule="exact" w:before="72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101" w:history="1">
          <w:r>
            <w:rPr>
              <w:rStyle w:val="Hyperlink"/>
            </w:rPr>
            <w:t>[18]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Yang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2" w:history="1">
          <w:r>
            <w:rPr>
              <w:rStyle w:val="Hyperlink"/>
            </w:rPr>
            <w:t>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2" w:history="1">
          <w:r>
            <w:rPr>
              <w:rStyle w:val="Hyperlink"/>
            </w:rPr>
            <w:t>Genomics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2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2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2" w:history="1">
          <w:r>
            <w:rPr>
              <w:rStyle w:val="Hyperlink"/>
            </w:rPr>
            <w:t>ensitivity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2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2" w:history="1">
          <w:r>
            <w:rPr>
              <w:rStyle w:val="Hyperlink"/>
            </w:rPr>
            <w:t>cancer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2" w:history="1">
          <w:r>
            <w:rPr>
              <w:rStyle w:val="Hyperlink"/>
            </w:rPr>
            <w:t>(GD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SC):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resource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thera-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peutic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1" w:history="1">
          <w:r>
            <w:rPr>
              <w:rStyle w:val="Hyperlink"/>
            </w:rPr>
            <w:t>mark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discovery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cancer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cells.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Nucleic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Acids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2013;41:D955–61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103" w:history="1">
          <w:r>
            <w:rPr>
              <w:rStyle w:val="Hyperlink"/>
            </w:rPr>
            <w:t>[19]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Chang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Cancer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response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profi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e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scan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(CDRscan):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deep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 xml:space="preserve">learning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pred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icts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effectiveness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from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cancer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genomic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signature.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>Sci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3" w:history="1">
          <w:r>
            <w:rPr>
              <w:rStyle w:val="Hyperlink"/>
            </w:rPr>
            <w:t xml:space="preserve">Rep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2018;8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8857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104" w:history="1">
          <w:r>
            <w:rPr>
              <w:rStyle w:val="Hyperlink"/>
            </w:rPr>
            <w:t>[20]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Gao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High-throughput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screening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patient-derived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tumor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xenografts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 xml:space="preserve">to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predict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clinic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5" w:history="1">
          <w:r>
            <w:rPr>
              <w:rStyle w:val="Hyperlink"/>
            </w:rPr>
            <w:t>trial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5" w:history="1">
          <w:r>
            <w:rPr>
              <w:rStyle w:val="Hyperlink"/>
            </w:rPr>
            <w:t>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response.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Nat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Med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2015;21:1318–25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68" w:after="0"/>
        <w:ind w:left="322" w:right="1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104" w:history="1">
          <w:r>
            <w:rPr>
              <w:rStyle w:val="Hyperlink"/>
            </w:rPr>
            <w:t>[21]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McFarland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JM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5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5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Improved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estimation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cancer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dependencies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>from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4" w:history="1">
          <w:r>
            <w:rPr>
              <w:rStyle w:val="Hyperlink"/>
            </w:rPr>
            <w:t xml:space="preserve">large-scale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5" w:history="1">
          <w:r>
            <w:rPr>
              <w:rStyle w:val="Hyperlink"/>
            </w:rPr>
            <w:t>RNAi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5" w:history="1">
          <w:r>
            <w:rPr>
              <w:rStyle w:val="Hyperlink"/>
            </w:rPr>
            <w:t>screens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5" w:history="1">
          <w:r>
            <w:rPr>
              <w:rStyle w:val="Hyperlink"/>
            </w:rPr>
            <w:t>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5" w:history="1">
          <w:r>
            <w:rPr>
              <w:rStyle w:val="Hyperlink"/>
            </w:rPr>
            <w:t>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5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5" w:history="1">
          <w:r>
            <w:rPr>
              <w:rStyle w:val="Hyperlink"/>
            </w:rPr>
            <w:t>odel-based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5" w:history="1">
          <w:r>
            <w:rPr>
              <w:rStyle w:val="Hyperlink"/>
            </w:rPr>
            <w:t>normalization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5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5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5" w:history="1">
          <w:r>
            <w:rPr>
              <w:rStyle w:val="Hyperlink"/>
            </w:rPr>
            <w:t>integration.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5" w:history="1">
          <w:r>
            <w:rPr>
              <w:rStyle w:val="Hyperlink"/>
            </w:rPr>
            <w:t>Nat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5" w:history="1">
          <w:r>
            <w:rPr>
              <w:rStyle w:val="Hyperlink"/>
            </w:rPr>
            <w:t xml:space="preserve">Commun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2018;9:1–1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68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106" w:history="1">
          <w:r>
            <w:rPr>
              <w:rStyle w:val="Hyperlink"/>
            </w:rPr>
            <w:t>[22]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Behan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FM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Prioritization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cancer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therapeutic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targets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 xml:space="preserve">CRISPR–Cas9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screens.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Na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019;568:511–16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106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5" w:h="15878"/>
          <w:pgMar w:top="338" w:right="714" w:bottom="252" w:left="758" w:header="720" w:footer="720" w:gutter="0"/>
          <w:cols w:space="720" w:num="2" w:equalWidth="0">
            <w:col w:w="5150" w:space="0"/>
            <w:col w:w="5282" w:space="0"/>
            <w:col w:w="5098" w:space="0"/>
            <w:col w:w="5331" w:space="0"/>
            <w:col w:w="5098" w:space="0"/>
            <w:col w:w="5331" w:space="0"/>
            <w:col w:w="5096" w:space="0"/>
            <w:col w:w="5338" w:space="0"/>
            <w:col w:w="10434" w:space="0"/>
            <w:col w:w="10436" w:space="0"/>
            <w:col w:w="6812" w:space="0"/>
            <w:col w:w="3624" w:space="0"/>
            <w:col w:w="10436" w:space="0"/>
            <w:col w:w="5098" w:space="0"/>
            <w:col w:w="5331" w:space="0"/>
            <w:col w:w="5096" w:space="0"/>
            <w:col w:w="5341" w:space="0"/>
            <w:col w:w="10438" w:space="0"/>
            <w:col w:w="5096" w:space="0"/>
            <w:col w:w="5334" w:space="0"/>
            <w:col w:w="10430" w:space="0"/>
            <w:col w:w="10482" w:space="0"/>
            <w:col w:w="5234" w:space="0"/>
            <w:col w:w="5248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4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9</w:t>
      </w:r>
    </w:p>
    <w:sectPr w:rsidR="00FC693F" w:rsidRPr="0006063C" w:rsidSect="00034616">
      <w:type w:val="nextColumn"/>
      <w:pgSz w:w="11905" w:h="15878"/>
      <w:pgMar w:top="338" w:right="714" w:bottom="252" w:left="758" w:header="720" w:footer="720" w:gutter="0"/>
      <w:cols w:space="720" w:num="2" w:equalWidth="0">
        <w:col w:w="5150" w:space="0"/>
        <w:col w:w="5282" w:space="0"/>
        <w:col w:w="5098" w:space="0"/>
        <w:col w:w="5331" w:space="0"/>
        <w:col w:w="5098" w:space="0"/>
        <w:col w:w="5331" w:space="0"/>
        <w:col w:w="5096" w:space="0"/>
        <w:col w:w="5338" w:space="0"/>
        <w:col w:w="10434" w:space="0"/>
        <w:col w:w="10436" w:space="0"/>
        <w:col w:w="6812" w:space="0"/>
        <w:col w:w="3624" w:space="0"/>
        <w:col w:w="10436" w:space="0"/>
        <w:col w:w="5098" w:space="0"/>
        <w:col w:w="5331" w:space="0"/>
        <w:col w:w="5096" w:space="0"/>
        <w:col w:w="5341" w:space="0"/>
        <w:col w:w="10438" w:space="0"/>
        <w:col w:w="5096" w:space="0"/>
        <w:col w:w="5334" w:space="0"/>
        <w:col w:w="10430" w:space="0"/>
        <w:col w:w="10482" w:space="0"/>
        <w:col w:w="5234" w:space="0"/>
        <w:col w:w="5248" w:space="0"/>
        <w:col w:w="1048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ilsci.2021.100012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www.elsevier.com/locate/ailsci" TargetMode="External"/><Relationship Id="rId14" Type="http://schemas.openxmlformats.org/officeDocument/2006/relationships/hyperlink" Target="mailto:qiaonan3@huawei.com" TargetMode="External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png"/><Relationship Id="rId86" Type="http://schemas.openxmlformats.org/officeDocument/2006/relationships/image" Target="media/image73.png"/><Relationship Id="rId87" Type="http://schemas.openxmlformats.org/officeDocument/2006/relationships/image" Target="media/image74.png"/><Relationship Id="rId88" Type="http://schemas.openxmlformats.org/officeDocument/2006/relationships/image" Target="media/image75.png"/><Relationship Id="rId89" Type="http://schemas.openxmlformats.org/officeDocument/2006/relationships/image" Target="media/image76.png"/><Relationship Id="rId90" Type="http://schemas.openxmlformats.org/officeDocument/2006/relationships/image" Target="media/image77.png"/><Relationship Id="rId91" Type="http://schemas.openxmlformats.org/officeDocument/2006/relationships/hyperlink" Target="https://www.cancerrxgene.org" TargetMode="External"/><Relationship Id="rId92" Type="http://schemas.openxmlformats.org/officeDocument/2006/relationships/hyperlink" Target="https://depmap.org/portal/download/" TargetMode="External"/><Relationship Id="rId93" Type="http://schemas.openxmlformats.org/officeDocument/2006/relationships/hyperlink" Target="https://gdac.broadinstitute.org/" TargetMode="External"/><Relationship Id="rId94" Type="http://schemas.openxmlformats.org/officeDocument/2006/relationships/hyperlink" Target="https://doi.org/10.1101/842526" TargetMode="External"/><Relationship Id="rId95" Type="http://schemas.openxmlformats.org/officeDocument/2006/relationships/hyperlink" Target="http://refhub.elsevier.com/S2667-3185(21)00012-X/sbref0011" TargetMode="External"/><Relationship Id="rId96" Type="http://schemas.openxmlformats.org/officeDocument/2006/relationships/hyperlink" Target="http://refhub.elsevier.com/S2667-3185(21)00012-X/sbref0012" TargetMode="External"/><Relationship Id="rId97" Type="http://schemas.openxmlformats.org/officeDocument/2006/relationships/hyperlink" Target="http://refhub.elsevier.com/S2667-3185(21)00012-X/sbref0013" TargetMode="External"/><Relationship Id="rId98" Type="http://schemas.openxmlformats.org/officeDocument/2006/relationships/hyperlink" Target="http://refhub.elsevier.com/S2667-3185(21)00012-X/sbref0014" TargetMode="External"/><Relationship Id="rId99" Type="http://schemas.openxmlformats.org/officeDocument/2006/relationships/hyperlink" Target="http://refhub.elsevier.com/S2667-3185(21)00012-X/sbref0015" TargetMode="External"/><Relationship Id="rId100" Type="http://schemas.openxmlformats.org/officeDocument/2006/relationships/hyperlink" Target="http://refhub.elsevier.com/S2667-3185(21)00012-X/sbref0016" TargetMode="External"/><Relationship Id="rId101" Type="http://schemas.openxmlformats.org/officeDocument/2006/relationships/hyperlink" Target="http://refhub.elsevier.com/S2667-3185(21)00012-X/sbref0018" TargetMode="External"/><Relationship Id="rId102" Type="http://schemas.openxmlformats.org/officeDocument/2006/relationships/hyperlink" Target="http://refhub.elsevier.com/S2667-3185(21)00012-X/sbref0017" TargetMode="External"/><Relationship Id="rId103" Type="http://schemas.openxmlformats.org/officeDocument/2006/relationships/hyperlink" Target="http://refhub.elsevier.com/S2667-3185(21)00012-X/sbref0019" TargetMode="External"/><Relationship Id="rId104" Type="http://schemas.openxmlformats.org/officeDocument/2006/relationships/hyperlink" Target="http://refhub.elsevier.com/S2667-3185(21)00012-X/sbref0020" TargetMode="External"/><Relationship Id="rId105" Type="http://schemas.openxmlformats.org/officeDocument/2006/relationships/hyperlink" Target="http://refhub.elsevier.com/S2667-3185(21)00012-X/sbref0021" TargetMode="External"/><Relationship Id="rId106" Type="http://schemas.openxmlformats.org/officeDocument/2006/relationships/hyperlink" Target="http://refhub.elsevier.com/S2667-3185(21)00012-X/sbref002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