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(2021)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100018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6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1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412" w:lineRule="exact" w:before="98" w:after="0"/>
        <w:ind w:left="30" w:right="1872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9"/>
        </w:rPr>
        <w:t xml:space="preserve">Review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7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revolutionize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understanding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neuropathy?</w:t>
      </w:r>
    </w:p>
    <w:p>
      <w:pPr>
        <w:autoSpaceDN w:val="0"/>
        <w:autoSpaceDE w:val="0"/>
        <w:widowControl/>
        <w:spacing w:line="216" w:lineRule="exact" w:before="192" w:after="170"/>
        <w:ind w:left="30" w:right="172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1"/>
        </w:rPr>
        <w:t>Mohana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Devi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Subramaniam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80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Abishek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Kumar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B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Ruth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Bright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Chirayath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Aswathy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Nair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Mahalaxmi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Iyer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Balachandar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Vellingiri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 xml:space="preserve">c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ONGC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Genetics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Molecular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Biology,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Vision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Research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Foundation,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Sankara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Nethralaya,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Chennai,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Tamil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Nadu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600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006,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India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Livestock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Farming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Bioresource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Technology,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Tamil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Nadu,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India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Human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Genetics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Molecular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Biology,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Bharathiar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Coimbatore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641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046,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2"/>
        </w:trPr>
        <w:tc>
          <w:tcPr>
            <w:tcW w:type="dxa" w:w="124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2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11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3094"/>
        </w:trPr>
        <w:tc>
          <w:tcPr>
            <w:tcW w:type="dxa" w:w="2672"/>
            <w:gridSpan w:val="2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4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intelligence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Deep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Ophthalmology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Leber’s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hereditary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optic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neuropathy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Diagnosis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Artificial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intelligence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(AI)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(DL)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sparked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tremendous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global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years.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widely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adopted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speech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recognition,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natural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language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processing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which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impact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healthcare.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decade,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exponentially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grown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field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Ophthalmology.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fundoscopy,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slit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lamp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photography,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optical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coherence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tomography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(OCT),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magnetic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resonance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imaging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(MRI)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employed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examination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various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ocular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conditions.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served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perfect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platform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development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Ophthalmology.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Currently,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oc-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ular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disorders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majorly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studied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Diabetic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retinopathy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(DR),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age-related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macular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degeneration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(AMD),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macular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oedema,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retinopathy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prematurity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(ROP),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glaucoma,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cataract.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Ophthalmology,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gradually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expanding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their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scope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neuropathies.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Glaucoma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neuritis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nerve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disorders,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currently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studied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further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expansion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inherited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optic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neuropathies,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discussed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observational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studies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revealing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pathophysiological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changes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optic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nerve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Leber’s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hereditary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neuropathy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(LHON).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LHON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inherited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neuropathy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bilateral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loss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vision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early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groups.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early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management,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further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footsteps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LHON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will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benefit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both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ophthalmologists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patients.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review,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discuss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advancements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AI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Ophthalmology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prospective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applying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LHON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precision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timely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diagnosis.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0"/>
        <w:ind w:left="0" w:right="0"/>
      </w:pPr>
    </w:p>
    <w:p>
      <w:pPr>
        <w:sectPr>
          <w:pgSz w:w="11905" w:h="15878"/>
          <w:pgMar w:top="332" w:right="694" w:bottom="326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tabs>
          <w:tab w:pos="270" w:val="left"/>
        </w:tabs>
        <w:autoSpaceDE w:val="0"/>
        <w:widowControl/>
        <w:spacing w:line="210" w:lineRule="exact" w:before="208" w:after="0"/>
        <w:ind w:left="30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revolutionizing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diagnosis,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mimicking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(ML)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efficiency.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comprehend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empowers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judgement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subgroup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language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recommender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unstructured,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interconnected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Gulshan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introduced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diabetic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retinopathy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(DR).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researchers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</w:p>
    <w:p>
      <w:pPr>
        <w:autoSpaceDN w:val="0"/>
        <w:autoSpaceDE w:val="0"/>
        <w:widowControl/>
        <w:spacing w:line="258" w:lineRule="exact" w:before="332" w:after="0"/>
        <w:ind w:left="148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0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Corresponding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author.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270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geneticmohana@gmail.com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(M.D.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Subramaniam).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176" w:right="4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Age-related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(AMD),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glaucoma,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retinopathy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maturity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(ROP),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cataract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FDA.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IDx-DR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Viz.AI,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stroke.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“Locked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evolve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continuously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adaptive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fields.</w:t>
      </w:r>
    </w:p>
    <w:p>
      <w:pPr>
        <w:autoSpaceDN w:val="0"/>
        <w:autoSpaceDE w:val="0"/>
        <w:widowControl/>
        <w:spacing w:line="210" w:lineRule="exact" w:before="76" w:after="868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neuro-ophthalmology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emerging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papilledema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glaucoma.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neuro-ophthalmic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fibre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(RNFL)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thickness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emerging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inherited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neuropathy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especially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innovations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thalmology,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inherited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neuropathy.</w:t>
      </w:r>
    </w:p>
    <w:p>
      <w:pPr>
        <w:sectPr>
          <w:type w:val="nextColumn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66" w:after="0"/>
        <w:ind w:left="30" w:right="2592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https://doi.org/10.1016/j.ailsci.2021.100018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30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June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2021;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revised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fo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2021;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2667-3185/© 2021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Authors.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Published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by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Elsevi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BY-NC-ND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license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86" w:lineRule="exact" w:before="17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AI</w:t>
      </w:r>
      <w:r>
        <w:rPr>
          <w:rFonts w:ascii="CharisSIL" w:hAnsi="CharisSIL" w:eastAsia="CharisSIL"/>
          <w:b/>
          <w:i w:val="0"/>
          <w:color w:val="000000"/>
          <w:sz w:val="16"/>
        </w:rPr>
        <w:t>in</w:t>
      </w:r>
      <w:r>
        <w:rPr>
          <w:rFonts w:ascii="CharisSIL" w:hAnsi="CharisSIL" w:eastAsia="CharisSIL"/>
          <w:b/>
          <w:i w:val="0"/>
          <w:color w:val="000000"/>
          <w:sz w:val="16"/>
        </w:rPr>
        <w:t>healthcare</w:t>
      </w:r>
    </w:p>
    <w:p>
      <w:pPr>
        <w:autoSpaceDN w:val="0"/>
        <w:autoSpaceDE w:val="0"/>
        <w:widowControl/>
        <w:spacing w:line="210" w:lineRule="exact" w:before="210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exponential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worldwide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enhance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diagnostics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tremendous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diagnostics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radiologists,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ophthalmologists,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Therefore,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rapidly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employed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tuberculosis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X-rays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malignant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melanoma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skin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photography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lymph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metastases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tissue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cancer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cardiovascular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Pulmonary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embolism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angiography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polyps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virtual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colonoscopy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glioma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MRI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Alzheimer’s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MRI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Ophthalmology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involves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electrical,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acoustic,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mechanical,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Therefore,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accepted.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pattern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collab-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diagnoses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continuous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monitoring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ciently.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future,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continuous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monitoring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compromised,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14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AI</w:t>
      </w:r>
      <w:r>
        <w:rPr>
          <w:rFonts w:ascii="CharisSIL" w:hAnsi="CharisSIL" w:eastAsia="CharisSIL"/>
          <w:b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/>
          <w:i w:val="0"/>
          <w:color w:val="000000"/>
          <w:sz w:val="16"/>
        </w:rPr>
        <w:t>for</w:t>
      </w:r>
      <w:r>
        <w:rPr>
          <w:rFonts w:ascii="CharisSIL" w:hAnsi="CharisSIL" w:eastAsia="CharisSIL"/>
          <w:b/>
          <w:i w:val="0"/>
          <w:color w:val="000000"/>
          <w:sz w:val="16"/>
        </w:rPr>
        <w:t>diagnosis</w:t>
      </w:r>
    </w:p>
    <w:p>
      <w:pPr>
        <w:autoSpaceDN w:val="0"/>
        <w:autoSpaceDE w:val="0"/>
        <w:widowControl/>
        <w:spacing w:line="210" w:lineRule="exact" w:before="210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crucial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veloping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conditions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mology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photography,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tomography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(OCT)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gorithms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2-dimensional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dimensional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logarithms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decision-making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supervised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unsupervised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Supervised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knowledge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progno-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experts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tree,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forests,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k-means,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k-nearest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neighbors,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unsupervised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skip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step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involving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supervision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records,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self-learning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severity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powerful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volutional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(CNN)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massive-training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(MTANN)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characteristics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sorted,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pre-processed.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involve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human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Pre-processing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100018</w:t>
      </w:r>
    </w:p>
    <w:p>
      <w:pPr>
        <w:autoSpaceDN w:val="0"/>
        <w:autoSpaceDE w:val="0"/>
        <w:widowControl/>
        <w:spacing w:line="240" w:lineRule="auto" w:before="23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6540" cy="4775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477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286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algorithms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traditional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diagnosis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Ophthalmology.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preliminary,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clinical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greater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ongoing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87%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enables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morphology,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intraretinal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subretinal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fluid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accumulations.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platform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greater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Bogunovic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anti-VEGF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Incorporating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requirements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study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(DCNN)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anti-VEGF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injection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image-guided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intervals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scientists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99.2%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Cataract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opacification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eye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appearance.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cataracts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crucial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observation.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cataracts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slit-lamp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cataract.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cataracts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70%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100018</w:t>
      </w:r>
    </w:p>
    <w:p>
      <w:pPr>
        <w:autoSpaceDN w:val="0"/>
        <w:autoSpaceDE w:val="0"/>
        <w:widowControl/>
        <w:spacing w:line="240" w:lineRule="auto" w:before="2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35318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1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286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major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application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Ophthalmology.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segmentation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87%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angle-closure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glaucoma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89.2%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glauco-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difficult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interpret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feed-forward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pre-perimetric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fields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Ohsugi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rhegmatogenous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detachment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ultra-wide-field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fundus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Xu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designed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dual-stage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pigment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epithelial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detachment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polypoidal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choroid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vasculopathy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(PCV)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retinitis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pigmentosa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congenital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amaurosis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perimetry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introduced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reconstructive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surgery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periocular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carcinoma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advantages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corneal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topography,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outcome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diagnostics.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cost-effective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96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Current</w:t>
      </w:r>
      <w:r>
        <w:rPr>
          <w:rFonts w:ascii="CharisSIL" w:hAnsi="CharisSIL" w:eastAsia="CharisSIL"/>
          <w:b/>
          <w:i w:val="0"/>
          <w:color w:val="000000"/>
          <w:sz w:val="16"/>
        </w:rPr>
        <w:t>status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AI</w:t>
      </w:r>
      <w:r>
        <w:rPr>
          <w:rFonts w:ascii="CharisSIL" w:hAnsi="CharisSIL" w:eastAsia="CharisSIL"/>
          <w:b/>
          <w:i w:val="0"/>
          <w:color w:val="000000"/>
          <w:sz w:val="16"/>
        </w:rPr>
        <w:t>in</w:t>
      </w:r>
      <w:r>
        <w:rPr>
          <w:rFonts w:ascii="CharisSIL" w:hAnsi="CharisSIL" w:eastAsia="CharisSIL"/>
          <w:b/>
          <w:i w:val="0"/>
          <w:color w:val="000000"/>
          <w:sz w:val="16"/>
        </w:rPr>
        <w:t>the</w:t>
      </w:r>
      <w:r>
        <w:rPr>
          <w:rFonts w:ascii="CharisSIL" w:hAnsi="CharisSIL" w:eastAsia="CharisSIL"/>
          <w:b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optic</w:t>
      </w:r>
      <w:r>
        <w:rPr>
          <w:rFonts w:ascii="CharisSIL" w:hAnsi="CharisSIL" w:eastAsia="CharisSIL"/>
          <w:b/>
          <w:i w:val="0"/>
          <w:color w:val="000000"/>
          <w:sz w:val="16"/>
        </w:rPr>
        <w:t>neuropathy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neuropathy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occurs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damaged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eye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flow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neuropathy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starting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blurriness,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peripheral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clouding.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treat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quick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neuropathy.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attempts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abnormalities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atrophy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papilledema.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100018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2730" cy="23266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326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286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3.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Stepwise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pathophysiological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changes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LHON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mtDNA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level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nerve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atrophy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understanding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application.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vulnerable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mitochondrial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dysfunction,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ganglion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(RGC)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axonal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degenerates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apoptosis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81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82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causes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neuropathy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perception.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bilateral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individual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pathophysi-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demyelination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rophy.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acute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RNFL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swells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surrounding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persistent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thinning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compensatory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chronic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imaging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suggested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acute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RNFL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choroidal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thickening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chronic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RNFL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choroidal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RGCs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vascularity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ganglion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cell-inner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plexiform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(RGC-IPL).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peripapillary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choroid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thinning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RGC-IPL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thickness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vasculature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acute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LHON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angiography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(OCT-A)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vascular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dilatation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tortuosity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dilation,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peripapil-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telangiectasias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hyperaemic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serve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chronic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atrophy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demyeli-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compressive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Magnetic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resonance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(MRI)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narrow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chiasm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tract.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chiasmal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enhancements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neuritis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comparison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86" w:lineRule="exact" w:before="11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DL</w:t>
      </w:r>
      <w:r>
        <w:rPr>
          <w:rFonts w:ascii="CharisSIL" w:hAnsi="CharisSIL" w:eastAsia="CharisSIL"/>
          <w:b/>
          <w:i w:val="0"/>
          <w:color w:val="000000"/>
          <w:sz w:val="16"/>
        </w:rPr>
        <w:t>in</w:t>
      </w:r>
      <w:r>
        <w:rPr>
          <w:rFonts w:ascii="CharisSIL" w:hAnsi="CharisSIL" w:eastAsia="CharisSIL"/>
          <w:b/>
          <w:i w:val="0"/>
          <w:color w:val="000000"/>
          <w:sz w:val="16"/>
        </w:rPr>
        <w:t>the</w:t>
      </w:r>
      <w:r>
        <w:rPr>
          <w:rFonts w:ascii="CharisSIL" w:hAnsi="CharisSIL" w:eastAsia="CharisSIL"/>
          <w:b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LHON</w:t>
      </w:r>
    </w:p>
    <w:p>
      <w:pPr>
        <w:autoSpaceDN w:val="0"/>
        <w:autoSpaceDE w:val="0"/>
        <w:widowControl/>
        <w:spacing w:line="210" w:lineRule="exact" w:before="210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Currently,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cataract,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glaucoma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86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87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tigated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multi-centric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study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revolutionize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precision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neuro-ophthalmology.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years,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estab-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especially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severity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micro-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aneurysms,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hemorrhages,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intraretinal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microvascular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abnormalities,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neovascularization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essential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nosis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displaying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peculiar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100018</w:t>
      </w:r>
    </w:p>
    <w:p>
      <w:pPr>
        <w:autoSpaceDN w:val="0"/>
        <w:autoSpaceDE w:val="0"/>
        <w:widowControl/>
        <w:spacing w:line="240" w:lineRule="auto" w:before="2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6540" cy="2825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82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Remote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assessment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Ophthalmology.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Telemedicine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employing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technology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prospective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longitudinal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diagnosis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ocular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conditions.</w:t>
      </w:r>
    </w:p>
    <w:p>
      <w:pPr>
        <w:autoSpaceDN w:val="0"/>
        <w:autoSpaceDE w:val="0"/>
        <w:widowControl/>
        <w:spacing w:line="240" w:lineRule="auto" w:before="2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7809" cy="235711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809" cy="2357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8" w:lineRule="exact" w:before="148" w:after="286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5.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figure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depicts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major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benefits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limitations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healthcare.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vitro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morphological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LHON.</w:t>
      </w:r>
    </w:p>
    <w:p>
      <w:pPr>
        <w:autoSpaceDN w:val="0"/>
        <w:autoSpaceDE w:val="0"/>
        <w:widowControl/>
        <w:spacing w:line="288" w:lineRule="exact" w:before="23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Advantages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employing</w:t>
      </w:r>
      <w:r>
        <w:rPr>
          <w:rFonts w:ascii="CharisSIL" w:hAnsi="CharisSIL" w:eastAsia="CharisSIL"/>
          <w:b/>
          <w:i w:val="0"/>
          <w:color w:val="000000"/>
          <w:sz w:val="16"/>
        </w:rPr>
        <w:t>telemedicine</w:t>
      </w:r>
      <w:r>
        <w:rPr>
          <w:rFonts w:ascii="CharisSIL" w:hAnsi="CharisSIL" w:eastAsia="CharisSIL"/>
          <w:b/>
          <w:i w:val="0"/>
          <w:color w:val="000000"/>
          <w:sz w:val="16"/>
        </w:rPr>
        <w:t>in</w:t>
      </w:r>
      <w:r>
        <w:rPr>
          <w:rFonts w:ascii="CharisSIL" w:hAnsi="CharisSIL" w:eastAsia="CharisSIL"/>
          <w:b/>
          <w:i w:val="0"/>
          <w:color w:val="000000"/>
          <w:sz w:val="16"/>
        </w:rPr>
        <w:t>Ophthalmology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Trials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ongoing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platforms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digital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innovations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things,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telecommunication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ecosystem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self-dependant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telemedicine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clinicians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Replicating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routine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examination,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telemedicine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improvising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incorporating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longitudinal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usage,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real-time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incidences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real-world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95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96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digital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innovations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diagnostics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eye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eye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carried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Tele-screening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towards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glaucoma,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myopia,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4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4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FDA,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acceptance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criteria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transparency.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slight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hindrance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operations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siderably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gathering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legal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cipal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confronted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upcoming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Artificial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subjected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evidence,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easily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nonran-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(MINORS),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amount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time-consuming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approvals,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whole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trial-and-error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procedure.</w:t>
      </w:r>
    </w:p>
    <w:p>
      <w:pPr>
        <w:autoSpaceDN w:val="0"/>
        <w:autoSpaceDE w:val="0"/>
        <w:widowControl/>
        <w:spacing w:line="210" w:lineRule="exact" w:before="78" w:after="0"/>
        <w:ind w:left="0" w:right="12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paradigms,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occur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black-box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mistake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occurs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namely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(Insufficient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under-represented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unaffected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population)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Despite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AI/DL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ecosystem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universally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88" w:lineRule="exact" w:before="17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Conclusion</w:t>
      </w:r>
    </w:p>
    <w:p>
      <w:pPr>
        <w:autoSpaceDN w:val="0"/>
        <w:autoSpaceDE w:val="0"/>
        <w:widowControl/>
        <w:spacing w:line="210" w:lineRule="exact" w:before="208" w:after="0"/>
        <w:ind w:left="0" w:right="12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Accurate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satisfactory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prelim-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diagnostics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ophthalmologists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pathophysiology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tastings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time-consuming.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Therefore,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provisional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management.</w:t>
      </w:r>
    </w:p>
    <w:p>
      <w:pPr>
        <w:autoSpaceDN w:val="0"/>
        <w:autoSpaceDE w:val="0"/>
        <w:widowControl/>
        <w:spacing w:line="286" w:lineRule="exact" w:before="17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Competing</w:t>
      </w:r>
      <w:r>
        <w:rPr>
          <w:rFonts w:ascii="CharisSIL" w:hAnsi="CharisSIL" w:eastAsia="CharisSIL"/>
          <w:b/>
          <w:i w:val="0"/>
          <w:color w:val="000000"/>
          <w:sz w:val="16"/>
        </w:rPr>
        <w:t>Interest</w:t>
      </w:r>
    </w:p>
    <w:p>
      <w:pPr>
        <w:autoSpaceDN w:val="0"/>
        <w:autoSpaceDE w:val="0"/>
        <w:widowControl/>
        <w:spacing w:line="288" w:lineRule="exact" w:before="132" w:after="0"/>
        <w:ind w:left="24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declare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conflicts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interest.</w:t>
      </w:r>
    </w:p>
    <w:p>
      <w:pPr>
        <w:autoSpaceDN w:val="0"/>
        <w:autoSpaceDE w:val="0"/>
        <w:widowControl/>
        <w:spacing w:line="288" w:lineRule="exact" w:before="17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Acknowledgements</w:t>
      </w:r>
    </w:p>
    <w:p>
      <w:pPr>
        <w:autoSpaceDN w:val="0"/>
        <w:autoSpaceDE w:val="0"/>
        <w:widowControl/>
        <w:spacing w:line="208" w:lineRule="exact" w:before="210" w:after="0"/>
        <w:ind w:left="0" w:right="1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Engineering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(SERB)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Award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(ECR/2018/000718),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article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successfully.</w:t>
      </w:r>
    </w:p>
    <w:p>
      <w:pPr>
        <w:autoSpaceDN w:val="0"/>
        <w:autoSpaceDE w:val="0"/>
        <w:widowControl/>
        <w:spacing w:line="288" w:lineRule="exact" w:before="12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tabs>
          <w:tab w:pos="394" w:val="left"/>
        </w:tabs>
        <w:autoSpaceDE w:val="0"/>
        <w:widowControl/>
        <w:spacing w:line="158" w:lineRule="exact" w:before="194" w:after="0"/>
        <w:ind w:left="14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Taylor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Kalpathy-Cramer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Tufail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ha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arrived!.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thalmology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2017;124:1726–8.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10.1016/j.ophtha.2017.08.046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94" w:val="left"/>
        </w:tabs>
        <w:autoSpaceDE w:val="0"/>
        <w:widowControl/>
        <w:spacing w:line="160" w:lineRule="exact" w:before="70" w:after="0"/>
        <w:ind w:left="14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un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Bengio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Nature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15;521:436–44.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10.1038/nature14539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Gul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shan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Peng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Cora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Stumpe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Narayanaswamy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</w:p>
    <w:p>
      <w:pPr>
        <w:autoSpaceDN w:val="0"/>
        <w:autoSpaceDE w:val="0"/>
        <w:widowControl/>
        <w:spacing w:line="160" w:lineRule="exact" w:before="70" w:after="0"/>
        <w:ind w:left="394" w:right="124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Development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validation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algorithm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detection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abe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retinopathy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retinal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fundus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photographs.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JAMA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2016;316:2402–10.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10.1001/jama.2016.17216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DSW,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Cheung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CYL,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Lim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GSW,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Quang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Development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validation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system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diabetic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retinopathy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related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eye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diseases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using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retinal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mages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multiethnic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po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pulations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diabetes.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JAMA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2017;31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8:2211–23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10.10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01/jama.2017.18152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94" w:val="left"/>
        </w:tabs>
        <w:autoSpaceDE w:val="0"/>
        <w:widowControl/>
        <w:spacing w:line="160" w:lineRule="exact" w:before="70" w:after="0"/>
        <w:ind w:left="14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Milea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Singhal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Najj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RP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Artifici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intelligence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optic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disc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ab-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normali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ies.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Curr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pin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Neurol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2020:33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94" w:right="124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Mayro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EL,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Elze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Pasquale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LR.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impact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artificia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intelli-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diagnosis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mana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gement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glaucoma.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Eye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(Lond)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2020;34:1–11.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10.1038/s41433-019-0577-x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144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Boh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Memarzadeh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rise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rtificia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intelligence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healthcare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applica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tions.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Healthc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2020:25–60.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10.1016/B978-0-12-818438-7.00002-2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4" w:bottom="252" w:left="758" w:header="720" w:footer="720" w:gutter="0"/>
          <w:cols w:space="720" w:num="2" w:equalWidth="0">
            <w:col w:w="5152" w:space="0"/>
            <w:col w:w="528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4" w:bottom="252" w:left="758" w:header="720" w:footer="720" w:gutter="0"/>
          <w:cols w:space="720" w:num="2" w:equalWidth="0">
            <w:col w:w="5152" w:space="0"/>
            <w:col w:w="528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4" w:bottom="252" w:left="758" w:header="720" w:footer="720" w:gutter="0"/>
          <w:cols w:space="720" w:num="2" w:equalWidth="0">
            <w:col w:w="5152" w:space="0"/>
            <w:col w:w="528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30" w:lineRule="exact" w:before="21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[36]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Sosale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Aravind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Murthy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Narayana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Sharma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Gowda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</w:p>
    <w:p>
      <w:pPr>
        <w:autoSpaceDN w:val="0"/>
        <w:autoSpaceDE w:val="0"/>
        <w:widowControl/>
        <w:spacing w:line="160" w:lineRule="exact" w:before="70" w:after="0"/>
        <w:ind w:left="394" w:right="122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Simple,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mobile-based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algorithm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detection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beti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retinopathy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(SMART)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study.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BMJ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Diabetes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2020;8:e000892.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10.1136/bmjdrc-2019-000892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Sos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Sosale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AR,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Murthy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arayana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Sharma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Gowda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SGV,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51-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OR: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medios-a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smartphone-based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algorithm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scree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for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diabetic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retinopathy.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Diabetes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2019;68:51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-OR.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10.2337/db19-51-OR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[38]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Huemer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Wagner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SK,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DA.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evolution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diabetic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retinopathy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creening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programmes: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chronology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retinal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photography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35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slides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artif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icial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intelligence.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2020;14:2021–35.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10.2147/OPTH.S261629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[39]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Mohana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Devi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Mahalaxmi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Kaavya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Chinnkulan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dhai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Balachandar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V.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oes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epigenetics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have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role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age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relate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macular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degeneration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abetic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retinopa-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thy?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Genes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2021;8:279–86.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10.1016/j.gendis.2020.01.003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Grassmann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Mengelkamp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Bran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dl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Harsch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Zimmermann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Linkohr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B,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algorithm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prediction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age-related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eye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disease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study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severity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scale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age-related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macular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generation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color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fundus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otography.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Ophthalmology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2018;125:1410–20.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10.1016/j.ophtha.2018.02.037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Q,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Weeks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Xin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Swaroop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Chew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EY,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Huang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Dee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p-learning-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based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prediction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late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ge-related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macular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degenerat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progression.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Mach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2020;2:141–50.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10.1038/s42256-020-0154-9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[42]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Burlina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Pacheco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Joshi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Freund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DE,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Bressler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NM.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Comparing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humans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performance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grading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AMD: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study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using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universal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deep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features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trans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fer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automated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AMD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alysis.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Biol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2017;82:80–6.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10.1016/j.compbiomed.2017.01.018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Treder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Lauer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mann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JL,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Eter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Automated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dete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exudative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age-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related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macular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degeneration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spectral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domain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optical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coherence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tomogra-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phy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Graefe’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Arch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Exp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2018;256:259–65.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10.1007/s00417-017-3850-3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legl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Waldstein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SM,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ogunovic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Endstraßer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Sadeghipour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Philip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Fully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automated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detection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quantification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ula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flui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Ophthalmology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2018;125:549–58.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10.1016/j.ophtha.2017.10.031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[45]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Hw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DK,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Hsu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KJ,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Chao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Sun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Jheng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Artificial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intelligence-based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decision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-making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age-relat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macular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degeneration.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Thera-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nostics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2019;9:232–45.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10.7150/thno.28447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[46]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Bogunovi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ć 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Waldstein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SM,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Schlegl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Lan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Sadeghipour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X,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Prediction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anti-VEGF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treatment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requirements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neovascular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AMD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us-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ap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proach.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Invest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2017;58:3240–8.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10.1167/iovs.16-21053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Kva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nnli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Krohn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Switch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from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nata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treat-and-extend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regimen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im-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proves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visual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acuity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neo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vascular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age-related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macular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degeneration.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Acta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2017;95:678–82.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10.1111/aos.13356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[48]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Prahs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Radeck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Mayer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Cvetkov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Cvetkova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Helb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OCT-based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algorithm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evaluation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treatment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indication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anti-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vascular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endothelial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growth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factor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medications.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raefe’s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Arch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Exp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Ophthalmol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2018;256:91–8.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10.1007/s00417-017-3839-y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[49]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Bhuiyan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Wong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TY,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DSW,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Govindaiah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Souied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Smith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RT.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stratify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severity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age-related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macular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degeneration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(AMD)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predict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risk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pro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gression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late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AMD.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Transl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Technol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2020;9:25.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10.1167/tvst.9.2.25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Gao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Wong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Automatic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feature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grade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nuclear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aracts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IEEE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Trans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Biomed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2015;62:2693–701.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10.1109/TBME.2015.2444389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Jiang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Long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Cui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Zhu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Localization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diagnosis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framework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pediatric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cataracts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slit-lamp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images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features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 xml:space="preserve">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convolutional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network.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PLoS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ONE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2017;12:e0168606.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10.1371/jour-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nal.pone.016860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[52]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Moham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madi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Sabbaghi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Z-Mehrjardi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Hashemi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Alizadeh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Ma-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artifici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elligence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dict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risk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posterior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cap-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sule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acific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atio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after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phacoemulsification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Cataract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Refract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Surg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2012;38:403–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408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[53]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Öhnell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Heijl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Brenner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Anderson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Bengtsson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B.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Structural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functional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progres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early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manifest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glauc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trial.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Ophthalmology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2016;123:1173–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80.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10.1016/j.ophtha.2016.01.039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Kapoor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Whigham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BT,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Al-Aswad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role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the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gnosis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management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gla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ucoma.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Curr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2019;7:136–42.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10.1007/s40135-019-00209-w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94" w:val="left"/>
        </w:tabs>
        <w:autoSpaceDE w:val="0"/>
        <w:widowControl/>
        <w:spacing w:line="160" w:lineRule="exact" w:before="7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[55]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odaka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Tsuda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Shiga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Takada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Kikawa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Classification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of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disc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shape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glaucoma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using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machine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quantifie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ocu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lar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parameters.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PLoS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2017;12:e0190012.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10.1371/journal.pone.0190012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[56]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Cerentini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Welfer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d’Ornellas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Haygert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CJP,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Dotto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GN.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Automatic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ide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nti-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fication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glaucoma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methods.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Stu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Health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Technol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Inform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2017;245:318–21.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10.3233/978-1-61499-830-3-318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Muhammad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Fuchs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TJ,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Cuir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Moraes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CG,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Blu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mberg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Liebmann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JM,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Hybrid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single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wide-field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optical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coherence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tomogra-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phy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scans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accurately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classifie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glauco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suspects.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Glaucoma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2017;26:1086–94.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10.1097/IJG.0000000000000765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[58]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rtin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KR,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Mansouri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Weinreb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RN,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Wasilewicz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Gisler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Hennebert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</w:p>
    <w:p>
      <w:pPr>
        <w:autoSpaceDN w:val="0"/>
        <w:autoSpaceDE w:val="0"/>
        <w:widowControl/>
        <w:spacing w:line="158" w:lineRule="exact" w:before="72" w:after="0"/>
        <w:ind w:left="394" w:right="122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Use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machine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contact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lens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sensor–derived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parameters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agn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osis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primary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open-angl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glaucoma.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2018;194:46–53.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10.1016/j.ajo.2018.07.005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[59]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Niw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SI,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Bai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woh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CK,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Jay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Kuo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Auto-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anterior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segment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OCT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image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analysis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Angle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Closure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Glaucoma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chanisms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classification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Comp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Methods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Programs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Biomed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2016;130:65–75.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10.1016/j.cmpb.2016.03.018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4" w:bottom="252" w:left="758" w:header="720" w:footer="720" w:gutter="0"/>
          <w:cols w:space="720" w:num="2" w:equalWidth="0">
            <w:col w:w="5150" w:space="0"/>
            <w:col w:w="5282" w:space="0"/>
            <w:col w:w="5152" w:space="0"/>
            <w:col w:w="528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5" w:h="15878"/>
          <w:pgMar w:top="338" w:right="714" w:bottom="252" w:left="758" w:header="720" w:footer="720" w:gutter="0"/>
          <w:cols w:space="720" w:num="2" w:equalWidth="0">
            <w:col w:w="5150" w:space="0"/>
            <w:col w:w="5282" w:space="0"/>
            <w:col w:w="5152" w:space="0"/>
            <w:col w:w="528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150" w:space="0"/>
            <w:col w:w="5282" w:space="0"/>
            <w:col w:w="5152" w:space="0"/>
            <w:col w:w="528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Subramaniam,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R.B.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Chirayath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30" w:lineRule="exact" w:before="21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[87]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Zapata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Royo-Fibla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Vela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JI,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Marcantonio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Moya-Sanchez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EU,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</w:p>
    <w:p>
      <w:pPr>
        <w:autoSpaceDN w:val="0"/>
        <w:autoSpaceDE w:val="0"/>
        <w:widowControl/>
        <w:spacing w:line="160" w:lineRule="exact" w:before="70" w:after="0"/>
        <w:ind w:left="394" w:right="124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identify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retinal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fundus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images,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quality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validation,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lateral-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evaluation,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degeneration,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sus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pected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glaucoma.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Ophthalmol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2020;14:419–29.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10.2147/OPTH.S235751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[88]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Bellemo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TH,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Tan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GSW,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Cheung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CY,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Sadda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screening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diabet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retinopathy: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real-world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emerging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application.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Curr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Diab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Rep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201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9;19:72.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.1007/s11892-019-1189-3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94" w:val="left"/>
        </w:tabs>
        <w:autoSpaceDE w:val="0"/>
        <w:widowControl/>
        <w:spacing w:line="158" w:lineRule="exact" w:before="72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[89]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Viswanath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McGavin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DM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Diabetic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retinopathy: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finding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manage-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ment.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Comm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nity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Eye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Heal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003;16:21–4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[90]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Theodorou-Kanakari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Karampitianis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Karageorgou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Kampourelli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Ka-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pasakis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Theodossiadis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Current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emerging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treatment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modalities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Leber’s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hereditary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optic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neuropathy: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review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literature.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Adv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Ther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2018;35:1510–18.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10.1007/s12325-018-0776-z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94" w:val="left"/>
        </w:tabs>
        <w:autoSpaceDE w:val="0"/>
        <w:widowControl/>
        <w:spacing w:line="160" w:lineRule="exact" w:before="7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Jonak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Krukow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ymms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Maciejewski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Gr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ochowski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Neuroanatomical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changes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Leber’s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hereditary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neuropathy: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clinic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application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7T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MRI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sub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millimeter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morphometry.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Brain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2020;10:359.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10.3390/brainsci10060359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[92]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Ramos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VF,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Bellusci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Savini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Carbonelli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Berezovsky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Tamaki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Association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disc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size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development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prognosis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of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Leb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er’s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hereditary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optic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uropathy.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Invest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Ophthalmol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2009;50:1666–74.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10.1167/iovs.08-2695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Gro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chowski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Jonak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aciejewski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ępniewski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Rahnama-Hezavah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teration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hippocampa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volume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patients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wit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LHON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disease-7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tesla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MRI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study.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2021;10.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10.3390/jcm10010014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94" w:right="1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JPO,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DSJ,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Jeon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Chan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RVP,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Kim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JE,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Digital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technology,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tele-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medicine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intellige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ophthalmology: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global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per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spective.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Prog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Retin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Eye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2020:100900.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10.1016/j.preteyeres.2020.100900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150" w:space="0"/>
            <w:col w:w="5280" w:space="0"/>
            <w:col w:w="5150" w:space="0"/>
            <w:col w:w="5282" w:space="0"/>
            <w:col w:w="5152" w:space="0"/>
            <w:col w:w="528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30" w:space="0"/>
            <w:col w:w="5098" w:space="0"/>
            <w:col w:w="5331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9</w:t>
      </w:r>
    </w:p>
    <w:sectPr w:rsidR="00FC693F" w:rsidRPr="0006063C" w:rsidSect="00034616">
      <w:type w:val="nextColumn"/>
      <w:pgSz w:w="11905" w:h="15878"/>
      <w:pgMar w:top="338" w:right="716" w:bottom="252" w:left="758" w:header="720" w:footer="720" w:gutter="0"/>
      <w:cols w:space="720" w:num="2" w:equalWidth="0">
        <w:col w:w="5150" w:space="0"/>
        <w:col w:w="5280" w:space="0"/>
        <w:col w:w="5150" w:space="0"/>
        <w:col w:w="5282" w:space="0"/>
        <w:col w:w="5152" w:space="0"/>
        <w:col w:w="5280" w:space="0"/>
        <w:col w:w="5096" w:space="0"/>
        <w:col w:w="5334" w:space="0"/>
        <w:col w:w="10430" w:space="0"/>
        <w:col w:w="5098" w:space="0"/>
        <w:col w:w="5331" w:space="0"/>
        <w:col w:w="10430" w:space="0"/>
        <w:col w:w="5096" w:space="0"/>
        <w:col w:w="5334" w:space="0"/>
        <w:col w:w="10430" w:space="0"/>
        <w:col w:w="5098" w:space="0"/>
        <w:col w:w="5331" w:space="0"/>
        <w:col w:w="10430" w:space="0"/>
        <w:col w:w="5096" w:space="0"/>
        <w:col w:w="5334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1.100018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geneticmohana@gmail.com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hyperlink" Target="https://doi.org/10.1016/j.ophtha.2017.08.046" TargetMode="External"/><Relationship Id="rId24" Type="http://schemas.openxmlformats.org/officeDocument/2006/relationships/hyperlink" Target="https://doi.org/10.1038/nature14539" TargetMode="External"/><Relationship Id="rId25" Type="http://schemas.openxmlformats.org/officeDocument/2006/relationships/hyperlink" Target="https://doi.org/10.1001/jama.2016.17216" TargetMode="External"/><Relationship Id="rId26" Type="http://schemas.openxmlformats.org/officeDocument/2006/relationships/hyperlink" Target="https://doi.org/10.1001/jama.2017.18152" TargetMode="External"/><Relationship Id="rId27" Type="http://schemas.openxmlformats.org/officeDocument/2006/relationships/hyperlink" Target="http://refhub.elsevier.com/S2667-3185(21)00018-0/sbref0005" TargetMode="External"/><Relationship Id="rId28" Type="http://schemas.openxmlformats.org/officeDocument/2006/relationships/hyperlink" Target="https://doi.org/10.1038/s41433-019-0577-x" TargetMode="External"/><Relationship Id="rId29" Type="http://schemas.openxmlformats.org/officeDocument/2006/relationships/hyperlink" Target="https://doi.org/10.1016/B978-0-12-818438-7.00002-2" TargetMode="External"/><Relationship Id="rId30" Type="http://schemas.openxmlformats.org/officeDocument/2006/relationships/hyperlink" Target="https://doi.org/10.1136/bmjdrc-2019-000892" TargetMode="External"/><Relationship Id="rId31" Type="http://schemas.openxmlformats.org/officeDocument/2006/relationships/hyperlink" Target="https://doi.org/10.2337/db19-51-OR" TargetMode="External"/><Relationship Id="rId32" Type="http://schemas.openxmlformats.org/officeDocument/2006/relationships/hyperlink" Target="https://doi.org/10.2147/OPTH.S261629" TargetMode="External"/><Relationship Id="rId33" Type="http://schemas.openxmlformats.org/officeDocument/2006/relationships/hyperlink" Target="https://doi.org/10.1016/j.gendis.2020.01.003" TargetMode="External"/><Relationship Id="rId34" Type="http://schemas.openxmlformats.org/officeDocument/2006/relationships/hyperlink" Target="https://doi.org/10.1016/j.ophtha.2018.02.037" TargetMode="External"/><Relationship Id="rId35" Type="http://schemas.openxmlformats.org/officeDocument/2006/relationships/hyperlink" Target="https://doi.org/10.1038/s42256-020-0154-9" TargetMode="External"/><Relationship Id="rId36" Type="http://schemas.openxmlformats.org/officeDocument/2006/relationships/hyperlink" Target="https://doi.org/10.1016/j.compbiomed.2017.01.018" TargetMode="External"/><Relationship Id="rId37" Type="http://schemas.openxmlformats.org/officeDocument/2006/relationships/hyperlink" Target="https://doi.org/10.1007/s00417-017-3850-3" TargetMode="External"/><Relationship Id="rId38" Type="http://schemas.openxmlformats.org/officeDocument/2006/relationships/hyperlink" Target="https://doi.org/10.1016/j.ophtha.2017.10.031" TargetMode="External"/><Relationship Id="rId39" Type="http://schemas.openxmlformats.org/officeDocument/2006/relationships/hyperlink" Target="https://doi.org/10.7150/thno.28447" TargetMode="External"/><Relationship Id="rId40" Type="http://schemas.openxmlformats.org/officeDocument/2006/relationships/hyperlink" Target="https://doi.org/10.1167/iovs.16-21053" TargetMode="External"/><Relationship Id="rId41" Type="http://schemas.openxmlformats.org/officeDocument/2006/relationships/hyperlink" Target="https://doi.org/10.1111/aos.13356" TargetMode="External"/><Relationship Id="rId42" Type="http://schemas.openxmlformats.org/officeDocument/2006/relationships/hyperlink" Target="https://doi.org/10.1007/s00417-017-3839-y" TargetMode="External"/><Relationship Id="rId43" Type="http://schemas.openxmlformats.org/officeDocument/2006/relationships/hyperlink" Target="https://doi.org/10.1167/tvst.9.2.25" TargetMode="External"/><Relationship Id="rId44" Type="http://schemas.openxmlformats.org/officeDocument/2006/relationships/hyperlink" Target="https://doi.org/10.1109/TBME.2015.2444389" TargetMode="External"/><Relationship Id="rId45" Type="http://schemas.openxmlformats.org/officeDocument/2006/relationships/hyperlink" Target="https://doi.org/10.1371/journal.pone.0168606" TargetMode="External"/><Relationship Id="rId46" Type="http://schemas.openxmlformats.org/officeDocument/2006/relationships/hyperlink" Target="http://refhub.elsevier.com/S2667-3185(21)00018-0/sbref0052" TargetMode="External"/><Relationship Id="rId47" Type="http://schemas.openxmlformats.org/officeDocument/2006/relationships/hyperlink" Target="https://doi.org/10.1016/j.ophtha.2016.01.039" TargetMode="External"/><Relationship Id="rId48" Type="http://schemas.openxmlformats.org/officeDocument/2006/relationships/hyperlink" Target="https://doi.org/10.1007/s40135-019-00209-w" TargetMode="External"/><Relationship Id="rId49" Type="http://schemas.openxmlformats.org/officeDocument/2006/relationships/hyperlink" Target="https://doi.org/10.1371/journal.pone.0190012" TargetMode="External"/><Relationship Id="rId50" Type="http://schemas.openxmlformats.org/officeDocument/2006/relationships/hyperlink" Target="https://doi.org/10.3233/978-1-61499-830-3-318" TargetMode="External"/><Relationship Id="rId51" Type="http://schemas.openxmlformats.org/officeDocument/2006/relationships/hyperlink" Target="https://doi.org/10.1097/IJG.0000000000000765" TargetMode="External"/><Relationship Id="rId52" Type="http://schemas.openxmlformats.org/officeDocument/2006/relationships/hyperlink" Target="https://doi.org/10.1016/j.ajo.2018.07.005" TargetMode="External"/><Relationship Id="rId53" Type="http://schemas.openxmlformats.org/officeDocument/2006/relationships/hyperlink" Target="https://doi.org/10.1016/j.cmpb.2016.03.018" TargetMode="External"/><Relationship Id="rId54" Type="http://schemas.openxmlformats.org/officeDocument/2006/relationships/hyperlink" Target="https://doi.org/10.2147/OPTH.S235751" TargetMode="External"/><Relationship Id="rId55" Type="http://schemas.openxmlformats.org/officeDocument/2006/relationships/hyperlink" Target="https://doi.org/10.1007/s11892-019-1189-3" TargetMode="External"/><Relationship Id="rId56" Type="http://schemas.openxmlformats.org/officeDocument/2006/relationships/hyperlink" Target="http://refhub.elsevier.com/S2667-3185(21)00018-0/sbref0089" TargetMode="External"/><Relationship Id="rId57" Type="http://schemas.openxmlformats.org/officeDocument/2006/relationships/hyperlink" Target="https://doi.org/10.1007/s12325-018-0776-z" TargetMode="External"/><Relationship Id="rId58" Type="http://schemas.openxmlformats.org/officeDocument/2006/relationships/hyperlink" Target="https://doi.org/10.3390/brainsci10060359" TargetMode="External"/><Relationship Id="rId59" Type="http://schemas.openxmlformats.org/officeDocument/2006/relationships/hyperlink" Target="https://doi.org/10.1167/iovs.08-2695" TargetMode="External"/><Relationship Id="rId60" Type="http://schemas.openxmlformats.org/officeDocument/2006/relationships/hyperlink" Target="https://doi.org/10.3390/jcm10010014" TargetMode="External"/><Relationship Id="rId61" Type="http://schemas.openxmlformats.org/officeDocument/2006/relationships/hyperlink" Target="https://doi.org/10.1016/j.preteyeres.2020.1009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