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4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</wp:posOffset>
            </wp:positionH>
            <wp:positionV relativeFrom="page">
              <wp:posOffset>8623300</wp:posOffset>
            </wp:positionV>
            <wp:extent cx="3213100" cy="5080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50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539750</wp:posOffset>
            </wp:positionH>
            <wp:positionV relativeFrom="page">
              <wp:posOffset>925830</wp:posOffset>
            </wp:positionV>
            <wp:extent cx="572769" cy="828687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69" cy="82868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6435090</wp:posOffset>
            </wp:positionH>
            <wp:positionV relativeFrom="page">
              <wp:posOffset>848360</wp:posOffset>
            </wp:positionV>
            <wp:extent cx="709930" cy="901885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9930" cy="90188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</wp:posOffset>
            </wp:positionH>
            <wp:positionV relativeFrom="page">
              <wp:posOffset>838200</wp:posOffset>
            </wp:positionV>
            <wp:extent cx="6616700" cy="9271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927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center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9" w:history="1">
          <w:r>
            <w:rPr>
              <w:rStyle w:val="Hyperlink"/>
            </w:rPr>
            <w:t>Applied Computing and Informatics 15 (2019) 81–93</w:t>
          </w:r>
        </w:hyperlink>
      </w:r>
    </w:p>
    <w:p>
      <w:pPr>
        <w:autoSpaceDN w:val="0"/>
        <w:autoSpaceDE w:val="0"/>
        <w:widowControl/>
        <w:spacing w:line="162" w:lineRule="exact" w:before="386" w:after="0"/>
        <w:ind w:left="0" w:right="0" w:firstLine="0"/>
        <w:jc w:val="center"/>
      </w:pPr>
      <w:r>
        <w:rPr>
          <w:rFonts w:ascii="AdvPSUnv" w:hAnsi="AdvPSUnv" w:eastAsia="AdvPSUnv"/>
          <w:b w:val="0"/>
          <w:i w:val="0"/>
          <w:color w:val="000000"/>
          <w:sz w:val="16"/>
        </w:rPr>
        <w:t>Contents lists available at</w:t>
      </w:r>
      <w:r>
        <w:rPr>
          <w:rFonts w:ascii="AdvPSUnv" w:hAnsi="AdvPSUnv" w:eastAsia="AdvPSUnv"/>
          <w:b w:val="0"/>
          <w:i w:val="0"/>
          <w:color w:val="007FAD"/>
          <w:sz w:val="16"/>
        </w:rPr>
        <w:t xml:space="preserve"> </w:t>
      </w:r>
      <w:r>
        <w:rPr>
          <w:rFonts w:ascii="AdvPSUnv" w:hAnsi="AdvPSUnv" w:eastAsia="AdvPSUnv"/>
          <w:b w:val="0"/>
          <w:i w:val="0"/>
          <w:color w:val="007FAD"/>
          <w:sz w:val="16"/>
        </w:rPr>
        <w:hyperlink r:id="rId10" w:history="1">
          <w:r>
            <w:rPr>
              <w:rStyle w:val="Hyperlink"/>
            </w:rPr>
            <w:t>ScienceDirect</w:t>
          </w:r>
        </w:hyperlink>
      </w:r>
    </w:p>
    <w:p>
      <w:pPr>
        <w:autoSpaceDN w:val="0"/>
        <w:autoSpaceDE w:val="0"/>
        <w:widowControl/>
        <w:spacing w:line="344" w:lineRule="exact" w:before="258" w:after="0"/>
        <w:ind w:left="0" w:right="0" w:firstLine="0"/>
        <w:jc w:val="center"/>
      </w:pPr>
      <w:r>
        <w:rPr>
          <w:w w:val="101.59833090645927"/>
          <w:rFonts w:ascii="AdvGulliv" w:hAnsi="AdvGulliv" w:eastAsia="AdvGulliv"/>
          <w:b w:val="0"/>
          <w:i w:val="0"/>
          <w:color w:val="000000"/>
          <w:sz w:val="28"/>
        </w:rPr>
        <w:t>Applied Computing and Informatics</w:t>
      </w:r>
    </w:p>
    <w:p>
      <w:pPr>
        <w:autoSpaceDN w:val="0"/>
        <w:autoSpaceDE w:val="0"/>
        <w:widowControl/>
        <w:spacing w:line="162" w:lineRule="exact" w:before="352" w:after="152"/>
        <w:ind w:left="0" w:right="3142" w:firstLine="0"/>
        <w:jc w:val="right"/>
      </w:pPr>
      <w:r>
        <w:rPr>
          <w:rFonts w:ascii="AdvPSUnv" w:hAnsi="AdvPSUnv" w:eastAsia="AdvPSUnv"/>
          <w:b w:val="0"/>
          <w:i w:val="0"/>
          <w:color w:val="000000"/>
          <w:sz w:val="16"/>
        </w:rPr>
        <w:t xml:space="preserve">journal homepage: </w:t>
      </w:r>
      <w:r>
        <w:rPr>
          <w:rFonts w:ascii="AdvPSUnv" w:hAnsi="AdvPSUnv" w:eastAsia="AdvPSUnv"/>
          <w:b w:val="0"/>
          <w:i w:val="0"/>
          <w:color w:val="000000"/>
          <w:sz w:val="16"/>
        </w:rPr>
        <w:hyperlink r:id="rId11" w:history="1">
          <w:r>
            <w:rPr>
              <w:rStyle w:val="Hyperlink"/>
            </w:rPr>
            <w:t>www.sciencedirect.com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5217"/>
        <w:gridCol w:w="5217"/>
      </w:tblGrid>
      <w:tr>
        <w:trPr>
          <w:trHeight w:hRule="exact" w:val="1316"/>
        </w:trPr>
        <w:tc>
          <w:tcPr>
            <w:tcW w:type="dxa" w:w="9110"/>
            <w:tcBorders>
              <w:top w:sz="2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538" w:after="0"/>
              <w:ind w:left="0" w:right="576" w:firstLine="2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27"/>
              </w:rPr>
              <w:t xml:space="preserve">Deep belief networks and cortical algorithms: A comparative study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27"/>
              </w:rPr>
              <w:t>for supervised classification</w:t>
            </w:r>
          </w:p>
        </w:tc>
        <w:tc>
          <w:tcPr>
            <w:tcW w:type="dxa" w:w="1292"/>
            <w:tcBorders>
              <w:top w:sz="2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98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81000" cy="381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318" w:lineRule="exact" w:before="50" w:after="0"/>
        <w:ind w:left="6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21"/>
        </w:rPr>
        <w:t>Yara Rizk, Nadine Hajj, Nicholas Mitri, Mariette Awad</w:t>
      </w:r>
      <w:r>
        <w:rPr>
          <w:w w:val="101.74926122029622"/>
          <w:rFonts w:ascii="AdvCORRESAST" w:hAnsi="AdvCORRESAST" w:eastAsia="AdvCORRESAST"/>
          <w:b w:val="0"/>
          <w:i w:val="0"/>
          <w:color w:val="007FAD"/>
          <w:sz w:val="18"/>
        </w:rPr>
        <w:t>⇑</w:t>
      </w:r>
    </w:p>
    <w:p>
      <w:pPr>
        <w:autoSpaceDN w:val="0"/>
        <w:autoSpaceDE w:val="0"/>
        <w:widowControl/>
        <w:spacing w:line="152" w:lineRule="exact" w:before="106" w:after="192"/>
        <w:ind w:left="6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Department of Electrical and Computer Engineering, American University of Beirut, Beirut, Lebanon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3478"/>
        <w:gridCol w:w="3478"/>
        <w:gridCol w:w="3478"/>
      </w:tblGrid>
      <w:tr>
        <w:trPr>
          <w:trHeight w:hRule="exact" w:val="646"/>
        </w:trPr>
        <w:tc>
          <w:tcPr>
            <w:tcW w:type="dxa" w:w="1170"/>
            <w:tcBorders>
              <w:top w:sz="1.599999999999909" w:val="single" w:color="#000000"/>
              <w:bottom w:sz="2.399999999999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6" w:after="0"/>
              <w:ind w:left="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8"/>
              </w:rPr>
              <w:t>a r t i c l e</w:t>
            </w:r>
          </w:p>
        </w:tc>
        <w:tc>
          <w:tcPr>
            <w:tcW w:type="dxa" w:w="2122"/>
            <w:tcBorders>
              <w:top w:sz="1.599999999999909" w:val="single" w:color="#000000"/>
              <w:bottom w:sz="2.399999999999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6" w:after="0"/>
              <w:ind w:left="1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8"/>
              </w:rPr>
              <w:t>i n f o</w:t>
            </w:r>
          </w:p>
        </w:tc>
        <w:tc>
          <w:tcPr>
            <w:tcW w:type="dxa" w:w="7110"/>
            <w:tcBorders>
              <w:top w:sz="1.599999999999909" w:val="single" w:color="#000000"/>
              <w:bottom w:sz="2.399999999999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70" w:after="0"/>
              <w:ind w:left="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8"/>
              </w:rPr>
              <w:t>a b s t r a c t</w:t>
            </w:r>
          </w:p>
        </w:tc>
      </w:tr>
      <w:tr>
        <w:trPr>
          <w:trHeight w:hRule="exact" w:val="1088"/>
        </w:trPr>
        <w:tc>
          <w:tcPr>
            <w:tcW w:type="dxa" w:w="3292"/>
            <w:gridSpan w:val="2"/>
            <w:tcBorders>
              <w:top w:sz="2.399999999999636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2" w:after="0"/>
              <w:ind w:left="0" w:right="1296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Article history: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Received 23 March 2017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Revised 17 January 2018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Accepted 17 January 2018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Available online 3 March 2018</w:t>
            </w:r>
          </w:p>
        </w:tc>
        <w:tc>
          <w:tcPr>
            <w:tcW w:type="dxa" w:w="7110"/>
            <w:tcBorders>
              <w:top w:sz="2.399999999999636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40" w:after="0"/>
              <w:ind w:left="0" w:right="0" w:firstLine="0"/>
              <w:jc w:val="both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The failure of shallow neural network architectures in replicating human intelligence led the machine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learning community to focus on deep learning, to computationally match human intelligence. The wide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availability of increasing computing power coupled with the development of more efficient training algo-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rithms have allowed the implementation of deep learning principles in a manner and span that had not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been previously possible. This has led to the inception of deep architectures that capitalize on recent</w:t>
            </w:r>
          </w:p>
        </w:tc>
      </w:tr>
      <w:tr>
        <w:trPr>
          <w:trHeight w:hRule="exact" w:val="872"/>
        </w:trPr>
        <w:tc>
          <w:tcPr>
            <w:tcW w:type="dxa" w:w="3292"/>
            <w:gridSpan w:val="2"/>
            <w:tcBorders>
              <w:top w:sz="1.59999999999990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" w:after="0"/>
              <w:ind w:left="0" w:right="1872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Deep learning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Deep belief networks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Cortical algorithms</w:t>
            </w:r>
          </w:p>
        </w:tc>
        <w:tc>
          <w:tcPr>
            <w:tcW w:type="dxa" w:w="7110"/>
            <w:tcBorders>
              <w:top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0" w:right="0" w:firstLine="0"/>
              <w:jc w:val="both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advances in artifcial intelligence and insights from cognitive neuroscience to provide better learning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solutions. In this paper, we discuss two such algorithms that represent different approaches to deep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learning with varied levels of maturity. The more mature but less biologically inspired Deep Belief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Network (DBN) and the more biologically grounded Cortical Algorithms (CA) are first introduced to give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readers a bird’s eye view of the higher-level concepts that make up these algorithms, as well as some of</w:t>
            </w:r>
          </w:p>
        </w:tc>
      </w:tr>
    </w:tbl>
    <w:p>
      <w:pPr>
        <w:autoSpaceDN w:val="0"/>
        <w:autoSpaceDE w:val="0"/>
        <w:widowControl/>
        <w:spacing w:line="190" w:lineRule="exact" w:before="0" w:after="0"/>
        <w:ind w:left="3296" w:right="30" w:firstLine="0"/>
        <w:jc w:val="both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their technical underpinnings and applications. Their theoretical computational complexity is then </w:t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derived before comparing their empirical performance on some publicly available classification datasets. </w:t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Multiple network architectures were compared and showed that CA outperformed DBN on most datasets, </w:t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with the best network architecture consisting of six hidden layers.</w:t>
      </w:r>
    </w:p>
    <w:p>
      <w:pPr>
        <w:autoSpaceDN w:val="0"/>
        <w:autoSpaceDE w:val="0"/>
        <w:widowControl/>
        <w:spacing w:line="184" w:lineRule="exact" w:before="14" w:after="0"/>
        <w:ind w:left="3380" w:right="0" w:hanging="84"/>
        <w:jc w:val="left"/>
      </w:pPr>
      <w:r>
        <w:rPr>
          <w:w w:val="96.92340850830078"/>
          <w:rFonts w:ascii="AdvPSSym" w:hAnsi="AdvPSSym" w:eastAsia="AdvPSSym"/>
          <w:b w:val="0"/>
          <w:i w:val="0"/>
          <w:color w:val="000000"/>
          <w:sz w:val="15"/>
        </w:rPr>
        <w:t>�</w:t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 2018 The Authors. Production and hosting by Elsevier B.V. on behalf of King Saud University. This is an </w:t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open access article under the CC BY-NC-ND license (</w:t>
      </w:r>
      <w:r>
        <w:rPr>
          <w:w w:val="96.92340850830078"/>
          <w:rFonts w:ascii="AdvGulliv" w:hAnsi="AdvGulliv" w:eastAsia="AdvGulliv"/>
          <w:b w:val="0"/>
          <w:i w:val="0"/>
          <w:color w:val="007FAD"/>
          <w:sz w:val="15"/>
        </w:rPr>
        <w:hyperlink r:id="rId13" w:history="1">
          <w:r>
            <w:rPr>
              <w:rStyle w:val="Hyperlink"/>
            </w:rPr>
            <w:t>http://creativecommons.org/licenses/by-nc-nd/4.0/</w:t>
          </w:r>
        </w:hyperlink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).</w:t>
      </w:r>
    </w:p>
    <w:p>
      <w:pPr>
        <w:autoSpaceDN w:val="0"/>
        <w:autoSpaceDE w:val="0"/>
        <w:widowControl/>
        <w:spacing w:line="176" w:lineRule="exact" w:before="610" w:after="148"/>
        <w:ind w:left="4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Contents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87"/>
        <w:gridCol w:w="2087"/>
        <w:gridCol w:w="2087"/>
        <w:gridCol w:w="2087"/>
        <w:gridCol w:w="2087"/>
      </w:tblGrid>
      <w:tr>
        <w:trPr>
          <w:trHeight w:hRule="exact" w:val="422"/>
        </w:trPr>
        <w:tc>
          <w:tcPr>
            <w:tcW w:type="dxa" w:w="354"/>
            <w:vMerge w:val="restart"/>
            <w:tcBorders>
              <w:bottom w:sz="3.63199996948242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4" w:after="0"/>
              <w:ind w:left="0" w:right="0" w:firstLine="0"/>
              <w:jc w:val="center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1. </w:t>
            </w:r>
            <w:r>
              <w:br/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2.</w:t>
            </w:r>
          </w:p>
          <w:p>
            <w:pPr>
              <w:autoSpaceDN w:val="0"/>
              <w:autoSpaceDE w:val="0"/>
              <w:widowControl/>
              <w:spacing w:line="178" w:lineRule="exact" w:before="778" w:after="0"/>
              <w:ind w:left="0" w:right="0" w:firstLine="0"/>
              <w:jc w:val="center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3.</w:t>
            </w:r>
          </w:p>
        </w:tc>
        <w:tc>
          <w:tcPr>
            <w:tcW w:type="dxa" w:w="1006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8" w:after="0"/>
              <w:ind w:left="110" w:right="0" w:firstLine="0"/>
              <w:jc w:val="left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Introduction . . . . . . . . . . . . . . . . . . . . . . . . . . . . . . . . . . . . . . . . . . . . . . . . . . . . . . . . . . . . . . . . . . . . . . . . . . . . . . . . . . . . . . . . . . . . . . . . . . . . . . . . . . 82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Artificial neural networks history . . . . . . . . . . . . . . . . . . . . . . . . . . . . . . . . . . . . . . . . . . . . . . . . . . . . . . . . . . . . . . . . . . . . . . . . . . . . . . . . . . . . . . . . . 82</w:t>
            </w:r>
          </w:p>
        </w:tc>
      </w:tr>
      <w:tr>
        <w:trPr>
          <w:trHeight w:hRule="exact" w:val="200"/>
        </w:trPr>
        <w:tc>
          <w:tcPr>
            <w:tcW w:type="dxa" w:w="2087"/>
            <w:vMerge/>
            <w:tcBorders>
              <w:bottom w:sz="3.631999969482422" w:val="single" w:color="#000000"/>
            </w:tcBorders>
          </w:tcPr>
          <w:p/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0" w:firstLine="0"/>
              <w:jc w:val="center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2.1.</w:t>
            </w:r>
          </w:p>
        </w:tc>
        <w:tc>
          <w:tcPr>
            <w:tcW w:type="dxa" w:w="96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122" w:right="0" w:firstLine="0"/>
              <w:jc w:val="left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Concepts from neuroscience. . . . . . . . . . . . . . . . . . . . . . . . . . . . . . . . . . . . . . . . . . . . . . . . . . . . . . . . . . . . . . . . . . . . . . . . . . . . . . . . . . . . . . . . 82</w:t>
            </w:r>
          </w:p>
        </w:tc>
      </w:tr>
      <w:tr>
        <w:trPr>
          <w:trHeight w:hRule="exact" w:val="180"/>
        </w:trPr>
        <w:tc>
          <w:tcPr>
            <w:tcW w:type="dxa" w:w="2087"/>
            <w:vMerge/>
            <w:tcBorders>
              <w:bottom w:sz="3.631999969482422" w:val="single" w:color="#000000"/>
            </w:tcBorders>
          </w:tcPr>
          <w:p/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2.2.</w:t>
            </w:r>
          </w:p>
        </w:tc>
        <w:tc>
          <w:tcPr>
            <w:tcW w:type="dxa" w:w="96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22" w:right="0" w:firstLine="0"/>
              <w:jc w:val="left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Shallow beginnings . . . . . . . . . . . . . . . . . . . . . . . . . . . . . . . . . . . . . . . . . . . . . . . . . . . . . . . . . . . . . . . . . . . . . . . . . . . . . . . . . . . . . . . . . . . . . . . 83</w:t>
            </w:r>
          </w:p>
        </w:tc>
      </w:tr>
      <w:tr>
        <w:trPr>
          <w:trHeight w:hRule="exact" w:val="200"/>
        </w:trPr>
        <w:tc>
          <w:tcPr>
            <w:tcW w:type="dxa" w:w="2087"/>
            <w:vMerge/>
            <w:tcBorders>
              <w:bottom w:sz="3.631999969482422" w:val="single" w:color="#000000"/>
            </w:tcBorders>
          </w:tcPr>
          <w:p/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0" w:firstLine="0"/>
              <w:jc w:val="center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2.3.</w:t>
            </w:r>
          </w:p>
        </w:tc>
        <w:tc>
          <w:tcPr>
            <w:tcW w:type="dxa" w:w="96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122" w:right="0" w:firstLine="0"/>
              <w:jc w:val="left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Shallow networks’ limitations . . . . . . . . . . . . . . . . . . . . . . . . . . . . . . . . . . . . . . . . . . . . . . . . . . . . . . . . . . . . . . . . . . . . . . . . . . . . . . . . . . . . . . 83</w:t>
            </w:r>
          </w:p>
        </w:tc>
      </w:tr>
      <w:tr>
        <w:trPr>
          <w:trHeight w:hRule="exact" w:val="180"/>
        </w:trPr>
        <w:tc>
          <w:tcPr>
            <w:tcW w:type="dxa" w:w="2087"/>
            <w:vMerge/>
            <w:tcBorders>
              <w:bottom w:sz="3.631999969482422" w:val="single" w:color="#000000"/>
            </w:tcBorders>
          </w:tcPr>
          <w:p/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2.4.</w:t>
            </w:r>
          </w:p>
        </w:tc>
        <w:tc>
          <w:tcPr>
            <w:tcW w:type="dxa" w:w="96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22" w:right="0" w:firstLine="0"/>
              <w:jc w:val="left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Deep architectures . . . . . . . . . . . . . . . . . . . . . . . . . . . . . . . . . . . . . . . . . . . . . . . . . . . . . . . . . . . . . . . . . . . . . . . . . . . . . . . . . . . . . . . . . . . . . . . 83</w:t>
            </w:r>
          </w:p>
        </w:tc>
      </w:tr>
      <w:tr>
        <w:trPr>
          <w:trHeight w:hRule="exact" w:val="200"/>
        </w:trPr>
        <w:tc>
          <w:tcPr>
            <w:tcW w:type="dxa" w:w="2087"/>
            <w:vMerge/>
            <w:tcBorders>
              <w:bottom w:sz="3.631999969482422" w:val="single" w:color="#000000"/>
            </w:tcBorders>
          </w:tcPr>
          <w:p/>
        </w:tc>
        <w:tc>
          <w:tcPr>
            <w:tcW w:type="dxa" w:w="1006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110" w:right="0" w:firstLine="0"/>
              <w:jc w:val="left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Deep belief networks . . . . . . . . . . . . . . . . . . . . . . . . . . . . . . . . . . . . . . . . . . . . . . . . . . . . . . . . . . . . . . . . . . . . . . . . . . . . . . . . . . . . . . . . . . . . . . . . . . . 84</w:t>
            </w:r>
          </w:p>
        </w:tc>
      </w:tr>
      <w:tr>
        <w:trPr>
          <w:trHeight w:hRule="exact" w:val="200"/>
        </w:trPr>
        <w:tc>
          <w:tcPr>
            <w:tcW w:type="dxa" w:w="2087"/>
            <w:vMerge/>
            <w:tcBorders>
              <w:bottom w:sz="3.631999969482422" w:val="single" w:color="#000000"/>
            </w:tcBorders>
          </w:tcPr>
          <w:p/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" w:after="0"/>
              <w:ind w:left="0" w:right="0" w:firstLine="0"/>
              <w:jc w:val="center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3.1.</w:t>
            </w:r>
          </w:p>
        </w:tc>
        <w:tc>
          <w:tcPr>
            <w:tcW w:type="dxa" w:w="96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" w:after="0"/>
              <w:ind w:left="122" w:right="0" w:firstLine="0"/>
              <w:jc w:val="left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Overview . . . . . . . . . . . . . . . . . . . . . . . . . . . . . . . . . . . . . . . . . . . . . . . . . . . . . . . . . . . . . . . . . . . . . . . . . . . . . . . . . . . . . . . . . . . . . . . . . . . . . . . 84</w:t>
            </w:r>
          </w:p>
        </w:tc>
      </w:tr>
      <w:tr>
        <w:trPr>
          <w:trHeight w:hRule="exact" w:val="180"/>
        </w:trPr>
        <w:tc>
          <w:tcPr>
            <w:tcW w:type="dxa" w:w="2087"/>
            <w:vMerge/>
            <w:tcBorders>
              <w:bottom w:sz="3.631999969482422" w:val="single" w:color="#000000"/>
            </w:tcBorders>
          </w:tcPr>
          <w:p/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3.2.</w:t>
            </w:r>
          </w:p>
        </w:tc>
        <w:tc>
          <w:tcPr>
            <w:tcW w:type="dxa" w:w="96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122" w:right="0" w:firstLine="0"/>
              <w:jc w:val="left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Network structure . . . . . . . . . . . . . . . . . . . . . . . . . . . . . . . . . . . . . . . . . . . . . . . . . . . . . . . . . . . . . . . . . . . . . . . . . . . . . . . . . . . . . . . . . . . . . . . . 84</w:t>
            </w:r>
          </w:p>
        </w:tc>
      </w:tr>
      <w:tr>
        <w:trPr>
          <w:trHeight w:hRule="exact" w:val="200"/>
        </w:trPr>
        <w:tc>
          <w:tcPr>
            <w:tcW w:type="dxa" w:w="2087"/>
            <w:vMerge/>
            <w:tcBorders>
              <w:bottom w:sz="3.631999969482422" w:val="single" w:color="#000000"/>
            </w:tcBorders>
          </w:tcPr>
          <w:p/>
        </w:tc>
        <w:tc>
          <w:tcPr>
            <w:tcW w:type="dxa" w:w="1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100" w:firstLine="0"/>
              <w:jc w:val="right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3.2.1.</w:t>
            </w:r>
          </w:p>
        </w:tc>
        <w:tc>
          <w:tcPr>
            <w:tcW w:type="dxa" w:w="8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0" w:firstLine="0"/>
              <w:jc w:val="center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Restricted Boltzmann machines. . . . . . . . . . . . . . . . . . . . . . . . . . . . . . . . . . . . . . . . . . . . . . . . . . . . . . . . . . . . . . . . . . . . . . . . . . . . . .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0" w:firstLine="0"/>
              <w:jc w:val="center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84</w:t>
            </w:r>
          </w:p>
        </w:tc>
      </w:tr>
      <w:tr>
        <w:trPr>
          <w:trHeight w:hRule="exact" w:val="180"/>
        </w:trPr>
        <w:tc>
          <w:tcPr>
            <w:tcW w:type="dxa" w:w="2087"/>
            <w:vMerge/>
            <w:tcBorders>
              <w:bottom w:sz="3.631999969482422" w:val="single" w:color="#000000"/>
            </w:tcBorders>
          </w:tcPr>
          <w:p/>
        </w:tc>
        <w:tc>
          <w:tcPr>
            <w:tcW w:type="dxa" w:w="1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100" w:firstLine="0"/>
              <w:jc w:val="right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3.2.2.</w:t>
            </w:r>
          </w:p>
        </w:tc>
        <w:tc>
          <w:tcPr>
            <w:tcW w:type="dxa" w:w="8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Deep belief networks . . . . . . . . . . . . . . . . . . . . . . . . . . . . . . . . . . . . . . . . . . . . . . . . . . . . . . . . . . . . . . . . . . . . . . . . . . . . . . . . . . . . . .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84</w:t>
            </w:r>
          </w:p>
        </w:tc>
      </w:tr>
      <w:tr>
        <w:trPr>
          <w:trHeight w:hRule="exact" w:val="200"/>
        </w:trPr>
        <w:tc>
          <w:tcPr>
            <w:tcW w:type="dxa" w:w="2087"/>
            <w:vMerge/>
            <w:tcBorders>
              <w:bottom w:sz="3.631999969482422" w:val="single" w:color="#000000"/>
            </w:tcBorders>
          </w:tcPr>
          <w:p/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0" w:right="0" w:firstLine="0"/>
              <w:jc w:val="center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3.3.</w:t>
            </w:r>
          </w:p>
        </w:tc>
        <w:tc>
          <w:tcPr>
            <w:tcW w:type="dxa" w:w="96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122" w:right="0" w:firstLine="0"/>
              <w:jc w:val="left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Training algorithm. . . . . . . . . . . . . . . . . . . . . . . . . . . . . . . . . . . . . . . . . . . . . . . . . . . . . . . . . . . . . . . . . . . . . . . . . . . . . . . . . . . . . . . . . . . . . . . . 85</w:t>
            </w:r>
          </w:p>
        </w:tc>
      </w:tr>
      <w:tr>
        <w:trPr>
          <w:trHeight w:hRule="exact" w:val="180"/>
        </w:trPr>
        <w:tc>
          <w:tcPr>
            <w:tcW w:type="dxa" w:w="2087"/>
            <w:vMerge/>
            <w:tcBorders>
              <w:bottom w:sz="3.631999969482422" w:val="single" w:color="#000000"/>
            </w:tcBorders>
          </w:tcPr>
          <w:p/>
        </w:tc>
        <w:tc>
          <w:tcPr>
            <w:tcW w:type="dxa" w:w="1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100" w:firstLine="0"/>
              <w:jc w:val="right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3.3.1.</w:t>
            </w:r>
          </w:p>
        </w:tc>
        <w:tc>
          <w:tcPr>
            <w:tcW w:type="dxa" w:w="8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Restricted Boltzmann machines. . . . . . . . . . . . . . . . . . . . . . . . . . . . . . . . . . . . . . . . . . . . . . . . . . . . . . . . . . . . . . . . . . . . . . . . . . . . . .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85</w:t>
            </w:r>
          </w:p>
        </w:tc>
      </w:tr>
      <w:tr>
        <w:trPr>
          <w:trHeight w:hRule="exact" w:val="582"/>
        </w:trPr>
        <w:tc>
          <w:tcPr>
            <w:tcW w:type="dxa" w:w="2087"/>
            <w:vMerge/>
            <w:tcBorders>
              <w:bottom w:sz="3.631999969482422" w:val="single" w:color="#000000"/>
            </w:tcBorders>
          </w:tcPr>
          <w:p/>
        </w:tc>
        <w:tc>
          <w:tcPr>
            <w:tcW w:type="dxa" w:w="1020"/>
            <w:gridSpan w:val="2"/>
            <w:tcBorders>
              <w:bottom w:sz="3.63199996948242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100" w:firstLine="0"/>
              <w:jc w:val="right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3.3.2.</w:t>
            </w:r>
          </w:p>
        </w:tc>
        <w:tc>
          <w:tcPr>
            <w:tcW w:type="dxa" w:w="8780"/>
            <w:tcBorders>
              <w:bottom w:sz="3.63199996948242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center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Deep belief networks . . . . . . . . . . . . . . . . . . . . . . . . . . . . . . . . . . . . . . . . . . . . . . . . . . . . . . . . . . . . . . . . . . . . . . . . . . . . . . . . . . . . . .</w:t>
            </w:r>
          </w:p>
        </w:tc>
        <w:tc>
          <w:tcPr>
            <w:tcW w:type="dxa" w:w="260"/>
            <w:tcBorders>
              <w:bottom w:sz="3.63199996948242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center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85</w:t>
            </w:r>
          </w:p>
        </w:tc>
      </w:tr>
    </w:tbl>
    <w:p>
      <w:pPr>
        <w:autoSpaceDN w:val="0"/>
        <w:autoSpaceDE w:val="0"/>
        <w:widowControl/>
        <w:spacing w:line="276" w:lineRule="exact" w:before="14" w:after="0"/>
        <w:ind w:left="94" w:right="0" w:firstLine="0"/>
        <w:jc w:val="left"/>
      </w:pPr>
      <w:r>
        <w:rPr>
          <w:rFonts w:ascii="AdvCORRESAST" w:hAnsi="AdvCORRESAST" w:eastAsia="AdvCORRESAST"/>
          <w:b w:val="0"/>
          <w:i w:val="0"/>
          <w:color w:val="000000"/>
          <w:sz w:val="15"/>
        </w:rPr>
        <w:t>⇑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Corresponding author.</w:t>
      </w:r>
    </w:p>
    <w:p>
      <w:pPr>
        <w:autoSpaceDN w:val="0"/>
        <w:autoSpaceDE w:val="0"/>
        <w:widowControl/>
        <w:spacing w:line="156" w:lineRule="exact" w:before="0" w:after="0"/>
        <w:ind w:left="22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E-mail addresses: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14" w:history="1">
          <w:r>
            <w:rPr>
              <w:rStyle w:val="Hyperlink"/>
            </w:rPr>
            <w:t>yar01@aub.edu.lb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(Y. Rizk),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15" w:history="1">
          <w:r>
            <w:rPr>
              <w:rStyle w:val="Hyperlink"/>
            </w:rPr>
            <w:t>njh05@aub.edu.lb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(N. Hajj),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16" w:history="1">
          <w:r>
            <w:rPr>
              <w:rStyle w:val="Hyperlink"/>
            </w:rPr>
            <w:t>ngm04@aub.edu.lb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(N. Mitri),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17" w:history="1">
          <w:r>
            <w:rPr>
              <w:rStyle w:val="Hyperlink"/>
            </w:rPr>
            <w:t>mariette.awad@aub.edu.lb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(M. Awad).</w:t>
      </w:r>
    </w:p>
    <w:p>
      <w:pPr>
        <w:autoSpaceDN w:val="0"/>
        <w:autoSpaceDE w:val="0"/>
        <w:widowControl/>
        <w:spacing w:line="156" w:lineRule="exact" w:before="46" w:after="0"/>
        <w:ind w:left="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Peer review under responsibility of King Saud University.</w:t>
      </w:r>
    </w:p>
    <w:p>
      <w:pPr>
        <w:autoSpaceDN w:val="0"/>
        <w:autoSpaceDE w:val="0"/>
        <w:widowControl/>
        <w:spacing w:line="202" w:lineRule="exact" w:before="620" w:after="0"/>
        <w:ind w:left="1172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7"/>
        </w:rPr>
        <w:t>Production and hosting by Elsevier</w:t>
      </w:r>
    </w:p>
    <w:p>
      <w:pPr>
        <w:autoSpaceDN w:val="0"/>
        <w:autoSpaceDE w:val="0"/>
        <w:widowControl/>
        <w:spacing w:line="170" w:lineRule="exact" w:before="296" w:after="0"/>
        <w:ind w:left="4" w:right="360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9" w:history="1">
          <w:r>
            <w:rPr>
              <w:rStyle w:val="Hyperlink"/>
            </w:rPr>
            <w:t xml:space="preserve">https://doi.org/10.1016/j.aci.2018.01.004 </w:t>
          </w:r>
        </w:hyperlink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3"/>
        </w:rPr>
        <w:t>2210-8327/</w:t>
      </w:r>
      <w:r>
        <w:rPr>
          <w:rFonts w:ascii="AdvPSSym" w:hAnsi="AdvPSSym" w:eastAsia="AdvPSSym"/>
          <w:b w:val="0"/>
          <w:i w:val="0"/>
          <w:color w:val="000000"/>
          <w:sz w:val="13"/>
        </w:rPr>
        <w:t>�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2018 The Authors. Production and hosting by Elsevier B.V. on behalf of King Saud University.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This is an open access article under the CC BY-NC-ND license (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13" w:history="1">
          <w:r>
            <w:rPr>
              <w:rStyle w:val="Hyperlink"/>
            </w:rPr>
            <w:t>http://creativecommons.org/licenses/by-nc-nd/4.0/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).</w:t>
      </w:r>
    </w:p>
    <w:p>
      <w:pPr>
        <w:sectPr>
          <w:pgSz w:w="11906" w:h="15874"/>
          <w:pgMar w:top="464" w:right="626" w:bottom="384" w:left="846" w:header="720" w:footer="720" w:gutter="0"/>
          <w:cols w:space="720" w:num="1" w:equalWidth="0"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3258" w:val="left"/>
        </w:tabs>
        <w:autoSpaceDE w:val="0"/>
        <w:widowControl/>
        <w:spacing w:line="156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82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Y. Rizk et al. / Applied Computing and Informatics 15 (2019) 81–93</w:t>
      </w:r>
    </w:p>
    <w:p>
      <w:pPr>
        <w:autoSpaceDN w:val="0"/>
        <w:tabs>
          <w:tab w:pos="460" w:val="left"/>
        </w:tabs>
        <w:autoSpaceDE w:val="0"/>
        <w:widowControl/>
        <w:spacing w:line="176" w:lineRule="exact" w:before="234" w:after="0"/>
        <w:ind w:left="120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4.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Cortical algorithms. . . . . . . . . . . . . . . . . . . . . . . . . . . . . . . . . . . . . . . . . . . . . . . . . . . . . . . . . . . . . . . . . . . . . . . . . . . . . . . . . . . . . . . . . . . . . . . . . . . . . 85</w:t>
      </w:r>
    </w:p>
    <w:p>
      <w:pPr>
        <w:autoSpaceDN w:val="0"/>
        <w:tabs>
          <w:tab w:pos="932" w:val="left"/>
        </w:tabs>
        <w:autoSpaceDE w:val="0"/>
        <w:widowControl/>
        <w:spacing w:line="178" w:lineRule="exact" w:before="14" w:after="0"/>
        <w:ind w:left="470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4.1.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Overview . . . . . . . . . . . . . . . . . . . . . . . . . . . . . . . . . . . . . . . . . . . . . . . . . . . . . . . . . . . . . . . . . . . . . . . . . . . . . . . . . . . . . . . . . . . . . . . . . . . . . . . 85</w:t>
      </w:r>
    </w:p>
    <w:p>
      <w:pPr>
        <w:autoSpaceDN w:val="0"/>
        <w:tabs>
          <w:tab w:pos="932" w:val="left"/>
        </w:tabs>
        <w:autoSpaceDE w:val="0"/>
        <w:widowControl/>
        <w:spacing w:line="176" w:lineRule="exact" w:before="14" w:after="0"/>
        <w:ind w:left="470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4.2.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Network structure . . . . . . . . . . . . . . . . . . . . . . . . . . . . . . . . . . . . . . . . . . . . . . . . . . . . . . . . . . . . . . . . . . . . . . . . . . . . . . . . . . . . . . . . . . . . . . . . 85</w:t>
      </w:r>
    </w:p>
    <w:p>
      <w:pPr>
        <w:autoSpaceDN w:val="0"/>
        <w:tabs>
          <w:tab w:pos="932" w:val="left"/>
        </w:tabs>
        <w:autoSpaceDE w:val="0"/>
        <w:widowControl/>
        <w:spacing w:line="176" w:lineRule="exact" w:before="16" w:after="0"/>
        <w:ind w:left="470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4.3.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Mathematical model . . . . . . . . . . . . . . . . . . . . . . . . . . . . . . . . . . . . . . . . . . . . . . . . . . . . . . . . . . . . . . . . . . . . . . . . . . . . . . . . . . . . . . . . . . . . . . 86</w:t>
      </w:r>
    </w:p>
    <w:p>
      <w:pPr>
        <w:autoSpaceDN w:val="0"/>
        <w:tabs>
          <w:tab w:pos="932" w:val="left"/>
        </w:tabs>
        <w:autoSpaceDE w:val="0"/>
        <w:widowControl/>
        <w:spacing w:line="178" w:lineRule="exact" w:before="14" w:after="0"/>
        <w:ind w:left="470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4.4.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Training algorithm. . . . . . . . . . . . . . . . . . . . . . . . . . . . . . . . . . . . . . . . . . . . . . . . . . . . . . . . . . . . . . . . . . . . . . . . . . . . . . . . . . . . . . . . . . . . . . . . 86</w:t>
      </w:r>
    </w:p>
    <w:p>
      <w:pPr>
        <w:autoSpaceDN w:val="0"/>
        <w:tabs>
          <w:tab w:pos="1490" w:val="left"/>
          <w:tab w:pos="10228" w:val="left"/>
        </w:tabs>
        <w:autoSpaceDE w:val="0"/>
        <w:widowControl/>
        <w:spacing w:line="176" w:lineRule="exact" w:before="14" w:after="0"/>
        <w:ind w:left="908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4.4.1.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Random initialization . . . . . . . . . . . . . . . . . . . . . . . . . . . . . . . . . . . . . . . . . . . . . . . . . . . . . . . . . . . . . . . . . . . . . . . . . . . . . . . . . . . . . 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86</w:t>
      </w:r>
    </w:p>
    <w:p>
      <w:pPr>
        <w:autoSpaceDN w:val="0"/>
        <w:tabs>
          <w:tab w:pos="1490" w:val="left"/>
          <w:tab w:pos="10228" w:val="left"/>
        </w:tabs>
        <w:autoSpaceDE w:val="0"/>
        <w:widowControl/>
        <w:spacing w:line="176" w:lineRule="exact" w:before="16" w:after="0"/>
        <w:ind w:left="908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4.4.2.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Unsupervised feed-forward learning . . . . . . . . . . . . . . . . . . . . . . . . . . . . . . . . . . . . . . . . . . . . . . . . . . . . . . . . . . . . . . . . . . . . . . . . . 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86</w:t>
      </w:r>
    </w:p>
    <w:p>
      <w:pPr>
        <w:autoSpaceDN w:val="0"/>
        <w:tabs>
          <w:tab w:pos="1490" w:val="left"/>
          <w:tab w:pos="10228" w:val="left"/>
        </w:tabs>
        <w:autoSpaceDE w:val="0"/>
        <w:widowControl/>
        <w:spacing w:line="176" w:lineRule="exact" w:before="14" w:after="0"/>
        <w:ind w:left="908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4.4.3.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Supervised feedback learning . . . . . . . . . . . . . . . . . . . . . . . . . . . . . . . . . . . . . . . . . . . . . . . . . . . . . . . . . . . . . . . . . . . . . . . . . . . . . . 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87</w:t>
      </w:r>
    </w:p>
    <w:p>
      <w:pPr>
        <w:autoSpaceDN w:val="0"/>
        <w:tabs>
          <w:tab w:pos="460" w:val="left"/>
        </w:tabs>
        <w:autoSpaceDE w:val="0"/>
        <w:widowControl/>
        <w:spacing w:line="176" w:lineRule="exact" w:before="16" w:after="0"/>
        <w:ind w:left="120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5.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Theoretical computational complexity . . . . . . . . . . . . . . . . . . . . . . . . . . . . . . . . . . . . . . . . . . . . . . . . . . . . . . . . . . . . . . . . . . . . . . . . . . . . . . . . . . . . . 87</w:t>
      </w:r>
    </w:p>
    <w:p>
      <w:pPr>
        <w:autoSpaceDN w:val="0"/>
        <w:tabs>
          <w:tab w:pos="932" w:val="left"/>
        </w:tabs>
        <w:autoSpaceDE w:val="0"/>
        <w:widowControl/>
        <w:spacing w:line="176" w:lineRule="exact" w:before="16" w:after="0"/>
        <w:ind w:left="470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5.1.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Number of non-zero weights . . . . . . . . . . . . . . . . . . . . . . . . . . . . . . . . . . . . . . . . . . . . . . . . . . . . . . . . . . . . . . . . . . . . . . . . . . . . . . . . . . . . . . . 88</w:t>
      </w:r>
    </w:p>
    <w:p>
      <w:pPr>
        <w:autoSpaceDN w:val="0"/>
        <w:tabs>
          <w:tab w:pos="1490" w:val="left"/>
          <w:tab w:pos="10228" w:val="left"/>
        </w:tabs>
        <w:autoSpaceDE w:val="0"/>
        <w:widowControl/>
        <w:spacing w:line="176" w:lineRule="exact" w:before="14" w:after="0"/>
        <w:ind w:left="908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5.1.1.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DBN . . . . . . . . . . . . . . . . . . . . . . . . . . . . . . . . . . . . . . . . . . . . . . . . . . . . . . . . . . . . . . . . . . . . . . . . . . . . . . . . . . . . . . . . . . . . . . . . . . . 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88</w:t>
      </w:r>
    </w:p>
    <w:p>
      <w:pPr>
        <w:autoSpaceDN w:val="0"/>
        <w:tabs>
          <w:tab w:pos="1490" w:val="left"/>
          <w:tab w:pos="10228" w:val="left"/>
        </w:tabs>
        <w:autoSpaceDE w:val="0"/>
        <w:widowControl/>
        <w:spacing w:line="176" w:lineRule="exact" w:before="16" w:after="0"/>
        <w:ind w:left="908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5.1.2.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CA . . . . . . . . . . . . . . . . . . . . . . . . . . . . . . . . . . . . . . . . . . . . . . . . . . . . . . . . . . . . . . . . . . . . . . . . . . . . . . . . . . . . . . . . . . . . . . . . . . . . 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88</w:t>
      </w:r>
    </w:p>
    <w:p>
      <w:pPr>
        <w:autoSpaceDN w:val="0"/>
        <w:tabs>
          <w:tab w:pos="932" w:val="left"/>
        </w:tabs>
        <w:autoSpaceDE w:val="0"/>
        <w:widowControl/>
        <w:spacing w:line="176" w:lineRule="exact" w:before="16" w:after="0"/>
        <w:ind w:left="470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5.2.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Number of operations per neuron . . . . . . . . . . . . . . . . . . . . . . . . . . . . . . . . . . . . . . . . . . . . . . . . . . . . . . . . . . . . . . . . . . . . . . . . . . . . . . . . . . . 88</w:t>
      </w:r>
    </w:p>
    <w:p>
      <w:pPr>
        <w:autoSpaceDN w:val="0"/>
        <w:tabs>
          <w:tab w:pos="1490" w:val="left"/>
          <w:tab w:pos="10228" w:val="left"/>
        </w:tabs>
        <w:autoSpaceDE w:val="0"/>
        <w:widowControl/>
        <w:spacing w:line="176" w:lineRule="exact" w:before="16" w:after="0"/>
        <w:ind w:left="908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5.2.1.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Summation . . . . . . . . . . . . . . . . . . . . . . . . . . . . . . . . . . . . . . . . . . . . . . . . . . . . . . . . . . . . . . . . . . . . . . . . . . . . . . . . . . . . . . . . . . . . . 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88</w:t>
      </w:r>
    </w:p>
    <w:p>
      <w:pPr>
        <w:autoSpaceDN w:val="0"/>
        <w:tabs>
          <w:tab w:pos="1490" w:val="left"/>
          <w:tab w:pos="10228" w:val="left"/>
        </w:tabs>
        <w:autoSpaceDE w:val="0"/>
        <w:widowControl/>
        <w:spacing w:line="176" w:lineRule="exact" w:before="14" w:after="0"/>
        <w:ind w:left="908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5.2.2.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Activation function . . . . . . . . . . . . . . . . . . . . . . . . . . . . . . . . . . . . . . . . . . . . . . . . . . . . . . . . . . . . . . . . . . . . . . . . . . . . . . . . . . . . . . . 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88</w:t>
      </w:r>
    </w:p>
    <w:p>
      <w:pPr>
        <w:autoSpaceDN w:val="0"/>
        <w:tabs>
          <w:tab w:pos="932" w:val="left"/>
        </w:tabs>
        <w:autoSpaceDE w:val="0"/>
        <w:widowControl/>
        <w:spacing w:line="176" w:lineRule="exact" w:before="16" w:after="0"/>
        <w:ind w:left="470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5.3.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Pruning. . . . . . . . . . . . . . . . . . . . . . . . . . . . . . . . . . . . . . . . . . . . . . . . . . . . . . . . . . . . . . . . . . . . . . . . . . . . . . . . . . . . . . . . . . . . . . . . . . . . . . . . . 89</w:t>
      </w:r>
    </w:p>
    <w:p>
      <w:pPr>
        <w:autoSpaceDN w:val="0"/>
        <w:tabs>
          <w:tab w:pos="932" w:val="left"/>
        </w:tabs>
        <w:autoSpaceDE w:val="0"/>
        <w:widowControl/>
        <w:spacing w:line="178" w:lineRule="exact" w:before="14" w:after="0"/>
        <w:ind w:left="470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5.4.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Overall computational complexity . . . . . . . . . . . . . . . . . . . . . . . . . . . . . . . . . . . . . . . . . . . . . . . . . . . . . . . . . . . . . . . . . . . . . . . . . . . . . . . . . . . 89</w:t>
      </w:r>
    </w:p>
    <w:p>
      <w:pPr>
        <w:autoSpaceDN w:val="0"/>
        <w:tabs>
          <w:tab w:pos="460" w:val="left"/>
        </w:tabs>
        <w:autoSpaceDE w:val="0"/>
        <w:widowControl/>
        <w:spacing w:line="176" w:lineRule="exact" w:before="14" w:after="0"/>
        <w:ind w:left="120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6.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Empirical comparison . . . . . . . . . . . . . . . . . . . . . . . . . . . . . . . . . . . . . . . . . . . . . . . . . . . . . . . . . . . . . . . . . . . . . . . . . . . . . . . . . . . . . . . . . . . . . . . . . . 89</w:t>
      </w:r>
    </w:p>
    <w:p>
      <w:pPr>
        <w:autoSpaceDN w:val="0"/>
        <w:tabs>
          <w:tab w:pos="932" w:val="left"/>
        </w:tabs>
        <w:autoSpaceDE w:val="0"/>
        <w:widowControl/>
        <w:spacing w:line="178" w:lineRule="exact" w:before="14" w:after="0"/>
        <w:ind w:left="470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6.1.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Experimental setup . . . . . . . . . . . . . . . . . . . . . . . . . . . . . . . . . . . . . . . . . . . . . . . . . . . . . . . . . . . . . . . . . . . . . . . . . . . . . . . . . . . . . . . . . . . . . . . 89</w:t>
      </w:r>
    </w:p>
    <w:p>
      <w:pPr>
        <w:autoSpaceDN w:val="0"/>
        <w:tabs>
          <w:tab w:pos="932" w:val="left"/>
        </w:tabs>
        <w:autoSpaceDE w:val="0"/>
        <w:widowControl/>
        <w:spacing w:line="176" w:lineRule="exact" w:before="14" w:after="0"/>
        <w:ind w:left="470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6.2.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Classification results . . . . . . . . . . . . . . . . . . . . . . . . . . . . . . . . . . . . . . . . . . . . . . . . . . . . . . . . . . . . . . . . . . . . . . . . . . . . . . . . . . . . . . . . . . . . . . 91</w:t>
      </w:r>
    </w:p>
    <w:p>
      <w:pPr>
        <w:autoSpaceDN w:val="0"/>
        <w:tabs>
          <w:tab w:pos="932" w:val="left"/>
        </w:tabs>
        <w:autoSpaceDE w:val="0"/>
        <w:widowControl/>
        <w:spacing w:line="176" w:lineRule="exact" w:before="16" w:after="0"/>
        <w:ind w:left="470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6.3.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Network connectivity . . . . . . . . . . . . . . . . . . . . . . . . . . . . . . . . . . . . . . . . . . . . . . . . . . . . . . . . . . . . . . . . . . . . . . . . . . . . . . . . . . . . . . . . . . . . . 91</w:t>
      </w:r>
    </w:p>
    <w:p>
      <w:pPr>
        <w:autoSpaceDN w:val="0"/>
        <w:tabs>
          <w:tab w:pos="932" w:val="left"/>
        </w:tabs>
        <w:autoSpaceDE w:val="0"/>
        <w:widowControl/>
        <w:spacing w:line="176" w:lineRule="exact" w:before="14" w:after="0"/>
        <w:ind w:left="470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6.4.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Effect of batch size . . . . . . . . . . . . . . . . . . . . . . . . . . . . . . . . . . . . . . . . . . . . . . . . . . . . . . . . . . . . . . . . . . . . . . . . . . . . . . . . . . . . . . . . . . . . . . . 91</w:t>
      </w:r>
    </w:p>
    <w:p>
      <w:pPr>
        <w:autoSpaceDN w:val="0"/>
        <w:tabs>
          <w:tab w:pos="932" w:val="left"/>
        </w:tabs>
        <w:autoSpaceDE w:val="0"/>
        <w:widowControl/>
        <w:spacing w:line="176" w:lineRule="exact" w:before="16" w:after="0"/>
        <w:ind w:left="470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6.5.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Statistical analysis . . . . . . . . . . . . . . . . . . . . . . . . . . . . . . . . . . . . . . . . . . . . . . . . . . . . . . . . . . . . . . . . . . . . . . . . . . . . . . . . . . . . . . . . . . . . . . . . 91</w:t>
      </w:r>
    </w:p>
    <w:p>
      <w:pPr>
        <w:autoSpaceDN w:val="0"/>
        <w:tabs>
          <w:tab w:pos="460" w:val="left"/>
        </w:tabs>
        <w:autoSpaceDE w:val="0"/>
        <w:widowControl/>
        <w:spacing w:line="176" w:lineRule="exact" w:before="16" w:after="0"/>
        <w:ind w:left="120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7.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Conclusion . . . . . . . . . . . . . . . . . . . . . . . . . . . . . . . . . . . . . . . . . . . . . . . . . . . . . . . . . . . . . . . . . . . . . . . . . . . . . . . . . . . . . . . . . . . . . . . . . . . . . . . . . . . 92</w:t>
      </w:r>
    </w:p>
    <w:p>
      <w:pPr>
        <w:autoSpaceDN w:val="0"/>
        <w:autoSpaceDE w:val="0"/>
        <w:widowControl/>
        <w:spacing w:line="176" w:lineRule="exact" w:before="14" w:after="0"/>
        <w:ind w:left="478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Acknowledgment . . . . . . . . . . . . . . . . . . . . . . . . . . . . . . . . . . . . . . . . . . . . . . . . . . . . . . . . . . . . . . . . . . . . . . . . . . . . . . . . . . . . . . . . . . . . . . . . . . . . . . 92</w:t>
      </w:r>
    </w:p>
    <w:p>
      <w:pPr>
        <w:autoSpaceDN w:val="0"/>
        <w:autoSpaceDE w:val="0"/>
        <w:widowControl/>
        <w:spacing w:line="176" w:lineRule="exact" w:before="16" w:after="270"/>
        <w:ind w:left="478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References . . . . . . . . . . . . . . . . . . . . . . . . . . . . . . . . . . . . . . . . . . . . . . . . . . . . . . . . . . . . . . . . . . . . . . . . . . . . . . . . . . . . . . . . . . . . . . . . . . . . . . . . . . . 92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612"/>
        </w:trPr>
        <w:tc>
          <w:tcPr>
            <w:tcW w:type="dxa" w:w="328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04" w:after="0"/>
              <w:ind w:left="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1. Introduction</w:t>
            </w:r>
          </w:p>
        </w:tc>
        <w:tc>
          <w:tcPr>
            <w:tcW w:type="dxa" w:w="711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06" w:after="0"/>
              <w:ind w:left="0" w:right="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DBN, is presented as the state of the art of ANN in their traditional</w:t>
            </w:r>
          </w:p>
        </w:tc>
      </w:tr>
    </w:tbl>
    <w:p>
      <w:pPr>
        <w:autoSpaceDN w:val="0"/>
        <w:autoSpaceDE w:val="0"/>
        <w:widowControl/>
        <w:spacing w:line="196" w:lineRule="exact" w:before="2" w:after="14"/>
        <w:ind w:left="0" w:right="20" w:firstLine="0"/>
        <w:jc w:val="righ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forms with network topologies built from layers of neuron models</w:t>
      </w:r>
    </w:p>
    <w:p>
      <w:pPr>
        <w:sectPr>
          <w:pgSz w:w="11906" w:h="15874"/>
          <w:pgMar w:top="468" w:right="830" w:bottom="380" w:left="654" w:header="720" w:footer="720" w:gutter="0"/>
          <w:cols w:space="720" w:num="1" w:equalWidth="0"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 an endeavor to replicate human level intelligence, artificial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intelligence (AI) research has fused insights from the fields of com-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puter science, cognitive neuroscience, computational science, and 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litany of others to produce algorithms that perform with increasing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efficacy on what is arguably the core element of intelligence: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14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but with more advanced learning mechanics and deeper architec-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ture, without modeling the detailed biological phenomena consti-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tuting human intelligence. Maintaining a high-level abstraction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biological modeling, results in simpler mathematical models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for DBN compared to CA. On the other hand, CA represents the shift</w:t>
      </w:r>
    </w:p>
    <w:p>
      <w:pPr>
        <w:sectPr>
          <w:type w:val="nextColumn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14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learning.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towards incorporating more biologically inspired structures than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Notable among the many learning algorithms in AI are artificial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neural networks (ANN) and their many variants. ANN are collec-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tions of interconnected artificial neurons that incrementally learn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from their environment and attempt to mimic some of the basic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information processing processes in the brain. Their function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defined by the processing performed at the neuron level, the con-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nection strengths between neurons (synaptic weights), and net-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work structure (organization and linkage of neurons)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It is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latter that resides at the core of the discussion presented herein.</w:t>
      </w:r>
    </w:p>
    <w:p>
      <w:pPr>
        <w:autoSpaceDN w:val="0"/>
        <w:autoSpaceDE w:val="0"/>
        <w:widowControl/>
        <w:spacing w:line="210" w:lineRule="exact" w:before="0" w:after="6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Throughout their evolution, discussed in more details in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next section, shallow ANN still suffer from multiple issues in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context of complex applications requiring a higher level of abstrac-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tion. However, with the rapid increase in processing power, the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37"/>
        <w:gridCol w:w="1737"/>
        <w:gridCol w:w="1737"/>
        <w:gridCol w:w="1737"/>
        <w:gridCol w:w="1737"/>
        <w:gridCol w:w="1737"/>
      </w:tblGrid>
      <w:tr>
        <w:trPr>
          <w:trHeight w:hRule="exact" w:val="208"/>
        </w:trPr>
        <w:tc>
          <w:tcPr>
            <w:tcW w:type="dxa" w:w="9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opportunity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to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successfully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implement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the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computationally</w:t>
            </w:r>
          </w:p>
        </w:tc>
      </w:tr>
    </w:tbl>
    <w:p>
      <w:pPr>
        <w:autoSpaceDN w:val="0"/>
        <w:autoSpaceDE w:val="0"/>
        <w:widowControl/>
        <w:spacing w:line="208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demanding designs of deeper architectures has recently emerged.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development of efficient training algorithm such as Hinton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et al.’s greedy algorithm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has also helped ANN’s resurgence.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Furthermore, findings in computational neuroscience have led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increased interest in deep, biologically inspired architectures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[3–5]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which adhere more faithfully to neuro-scientific theories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human brain’s topology.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 this paper, we limit the scope of our comparative study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two - nowadays popular - algorithms: Hinton et al.’s Deep Belief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Networks (DBN)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 and Cortical Algorithms (CA)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While many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other deep architectures have been developed, including long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short-term memory for sequential data processing and convolu-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tional neural networks for image processing, this comparative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study compares feedforward architectures. Specifically, DBN, one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of the more efficient deep architecture training algorithms is com-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pared to CA, a feedforward architecture with more biologically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17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DBN, like cortical columns and inhibiting and strengthening learn-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ing rules, as outlined by Edelman and Mountcastle’s work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The structure of the paper is such that Section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summarizes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history of ANN while Sections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3 and 4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review the fundamental con-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cepts and learning schemes of DBN and CA, respectively. Section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5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derives both algorithms’ theoretical computational complexity.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Finally, Section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6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presents an empirical comparison on classifica-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tion tasks before concluding with closing remarks in Section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7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6" w:lineRule="exact" w:before="326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2. Artificial neural networks history</w:t>
      </w:r>
    </w:p>
    <w:p>
      <w:pPr>
        <w:autoSpaceDN w:val="0"/>
        <w:autoSpaceDE w:val="0"/>
        <w:widowControl/>
        <w:spacing w:line="210" w:lineRule="exact" w:before="21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Before delving into the deeper network structures presented 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this paper, we will go over the evolution of neural networks from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their shallow beginnings to the complex structures that have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recently become popular.</w:t>
      </w:r>
    </w:p>
    <w:p>
      <w:pPr>
        <w:autoSpaceDN w:val="0"/>
        <w:autoSpaceDE w:val="0"/>
        <w:widowControl/>
        <w:spacing w:line="190" w:lineRule="exact" w:before="294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2.1. Concepts from neuroscience</w:t>
      </w:r>
    </w:p>
    <w:p>
      <w:pPr>
        <w:autoSpaceDN w:val="0"/>
        <w:autoSpaceDE w:val="0"/>
        <w:widowControl/>
        <w:spacing w:line="210" w:lineRule="exact" w:before="212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Despite the advances in neuroscience and technology that have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allowed for a detailed description of the structure of the brain,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learning process in the brain is yet to be completely understood.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Biologically, the brain mainly consists of the cerebrum, the cerebel-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lum, and the brain stem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[8]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6" w:lineRule="exact" w:before="0" w:after="12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The cerebral cortex, biologically defined as the outer layer of tis-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sue in the cerebrum and believed to be responsible for higher order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functioning, is an association of an estimated 25 billion neurons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interconnected through thousands of kilometers of axons propa-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gating and spreading about 10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14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synapses simultaneously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[9]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arranged in six layers and divided into regions, each performing</w:t>
      </w:r>
    </w:p>
    <w:p>
      <w:pPr>
        <w:sectPr>
          <w:type w:val="nextColumn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faithful properties. Deep neural networks (DNN), specifically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a specific task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[10]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10248" w:val="left"/>
        </w:tabs>
        <w:autoSpaceDE w:val="0"/>
        <w:widowControl/>
        <w:spacing w:line="154" w:lineRule="exact" w:before="0" w:after="232"/>
        <w:ind w:left="326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Y. Rizk et al. / Applied Computing and Informatics 15 (2019) 81–93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83</w:t>
      </w:r>
    </w:p>
    <w:p>
      <w:pPr>
        <w:sectPr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Though it is not very clear how certain areas in the brain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become specialized, it is known that multiple factors affect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functional specialization of the brain areas such as structure, con-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nectivity, physiology, development and evolution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Neurons,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considered the basic element in the brain, have different shapes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sizes but are all variations of the same underlying scheme,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i.e. they start the same general-purpose function but become spe-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222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computationally demanding. Furthermore, non-linear data is more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difficult to divide into classes due to the inherent feature overlap.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Unable to position themselves as strong AI models - general intel-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ligent acts as defined by Kurzweil - which can faithfully emulate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human intelligence, ANN lagged Support Vector Machines (SVM)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[27]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in the 1990–2000s.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tabs>
          <w:tab w:pos="5382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cialized with training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While dendrites are the site of reception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2.4. Deep architectures</w:t>
      </w:r>
    </w:p>
    <w:p>
      <w:pPr>
        <w:autoSpaceDN w:val="0"/>
        <w:autoSpaceDE w:val="0"/>
        <w:widowControl/>
        <w:spacing w:line="196" w:lineRule="exact" w:before="14" w:after="12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of synaptic inputs, axons convey electrical signals over long dis-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tances. Inputs to neurons cause a slow potential change in the state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the neuron; its characteristics are determined by the membrane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capacitance and resistance allowing temporal summation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[13]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Studies showed that the organization of the cortex can be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regarded as an association of columnar units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[14,15]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each column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being a group of nodes sharing the same properties. Learning in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human brain is mainly performed using plastic connections,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repeated exposures and firing and inhibition of neurons. In a sim-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plified manner, information flowing in the cortex causes connec-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tions in the brain to become active, over time, with repeated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14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early 2000s saw a resurgence in ANN research due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increased processing power and the introduction of more effi-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cient training algorithms which made training deep architec-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tures feasible. Hinton et al.’s greedy training algorithm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[2]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simplified the training procedure of Boltzmann machines while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deep stacking networks broke down training to the constitut-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ing blocks of the deep network to reduce the computational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burden. Furthermore, Schmidhuber’s long short-term memory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architecture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[28]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allowed the training of deeper recurrent neu-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ral networks. While these architectures do not borrow biologi-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tabs>
          <w:tab w:pos="5380" w:val="left"/>
          <w:tab w:pos="5754" w:val="left"/>
          <w:tab w:pos="6688" w:val="left"/>
          <w:tab w:pos="7212" w:val="left"/>
          <w:tab w:pos="7618" w:val="left"/>
          <w:tab w:pos="8174" w:val="left"/>
          <w:tab w:pos="8894" w:val="left"/>
          <w:tab w:pos="9300" w:val="left"/>
          <w:tab w:pos="10038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exposures these connections are strengthened creating a represen-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cal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properties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from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brain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beyond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neuron,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deep</w:t>
      </w:r>
    </w:p>
    <w:p>
      <w:pPr>
        <w:autoSpaceDN w:val="0"/>
        <w:tabs>
          <w:tab w:pos="5380" w:val="left"/>
        </w:tabs>
        <w:autoSpaceDE w:val="0"/>
        <w:widowControl/>
        <w:spacing w:line="196" w:lineRule="exact" w:before="12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tation of the information processed in the brain. Moreover, inhibi-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architectures with neural network topologies that adhere more</w:t>
      </w:r>
    </w:p>
    <w:p>
      <w:pPr>
        <w:autoSpaceDN w:val="0"/>
        <w:tabs>
          <w:tab w:pos="5380" w:val="left"/>
          <w:tab w:pos="6208" w:val="left"/>
          <w:tab w:pos="6498" w:val="left"/>
          <w:tab w:pos="7816" w:val="left"/>
          <w:tab w:pos="8564" w:val="left"/>
          <w:tab w:pos="8846" w:val="left"/>
          <w:tab w:pos="9226" w:val="left"/>
          <w:tab w:pos="9896" w:val="left"/>
        </w:tabs>
        <w:autoSpaceDE w:val="0"/>
        <w:widowControl/>
        <w:spacing w:line="196" w:lineRule="exact" w:before="14" w:after="12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tion of neurons - physically defined as prohibiting neurons from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faithfully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neuro-scientific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theories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human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brain’s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firing - partly account for the forgetting process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6"/>
        <w:ind w:left="66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topology are gaining traction in the connectionist community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12.00000000000045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184"/>
        </w:trPr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4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due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in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part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to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the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momentum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achieved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in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computational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"/>
        <w:ind w:left="0" w:right="0"/>
      </w:pP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2" w:lineRule="exact" w:before="0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2.2. Shallow beginnings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neuroscience.</w:t>
      </w:r>
    </w:p>
    <w:p>
      <w:pPr>
        <w:autoSpaceDN w:val="0"/>
        <w:autoSpaceDE w:val="0"/>
        <w:widowControl/>
        <w:spacing w:line="196" w:lineRule="exact" w:before="14" w:after="14"/>
        <w:ind w:left="0" w:right="20" w:firstLine="0"/>
        <w:jc w:val="righ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One of the major and most relevant contributions in that field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At a nodal level, ANN started with the simplified McCulloch-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Pitts neural model (1943)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which was composed of a basic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summation unit with a deterministic binary activation function.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Successors added complexity with every iteration. At the level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activation functions, linear, sigmoid, and Gaussian functions came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into use. Outputs were no longer restricted to real values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extended to the complex domain. Deterministic models gave way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14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was made by Edelman and Mountcastle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Their findings lead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 a shift from positioning simplified neuron models as fundamen-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tal functional units of an architecture to elevating that role to cor-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tical columns, collections of cells characterized by common feed-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forward connections and strong inhibitory inter connections. This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provided a biologically feasible mechanism for learning and form-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ing invariant representations of sensory patterns that earlier ANN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12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 stochastic neurons and spiking neurons which simulated ionic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did not.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exchanges. All these additions were made to achieve more sophis-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ticated learning models.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At the network level, topologies started out with single layered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architectures such as Rosenblatt’s perceptron (1957)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[18]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Widrow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and Hoff’s ADALINE network (1960)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[19]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Aizerman’s kernel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perceptron (1964)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[20]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These architectures suffered from poor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performance and could not learn the XOR problem, a simple but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non-linear binary classification problem. This led to the introduc-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tion of more complex networks starting with the multilayer per-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ceptron (Rumelhart, 1986)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self-recurrent Hopfield networks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(1986)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 self-organizing maps (SOM or Kohonen networks,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14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Additionally, two supplementary discoveries were believed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be key in emulating human intelligence. The first was the sus-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pected existence of a common computational algorithm in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neocortex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This algorithm is pervasive throughout these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regions irrespective of the underlying mental faculty. Whether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task is visual, auditory, olfactory, or other, the brain seems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 deal with sensory information in very similar ways. The sec-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ond was the hierarchical structure of the human neocortex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[12]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The brain’s regions are hierarchically connected so that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bidirectional flow of information merges into more complex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representations with every layer, further abstracting the sensory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186"/>
        </w:trPr>
        <w:tc>
          <w:tcPr>
            <w:tcW w:type="dxa" w:w="51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1986)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6"/>
              </w:rPr>
              <w:t xml:space="preserve"> [23]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, adaptive resonance theory (ART) networks (1980s)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9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stimuli.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1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combination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1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of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1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these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1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two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1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findings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1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forms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1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potential</w:t>
            </w:r>
          </w:p>
        </w:tc>
      </w:tr>
      <w:tr>
        <w:trPr>
          <w:trHeight w:hRule="exact" w:val="200"/>
        </w:trPr>
        <w:tc>
          <w:tcPr>
            <w:tcW w:type="dxa" w:w="51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6"/>
              </w:rPr>
              <w:t>[24]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and various others which are considered shallow architectures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10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The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2"/>
        <w:ind w:left="0" w:right="0"/>
      </w:pP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due to the small number of hidden layers.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Successive iterations incrementally improved on their prede-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cessors’ shortcomings and promised higher levels of intelligence,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 claim that was made partially feasible due to the hardware’s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improved computational capabilities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[25]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due to the develop-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14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grounds for building a framework that replicates human intelli-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gence; a hierarchy of biologically inspired functional units that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implement a common algorithm. These novel insights from neu-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roscience have been reflected in the machine learning (ML)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AI fields and have been implemented to varying layers in several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ment of faster and more efficient training and learning algorithms.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algorithms.</w:t>
      </w:r>
    </w:p>
    <w:p>
      <w:pPr>
        <w:autoSpaceDN w:val="0"/>
        <w:tabs>
          <w:tab w:pos="5614" w:val="left"/>
        </w:tabs>
        <w:autoSpaceDE w:val="0"/>
        <w:widowControl/>
        <w:spacing w:line="196" w:lineRule="exact" w:before="12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Learning mechanics, whether supervised (back propagation) or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While CA restructured the neurons and their connections</w:t>
      </w:r>
    </w:p>
    <w:p>
      <w:pPr>
        <w:autoSpaceDN w:val="0"/>
        <w:tabs>
          <w:tab w:pos="5380" w:val="left"/>
          <w:tab w:pos="5680" w:val="left"/>
          <w:tab w:pos="6144" w:val="left"/>
          <w:tab w:pos="6446" w:val="left"/>
          <w:tab w:pos="6832" w:val="left"/>
          <w:tab w:pos="7594" w:val="left"/>
          <w:tab w:pos="8478" w:val="left"/>
          <w:tab w:pos="8834" w:val="left"/>
          <w:tab w:pos="9410" w:val="left"/>
          <w:tab w:pos="9742" w:val="left"/>
        </w:tabs>
        <w:autoSpaceDE w:val="0"/>
        <w:widowControl/>
        <w:spacing w:line="196" w:lineRule="exact" w:before="14" w:after="12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unsupervised (feed forward algorithms), matured in parallel and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as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well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as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learning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algorithm </w:t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[6]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based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on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Edelman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allowed for better performance in a varied set of specific tasks.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Nonetheless, the compound effect of the innovation targeting all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12"/>
        <w:ind w:left="17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and Mountcastle’s finding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other algorithms modeled other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biological theories of the brain’s workings. Symbolic architec-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802"/>
        <w:gridCol w:w="802"/>
        <w:gridCol w:w="802"/>
        <w:gridCol w:w="802"/>
        <w:gridCol w:w="802"/>
        <w:gridCol w:w="802"/>
        <w:gridCol w:w="802"/>
        <w:gridCol w:w="802"/>
        <w:gridCol w:w="802"/>
        <w:gridCol w:w="802"/>
        <w:gridCol w:w="802"/>
        <w:gridCol w:w="802"/>
        <w:gridCol w:w="802"/>
      </w:tblGrid>
      <w:tr>
        <w:trPr>
          <w:trHeight w:hRule="exact" w:val="196"/>
        </w:trPr>
        <w:tc>
          <w:tcPr>
            <w:tcW w:type="dxa" w:w="51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aspects of these shallow networks was not enough to capture true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6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tures</w:t>
            </w:r>
          </w:p>
        </w:tc>
        <w:tc>
          <w:tcPr>
            <w:tcW w:type="dxa" w:w="4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such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as</w:t>
            </w:r>
          </w:p>
        </w:tc>
        <w:tc>
          <w:tcPr>
            <w:tcW w:type="dxa" w:w="8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Adaptive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Character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of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Thought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(ACT-R)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6"/>
              </w:rPr>
              <w:t>[29]</w:t>
            </w:r>
          </w:p>
        </w:tc>
      </w:tr>
      <w:tr>
        <w:trPr>
          <w:trHeight w:hRule="exact" w:val="190"/>
        </w:trPr>
        <w:tc>
          <w:tcPr>
            <w:tcW w:type="dxa" w:w="51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4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human intelligence while large computational needs throttled the</w:t>
            </w:r>
          </w:p>
        </w:tc>
        <w:tc>
          <w:tcPr>
            <w:tcW w:type="dxa" w:w="9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4" w:after="0"/>
              <w:ind w:left="19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modeled</w:t>
            </w:r>
          </w:p>
        </w:tc>
        <w:tc>
          <w:tcPr>
            <w:tcW w:type="dxa" w:w="7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working</w:t>
            </w:r>
          </w:p>
        </w:tc>
        <w:tc>
          <w:tcPr>
            <w:tcW w:type="dxa" w:w="14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memory coupled</w:t>
            </w:r>
          </w:p>
        </w:tc>
        <w:tc>
          <w:tcPr>
            <w:tcW w:type="dxa" w:w="14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with centralized</w:t>
            </w:r>
          </w:p>
        </w:tc>
        <w:tc>
          <w:tcPr>
            <w:tcW w:type="dxa" w:w="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control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304" w:lineRule="exact" w:before="0" w:after="0"/>
        <w:ind w:left="2" w:right="1440" w:hanging="2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progress of deeper networks.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2.3. Shallow networks’ limitations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12"/>
        <w:ind w:left="1464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that refers to long term memory when needed. Emergentist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architectures such as Hierarchical Temporal Memory (HTM)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[30]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are based on globalist memory models and use rein-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forcement or competitive learning schemes to generate their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tabs>
          <w:tab w:pos="1214" w:val="left"/>
          <w:tab w:pos="1992" w:val="left"/>
          <w:tab w:pos="2786" w:val="left"/>
          <w:tab w:pos="3366" w:val="left"/>
          <w:tab w:pos="4314" w:val="left"/>
          <w:tab w:pos="5380" w:val="left"/>
          <w:tab w:pos="6122" w:val="left"/>
          <w:tab w:pos="7110" w:val="left"/>
          <w:tab w:pos="7614" w:val="left"/>
          <w:tab w:pos="8286" w:val="left"/>
          <w:tab w:pos="8586" w:val="left"/>
          <w:tab w:pos="9728" w:val="left"/>
          <w:tab w:pos="10038" w:val="left"/>
        </w:tabs>
        <w:autoSpaceDE w:val="0"/>
        <w:widowControl/>
        <w:spacing w:line="196" w:lineRule="exact" w:before="0" w:after="0"/>
        <w:ind w:left="236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Supervised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learning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presents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many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challenges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including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models.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Integrating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both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classes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architectures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form</w:t>
      </w:r>
    </w:p>
    <w:p>
      <w:pPr>
        <w:autoSpaceDN w:val="0"/>
        <w:tabs>
          <w:tab w:pos="5380" w:val="left"/>
        </w:tabs>
        <w:autoSpaceDE w:val="0"/>
        <w:widowControl/>
        <w:spacing w:line="196" w:lineRule="exact" w:before="14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the curse of dimensionality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where the increase in the number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hybrid architectures also exist and include Learning Intelligent</w:t>
      </w:r>
    </w:p>
    <w:p>
      <w:pPr>
        <w:autoSpaceDN w:val="0"/>
        <w:tabs>
          <w:tab w:pos="328" w:val="left"/>
          <w:tab w:pos="1120" w:val="left"/>
          <w:tab w:pos="1582" w:val="left"/>
          <w:tab w:pos="2360" w:val="left"/>
          <w:tab w:pos="3156" w:val="left"/>
          <w:tab w:pos="3824" w:val="left"/>
          <w:tab w:pos="4626" w:val="left"/>
          <w:tab w:pos="5380" w:val="left"/>
        </w:tabs>
        <w:autoSpaceDE w:val="0"/>
        <w:widowControl/>
        <w:spacing w:line="196" w:lineRule="exact" w:before="12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features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training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samples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makes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learning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more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Distribution Agent (LIDA)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3258" w:val="left"/>
        </w:tabs>
        <w:autoSpaceDE w:val="0"/>
        <w:widowControl/>
        <w:spacing w:line="158" w:lineRule="exact" w:before="0" w:after="244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84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Y. Rizk et al. / Applied Computing and Informatics 15 (2019) 81–93</w:t>
      </w:r>
    </w:p>
    <w:p>
      <w:pPr>
        <w:sectPr>
          <w:pgSz w:w="11906" w:h="15874"/>
          <w:pgMar w:top="466" w:right="830" w:bottom="384" w:left="654" w:header="720" w:footer="720" w:gutter="0"/>
          <w:cols w:space="720" w:num="1" w:equalWidth="0"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3. Deep belief networks</w:t>
      </w:r>
    </w:p>
    <w:p>
      <w:pPr>
        <w:sectPr>
          <w:type w:val="continuous"/>
          <w:pgSz w:w="11906" w:h="15874"/>
          <w:pgMar w:top="466" w:right="830" w:bottom="384" w:left="654" w:header="720" w:footer="720" w:gutter="0"/>
          <w:cols w:space="720" w:num="2" w:equalWidth="0"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14"/>
        <w:ind w:left="1728" w:right="20" w:firstLine="0"/>
        <w:jc w:val="right"/>
      </w:pPr>
      <w:r>
        <w:rPr>
          <w:rFonts w:ascii="AdvGulliv" w:hAnsi="AdvGulliv" w:eastAsia="AdvGulliv"/>
          <w:b w:val="0"/>
          <w:i w:val="0"/>
          <w:color w:val="007FAD"/>
          <w:sz w:val="16"/>
        </w:rPr>
        <w:t>[38,39]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 natural language processing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[40–42]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automatic speech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recognition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[43–46]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feature extraction and reduction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[47–</w:t>
      </w:r>
    </w:p>
    <w:p>
      <w:pPr>
        <w:sectPr>
          <w:type w:val="nextColumn"/>
          <w:pgSz w:w="11906" w:h="15874"/>
          <w:pgMar w:top="466" w:right="830" w:bottom="384" w:left="654" w:header="720" w:footer="720" w:gutter="0"/>
          <w:cols w:space="720" w:num="2" w:equalWidth="0"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2" w:lineRule="exact" w:before="0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3.1. Overview </w:t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6"/>
        </w:rPr>
        <w:t>49]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 to name a few.</w:t>
      </w:r>
    </w:p>
    <w:p>
      <w:pPr>
        <w:autoSpaceDN w:val="0"/>
        <w:tabs>
          <w:tab w:pos="5382" w:val="left"/>
        </w:tabs>
        <w:autoSpaceDE w:val="0"/>
        <w:widowControl/>
        <w:spacing w:line="204" w:lineRule="exact" w:before="216" w:after="0"/>
        <w:ind w:left="23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DNN are deeper extensions of shallow ANN architectures that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3.2. Network structure</w:t>
      </w:r>
    </w:p>
    <w:p>
      <w:pPr>
        <w:autoSpaceDN w:val="0"/>
        <w:autoSpaceDE w:val="0"/>
        <w:widowControl/>
        <w:spacing w:line="196" w:lineRule="exact" w:before="6" w:after="14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are composed of a simplified mathematical model of the biological</w:t>
      </w:r>
    </w:p>
    <w:p>
      <w:pPr>
        <w:sectPr>
          <w:type w:val="continuous"/>
          <w:pgSz w:w="11906" w:h="15874"/>
          <w:pgMar w:top="466" w:right="830" w:bottom="384" w:left="654" w:header="720" w:footer="720" w:gutter="0"/>
          <w:cols w:space="720" w:num="1" w:equalWidth="0"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neuron but do not aim to faithfully model the human brain as do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CA or some other ML approaches. DNN are based on the Neocogni-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tron, a biologically inspired image processing model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that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attempt to realize strong AI models through hierarchical abstrac-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tion of knowledge. Information representation is learned as data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propagates through the network, shallower layers learn low-level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statistical features while deeper layers build on these features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learn more abstract and complex representations. Lacking clear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skills for logical inferences, DNN need more morphing to be able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 integrate abstract knowledge in a human manner. Recurrent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convolutional neural networks, first introduced in the 1980s,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can be considered predecessors of DNN and were trained using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back-propagation which has been available since 1974.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ANN were first trained using back-propagation, an algorithm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that updates the network weights by propagating the output error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backwards through the network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[33]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However, the propagated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error vanishes to zero as the network depth increases, preventing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early-layer weights from updating and significantly reducing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performance of the network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[34–37]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Thus, other training algo-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rithms for DNN were investigated. In 1992, Schmidhuber proposed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 train recurrent neural networks by pre-training layers in an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unsupervised fashion then fine-tuning the network weights using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back-propagation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[28]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Momentum further picked up in 2006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when Hinton et al. proposed a greedy training algorithm for DBN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specifically. In what follows, we restrict our discussion of DNN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DBN, a popular and widely used deep architecture, trained using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Hinton et al.’s algorithm.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While DBN is a type of deep ANN, back-propagation fails to pro-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duce a suitable model that performs well on training and testing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data due to DBN’s architectural characteristics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This has been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attributed to the ‘‘explaining away” phenomenon. Explaining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away, also known as Berkson’s paradox or selection bias, renders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commonly held assumption of layer independence invalid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consequently adds complexity to the inference process.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hidden nodes become anti-correlated because their extremely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low probabilities make the chances of both firing simultaneously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impossible.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To remedy this issue, Hinton et al. proposed a training algo-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rithm based on the observation that DBN can be broken down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sequentially stacked restricted Boltzmann machines (RBM), 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two-layer network inter-layer neuron connections only. This novel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approach rekindled the interest in these deep architectures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saw DBN applied to many problems from image processing</w:t>
      </w:r>
    </w:p>
    <w:p>
      <w:pPr>
        <w:sectPr>
          <w:type w:val="continuous"/>
          <w:pgSz w:w="11906" w:h="15874"/>
          <w:pgMar w:top="466" w:right="830" w:bottom="384" w:left="654" w:header="720" w:footer="720" w:gutter="0"/>
          <w:cols w:space="720" w:num="2" w:equalWidth="0"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tabs>
          <w:tab w:pos="412" w:val="left"/>
        </w:tabs>
        <w:autoSpaceDE w:val="0"/>
        <w:widowControl/>
        <w:spacing w:line="208" w:lineRule="exact" w:before="0" w:after="0"/>
        <w:ind w:left="17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3.2.1. Restricted Boltzmann machines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RBM, first known as Harmonium by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[50]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 are two-layer net-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works where only inter-layer neuron connections are allowed.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They are a special case of Boltzmann machines (BM) which allow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both inter and intra-layer connections. RBM’s neurons form two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disjoint sets (as indicated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Fig. 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by the black boxes), satisfying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definition of bipartite graphs. Thus, training RBM is less com-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plex and faster. The neuron connections in RBM may be directed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or undirected; in the latter case, the network forms an auto-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associative memory which is characterized by bi-directional infor-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mation flow due to feedback connections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412" w:val="left"/>
        </w:tabs>
        <w:autoSpaceDE w:val="0"/>
        <w:widowControl/>
        <w:spacing w:line="210" w:lineRule="exact" w:before="232" w:after="0"/>
        <w:ind w:left="17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3.2.2. Deep belief networks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DBN are stacked directed RBMs, except for the first RBM which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contains undirected connections, as shown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Fig. 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This network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architecture significantly reduces the training complexity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makes deep learning feasible. Focusing on two layers of the net-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work, the weighted edges connecting the various neurons are</w:t>
      </w:r>
    </w:p>
    <w:p>
      <w:pPr>
        <w:autoSpaceDN w:val="0"/>
        <w:autoSpaceDE w:val="0"/>
        <w:widowControl/>
        <w:spacing w:line="226" w:lineRule="exact" w:before="18" w:after="0"/>
        <w:ind w:left="17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annotated using the variable notation</w:t>
      </w:r>
      <w:r>
        <w:rPr>
          <w:rFonts w:ascii="AdvPSMP10" w:hAnsi="AdvPSMP10" w:eastAsia="AdvPSMP10"/>
          <w:b w:val="0"/>
          <w:i w:val="0"/>
          <w:color w:val="000000"/>
          <w:sz w:val="16"/>
        </w:rPr>
        <w:t xml:space="preserve"> n</w:t>
      </w:r>
      <w:r>
        <w:rPr>
          <w:w w:val="104.99971389770508"/>
          <w:rFonts w:ascii="AdvP4C4E51" w:hAnsi="AdvP4C4E51" w:eastAsia="AdvP4C4E51"/>
          <w:b w:val="0"/>
          <w:i w:val="0"/>
          <w:color w:val="000000"/>
          <w:sz w:val="10"/>
        </w:rPr>
        <w:t>‘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n</w:t>
      </w:r>
      <w:r>
        <w:rPr>
          <w:w w:val="104.99971389770508"/>
          <w:rFonts w:ascii="AdvP4C4E51" w:hAnsi="AdvP4C4E51" w:eastAsia="AdvP4C4E51"/>
          <w:b w:val="0"/>
          <w:i w:val="0"/>
          <w:color w:val="000000"/>
          <w:sz w:val="10"/>
        </w:rPr>
        <w:t>;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m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which implies that</w:t>
      </w:r>
    </w:p>
    <w:p>
      <w:pPr>
        <w:autoSpaceDN w:val="0"/>
        <w:autoSpaceDE w:val="0"/>
        <w:widowControl/>
        <w:spacing w:line="172" w:lineRule="exact" w:before="222" w:after="12"/>
        <w:ind w:left="178" w:right="3888" w:firstLine="2"/>
        <w:jc w:val="left"/>
      </w:pP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 xml:space="preserve">Table 1 </w:t>
      </w:r>
      <w:r>
        <w:br/>
      </w: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>DBN nomenclature.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55" w:type="dxa"/>
      </w:tblPr>
      <w:tblGrid>
        <w:gridCol w:w="5211"/>
        <w:gridCol w:w="5211"/>
      </w:tblGrid>
      <w:tr>
        <w:trPr>
          <w:trHeight w:hRule="exact" w:val="4220"/>
        </w:trPr>
        <w:tc>
          <w:tcPr>
            <w:tcW w:type="dxa" w:w="546"/>
            <w:tcBorders>
              <w:top w:sz="26.40000000000009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58" w:after="0"/>
              <w:ind w:left="0" w:right="0" w:firstLine="0"/>
              <w:jc w:val="center"/>
            </w:pPr>
            <w:r>
              <w:rPr>
                <w:rFonts w:ascii="AdvPSMP10" w:hAnsi="AdvPSMP10" w:eastAsia="AdvPSMP10"/>
                <w:b w:val="0"/>
                <w:i w:val="0"/>
                <w:color w:val="000000"/>
                <w:sz w:val="13"/>
              </w:rPr>
              <w:t>n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9"/>
              </w:rPr>
              <w:t>‘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n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9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m</w:t>
            </w:r>
          </w:p>
          <w:p>
            <w:pPr>
              <w:autoSpaceDN w:val="0"/>
              <w:autoSpaceDE w:val="0"/>
              <w:widowControl/>
              <w:spacing w:line="198" w:lineRule="exact" w:before="284" w:after="0"/>
              <w:ind w:left="0" w:right="258" w:firstLine="0"/>
              <w:jc w:val="right"/>
            </w:pPr>
            <w:r>
              <w:rPr>
                <w:rFonts w:ascii="AdvPSMP12" w:hAnsi="AdvPSMP12" w:eastAsia="AdvPSMP12"/>
                <w:b w:val="0"/>
                <w:i w:val="0"/>
                <w:color w:val="000000"/>
                <w:sz w:val="13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 xml:space="preserve">r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n</w:t>
            </w:r>
          </w:p>
          <w:p>
            <w:pPr>
              <w:autoSpaceDN w:val="0"/>
              <w:autoSpaceDE w:val="0"/>
              <w:widowControl/>
              <w:spacing w:line="148" w:lineRule="exact" w:before="22" w:after="0"/>
              <w:ind w:left="0" w:right="274" w:firstLine="0"/>
              <w:jc w:val="right"/>
            </w:pPr>
            <w:r>
              <w:rPr>
                <w:rFonts w:ascii="AdvPSMP12" w:hAnsi="AdvPSMP12" w:eastAsia="AdvPSMP12"/>
                <w:b w:val="0"/>
                <w:i w:val="0"/>
                <w:color w:val="000000"/>
                <w:sz w:val="13"/>
              </w:rPr>
              <w:t>n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9"/>
              </w:rPr>
              <w:t>‘</w:t>
            </w:r>
          </w:p>
          <w:p>
            <w:pPr>
              <w:autoSpaceDN w:val="0"/>
              <w:autoSpaceDE w:val="0"/>
              <w:widowControl/>
              <w:spacing w:line="176" w:lineRule="exact" w:before="0" w:after="0"/>
              <w:ind w:left="0" w:right="286" w:firstLine="0"/>
              <w:jc w:val="right"/>
            </w:pPr>
            <w:r>
              <w:rPr>
                <w:rFonts w:ascii="AdvPSMP10" w:hAnsi="AdvPSMP10" w:eastAsia="AdvPSMP10"/>
                <w:b w:val="0"/>
                <w:i w:val="0"/>
                <w:color w:val="000000"/>
                <w:sz w:val="16"/>
              </w:rPr>
              <w:t>l</w:t>
            </w:r>
          </w:p>
          <w:p>
            <w:pPr>
              <w:autoSpaceDN w:val="0"/>
              <w:autoSpaceDE w:val="0"/>
              <w:widowControl/>
              <w:spacing w:line="172" w:lineRule="exact" w:before="0" w:after="0"/>
              <w:ind w:left="0" w:right="288" w:firstLine="0"/>
              <w:jc w:val="right"/>
            </w:pPr>
            <w:r>
              <w:rPr>
                <w:w w:val="98.53689074516296"/>
                <w:rFonts w:ascii="AdvPSMP10" w:hAnsi="AdvPSMP10" w:eastAsia="AdvPSMP10"/>
                <w:b w:val="0"/>
                <w:i w:val="0"/>
                <w:color w:val="000000"/>
                <w:sz w:val="16"/>
              </w:rPr>
              <w:t>j</w:t>
            </w:r>
          </w:p>
          <w:p>
            <w:pPr>
              <w:autoSpaceDN w:val="0"/>
              <w:autoSpaceDE w:val="0"/>
              <w:widowControl/>
              <w:spacing w:line="154" w:lineRule="exact" w:before="0" w:after="0"/>
              <w:ind w:left="0" w:right="28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</w:t>
            </w:r>
          </w:p>
          <w:p>
            <w:pPr>
              <w:autoSpaceDN w:val="0"/>
              <w:autoSpaceDE w:val="0"/>
              <w:widowControl/>
              <w:spacing w:line="152" w:lineRule="exact" w:before="18" w:after="0"/>
              <w:ind w:left="0" w:right="26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</w:t>
            </w:r>
          </w:p>
          <w:p>
            <w:pPr>
              <w:autoSpaceDN w:val="0"/>
              <w:autoSpaceDE w:val="0"/>
              <w:widowControl/>
              <w:spacing w:line="152" w:lineRule="exact" w:before="20" w:after="0"/>
              <w:ind w:left="0" w:right="31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L</w:t>
            </w:r>
          </w:p>
          <w:p>
            <w:pPr>
              <w:autoSpaceDN w:val="0"/>
              <w:autoSpaceDE w:val="0"/>
              <w:widowControl/>
              <w:spacing w:line="152" w:lineRule="exact" w:before="20" w:after="0"/>
              <w:ind w:left="0" w:right="33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t</w:t>
            </w:r>
          </w:p>
          <w:p>
            <w:pPr>
              <w:autoSpaceDN w:val="0"/>
              <w:autoSpaceDE w:val="0"/>
              <w:widowControl/>
              <w:spacing w:line="246" w:lineRule="exact" w:before="18" w:after="0"/>
              <w:ind w:left="0" w:right="66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Q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ð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3"/>
              </w:rPr>
              <w:t>: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j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3"/>
              </w:rPr>
              <w:t>: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</w:p>
          <w:p>
            <w:pPr>
              <w:autoSpaceDN w:val="0"/>
              <w:autoSpaceDE w:val="0"/>
              <w:widowControl/>
              <w:spacing w:line="164" w:lineRule="exact" w:before="0" w:after="0"/>
              <w:ind w:left="0" w:right="25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9"/>
              </w:rPr>
              <w:t>‘</w:t>
            </w:r>
          </w:p>
          <w:p>
            <w:pPr>
              <w:autoSpaceDN w:val="0"/>
              <w:autoSpaceDE w:val="0"/>
              <w:widowControl/>
              <w:spacing w:line="256" w:lineRule="exact" w:before="38" w:after="0"/>
              <w:ind w:left="0" w:right="7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9"/>
              </w:rPr>
              <w:t>‘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</w:p>
          <w:p>
            <w:pPr>
              <w:autoSpaceDN w:val="0"/>
              <w:autoSpaceDE w:val="0"/>
              <w:widowControl/>
              <w:spacing w:line="164" w:lineRule="exact" w:before="0" w:after="0"/>
              <w:ind w:left="0" w:right="26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0</w:t>
            </w:r>
          </w:p>
          <w:p>
            <w:pPr>
              <w:autoSpaceDN w:val="0"/>
              <w:autoSpaceDE w:val="0"/>
              <w:widowControl/>
              <w:spacing w:line="198" w:lineRule="exact" w:before="1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t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 xml:space="preserve">Þ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m</w:t>
            </w:r>
          </w:p>
          <w:p>
            <w:pPr>
              <w:autoSpaceDN w:val="0"/>
              <w:autoSpaceDE w:val="0"/>
              <w:widowControl/>
              <w:spacing w:line="220" w:lineRule="exact" w:before="28" w:after="0"/>
              <w:ind w:left="0" w:right="282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X</w:t>
            </w:r>
          </w:p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H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n</w:t>
            </w:r>
          </w:p>
          <w:p>
            <w:pPr>
              <w:autoSpaceDN w:val="0"/>
              <w:autoSpaceDE w:val="0"/>
              <w:widowControl/>
              <w:spacing w:line="208" w:lineRule="exact" w:before="7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t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 xml:space="preserve">Þ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n</w:t>
            </w:r>
          </w:p>
          <w:p>
            <w:pPr>
              <w:autoSpaceDN w:val="0"/>
              <w:autoSpaceDE w:val="0"/>
              <w:widowControl/>
              <w:spacing w:line="152" w:lineRule="exact" w:before="148" w:after="0"/>
              <w:ind w:left="0" w:right="0" w:firstLine="0"/>
              <w:jc w:val="center"/>
            </w:pPr>
            <w:r>
              <w:rPr>
                <w:rFonts w:ascii="AdvPSMP10" w:hAnsi="AdvPSMP10" w:eastAsia="AdvPSMP10"/>
                <w:b w:val="0"/>
                <w:i w:val="0"/>
                <w:color w:val="000000"/>
                <w:sz w:val="13"/>
              </w:rPr>
              <w:t>b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m</w:t>
            </w:r>
          </w:p>
          <w:p>
            <w:pPr>
              <w:autoSpaceDN w:val="0"/>
              <w:autoSpaceDE w:val="0"/>
              <w:widowControl/>
              <w:spacing w:line="180" w:lineRule="exact" w:before="2" w:after="0"/>
              <w:ind w:left="0" w:right="256" w:firstLine="0"/>
              <w:jc w:val="right"/>
            </w:pPr>
            <w:r>
              <w:rPr>
                <w:w w:val="96.9214141368866"/>
                <w:rFonts w:ascii="AdvPSMP10" w:hAnsi="AdvPSMP10" w:eastAsia="AdvPSMP10"/>
                <w:b w:val="0"/>
                <w:i w:val="0"/>
                <w:color w:val="000000"/>
                <w:sz w:val="16"/>
              </w:rPr>
              <w:t>c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n</w:t>
            </w:r>
          </w:p>
        </w:tc>
        <w:tc>
          <w:tcPr>
            <w:tcW w:type="dxa" w:w="4476"/>
            <w:tcBorders>
              <w:top w:sz="26.40000000000009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40" w:after="0"/>
              <w:ind w:left="102" w:right="144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Weight of the edge connecting the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th neuron in the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3"/>
              </w:rPr>
              <w:t xml:space="preserve"> ‘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th layer to the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th neuron in the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3"/>
              </w:rPr>
              <w:t xml:space="preserve"> ‘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th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1 layer;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3"/>
              </w:rPr>
              <w:t xml:space="preserve"> ‘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is suppressed when there are only 2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layers in the network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Vector of connection weights leaving the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th neuron in the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3"/>
              </w:rPr>
              <w:t xml:space="preserve"> ‘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th layer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Matrix of weights connecting the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3"/>
              </w:rPr>
              <w:t xml:space="preserve"> ‘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th layer to the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3"/>
              </w:rPr>
              <w:t xml:space="preserve"> ‘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th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1 layer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Learning rate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Number of Gibbs sampling steps performed during CD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Hidden-layer neuron cardinality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Input-layer neuron cardinality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Number of hidden layers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Sampling step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Conditional probability distribution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 configuration of the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3"/>
              </w:rPr>
              <w:t xml:space="preserve"> ‘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th layer</w:t>
            </w:r>
          </w:p>
          <w:p>
            <w:pPr>
              <w:autoSpaceDN w:val="0"/>
              <w:autoSpaceDE w:val="0"/>
              <w:widowControl/>
              <w:spacing w:line="170" w:lineRule="exact" w:before="62" w:after="0"/>
              <w:ind w:left="102" w:right="1296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Prior probability of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h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9"/>
              </w:rPr>
              <w:t>‘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the current weight values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Input layer data point</w:t>
            </w:r>
          </w:p>
          <w:p>
            <w:pPr>
              <w:autoSpaceDN w:val="0"/>
              <w:autoSpaceDE w:val="0"/>
              <w:widowControl/>
              <w:spacing w:line="156" w:lineRule="exact" w:before="36" w:after="0"/>
              <w:ind w:left="10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 configuration of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m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th input-layer neuron at sampling step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t</w:t>
            </w:r>
          </w:p>
          <w:p>
            <w:pPr>
              <w:autoSpaceDN w:val="0"/>
              <w:autoSpaceDE w:val="0"/>
              <w:widowControl/>
              <w:spacing w:line="172" w:lineRule="exact" w:before="34" w:after="0"/>
              <w:ind w:left="102" w:right="144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Set of training points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 configuration variable of neuron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in the hidden layer at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sampling step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t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Binary configuration value of neuron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in the hidden layer at sampling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step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t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th input-layer neuron bias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th hidden-layer neuron bias</w:t>
            </w:r>
          </w:p>
        </w:tc>
      </w:tr>
    </w:tbl>
    <w:p>
      <w:pPr>
        <w:autoSpaceDN w:val="0"/>
        <w:autoSpaceDE w:val="0"/>
        <w:widowControl/>
        <w:spacing w:line="14" w:lineRule="exact" w:before="0" w:after="500"/>
        <w:ind w:left="0" w:right="0"/>
      </w:pPr>
    </w:p>
    <w:p>
      <w:pPr>
        <w:sectPr>
          <w:type w:val="nextColumn"/>
          <w:pgSz w:w="11906" w:h="15874"/>
          <w:pgMar w:top="466" w:right="830" w:bottom="384" w:left="654" w:header="720" w:footer="720" w:gutter="0"/>
          <w:cols w:space="720" w:num="2" w:equalWidth="0"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47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686300" cy="17602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760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4" w:after="0"/>
        <w:ind w:left="0" w:right="0" w:firstLine="0"/>
        <w:jc w:val="center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1.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DBN architecture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[51]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466" w:right="830" w:bottom="384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10248" w:val="left"/>
        </w:tabs>
        <w:autoSpaceDE w:val="0"/>
        <w:widowControl/>
        <w:spacing w:line="154" w:lineRule="exact" w:before="0" w:after="0"/>
        <w:ind w:left="326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Y. Rizk et al. / Applied Computing and Informatics 15 (2019) 81–93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85</w:t>
      </w:r>
    </w:p>
    <w:p>
      <w:pPr>
        <w:autoSpaceDN w:val="0"/>
        <w:autoSpaceDE w:val="0"/>
        <w:widowControl/>
        <w:spacing w:line="306" w:lineRule="exact" w:before="234" w:after="0"/>
        <w:ind w:left="0" w:right="5328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neuron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in layer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‘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connected to neuron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in layer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‘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1. An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exhaustive list of the entire nomenclature adopted in this section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>is included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Table 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5436" w:val="left"/>
        </w:tabs>
        <w:autoSpaceDE w:val="0"/>
        <w:widowControl/>
        <w:spacing w:line="510" w:lineRule="exact" w:before="0" w:after="0"/>
        <w:ind w:left="2" w:right="4032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3.3. Training algorithm </w:t>
      </w:r>
      <w:r>
        <w:br/>
      </w:r>
      <w:r>
        <w:tab/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log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 xml:space="preserve"> p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ð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x</w:t>
      </w:r>
      <w:r>
        <w:rPr>
          <w:rFonts w:ascii="AdvGulliv" w:hAnsi="AdvGulliv" w:eastAsia="AdvGulliv"/>
          <w:b w:val="0"/>
          <w:i w:val="0"/>
          <w:color w:val="000000"/>
          <w:sz w:val="11"/>
        </w:rPr>
        <w:t>0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Þ</w:t>
      </w:r>
      <w:r>
        <w:rPr>
          <w:w w:val="98.639477000517"/>
          <w:rFonts w:ascii="AdvPSMP4" w:hAnsi="AdvPSMP4" w:eastAsia="AdvPSMP4"/>
          <w:b w:val="0"/>
          <w:i w:val="0"/>
          <w:color w:val="000000"/>
          <w:sz w:val="17"/>
        </w:rPr>
        <w:t xml:space="preserve"> P</w:t>
      </w:r>
    </w:p>
    <w:p>
      <w:pPr>
        <w:autoSpaceDN w:val="0"/>
        <w:tabs>
          <w:tab w:pos="6232" w:val="left"/>
          <w:tab w:pos="6332" w:val="left"/>
          <w:tab w:pos="6472" w:val="left"/>
          <w:tab w:pos="6572" w:val="left"/>
          <w:tab w:pos="6760" w:val="left"/>
          <w:tab w:pos="6860" w:val="left"/>
          <w:tab w:pos="7672" w:val="left"/>
          <w:tab w:pos="7770" w:val="left"/>
          <w:tab w:pos="8820" w:val="left"/>
          <w:tab w:pos="10176" w:val="left"/>
        </w:tabs>
        <w:autoSpaceDE w:val="0"/>
        <w:widowControl/>
        <w:spacing w:line="292" w:lineRule="exact" w:before="0" w:after="228"/>
        <w:ind w:left="6104" w:right="0" w:firstLine="0"/>
        <w:jc w:val="left"/>
      </w:pP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�</w:t>
      </w:r>
      <w:r>
        <w:rPr>
          <w:w w:val="98.639477000517"/>
          <w:rFonts w:ascii="AdvP4C4E46" w:hAnsi="AdvP4C4E46" w:eastAsia="AdvP4C4E46"/>
          <w:b w:val="0"/>
          <w:i w:val="0"/>
          <w:color w:val="000000"/>
          <w:sz w:val="17"/>
        </w:rPr>
        <w:t xml:space="preserve">X </w:t>
      </w:r>
      <w:r>
        <w:tab/>
      </w:r>
      <w:r>
        <w:rPr>
          <w:w w:val="98.639477000517"/>
          <w:rFonts w:ascii="AdvP4C4E46" w:hAnsi="AdvP4C4E46" w:eastAsia="AdvP4C4E46"/>
          <w:b w:val="0"/>
          <w:i w:val="0"/>
          <w:color w:val="000000"/>
          <w:sz w:val="17"/>
        </w:rPr>
        <w:t xml:space="preserve">X </w:t>
      </w:r>
      <w:r>
        <w:tab/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Q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ð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 xml:space="preserve">h </w:t>
      </w:r>
      <w:r>
        <w:tab/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Q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ð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 xml:space="preserve">h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1"/>
        </w:rPr>
        <w:t>0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j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x</w:t>
      </w:r>
      <w:r>
        <w:rPr>
          <w:rFonts w:ascii="AdvGulliv" w:hAnsi="AdvGulliv" w:eastAsia="AdvGulliv"/>
          <w:b w:val="0"/>
          <w:i w:val="0"/>
          <w:color w:val="000000"/>
          <w:sz w:val="11"/>
        </w:rPr>
        <w:t>0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Þ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 xml:space="preserve"> log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 xml:space="preserve"> Q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ð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 xml:space="preserve">h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1"/>
        </w:rPr>
        <w:t>0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j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x</w:t>
      </w:r>
      <w:r>
        <w:rPr>
          <w:rFonts w:ascii="AdvGulliv" w:hAnsi="AdvGulliv" w:eastAsia="AdvGulliv"/>
          <w:b w:val="0"/>
          <w:i w:val="0"/>
          <w:color w:val="000000"/>
          <w:sz w:val="11"/>
        </w:rPr>
        <w:t>0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Þð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log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 xml:space="preserve"> p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ð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 xml:space="preserve">h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1"/>
        </w:rPr>
        <w:t>0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j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x</w:t>
      </w:r>
      <w:r>
        <w:rPr>
          <w:rFonts w:ascii="AdvGulliv" w:hAnsi="AdvGulliv" w:eastAsia="AdvGulliv"/>
          <w:b w:val="0"/>
          <w:i w:val="0"/>
          <w:color w:val="000000"/>
          <w:sz w:val="11"/>
        </w:rPr>
        <w:t>0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 xml:space="preserve">Þ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1"/>
        </w:rPr>
        <w:t>0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Þ þ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 xml:space="preserve"> log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 xml:space="preserve"> p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ð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x</w:t>
      </w:r>
      <w:r>
        <w:rPr>
          <w:rFonts w:ascii="AdvGulliv" w:hAnsi="AdvGulliv" w:eastAsia="AdvGulliv"/>
          <w:b w:val="0"/>
          <w:i w:val="0"/>
          <w:color w:val="000000"/>
          <w:sz w:val="11"/>
        </w:rPr>
        <w:t>0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j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 xml:space="preserve">h </w:t>
      </w:r>
      <w:r>
        <w:rPr>
          <w:rFonts w:ascii="AdvGulliv" w:hAnsi="AdvGulliv" w:eastAsia="AdvGulliv"/>
          <w:b w:val="0"/>
          <w:i w:val="0"/>
          <w:color w:val="000000"/>
          <w:sz w:val="11"/>
        </w:rPr>
        <w:t>0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 xml:space="preserve">ÞÞ </w:t>
      </w:r>
      <w:r>
        <w:tab/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ð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5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Þ</w:t>
      </w:r>
    </w:p>
    <w:p>
      <w:pPr>
        <w:sectPr>
          <w:pgSz w:w="11906" w:h="15874"/>
          <w:pgMar w:top="466" w:right="634" w:bottom="384" w:left="850" w:header="720" w:footer="720" w:gutter="0"/>
          <w:cols w:space="720" w:num="1" w:equalWidth="0"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tabs>
          <w:tab w:pos="236" w:val="left"/>
        </w:tabs>
        <w:autoSpaceDE w:val="0"/>
        <w:widowControl/>
        <w:spacing w:line="206" w:lineRule="exact" w:before="0" w:after="0"/>
        <w:ind w:left="0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3.3.1. Restricted Boltzmann machines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Hinton et al. proposed the contrastive divergence (CD) algo-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rithm to train RBM in both supervised and unsupervised scenarios.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CD estimates the log-likelihood gradient using a</w:t>
      </w:r>
      <w:r>
        <w:rPr>
          <w:w w:val="98.53976249694824"/>
          <w:rFonts w:ascii="AdvPSMP10" w:hAnsi="AdvPSMP10" w:eastAsia="AdvPSMP10"/>
          <w:b w:val="0"/>
          <w:i w:val="0"/>
          <w:color w:val="000000"/>
          <w:sz w:val="20"/>
        </w:rPr>
        <w:t xml:space="preserve"> j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Gibbs sampling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steps which is typically set to 1. The optimal weight vector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obtained by maximizing the objective function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(1)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through gra-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dient descent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[52]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CD’s pseudo-code is summarized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Table 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28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Gibbs sampling is a randomized MCMC algorithm that allows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sampling of approximate samples from a multivariate proba-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bility distribution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[53]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The generated samples are correlated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form a Markov chain. Eq.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(2)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describes the energy function that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represents the joint probability distribution, derived from Gibbs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distribution and calculated using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(3)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  <w:r>
        <w:rPr>
          <w:rFonts w:ascii="AdvPSMP10" w:hAnsi="AdvPSMP10" w:eastAsia="AdvPSMP10"/>
          <w:b w:val="0"/>
          <w:i w:val="0"/>
          <w:color w:val="000000"/>
          <w:sz w:val="16"/>
        </w:rPr>
        <w:t xml:space="preserve"> n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n</w:t>
      </w:r>
      <w:r>
        <w:rPr>
          <w:w w:val="104.99971389770508"/>
          <w:rFonts w:ascii="AdvP4C4E51" w:hAnsi="AdvP4C4E51" w:eastAsia="AdvP4C4E51"/>
          <w:b w:val="0"/>
          <w:i w:val="0"/>
          <w:color w:val="000000"/>
          <w:sz w:val="10"/>
        </w:rPr>
        <w:t>;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m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</w:t>
      </w:r>
      <w:r>
        <w:rPr>
          <w:rFonts w:ascii="AdvPSMP10" w:hAnsi="AdvPSMP10" w:eastAsia="AdvPSMP10"/>
          <w:b w:val="0"/>
          <w:i w:val="0"/>
          <w:color w:val="000000"/>
          <w:sz w:val="16"/>
        </w:rPr>
        <w:t xml:space="preserve"> b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m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</w:t>
      </w:r>
      <w:r>
        <w:rPr>
          <w:w w:val="102.02569459614001"/>
          <w:rFonts w:ascii="AdvPSMP10" w:hAnsi="AdvPSMP10" w:eastAsia="AdvPSMP10"/>
          <w:b w:val="0"/>
          <w:i w:val="0"/>
          <w:color w:val="000000"/>
          <w:sz w:val="19"/>
        </w:rPr>
        <w:t xml:space="preserve"> c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are real valued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weights;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h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x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m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can take values in the set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[54]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4796" w:val="left"/>
        </w:tabs>
        <w:autoSpaceDE w:val="0"/>
        <w:widowControl/>
        <w:spacing w:line="324" w:lineRule="exact" w:before="0" w:after="0"/>
        <w:ind w:left="0" w:right="0" w:firstLine="0"/>
        <w:jc w:val="left"/>
      </w:pP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max</w:t>
      </w:r>
      <w:r>
        <w:rPr>
          <w:rFonts w:ascii="AdvPSMP10" w:hAnsi="AdvPSMP10" w:eastAsia="AdvPSMP10"/>
          <w:b w:val="0"/>
          <w:i w:val="0"/>
          <w:color w:val="000000"/>
          <w:sz w:val="11"/>
        </w:rPr>
        <w:t>n</w:t>
      </w:r>
      <w:r>
        <w:rPr>
          <w:rFonts w:ascii="AdvPSMP13" w:hAnsi="AdvPSMP13" w:eastAsia="AdvPSMP13"/>
          <w:b w:val="0"/>
          <w:i w:val="0"/>
          <w:color w:val="000000"/>
          <w:sz w:val="18"/>
        </w:rPr>
        <w:t>P</w:t>
      </w:r>
      <w:r>
        <w:rPr>
          <w:rFonts w:ascii="AdvGulliv" w:hAnsi="AdvGulliv" w:eastAsia="AdvGulliv"/>
          <w:b w:val="0"/>
          <w:i w:val="0"/>
          <w:color w:val="000000"/>
          <w:sz w:val="11"/>
        </w:rPr>
        <w:t>x</w:t>
      </w:r>
      <w:r>
        <w:rPr>
          <w:rFonts w:ascii="AdvP4C4E74" w:hAnsi="AdvP4C4E74" w:eastAsia="AdvP4C4E74"/>
          <w:b w:val="0"/>
          <w:i w:val="0"/>
          <w:color w:val="000000"/>
          <w:sz w:val="11"/>
        </w:rPr>
        <w:t>2</w:t>
      </w:r>
      <w:r>
        <w:rPr>
          <w:rFonts w:ascii="AdvGulliv" w:hAnsi="AdvGulliv" w:eastAsia="AdvGulliv"/>
          <w:b w:val="0"/>
          <w:i w:val="0"/>
          <w:color w:val="000000"/>
          <w:sz w:val="11"/>
        </w:rPr>
        <w:t>X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P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ð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x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 xml:space="preserve">Þ </w:t>
      </w:r>
      <w:r>
        <w:tab/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ð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1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Þ</w:t>
      </w:r>
    </w:p>
    <w:p>
      <w:pPr>
        <w:autoSpaceDN w:val="0"/>
        <w:tabs>
          <w:tab w:pos="816" w:val="left"/>
          <w:tab w:pos="1058" w:val="left"/>
          <w:tab w:pos="1296" w:val="left"/>
          <w:tab w:pos="2128" w:val="left"/>
          <w:tab w:pos="2370" w:val="left"/>
          <w:tab w:pos="2952" w:val="left"/>
          <w:tab w:pos="3192" w:val="left"/>
          <w:tab w:pos="4796" w:val="left"/>
        </w:tabs>
        <w:autoSpaceDE w:val="0"/>
        <w:widowControl/>
        <w:spacing w:line="446" w:lineRule="exact" w:before="0" w:after="0"/>
        <w:ind w:left="0" w:right="0" w:firstLine="0"/>
        <w:jc w:val="left"/>
      </w:pP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E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ð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x</w:t>
      </w:r>
      <w:r>
        <w:rPr>
          <w:w w:val="98.639477000517"/>
          <w:rFonts w:ascii="AdvP4C4E51" w:hAnsi="AdvP4C4E51" w:eastAsia="AdvP4C4E51"/>
          <w:b w:val="0"/>
          <w:i w:val="0"/>
          <w:color w:val="000000"/>
          <w:sz w:val="17"/>
        </w:rPr>
        <w:t>;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 xml:space="preserve"> h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Þ ¼ �</w:t>
      </w:r>
      <w:r>
        <w:rPr>
          <w:w w:val="98.639477000517"/>
          <w:rFonts w:ascii="AdvP4C4E46" w:hAnsi="AdvP4C4E46" w:eastAsia="AdvP4C4E46"/>
          <w:b w:val="0"/>
          <w:i w:val="0"/>
          <w:color w:val="000000"/>
          <w:sz w:val="17"/>
        </w:rPr>
        <w:t xml:space="preserve">X </w:t>
      </w:r>
      <w:r>
        <w:rPr>
          <w:w w:val="98.639477000517"/>
          <w:rFonts w:ascii="AdvP4C4E46" w:hAnsi="AdvP4C4E46" w:eastAsia="AdvP4C4E46"/>
          <w:b w:val="0"/>
          <w:i w:val="0"/>
          <w:color w:val="000000"/>
          <w:sz w:val="17"/>
        </w:rPr>
        <w:t xml:space="preserve">X </w:t>
      </w:r>
      <w:r>
        <w:rPr>
          <w:w w:val="98.639477000517"/>
          <w:rFonts w:ascii="AdvPSMP10" w:hAnsi="AdvPSMP10" w:eastAsia="AdvPSMP10"/>
          <w:b w:val="0"/>
          <w:i w:val="0"/>
          <w:color w:val="000000"/>
          <w:sz w:val="17"/>
        </w:rPr>
        <w:t>n</w:t>
      </w:r>
      <w:r>
        <w:rPr>
          <w:rFonts w:ascii="AdvGulliv" w:hAnsi="AdvGulliv" w:eastAsia="AdvGulliv"/>
          <w:b w:val="0"/>
          <w:i w:val="0"/>
          <w:color w:val="000000"/>
          <w:sz w:val="11"/>
        </w:rPr>
        <w:t>n</w:t>
      </w:r>
      <w:r>
        <w:rPr>
          <w:rFonts w:ascii="AdvP4C4E51" w:hAnsi="AdvP4C4E51" w:eastAsia="AdvP4C4E51"/>
          <w:b w:val="0"/>
          <w:i w:val="0"/>
          <w:color w:val="000000"/>
          <w:sz w:val="11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1"/>
        </w:rPr>
        <w:t>m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h</w:t>
      </w:r>
      <w:r>
        <w:rPr>
          <w:rFonts w:ascii="AdvGulliv" w:hAnsi="AdvGulliv" w:eastAsia="AdvGulliv"/>
          <w:b w:val="0"/>
          <w:i w:val="0"/>
          <w:color w:val="000000"/>
          <w:sz w:val="11"/>
        </w:rPr>
        <w:t>n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x</w:t>
      </w:r>
      <w:r>
        <w:rPr>
          <w:rFonts w:ascii="AdvGulliv" w:hAnsi="AdvGulliv" w:eastAsia="AdvGulliv"/>
          <w:b w:val="0"/>
          <w:i w:val="0"/>
          <w:color w:val="000000"/>
          <w:sz w:val="11"/>
        </w:rPr>
        <w:t>m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 xml:space="preserve"> �</w:t>
      </w:r>
      <w:r>
        <w:rPr>
          <w:w w:val="98.639477000517"/>
          <w:rFonts w:ascii="AdvP4C4E46" w:hAnsi="AdvP4C4E46" w:eastAsia="AdvP4C4E46"/>
          <w:b w:val="0"/>
          <w:i w:val="0"/>
          <w:color w:val="000000"/>
          <w:sz w:val="17"/>
        </w:rPr>
        <w:t xml:space="preserve">X </w:t>
      </w:r>
      <w:r>
        <w:rPr>
          <w:w w:val="98.639477000517"/>
          <w:rFonts w:ascii="AdvPSMP10" w:hAnsi="AdvPSMP10" w:eastAsia="AdvPSMP10"/>
          <w:b w:val="0"/>
          <w:i w:val="0"/>
          <w:color w:val="000000"/>
          <w:sz w:val="17"/>
        </w:rPr>
        <w:t>b</w:t>
      </w:r>
      <w:r>
        <w:rPr>
          <w:rFonts w:ascii="AdvGulliv" w:hAnsi="AdvGulliv" w:eastAsia="AdvGulliv"/>
          <w:b w:val="0"/>
          <w:i w:val="0"/>
          <w:color w:val="000000"/>
          <w:sz w:val="11"/>
        </w:rPr>
        <w:t>m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x</w:t>
      </w:r>
      <w:r>
        <w:rPr>
          <w:rFonts w:ascii="AdvGulliv" w:hAnsi="AdvGulliv" w:eastAsia="AdvGulliv"/>
          <w:b w:val="0"/>
          <w:i w:val="0"/>
          <w:color w:val="000000"/>
          <w:sz w:val="11"/>
        </w:rPr>
        <w:t>m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 xml:space="preserve"> �</w:t>
      </w:r>
      <w:r>
        <w:rPr>
          <w:w w:val="98.639477000517"/>
          <w:rFonts w:ascii="AdvP4C4E46" w:hAnsi="AdvP4C4E46" w:eastAsia="AdvP4C4E46"/>
          <w:b w:val="0"/>
          <w:i w:val="0"/>
          <w:color w:val="000000"/>
          <w:sz w:val="17"/>
        </w:rPr>
        <w:t xml:space="preserve">X </w:t>
      </w:r>
      <w:r>
        <w:rPr>
          <w:rFonts w:ascii="AdvPSMP10" w:hAnsi="AdvPSMP10" w:eastAsia="AdvPSMP10"/>
          <w:b w:val="0"/>
          <w:i w:val="0"/>
          <w:color w:val="000000"/>
          <w:sz w:val="20"/>
        </w:rPr>
        <w:t>c</w:t>
      </w:r>
      <w:r>
        <w:rPr>
          <w:rFonts w:ascii="AdvGulliv" w:hAnsi="AdvGulliv" w:eastAsia="AdvGulliv"/>
          <w:b w:val="0"/>
          <w:i w:val="0"/>
          <w:color w:val="000000"/>
          <w:sz w:val="11"/>
        </w:rPr>
        <w:t>n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h</w:t>
      </w:r>
      <w:r>
        <w:rPr>
          <w:rFonts w:ascii="AdvGulliv" w:hAnsi="AdvGulliv" w:eastAsia="AdvGulliv"/>
          <w:b w:val="0"/>
          <w:i w:val="0"/>
          <w:color w:val="000000"/>
          <w:sz w:val="11"/>
        </w:rPr>
        <w:t xml:space="preserve">n </w:t>
      </w:r>
      <w:r>
        <w:tab/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ð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2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Þ</w:t>
      </w:r>
    </w:p>
    <w:p>
      <w:pPr>
        <w:sectPr>
          <w:type w:val="continuous"/>
          <w:pgSz w:w="11906" w:h="15874"/>
          <w:pgMar w:top="466" w:right="634" w:bottom="384" w:left="850" w:header="720" w:footer="720" w:gutter="0"/>
          <w:cols w:space="720" w:num="2" w:equalWidth="0"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55" w:type="dxa"/>
      </w:tblPr>
      <w:tblGrid>
        <w:gridCol w:w="2605"/>
        <w:gridCol w:w="2605"/>
        <w:gridCol w:w="2605"/>
        <w:gridCol w:w="2605"/>
      </w:tblGrid>
      <w:tr>
        <w:trPr>
          <w:trHeight w:hRule="exact" w:val="638"/>
        </w:trPr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10" w:after="0"/>
              <w:ind w:left="0" w:right="0" w:firstLine="0"/>
              <w:jc w:val="center"/>
            </w:pPr>
            <w:r>
              <w:rPr>
                <w:w w:val="98.639477000517"/>
                <w:rFonts w:ascii="AdvP4C4E51" w:hAnsi="AdvP4C4E51" w:eastAsia="AdvP4C4E51"/>
                <w:b w:val="0"/>
                <w:i w:val="0"/>
                <w:color w:val="000000"/>
                <w:sz w:val="17"/>
              </w:rPr>
              <w:t>@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log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p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x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0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Þ </w:t>
            </w:r>
            <w:r>
              <w:rPr>
                <w:w w:val="98.639477000517"/>
                <w:rFonts w:ascii="AdvP4C4E51" w:hAnsi="AdvP4C4E51" w:eastAsia="AdvP4C4E51"/>
                <w:b w:val="0"/>
                <w:i w:val="0"/>
                <w:color w:val="000000"/>
                <w:sz w:val="17"/>
              </w:rPr>
              <w:t>@</w:t>
            </w: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n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m</w:t>
            </w:r>
          </w:p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158" w:after="0"/>
              <w:ind w:left="0" w:right="0" w:firstLine="0"/>
              <w:jc w:val="center"/>
            </w:pP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¼</w:t>
            </w:r>
          </w:p>
        </w:tc>
        <w:tc>
          <w:tcPr>
            <w:tcW w:type="dxa" w:w="2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0" w:after="0"/>
              <w:ind w:left="32" w:right="0" w:firstLine="0"/>
              <w:jc w:val="left"/>
            </w:pP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 xml:space="preserve">X 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Q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h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0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j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x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0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log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p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h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0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124" w:after="0"/>
              <w:ind w:left="0" w:right="10" w:firstLine="0"/>
              <w:jc w:val="right"/>
            </w:pP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6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</w:t>
            </w:r>
          </w:p>
        </w:tc>
      </w:tr>
    </w:tbl>
    <w:p>
      <w:pPr>
        <w:autoSpaceDN w:val="0"/>
        <w:autoSpaceDE w:val="0"/>
        <w:widowControl/>
        <w:spacing w:line="208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After iteratively learning the weights of the network, the up-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down algorithm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fine-tunes the network weights. This algorithm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is a supervised variant of the wake-sleep algorithm that uses CD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modify the network weights. The wake-sleep algorithm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[60]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an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unsupervised algorithm used to train neural networks in two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phases: the ‘‘wake” phase is applied on the feed-forward path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compute the weights and the ‘‘sleep” phase is applied on the feed-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back path. The up-down algorithm, described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Table 3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is applied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 network to reduce under-fitting which is commonly observed 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greedily-trained networks.</w:t>
      </w:r>
    </w:p>
    <w:p>
      <w:pPr>
        <w:autoSpaceDN w:val="0"/>
        <w:autoSpaceDE w:val="0"/>
        <w:widowControl/>
        <w:spacing w:line="208" w:lineRule="exact" w:before="2" w:after="14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Specifically, in the first phase (up-pass) of the algorithm,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weights on the directed connections, termed generative weights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or parameters, are modified by calculating the wake-phase proba-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bilities, sampling the states, and updating the weights using CD. 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other hand, the second phase (down-pass) stochastically acti-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vates earlier layers through the top-down links, termed inference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weights or parameters. The sleep-phase probabilities are calcu-</w:t>
      </w:r>
    </w:p>
    <w:p>
      <w:pPr>
        <w:sectPr>
          <w:type w:val="nextColumn"/>
          <w:pgSz w:w="11906" w:h="15874"/>
          <w:pgMar w:top="466" w:right="634" w:bottom="384" w:left="850" w:header="720" w:footer="720" w:gutter="0"/>
          <w:cols w:space="720" w:num="2" w:equalWidth="0"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282"/>
        </w:trPr>
        <w:tc>
          <w:tcPr>
            <w:tcW w:type="dxa" w:w="690"/>
            <w:tcBorders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74" w:after="0"/>
              <w:ind w:left="0" w:right="0" w:firstLine="0"/>
              <w:jc w:val="left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p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x</w:t>
            </w:r>
            <w:r>
              <w:rPr>
                <w:w w:val="98.639477000517"/>
                <w:rFonts w:ascii="AdvP4C4E51" w:hAnsi="AdvP4C4E51" w:eastAsia="AdvP4C4E51"/>
                <w:b w:val="0"/>
                <w:i w:val="0"/>
                <w:color w:val="000000"/>
                <w:sz w:val="17"/>
              </w:rPr>
              <w:t>;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h</w:t>
            </w:r>
          </w:p>
        </w:tc>
        <w:tc>
          <w:tcPr>
            <w:tcW w:type="dxa" w:w="220"/>
            <w:tcBorders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540"/>
            <w:tcBorders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00.0" w:type="dxa"/>
            </w:tblPr>
            <w:tblGrid>
              <w:gridCol w:w="1270"/>
              <w:gridCol w:w="1270"/>
            </w:tblGrid>
            <w:tr>
              <w:trPr>
                <w:trHeight w:hRule="exact" w:val="280"/>
              </w:trPr>
              <w:tc>
                <w:tcPr>
                  <w:tcW w:type="dxa" w:w="4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8" w:lineRule="exact" w:before="22" w:after="0"/>
                    <w:ind w:left="102" w:right="0" w:firstLine="0"/>
                    <w:jc w:val="left"/>
                  </w:pPr>
                  <w:r>
                    <w:rPr>
                      <w:w w:val="98.639477000517"/>
                      <w:rFonts w:ascii="AdvGulliv" w:hAnsi="AdvGulliv" w:eastAsia="AdvGulliv"/>
                      <w:b w:val="0"/>
                      <w:i w:val="0"/>
                      <w:color w:val="000000"/>
                      <w:sz w:val="17"/>
                    </w:rPr>
                    <w:t>1</w:t>
                  </w:r>
                </w:p>
              </w:tc>
              <w:tc>
                <w:tcPr>
                  <w:tcW w:type="dxa" w:w="13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4" w:lineRule="exact" w:before="86" w:after="0"/>
                    <w:ind w:left="232" w:right="0" w:firstLine="0"/>
                    <w:jc w:val="left"/>
                  </w:pPr>
                  <w:r>
                    <w:rPr>
                      <w:w w:val="98.639477000517"/>
                      <w:rFonts w:ascii="AdvGulliv" w:hAnsi="AdvGulliv" w:eastAsia="AdvGulliv"/>
                      <w:b w:val="0"/>
                      <w:i w:val="0"/>
                      <w:color w:val="000000"/>
                      <w:sz w:val="17"/>
                    </w:rPr>
                    <w:t>e</w:t>
                  </w:r>
                  <w:r>
                    <w:rPr>
                      <w:rFonts w:ascii="AdvP4C4E74" w:hAnsi="AdvP4C4E74" w:eastAsia="AdvP4C4E74"/>
                      <w:b w:val="0"/>
                      <w:i w:val="0"/>
                      <w:color w:val="000000"/>
                      <w:sz w:val="11"/>
                    </w:rPr>
                    <w:t>�</w:t>
                  </w:r>
                  <w:r>
                    <w:rPr>
                      <w:rFonts w:ascii="AdvGulliv" w:hAnsi="AdvGulliv" w:eastAsia="AdvGulliv"/>
                      <w:b w:val="0"/>
                      <w:i w:val="0"/>
                      <w:color w:val="000000"/>
                      <w:sz w:val="11"/>
                    </w:rPr>
                    <w:t>E</w:t>
                  </w:r>
                  <w:r>
                    <w:rPr>
                      <w:rFonts w:ascii="AdvP4C4E74" w:hAnsi="AdvP4C4E74" w:eastAsia="AdvP4C4E74"/>
                      <w:b w:val="0"/>
                      <w:i w:val="0"/>
                      <w:color w:val="000000"/>
                      <w:sz w:val="11"/>
                    </w:rPr>
                    <w:t>ð</w:t>
                  </w:r>
                  <w:r>
                    <w:rPr>
                      <w:rFonts w:ascii="AdvGulliv" w:hAnsi="AdvGulliv" w:eastAsia="AdvGulliv"/>
                      <w:b w:val="0"/>
                      <w:i w:val="0"/>
                      <w:color w:val="000000"/>
                      <w:sz w:val="11"/>
                    </w:rPr>
                    <w:t>x</w:t>
                  </w:r>
                  <w:r>
                    <w:rPr>
                      <w:rFonts w:ascii="AdvP4C4E51" w:hAnsi="AdvP4C4E51" w:eastAsia="AdvP4C4E51"/>
                      <w:b w:val="0"/>
                      <w:i w:val="0"/>
                      <w:color w:val="000000"/>
                      <w:sz w:val="11"/>
                    </w:rPr>
                    <w:t>;</w:t>
                  </w:r>
                  <w:r>
                    <w:rPr>
                      <w:rFonts w:ascii="AdvGulliv" w:hAnsi="AdvGulliv" w:eastAsia="AdvGulliv"/>
                      <w:b w:val="0"/>
                      <w:i w:val="0"/>
                      <w:color w:val="000000"/>
                      <w:sz w:val="11"/>
                    </w:rPr>
                    <w:t>h</w:t>
                  </w:r>
                  <w:r>
                    <w:rPr>
                      <w:rFonts w:ascii="AdvP4C4E74" w:hAnsi="AdvP4C4E74" w:eastAsia="AdvP4C4E74"/>
                      <w:b w:val="0"/>
                      <w:i w:val="0"/>
                      <w:color w:val="000000"/>
                      <w:sz w:val="11"/>
                    </w:rPr>
                    <w:t>Þ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740"/>
            <w:tcBorders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72" w:after="0"/>
              <w:ind w:left="0" w:right="232" w:firstLine="0"/>
              <w:jc w:val="right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3</w:t>
            </w:r>
          </w:p>
        </w:tc>
        <w:tc>
          <w:tcPr>
            <w:tcW w:type="dxa" w:w="4900"/>
            <w:tcBorders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19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lated, the states are sampled and the output is estimated.</w:t>
            </w:r>
          </w:p>
        </w:tc>
      </w:tr>
      <w:tr>
        <w:trPr>
          <w:trHeight w:hRule="exact" w:val="528"/>
        </w:trPr>
        <w:tc>
          <w:tcPr>
            <w:tcW w:type="dxa" w:w="690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0" w:right="0" w:firstLine="0"/>
              <w:jc w:val="center"/>
            </w:pP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 ¼</w:t>
            </w:r>
          </w:p>
        </w:tc>
        <w:tc>
          <w:tcPr>
            <w:tcW w:type="dxa" w:w="220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30" w:lineRule="exact" w:before="0" w:after="0"/>
              <w:ind w:left="0" w:right="0" w:firstLine="0"/>
              <w:jc w:val="center"/>
            </w:pP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 xml:space="preserve">P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x</w:t>
            </w:r>
          </w:p>
        </w:tc>
        <w:tc>
          <w:tcPr>
            <w:tcW w:type="dxa" w:w="2540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30" w:lineRule="exact" w:before="0" w:after="0"/>
              <w:ind w:left="20" w:right="0" w:firstLine="0"/>
              <w:jc w:val="left"/>
            </w:pP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 xml:space="preserve">P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h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1"/>
              </w:rPr>
              <w:t>�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1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x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h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1"/>
              </w:rPr>
              <w:t>Þ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</w:t>
            </w:r>
          </w:p>
        </w:tc>
        <w:tc>
          <w:tcPr>
            <w:tcW w:type="dxa" w:w="1740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0" w:right="168" w:firstLine="0"/>
              <w:jc w:val="right"/>
            </w:pP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</w:t>
            </w:r>
          </w:p>
        </w:tc>
        <w:tc>
          <w:tcPr>
            <w:tcW w:type="dxa" w:w="4900"/>
            <w:vMerge w:val="restart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6" w:lineRule="exact" w:before="46" w:after="0"/>
              <w:ind w:left="192" w:right="288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4. Cortical algorithms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4.1. Overview</w:t>
            </w:r>
          </w:p>
        </w:tc>
      </w:tr>
      <w:tr>
        <w:trPr>
          <w:trHeight w:hRule="exact" w:val="392"/>
        </w:trPr>
        <w:tc>
          <w:tcPr>
            <w:tcW w:type="dxa" w:w="519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36" w:val="left"/>
              </w:tabs>
              <w:autoSpaceDE w:val="0"/>
              <w:widowControl/>
              <w:spacing w:line="206" w:lineRule="exact" w:before="0" w:after="0"/>
              <w:ind w:left="2" w:right="144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3.3.2. Deep belief networks </w:t>
            </w:r>
            <w:r>
              <w:br/>
            </w:r>
            <w:r>
              <w:tab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 simple and efficient layer-wise training algorithm was pro-</w:t>
            </w:r>
          </w:p>
        </w:tc>
        <w:tc>
          <w:tcPr>
            <w:tcW w:type="dxa" w:w="2084"/>
            <w:vMerge/>
            <w:tcBorders>
              <w:top w:sz="3.200000000000273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12"/>
        <w:ind w:left="0" w:right="0"/>
      </w:pPr>
    </w:p>
    <w:p>
      <w:pPr>
        <w:sectPr>
          <w:type w:val="continuous"/>
          <w:pgSz w:w="11906" w:h="15874"/>
          <w:pgMar w:top="466" w:right="634" w:bottom="384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posed for DBN by Hinton et al. in 2006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It trains the layers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sequentially and greedily by tying the weights of unlearned layers,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using CD to learn the weights of a single layer and iterating until all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layers are trained. Tying the weights not only allows us to use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RBM’s training algorithm but also eliminates the ‘‘explaining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away” phenomenon. Then, the network weights are fine-tuned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using a two-pass ‘‘up-down” algorithm.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 general, deep networks are pre-trained using unsupervised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learning before using labeled data to improve the model with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supervised learning. This scheme almost always outperforms net-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works learned without pre-training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[56]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since this phase acts 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 regularizer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[57,58]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aid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[59]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for the supervised optimization</w:t>
      </w:r>
    </w:p>
    <w:p>
      <w:pPr>
        <w:sectPr>
          <w:type w:val="continuous"/>
          <w:pgSz w:w="11906" w:h="15874"/>
          <w:pgMar w:top="466" w:right="634" w:bottom="384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276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CA are a deep artificial neural network model, which borrows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several concepts and aspects from the human brain. The main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inspiration is drawn from the findings of Edelman and Mountcastle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[15,7]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which state that the brain is composed of cortical columns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arranged in six layers. He also uses the concept of strengthening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inhibiting to build a computational training algorithm capable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extracting meaningful information from the sensory input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creating invariant representations of patterns. Further description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the CA model and its biologically plausible aspects can be found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[61,51,62]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sectPr>
          <w:type w:val="nextColumn"/>
          <w:pgSz w:w="11906" w:h="15874"/>
          <w:pgMar w:top="466" w:right="634" w:bottom="384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84"/>
        </w:trPr>
        <w:tc>
          <w:tcPr>
            <w:tcW w:type="dxa" w:w="51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problem.</w:t>
            </w:r>
          </w:p>
          <w:p>
            <w:pPr>
              <w:autoSpaceDN w:val="0"/>
              <w:autoSpaceDE w:val="0"/>
              <w:widowControl/>
              <w:spacing w:line="194" w:lineRule="exact" w:before="1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The energy contained in the directed model can be calculated</w:t>
            </w:r>
          </w:p>
        </w:tc>
        <w:tc>
          <w:tcPr>
            <w:tcW w:type="dxa" w:w="3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19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4.2. Network structure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466" w:right="634" w:bottom="384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using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(4)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where the maximum energy is upper bounded by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(5)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achieves equality when the network weights are tied. At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equality, the derivative is equal to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(6)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is used to solve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now simpler maximization problem.</w:t>
      </w:r>
    </w:p>
    <w:p>
      <w:pPr>
        <w:sectPr>
          <w:type w:val="continuous"/>
          <w:pgSz w:w="11906" w:h="15874"/>
          <w:pgMar w:top="466" w:right="634" w:bottom="384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12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 typical CA network consists of an association of columns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grouped in layers or levels. A column is a collection of neurons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associated with the same stimulus, as shown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Fig. 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Hence, CA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can be considered as a three-level hierarchy structure. The neu-</w:t>
      </w:r>
    </w:p>
    <w:p>
      <w:pPr>
        <w:sectPr>
          <w:type w:val="nextColumn"/>
          <w:pgSz w:w="11906" w:h="15874"/>
          <w:pgMar w:top="466" w:right="634" w:bottom="384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74"/>
        <w:gridCol w:w="3474"/>
        <w:gridCol w:w="3474"/>
      </w:tblGrid>
      <w:tr>
        <w:trPr>
          <w:trHeight w:hRule="exact" w:val="462"/>
        </w:trPr>
        <w:tc>
          <w:tcPr>
            <w:tcW w:type="dxa" w:w="3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6" w:lineRule="exact" w:before="28" w:after="0"/>
              <w:ind w:left="0" w:right="0" w:firstLine="0"/>
              <w:jc w:val="left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E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x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0</w:t>
            </w:r>
            <w:r>
              <w:rPr>
                <w:w w:val="98.639477000517"/>
                <w:rFonts w:ascii="AdvP4C4E51" w:hAnsi="AdvP4C4E51" w:eastAsia="AdvP4C4E51"/>
                <w:b w:val="0"/>
                <w:i w:val="0"/>
                <w:color w:val="000000"/>
                <w:sz w:val="17"/>
              </w:rPr>
              <w:t>;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h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0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 ¼ �ð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log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p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h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0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 þ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log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p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x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0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j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h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0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ÞÞ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76" w:after="0"/>
              <w:ind w:left="0" w:right="168" w:firstLine="0"/>
              <w:jc w:val="right"/>
            </w:pP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4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</w:t>
            </w:r>
          </w:p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9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rons, like in other neural network architectures, use an activation</w:t>
            </w:r>
          </w:p>
        </w:tc>
      </w:tr>
    </w:tbl>
    <w:p>
      <w:pPr>
        <w:autoSpaceDN w:val="0"/>
        <w:autoSpaceDE w:val="0"/>
        <w:widowControl/>
        <w:spacing w:line="156" w:lineRule="exact" w:before="116" w:after="172"/>
        <w:ind w:left="0" w:right="4592" w:firstLine="0"/>
        <w:jc w:val="right"/>
      </w:pP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>Table 3</w:t>
      </w:r>
    </w:p>
    <w:p>
      <w:pPr>
        <w:sectPr>
          <w:type w:val="continuous"/>
          <w:pgSz w:w="11906" w:h="15874"/>
          <w:pgMar w:top="466" w:right="634" w:bottom="384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64" w:lineRule="exact" w:before="0" w:after="10"/>
        <w:ind w:left="0" w:right="1584" w:firstLine="2"/>
        <w:jc w:val="left"/>
      </w:pP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 xml:space="preserve">Table 2 </w:t>
      </w:r>
      <w:r>
        <w:br/>
      </w: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>Contrastive divergence workflow used in training RBM</w:t>
      </w:r>
      <w:r>
        <w:rPr>
          <w:w w:val="98.09230657724234"/>
          <w:rFonts w:ascii="AdvGulliv" w:hAnsi="AdvGulliv" w:eastAsia="AdvGulliv"/>
          <w:b w:val="0"/>
          <w:i w:val="0"/>
          <w:color w:val="007FAD"/>
          <w:sz w:val="13"/>
        </w:rPr>
        <w:t xml:space="preserve"> [55]</w:t>
      </w: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592"/>
        </w:trPr>
        <w:tc>
          <w:tcPr>
            <w:tcW w:type="dxa" w:w="370"/>
            <w:tcBorders>
              <w:top w:sz="26.399999999999636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8" w:after="0"/>
              <w:ind w:left="144" w:right="9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1.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2.</w:t>
            </w:r>
          </w:p>
        </w:tc>
        <w:tc>
          <w:tcPr>
            <w:tcW w:type="dxa" w:w="4652"/>
            <w:tcBorders>
              <w:top w:sz="26.399999999999636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06" w:after="0"/>
              <w:ind w:left="104" w:right="1152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Set the weights to zero:</w:t>
            </w:r>
            <w:r>
              <w:rPr>
                <w:rFonts w:ascii="AdvPSMP12" w:hAnsi="AdvPSMP12" w:eastAsia="AdvPSMP12"/>
                <w:b w:val="0"/>
                <w:i w:val="0"/>
                <w:color w:val="000000"/>
                <w:sz w:val="13"/>
              </w:rPr>
              <w:t xml:space="preserve"> n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9"/>
              </w:rPr>
              <w:t>‘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0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3"/>
              </w:rPr>
              <w:t>; ‘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1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. . .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L </w:t>
            </w:r>
            <w:r>
              <w:br/>
            </w:r>
            <w:r>
              <w:rPr>
                <w:w w:val="98.76767567225865"/>
                <w:rFonts w:ascii="AdvP4C4E74" w:hAnsi="AdvP4C4E74" w:eastAsia="AdvP4C4E74"/>
                <w:b w:val="0"/>
                <w:i w:val="0"/>
                <w:color w:val="000000"/>
                <w:sz w:val="14"/>
              </w:rPr>
              <w:t>8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2 X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a. Propagate training instance through the network</w:t>
            </w:r>
          </w:p>
        </w:tc>
      </w:tr>
    </w:tbl>
    <w:p>
      <w:pPr>
        <w:autoSpaceDN w:val="0"/>
        <w:autoSpaceDE w:val="0"/>
        <w:widowControl/>
        <w:spacing w:line="172" w:lineRule="exact" w:before="0" w:after="0"/>
        <w:ind w:left="72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b. For</w:t>
      </w:r>
      <w:r>
        <w:rPr>
          <w:w w:val="98.53689074516296"/>
          <w:rFonts w:ascii="AdvPSMP10" w:hAnsi="AdvPSMP10" w:eastAsia="AdvPSMP10"/>
          <w:b w:val="0"/>
          <w:i w:val="0"/>
          <w:color w:val="000000"/>
          <w:sz w:val="16"/>
        </w:rPr>
        <w:t xml:space="preserve"> j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sampling steps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50.0" w:type="dxa"/>
      </w:tblPr>
      <w:tblGrid>
        <w:gridCol w:w="10422"/>
      </w:tblGrid>
      <w:tr>
        <w:trPr>
          <w:trHeight w:hRule="exact" w:val="1350"/>
        </w:trPr>
        <w:tc>
          <w:tcPr>
            <w:tcW w:type="dxa" w:w="4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0" w:after="0"/>
              <w:ind w:left="63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i. Loop over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hidden-layer neurons and sample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h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t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 xml:space="preserve">Þ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j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t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>Þ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</w:p>
          <w:p>
            <w:pPr>
              <w:autoSpaceDN w:val="0"/>
              <w:autoSpaceDE w:val="0"/>
              <w:widowControl/>
              <w:spacing w:line="184" w:lineRule="exact" w:before="0" w:after="0"/>
              <w:ind w:left="63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ii. Loop over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M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input-layer neurons and sample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x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t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 xml:space="preserve">Þ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m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m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j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t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>Þ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</w:p>
          <w:p>
            <w:pPr>
              <w:autoSpaceDN w:val="0"/>
              <w:autoSpaceDE w:val="0"/>
              <w:widowControl/>
              <w:spacing w:line="156" w:lineRule="exact" w:before="0" w:after="0"/>
              <w:ind w:left="37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c. Loop over input and hidden-layer neurons and compute</w:t>
            </w:r>
          </w:p>
          <w:p>
            <w:pPr>
              <w:autoSpaceDN w:val="0"/>
              <w:autoSpaceDE w:val="0"/>
              <w:widowControl/>
              <w:spacing w:line="300" w:lineRule="exact" w:before="24" w:after="0"/>
              <w:ind w:left="63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i.</w:t>
            </w:r>
            <w:r>
              <w:rPr>
                <w:w w:val="102.38861670860877"/>
                <w:rFonts w:ascii="AdvPSMP13" w:hAnsi="AdvPSMP13" w:eastAsia="AdvPSMP13"/>
                <w:b w:val="0"/>
                <w:i w:val="0"/>
                <w:color w:val="000000"/>
                <w:sz w:val="13"/>
              </w:rPr>
              <w:t xml:space="preserve"> D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3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n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9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m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w w:val="102.38861670860877"/>
                <w:rFonts w:ascii="AdvPSMP13" w:hAnsi="AdvPSMP13" w:eastAsia="AdvPSMP13"/>
                <w:b w:val="0"/>
                <w:i w:val="0"/>
                <w:color w:val="000000"/>
                <w:sz w:val="13"/>
              </w:rPr>
              <w:t xml:space="preserve"> D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3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n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9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m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ðH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j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>Þ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 xml:space="preserve">Þ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m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ðH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¼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j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>ð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1"/>
              </w:rPr>
              <w:t>j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>Þ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>ð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1"/>
              </w:rPr>
              <w:t>j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>Þ</w:t>
            </w:r>
          </w:p>
          <w:p>
            <w:pPr>
              <w:autoSpaceDN w:val="0"/>
              <w:autoSpaceDE w:val="0"/>
              <w:widowControl/>
              <w:spacing w:line="306" w:lineRule="exact" w:before="0" w:after="0"/>
              <w:ind w:left="63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ii.</w:t>
            </w:r>
            <w:r>
              <w:rPr>
                <w:w w:val="102.38861670860877"/>
                <w:rFonts w:ascii="AdvPSMP13" w:hAnsi="AdvPSMP13" w:eastAsia="AdvPSMP13"/>
                <w:b w:val="0"/>
                <w:i w:val="0"/>
                <w:color w:val="000000"/>
                <w:sz w:val="13"/>
              </w:rPr>
              <w:t xml:space="preserve"> D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3"/>
              </w:rPr>
              <w:t>b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m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w w:val="102.38861670860877"/>
                <w:rFonts w:ascii="AdvPSMP13" w:hAnsi="AdvPSMP13" w:eastAsia="AdvPSMP13"/>
                <w:b w:val="0"/>
                <w:i w:val="0"/>
                <w:color w:val="000000"/>
                <w:sz w:val="13"/>
              </w:rPr>
              <w:t xml:space="preserve"> D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3"/>
              </w:rPr>
              <w:t>b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m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x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 xml:space="preserve">Þ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m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x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>ð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1"/>
              </w:rPr>
              <w:t>j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>Þ</w:t>
            </w:r>
          </w:p>
          <w:p>
            <w:pPr>
              <w:autoSpaceDN w:val="0"/>
              <w:autoSpaceDE w:val="0"/>
              <w:widowControl/>
              <w:spacing w:line="292" w:lineRule="exact" w:before="0" w:after="0"/>
              <w:ind w:left="63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iii.</w:t>
            </w:r>
            <w:r>
              <w:rPr>
                <w:w w:val="102.38861670860877"/>
                <w:rFonts w:ascii="AdvPSMP13" w:hAnsi="AdvPSMP13" w:eastAsia="AdvPSMP13"/>
                <w:b w:val="0"/>
                <w:i w:val="0"/>
                <w:color w:val="000000"/>
                <w:sz w:val="13"/>
              </w:rPr>
              <w:t xml:space="preserve"> D</w:t>
            </w:r>
            <w:r>
              <w:rPr>
                <w:w w:val="96.9214141368866"/>
                <w:rFonts w:ascii="AdvPSMP10" w:hAnsi="AdvPSMP10" w:eastAsia="AdvPSMP10"/>
                <w:b w:val="0"/>
                <w:i w:val="0"/>
                <w:color w:val="000000"/>
                <w:sz w:val="16"/>
              </w:rPr>
              <w:t>c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w w:val="102.38861670860877"/>
                <w:rFonts w:ascii="AdvPSMP13" w:hAnsi="AdvPSMP13" w:eastAsia="AdvPSMP13"/>
                <w:b w:val="0"/>
                <w:i w:val="0"/>
                <w:color w:val="000000"/>
                <w:sz w:val="13"/>
              </w:rPr>
              <w:t xml:space="preserve"> D</w:t>
            </w:r>
            <w:r>
              <w:rPr>
                <w:w w:val="96.9214141368866"/>
                <w:rFonts w:ascii="AdvPSMP10" w:hAnsi="AdvPSMP10" w:eastAsia="AdvPSMP10"/>
                <w:b w:val="0"/>
                <w:i w:val="0"/>
                <w:color w:val="000000"/>
                <w:sz w:val="16"/>
              </w:rPr>
              <w:t>c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þ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ðH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j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>Þ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 �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ðH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j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>ð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1"/>
              </w:rPr>
              <w:t>j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>Þ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466" w:right="634" w:bottom="384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12"/>
        <w:ind w:left="178" w:right="0" w:firstLine="0"/>
        <w:jc w:val="left"/>
      </w:pP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>Up-Down training algorithm workflow</w:t>
      </w:r>
      <w:r>
        <w:rPr>
          <w:w w:val="98.09230657724234"/>
          <w:rFonts w:ascii="AdvGulliv" w:hAnsi="AdvGulliv" w:eastAsia="AdvGulliv"/>
          <w:b w:val="0"/>
          <w:i w:val="0"/>
          <w:color w:val="007FAD"/>
          <w:sz w:val="13"/>
        </w:rPr>
        <w:t xml:space="preserve"> [2]</w:t>
      </w: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55" w:type="dxa"/>
      </w:tblPr>
      <w:tblGrid>
        <w:gridCol w:w="3474"/>
        <w:gridCol w:w="3474"/>
        <w:gridCol w:w="3474"/>
      </w:tblGrid>
      <w:tr>
        <w:trPr>
          <w:trHeight w:hRule="exact" w:val="232"/>
        </w:trPr>
        <w:tc>
          <w:tcPr>
            <w:tcW w:type="dxa" w:w="490"/>
            <w:vMerge w:val="restart"/>
            <w:tcBorders>
              <w:top w:sz="25.600000000000364" w:val="single" w:color="#FFFFFF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1.</w:t>
            </w:r>
          </w:p>
          <w:p>
            <w:pPr>
              <w:autoSpaceDN w:val="0"/>
              <w:autoSpaceDE w:val="0"/>
              <w:widowControl/>
              <w:spacing w:line="158" w:lineRule="exact" w:before="87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2.</w:t>
            </w:r>
          </w:p>
          <w:p>
            <w:pPr>
              <w:autoSpaceDN w:val="0"/>
              <w:autoSpaceDE w:val="0"/>
              <w:widowControl/>
              <w:spacing w:line="172" w:lineRule="exact" w:before="514" w:after="0"/>
              <w:ind w:left="170" w:right="212" w:firstLine="0"/>
              <w:jc w:val="both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3.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4.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5.</w:t>
            </w:r>
          </w:p>
        </w:tc>
        <w:tc>
          <w:tcPr>
            <w:tcW w:type="dxa" w:w="4532"/>
            <w:gridSpan w:val="2"/>
            <w:tcBorders>
              <w:top w:sz="25.600000000000364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4" w:after="0"/>
              <w:ind w:left="23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Bottom-up phase</w:t>
            </w:r>
          </w:p>
        </w:tc>
      </w:tr>
      <w:tr>
        <w:trPr>
          <w:trHeight w:hRule="exact" w:val="180"/>
        </w:trPr>
        <w:tc>
          <w:tcPr>
            <w:tcW w:type="dxa" w:w="3474"/>
            <w:vMerge/>
            <w:tcBorders>
              <w:top w:sz="25.600000000000364" w:val="single" w:color="#FFFFFF"/>
              <w:bottom w:sz="4.0" w:val="single" w:color="#000000"/>
            </w:tcBorders>
          </w:tcPr>
          <w:p/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a.</w:t>
            </w:r>
          </w:p>
        </w:tc>
        <w:tc>
          <w:tcPr>
            <w:tcW w:type="dxa" w:w="42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46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Calculate wake-phase probabilities</w:t>
            </w:r>
          </w:p>
        </w:tc>
      </w:tr>
      <w:tr>
        <w:trPr>
          <w:trHeight w:hRule="exact" w:val="180"/>
        </w:trPr>
        <w:tc>
          <w:tcPr>
            <w:tcW w:type="dxa" w:w="3474"/>
            <w:vMerge/>
            <w:tcBorders>
              <w:top w:sz="25.600000000000364" w:val="single" w:color="#FFFFFF"/>
              <w:bottom w:sz="4.0" w:val="single" w:color="#000000"/>
            </w:tcBorders>
          </w:tcPr>
          <w:p/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b. </w:t>
            </w:r>
          </w:p>
        </w:tc>
        <w:tc>
          <w:tcPr>
            <w:tcW w:type="dxa" w:w="42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74" w:val="left"/>
              </w:tabs>
              <w:autoSpaceDE w:val="0"/>
              <w:widowControl/>
              <w:spacing w:line="156" w:lineRule="exact" w:before="18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. </w:t>
            </w:r>
            <w:r>
              <w:tab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Sample network states</w:t>
            </w:r>
          </w:p>
        </w:tc>
      </w:tr>
      <w:tr>
        <w:trPr>
          <w:trHeight w:hRule="exact" w:val="160"/>
        </w:trPr>
        <w:tc>
          <w:tcPr>
            <w:tcW w:type="dxa" w:w="3474"/>
            <w:vMerge/>
            <w:tcBorders>
              <w:top w:sz="25.600000000000364" w:val="single" w:color="#FFFFFF"/>
              <w:bottom w:sz="4.0" w:val="single" w:color="#000000"/>
            </w:tcBorders>
          </w:tcPr>
          <w:p/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c.</w:t>
            </w:r>
          </w:p>
        </w:tc>
        <w:tc>
          <w:tcPr>
            <w:tcW w:type="dxa" w:w="42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Using wake-phase probabilities, calculate CD statistics</w:t>
            </w:r>
          </w:p>
        </w:tc>
      </w:tr>
      <w:tr>
        <w:trPr>
          <w:trHeight w:hRule="exact" w:val="192"/>
        </w:trPr>
        <w:tc>
          <w:tcPr>
            <w:tcW w:type="dxa" w:w="3474"/>
            <w:vMerge/>
            <w:tcBorders>
              <w:top w:sz="25.600000000000364" w:val="single" w:color="#FFFFFF"/>
              <w:bottom w:sz="4.0" w:val="single" w:color="#000000"/>
            </w:tcBorders>
          </w:tcPr>
          <w:p/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d. </w:t>
            </w:r>
          </w:p>
        </w:tc>
        <w:tc>
          <w:tcPr>
            <w:tcW w:type="dxa" w:w="42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72" w:val="left"/>
              </w:tabs>
              <w:autoSpaceDE w:val="0"/>
              <w:widowControl/>
              <w:spacing w:line="172" w:lineRule="exact" w:before="4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. </w:t>
            </w:r>
            <w:r>
              <w:tab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Perform Gibbs sampling for</w:t>
            </w:r>
            <w:r>
              <w:rPr>
                <w:w w:val="98.53689074516296"/>
                <w:rFonts w:ascii="AdvPSMP10" w:hAnsi="AdvPSMP10" w:eastAsia="AdvPSMP10"/>
                <w:b w:val="0"/>
                <w:i w:val="0"/>
                <w:color w:val="000000"/>
                <w:sz w:val="16"/>
              </w:rPr>
              <w:t xml:space="preserve"> j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iterations</w:t>
            </w:r>
          </w:p>
        </w:tc>
      </w:tr>
      <w:tr>
        <w:trPr>
          <w:trHeight w:hRule="exact" w:val="148"/>
        </w:trPr>
        <w:tc>
          <w:tcPr>
            <w:tcW w:type="dxa" w:w="3474"/>
            <w:vMerge/>
            <w:tcBorders>
              <w:top w:sz="25.600000000000364" w:val="single" w:color="#FFFFFF"/>
              <w:bottom w:sz="4.0" w:val="single" w:color="#000000"/>
            </w:tcBorders>
          </w:tcPr>
          <w:p/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e.</w:t>
            </w:r>
          </w:p>
        </w:tc>
        <w:tc>
          <w:tcPr>
            <w:tcW w:type="dxa" w:w="42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46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Using (1.d), calculate sleep-phase CD statistics</w:t>
            </w:r>
          </w:p>
        </w:tc>
      </w:tr>
      <w:tr>
        <w:trPr>
          <w:trHeight w:hRule="exact" w:val="180"/>
        </w:trPr>
        <w:tc>
          <w:tcPr>
            <w:tcW w:type="dxa" w:w="3474"/>
            <w:vMerge/>
            <w:tcBorders>
              <w:top w:sz="25.600000000000364" w:val="single" w:color="#FFFFFF"/>
              <w:bottom w:sz="4.0" w:val="single" w:color="#000000"/>
            </w:tcBorders>
          </w:tcPr>
          <w:p/>
        </w:tc>
        <w:tc>
          <w:tcPr>
            <w:tcW w:type="dxa" w:w="453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23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Down-pass phase</w:t>
            </w:r>
          </w:p>
        </w:tc>
      </w:tr>
      <w:tr>
        <w:trPr>
          <w:trHeight w:hRule="exact" w:val="160"/>
        </w:trPr>
        <w:tc>
          <w:tcPr>
            <w:tcW w:type="dxa" w:w="3474"/>
            <w:vMerge/>
            <w:tcBorders>
              <w:top w:sz="25.600000000000364" w:val="single" w:color="#FFFFFF"/>
              <w:bottom w:sz="4.0" w:val="single" w:color="#000000"/>
            </w:tcBorders>
          </w:tcPr>
          <w:p/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a.</w:t>
            </w:r>
          </w:p>
        </w:tc>
        <w:tc>
          <w:tcPr>
            <w:tcW w:type="dxa" w:w="42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46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Compute sleep-phase probabilities through top-down pass</w:t>
            </w:r>
          </w:p>
        </w:tc>
      </w:tr>
      <w:tr>
        <w:trPr>
          <w:trHeight w:hRule="exact" w:val="180"/>
        </w:trPr>
        <w:tc>
          <w:tcPr>
            <w:tcW w:type="dxa" w:w="3474"/>
            <w:vMerge/>
            <w:tcBorders>
              <w:top w:sz="25.600000000000364" w:val="single" w:color="#FFFFFF"/>
              <w:bottom w:sz="4.0" w:val="single" w:color="#000000"/>
            </w:tcBorders>
          </w:tcPr>
          <w:p/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b. </w:t>
            </w:r>
          </w:p>
        </w:tc>
        <w:tc>
          <w:tcPr>
            <w:tcW w:type="dxa" w:w="42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74" w:val="left"/>
              </w:tabs>
              <w:autoSpaceDE w:val="0"/>
              <w:widowControl/>
              <w:spacing w:line="156" w:lineRule="exact" w:before="24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. </w:t>
            </w:r>
            <w:r>
              <w:tab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Sample network states</w:t>
            </w:r>
          </w:p>
        </w:tc>
      </w:tr>
      <w:tr>
        <w:trPr>
          <w:trHeight w:hRule="exact" w:val="180"/>
        </w:trPr>
        <w:tc>
          <w:tcPr>
            <w:tcW w:type="dxa" w:w="3474"/>
            <w:vMerge/>
            <w:tcBorders>
              <w:top w:sz="25.600000000000364" w:val="single" w:color="#FFFFFF"/>
              <w:bottom w:sz="4.0" w:val="single" w:color="#000000"/>
            </w:tcBorders>
          </w:tcPr>
          <w:p/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c.</w:t>
            </w:r>
          </w:p>
        </w:tc>
        <w:tc>
          <w:tcPr>
            <w:tcW w:type="dxa" w:w="42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46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Estimate network output</w:t>
            </w:r>
          </w:p>
        </w:tc>
      </w:tr>
      <w:tr>
        <w:trPr>
          <w:trHeight w:hRule="exact" w:val="568"/>
        </w:trPr>
        <w:tc>
          <w:tcPr>
            <w:tcW w:type="dxa" w:w="3474"/>
            <w:vMerge/>
            <w:tcBorders>
              <w:top w:sz="25.600000000000364" w:val="single" w:color="#FFFFFF"/>
              <w:bottom w:sz="4.0" w:val="single" w:color="#000000"/>
            </w:tcBorders>
          </w:tcPr>
          <w:p/>
        </w:tc>
        <w:tc>
          <w:tcPr>
            <w:tcW w:type="dxa" w:w="4532"/>
            <w:gridSpan w:val="2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230" w:right="1152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Re-compute generative weights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Re-compute network’s directed sub-graph weights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Re-compute inference weights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1906" w:h="15874"/>
          <w:pgMar w:top="466" w:right="634" w:bottom="384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3258" w:val="left"/>
        </w:tabs>
        <w:autoSpaceDE w:val="0"/>
        <w:widowControl/>
        <w:spacing w:line="156" w:lineRule="exact" w:before="0" w:after="268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86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Y. Rizk et al. / Applied Computing and Informatics 15 (2019) 81–93</w:t>
      </w:r>
    </w:p>
    <w:p>
      <w:pPr>
        <w:sectPr>
          <w:pgSz w:w="11906" w:h="15874"/>
          <w:pgMar w:top="468" w:right="830" w:bottom="380" w:left="654" w:header="720" w:footer="720" w:gutter="0"/>
          <w:cols w:space="720" w:num="1" w:equalWidth="0"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8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52750" cy="21539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153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6" w:after="0"/>
        <w:ind w:left="128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2.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Illustration of a cortical network.</w:t>
      </w:r>
    </w:p>
    <w:p>
      <w:pPr>
        <w:autoSpaceDN w:val="0"/>
        <w:autoSpaceDE w:val="0"/>
        <w:widowControl/>
        <w:spacing w:line="404" w:lineRule="exact" w:before="294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function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f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: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to compute their output from their input. This activa-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tion function is common for all neurons in the architecture.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Columns in a layer connect to those in the subsequent level: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these connections are referred to as vertical connections and exist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only between consecutive levels. A synaptic input terminating at 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column’s input is shared within neurons constituting said column,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synapsing at each of its neurons as shown in Eq.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(7)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Epoch number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is denoted by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 layer number by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l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 the receiving column index by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receiving neuron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the sending column by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s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44" w:lineRule="exact" w:before="16" w:after="8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Defining</w:t>
      </w:r>
      <w:r>
        <w:rPr>
          <w:rFonts w:ascii="AdvPSMP11" w:hAnsi="AdvPSMP11" w:eastAsia="AdvPSMP11"/>
          <w:b w:val="0"/>
          <w:i w:val="0"/>
          <w:color w:val="000000"/>
          <w:sz w:val="16"/>
        </w:rPr>
        <w:t xml:space="preserve"> !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l</w:t>
      </w:r>
      <w:r>
        <w:rPr>
          <w:w w:val="104.99971389770508"/>
          <w:rFonts w:ascii="AdvP4C4E51" w:hAnsi="AdvP4C4E51" w:eastAsia="AdvP4C4E51"/>
          <w:b w:val="0"/>
          <w:i w:val="0"/>
          <w:color w:val="000000"/>
          <w:sz w:val="10"/>
        </w:rPr>
        <w:t>;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as the output vector of level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l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for epoch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</w:t>
      </w:r>
      <w:r>
        <w:rPr>
          <w:w w:val="98.53976249694824"/>
          <w:rFonts w:ascii="AdvPSMP10" w:hAnsi="AdvPSMP10" w:eastAsia="AdvPSMP10"/>
          <w:b w:val="0"/>
          <w:i w:val="0"/>
          <w:color w:val="000000"/>
          <w:sz w:val="20"/>
        </w:rPr>
        <w:t xml:space="preserve"> t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l</w:t>
      </w:r>
      <w:r>
        <w:rPr>
          <w:w w:val="104.99971389770508"/>
          <w:rFonts w:ascii="AdvP4C4E51" w:hAnsi="AdvP4C4E51" w:eastAsia="AdvP4C4E51"/>
          <w:b w:val="0"/>
          <w:i w:val="0"/>
          <w:color w:val="000000"/>
          <w:sz w:val="10"/>
        </w:rPr>
        <w:t>;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 xml:space="preserve">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output of column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 within the same level; for the same train-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ing epoch, we can write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(8)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The output of a neuron,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z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l</w:t>
      </w:r>
      <w:r>
        <w:rPr>
          <w:w w:val="104.99971389770508"/>
          <w:rFonts w:ascii="AdvP4C4E51" w:hAnsi="AdvP4C4E51" w:eastAsia="AdvP4C4E51"/>
          <w:b w:val="0"/>
          <w:i w:val="0"/>
          <w:color w:val="000000"/>
          <w:sz w:val="10"/>
        </w:rPr>
        <w:t>;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 xml:space="preserve">e 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c</w:t>
      </w:r>
      <w:r>
        <w:rPr>
          <w:w w:val="104.99971389770508"/>
          <w:rFonts w:ascii="AdvP4C4E51" w:hAnsi="AdvP4C4E51" w:eastAsia="AdvP4C4E51"/>
          <w:b w:val="0"/>
          <w:i w:val="0"/>
          <w:color w:val="000000"/>
          <w:sz w:val="10"/>
        </w:rPr>
        <w:t>;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defined by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response to the weighted sum of the input connections while the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(9)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the result of the nonlinear activation function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f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ð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: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(10)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output of the column is the sum of the outputs of the column’s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neurons.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a constant (across layers) tolerance parameter empir-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ically selected and the nonlinear activation function emulates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brain’s observed nonlinear activity.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3.99999999999977" w:type="dxa"/>
      </w:tblPr>
      <w:tblGrid>
        <w:gridCol w:w="802"/>
        <w:gridCol w:w="802"/>
        <w:gridCol w:w="802"/>
        <w:gridCol w:w="802"/>
        <w:gridCol w:w="802"/>
        <w:gridCol w:w="802"/>
        <w:gridCol w:w="802"/>
        <w:gridCol w:w="802"/>
        <w:gridCol w:w="802"/>
        <w:gridCol w:w="802"/>
        <w:gridCol w:w="802"/>
        <w:gridCol w:w="802"/>
        <w:gridCol w:w="802"/>
      </w:tblGrid>
      <w:tr>
        <w:trPr>
          <w:trHeight w:hRule="exact" w:val="394"/>
        </w:trPr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8" w:lineRule="exact" w:before="30" w:after="0"/>
              <w:ind w:left="150" w:right="0" w:firstLine="0"/>
              <w:jc w:val="left"/>
            </w:pPr>
            <w:r>
              <w:rPr>
                <w:rFonts w:ascii="AdvPSMP13" w:hAnsi="AdvPSMP13" w:eastAsia="AdvPSMP13"/>
                <w:b w:val="0"/>
                <w:i w:val="0"/>
                <w:color w:val="000000"/>
                <w:sz w:val="18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¼</w:t>
            </w:r>
          </w:p>
          <w:p>
            <w:pPr>
              <w:autoSpaceDN w:val="0"/>
              <w:autoSpaceDE w:val="0"/>
              <w:widowControl/>
              <w:spacing w:line="628" w:lineRule="exact" w:before="0" w:after="0"/>
              <w:ind w:left="0" w:right="0" w:firstLine="0"/>
              <w:jc w:val="right"/>
            </w:pP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>2</w:t>
            </w:r>
          </w:p>
          <w:p>
            <w:pPr>
              <w:autoSpaceDN w:val="0"/>
              <w:autoSpaceDE w:val="0"/>
              <w:widowControl/>
              <w:spacing w:line="292" w:lineRule="exact" w:before="0" w:after="0"/>
              <w:ind w:left="0" w:right="0" w:firstLine="0"/>
              <w:jc w:val="right"/>
            </w:pP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¼ </w:t>
            </w: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>6666666664</w:t>
            </w:r>
          </w:p>
        </w:tc>
        <w:tc>
          <w:tcPr>
            <w:tcW w:type="dxa" w:w="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0" w:after="0"/>
              <w:ind w:left="0" w:right="0" w:firstLine="0"/>
              <w:jc w:val="center"/>
            </w:pP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>h</w:t>
            </w:r>
          </w:p>
        </w:tc>
        <w:tc>
          <w:tcPr>
            <w:tcW w:type="dxa" w:w="400"/>
            <w:tcBorders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02" w:after="0"/>
              <w:ind w:left="0" w:right="0" w:firstLine="0"/>
              <w:jc w:val="center"/>
            </w:pPr>
            <w:r>
              <w:rPr>
                <w:w w:val="98.639477000517"/>
                <w:rFonts w:ascii="AdvPSMP11" w:hAnsi="AdvPSMP11" w:eastAsia="AdvPSMP11"/>
                <w:b w:val="0"/>
                <w:i w:val="0"/>
                <w:color w:val="000000"/>
                <w:sz w:val="17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1</w:t>
            </w:r>
          </w:p>
        </w:tc>
        <w:tc>
          <w:tcPr>
            <w:tcW w:type="dxa" w:w="404"/>
            <w:gridSpan w:val="2"/>
            <w:tcBorders>
              <w:bottom w:sz="3.20000000000004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02" w:after="0"/>
              <w:ind w:left="0" w:right="0" w:firstLine="0"/>
              <w:jc w:val="center"/>
            </w:pP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>. . .</w:t>
            </w:r>
          </w:p>
        </w:tc>
        <w:tc>
          <w:tcPr>
            <w:tcW w:type="dxa" w:w="296"/>
            <w:tcBorders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16" w:after="0"/>
              <w:ind w:left="0" w:right="0" w:firstLine="0"/>
              <w:jc w:val="center"/>
            </w:pPr>
            <w:r>
              <w:rPr>
                <w:w w:val="98.639477000517"/>
                <w:rFonts w:ascii="AdvPSMP11" w:hAnsi="AdvPSMP11" w:eastAsia="AdvPSMP11"/>
                <w:b w:val="0"/>
                <w:i w:val="0"/>
                <w:color w:val="000000"/>
                <w:sz w:val="17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n</w:t>
            </w:r>
          </w:p>
        </w:tc>
        <w:tc>
          <w:tcPr>
            <w:tcW w:type="dxa" w:w="360"/>
            <w:tcBorders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02" w:after="0"/>
              <w:ind w:left="0" w:right="12" w:firstLine="0"/>
              <w:jc w:val="right"/>
            </w:pP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>. . .</w:t>
            </w:r>
          </w:p>
        </w:tc>
        <w:tc>
          <w:tcPr>
            <w:tcW w:type="dxa" w:w="440"/>
            <w:gridSpan w:val="2"/>
            <w:tcBorders>
              <w:bottom w:sz="3.20000000000004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106" w:after="0"/>
              <w:ind w:left="0" w:right="20" w:firstLine="0"/>
              <w:jc w:val="right"/>
            </w:pPr>
            <w:r>
              <w:rPr>
                <w:w w:val="98.639477000517"/>
                <w:rFonts w:ascii="AdvPSMP11" w:hAnsi="AdvPSMP11" w:eastAsia="AdvPSMP11"/>
                <w:b w:val="0"/>
                <w:i w:val="0"/>
                <w:color w:val="000000"/>
                <w:sz w:val="17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N</w:t>
            </w:r>
          </w:p>
        </w:tc>
        <w:tc>
          <w:tcPr>
            <w:tcW w:type="dxa" w:w="100"/>
            <w:tcBorders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0" w:after="0"/>
              <w:ind w:left="0" w:right="0" w:firstLine="0"/>
              <w:jc w:val="center"/>
            </w:pP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>i</w:t>
            </w:r>
          </w:p>
        </w:tc>
        <w:tc>
          <w:tcPr>
            <w:tcW w:type="dxa" w:w="440"/>
            <w:tcBorders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40"/>
            <w:tcBorders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60"/>
            <w:tcBorders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16"/>
        </w:trPr>
        <w:tc>
          <w:tcPr>
            <w:tcW w:type="dxa" w:w="802"/>
            <w:vMerge/>
            <w:tcBorders/>
          </w:tcPr>
          <w:p/>
        </w:tc>
        <w:tc>
          <w:tcPr>
            <w:tcW w:type="dxa" w:w="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0" w:after="0"/>
              <w:ind w:left="0" w:right="0" w:firstLine="0"/>
              <w:jc w:val="center"/>
            </w:pP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>h</w:t>
            </w:r>
          </w:p>
        </w:tc>
        <w:tc>
          <w:tcPr>
            <w:tcW w:type="dxa" w:w="400"/>
            <w:vMerge w:val="restart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54" w:after="0"/>
              <w:ind w:left="0" w:right="0" w:firstLine="0"/>
              <w:jc w:val="center"/>
            </w:pP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1</w:t>
            </w:r>
          </w:p>
        </w:tc>
        <w:tc>
          <w:tcPr>
            <w:tcW w:type="dxa" w:w="404"/>
            <w:gridSpan w:val="2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38" w:after="0"/>
              <w:ind w:left="0" w:right="20" w:firstLine="0"/>
              <w:jc w:val="right"/>
            </w:pP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>. . .</w:t>
            </w:r>
          </w:p>
        </w:tc>
        <w:tc>
          <w:tcPr>
            <w:tcW w:type="dxa" w:w="656"/>
            <w:gridSpan w:val="2"/>
            <w:vMerge w:val="restart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54" w:after="0"/>
              <w:ind w:left="0" w:right="114" w:firstLine="0"/>
              <w:jc w:val="right"/>
            </w:pP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n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1</w:t>
            </w:r>
          </w:p>
        </w:tc>
        <w:tc>
          <w:tcPr>
            <w:tcW w:type="dxa" w:w="440"/>
            <w:gridSpan w:val="2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38" w:after="0"/>
              <w:ind w:left="0" w:right="0" w:firstLine="0"/>
              <w:jc w:val="center"/>
            </w:pP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>. . .</w:t>
            </w:r>
          </w:p>
        </w:tc>
        <w:tc>
          <w:tcPr>
            <w:tcW w:type="dxa" w:w="100"/>
            <w:vMerge w:val="restart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0" w:after="0"/>
              <w:ind w:left="0" w:right="0" w:firstLine="0"/>
              <w:jc w:val="center"/>
            </w:pP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>i</w:t>
            </w:r>
          </w:p>
        </w:tc>
        <w:tc>
          <w:tcPr>
            <w:tcW w:type="dxa" w:w="440"/>
            <w:vMerge w:val="restart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54" w:after="0"/>
              <w:ind w:left="0" w:right="0" w:firstLine="0"/>
              <w:jc w:val="center"/>
            </w:pP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N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1</w:t>
            </w:r>
          </w:p>
        </w:tc>
        <w:tc>
          <w:tcPr>
            <w:tcW w:type="dxa" w:w="940"/>
            <w:vMerge w:val="restart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10" w:lineRule="exact" w:before="0" w:after="0"/>
              <w:ind w:left="36" w:right="720" w:firstLine="0"/>
              <w:jc w:val="left"/>
            </w:pP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 xml:space="preserve">3 </w:t>
            </w:r>
            <w:r>
              <w:br/>
            </w: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>7777777775</w:t>
            </w:r>
          </w:p>
        </w:tc>
        <w:tc>
          <w:tcPr>
            <w:tcW w:type="dxa" w:w="1060"/>
            <w:vMerge w:val="restart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560" w:after="0"/>
              <w:ind w:left="0" w:right="6" w:firstLine="0"/>
              <w:jc w:val="right"/>
            </w:pP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7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</w:t>
            </w:r>
          </w:p>
        </w:tc>
      </w:tr>
      <w:tr>
        <w:trPr>
          <w:trHeight w:hRule="exact" w:val="56"/>
        </w:trPr>
        <w:tc>
          <w:tcPr>
            <w:tcW w:type="dxa" w:w="802"/>
            <w:vMerge/>
            <w:tcBorders/>
          </w:tcPr>
          <w:p/>
        </w:tc>
        <w:tc>
          <w:tcPr>
            <w:tcW w:type="dxa" w:w="802"/>
            <w:vMerge/>
            <w:tcBorders/>
          </w:tcPr>
          <w:p/>
        </w:tc>
        <w:tc>
          <w:tcPr>
            <w:tcW w:type="dxa" w:w="802"/>
            <w:vMerge/>
            <w:tcBorders>
              <w:top w:sz="3.2000000000000455" w:val="single" w:color="#000000"/>
            </w:tcBorders>
          </w:tcPr>
          <w:p/>
        </w:tc>
        <w:tc>
          <w:tcPr>
            <w:tcW w:type="dxa" w:w="40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12" w:after="0"/>
              <w:ind w:left="144" w:right="92" w:firstLine="0"/>
              <w:jc w:val="right"/>
            </w:pP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 xml:space="preserve">. </w:t>
            </w:r>
            <w:r>
              <w:br/>
            </w: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>..</w:t>
            </w:r>
          </w:p>
        </w:tc>
        <w:tc>
          <w:tcPr>
            <w:tcW w:type="dxa" w:w="1604"/>
            <w:gridSpan w:val="2"/>
            <w:vMerge/>
            <w:tcBorders>
              <w:top w:sz="3.2000000000000455" w:val="single" w:color="#000000"/>
            </w:tcBorders>
          </w:tcPr>
          <w:p/>
        </w:tc>
        <w:tc>
          <w:tcPr>
            <w:tcW w:type="dxa" w:w="4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12" w:after="0"/>
              <w:ind w:left="144" w:right="144" w:firstLine="0"/>
              <w:jc w:val="center"/>
            </w:pP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 xml:space="preserve">. </w:t>
            </w:r>
            <w:r>
              <w:br/>
            </w: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>..</w:t>
            </w:r>
          </w:p>
        </w:tc>
        <w:tc>
          <w:tcPr>
            <w:tcW w:type="dxa" w:w="802"/>
            <w:vMerge/>
            <w:tcBorders>
              <w:top w:sz="3.2000000000000455" w:val="single" w:color="#000000"/>
            </w:tcBorders>
          </w:tcPr>
          <w:p/>
        </w:tc>
        <w:tc>
          <w:tcPr>
            <w:tcW w:type="dxa" w:w="802"/>
            <w:vMerge/>
            <w:tcBorders>
              <w:top w:sz="3.2000000000000455" w:val="single" w:color="#000000"/>
            </w:tcBorders>
          </w:tcPr>
          <w:p/>
        </w:tc>
        <w:tc>
          <w:tcPr>
            <w:tcW w:type="dxa" w:w="802"/>
            <w:vMerge/>
            <w:tcBorders>
              <w:top w:sz="3.2000000000000455" w:val="single" w:color="#000000"/>
            </w:tcBorders>
          </w:tcPr>
          <w:p/>
        </w:tc>
        <w:tc>
          <w:tcPr>
            <w:tcW w:type="dxa" w:w="802"/>
            <w:vMerge/>
            <w:tcBorders>
              <w:top w:sz="3.2000000000000455" w:val="single" w:color="#000000"/>
            </w:tcBorders>
          </w:tcPr>
          <w:p/>
        </w:tc>
      </w:tr>
      <w:tr>
        <w:trPr>
          <w:trHeight w:hRule="exact" w:val="324"/>
        </w:trPr>
        <w:tc>
          <w:tcPr>
            <w:tcW w:type="dxa" w:w="802"/>
            <w:vMerge/>
            <w:tcBorders/>
          </w:tcPr>
          <w:p/>
        </w:tc>
        <w:tc>
          <w:tcPr>
            <w:tcW w:type="dxa" w:w="4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56" w:after="0"/>
              <w:ind w:left="144" w:right="144" w:firstLine="0"/>
              <w:jc w:val="center"/>
            </w:pP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 xml:space="preserve">. </w:t>
            </w:r>
            <w:r>
              <w:br/>
            </w: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>..</w:t>
            </w:r>
          </w:p>
        </w:tc>
        <w:tc>
          <w:tcPr>
            <w:tcW w:type="dxa" w:w="1604"/>
            <w:gridSpan w:val="2"/>
            <w:vMerge/>
            <w:tcBorders/>
          </w:tcPr>
          <w:p/>
        </w:tc>
        <w:tc>
          <w:tcPr>
            <w:tcW w:type="dxa" w:w="65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56" w:after="0"/>
              <w:ind w:left="288" w:right="246" w:firstLine="0"/>
              <w:jc w:val="right"/>
            </w:pP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 xml:space="preserve">. </w:t>
            </w:r>
            <w:r>
              <w:br/>
            </w: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>..</w:t>
            </w:r>
          </w:p>
        </w:tc>
        <w:tc>
          <w:tcPr>
            <w:tcW w:type="dxa" w:w="1604"/>
            <w:gridSpan w:val="2"/>
            <w:vMerge/>
            <w:tcBorders/>
          </w:tcPr>
          <w:p/>
        </w:tc>
        <w:tc>
          <w:tcPr>
            <w:tcW w:type="dxa" w:w="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56" w:after="0"/>
              <w:ind w:left="144" w:right="144" w:firstLine="0"/>
              <w:jc w:val="center"/>
            </w:pP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 xml:space="preserve">. </w:t>
            </w:r>
            <w:r>
              <w:br/>
            </w: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>..</w:t>
            </w:r>
          </w:p>
        </w:tc>
        <w:tc>
          <w:tcPr>
            <w:tcW w:type="dxa" w:w="802"/>
            <w:vMerge/>
            <w:tcBorders>
              <w:top w:sz="3.2000000000000455" w:val="single" w:color="#000000"/>
            </w:tcBorders>
          </w:tcPr>
          <w:p/>
        </w:tc>
        <w:tc>
          <w:tcPr>
            <w:tcW w:type="dxa" w:w="802"/>
            <w:vMerge/>
            <w:tcBorders>
              <w:top w:sz="3.2000000000000455" w:val="single" w:color="#000000"/>
            </w:tcBorders>
          </w:tcPr>
          <w:p/>
        </w:tc>
      </w:tr>
      <w:tr>
        <w:trPr>
          <w:trHeight w:hRule="exact" w:val="260"/>
        </w:trPr>
        <w:tc>
          <w:tcPr>
            <w:tcW w:type="dxa" w:w="802"/>
            <w:vMerge/>
            <w:tcBorders/>
          </w:tcPr>
          <w:p/>
        </w:tc>
        <w:tc>
          <w:tcPr>
            <w:tcW w:type="dxa" w:w="4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6" w:after="0"/>
              <w:ind w:left="0" w:right="0" w:firstLine="0"/>
              <w:jc w:val="center"/>
            </w:pP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s</w:t>
            </w:r>
          </w:p>
        </w:tc>
        <w:tc>
          <w:tcPr>
            <w:tcW w:type="dxa" w:w="40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90" w:after="0"/>
              <w:ind w:left="0" w:right="20" w:firstLine="0"/>
              <w:jc w:val="right"/>
            </w:pP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>. . .</w:t>
            </w:r>
          </w:p>
        </w:tc>
        <w:tc>
          <w:tcPr>
            <w:tcW w:type="dxa" w:w="65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2" w:after="0"/>
              <w:ind w:left="0" w:right="126" w:firstLine="0"/>
              <w:jc w:val="right"/>
            </w:pP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n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s</w:t>
            </w:r>
          </w:p>
        </w:tc>
        <w:tc>
          <w:tcPr>
            <w:tcW w:type="dxa" w:w="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90" w:after="0"/>
              <w:ind w:left="0" w:right="0" w:firstLine="0"/>
              <w:jc w:val="center"/>
            </w:pP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>. . .</w:t>
            </w:r>
          </w:p>
        </w:tc>
        <w:tc>
          <w:tcPr>
            <w:tcW w:type="dxa" w:w="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8" w:after="0"/>
              <w:ind w:left="0" w:right="0" w:firstLine="0"/>
              <w:jc w:val="center"/>
            </w:pP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N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s</w:t>
            </w:r>
          </w:p>
        </w:tc>
        <w:tc>
          <w:tcPr>
            <w:tcW w:type="dxa" w:w="802"/>
            <w:vMerge/>
            <w:tcBorders>
              <w:top w:sz="3.2000000000000455" w:val="single" w:color="#000000"/>
            </w:tcBorders>
          </w:tcPr>
          <w:p/>
        </w:tc>
        <w:tc>
          <w:tcPr>
            <w:tcW w:type="dxa" w:w="802"/>
            <w:vMerge/>
            <w:tcBorders>
              <w:top w:sz="3.2000000000000455" w:val="single" w:color="#000000"/>
            </w:tcBorders>
          </w:tcPr>
          <w:p/>
        </w:tc>
      </w:tr>
      <w:tr>
        <w:trPr>
          <w:trHeight w:hRule="exact" w:val="59"/>
        </w:trPr>
        <w:tc>
          <w:tcPr>
            <w:tcW w:type="dxa" w:w="802"/>
            <w:vMerge/>
            <w:tcBorders/>
          </w:tcPr>
          <w:p/>
        </w:tc>
        <w:tc>
          <w:tcPr>
            <w:tcW w:type="dxa" w:w="1604"/>
            <w:gridSpan w:val="2"/>
            <w:vMerge/>
            <w:tcBorders/>
          </w:tcPr>
          <w:p/>
        </w:tc>
        <w:tc>
          <w:tcPr>
            <w:tcW w:type="dxa" w:w="40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22" w:after="0"/>
              <w:ind w:left="144" w:right="92" w:firstLine="0"/>
              <w:jc w:val="right"/>
            </w:pP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 xml:space="preserve">. </w:t>
            </w:r>
            <w:r>
              <w:br/>
            </w: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>..</w:t>
            </w:r>
          </w:p>
        </w:tc>
        <w:tc>
          <w:tcPr>
            <w:tcW w:type="dxa" w:w="1604"/>
            <w:gridSpan w:val="2"/>
            <w:vMerge/>
            <w:tcBorders/>
          </w:tcPr>
          <w:p/>
        </w:tc>
        <w:tc>
          <w:tcPr>
            <w:tcW w:type="dxa" w:w="4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22" w:after="0"/>
              <w:ind w:left="144" w:right="144" w:firstLine="0"/>
              <w:jc w:val="center"/>
            </w:pP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 xml:space="preserve">. </w:t>
            </w:r>
            <w:r>
              <w:br/>
            </w: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>..</w:t>
            </w:r>
          </w:p>
        </w:tc>
        <w:tc>
          <w:tcPr>
            <w:tcW w:type="dxa" w:w="1604"/>
            <w:gridSpan w:val="2"/>
            <w:vMerge/>
            <w:tcBorders/>
          </w:tcPr>
          <w:p/>
        </w:tc>
        <w:tc>
          <w:tcPr>
            <w:tcW w:type="dxa" w:w="802"/>
            <w:vMerge/>
            <w:tcBorders>
              <w:top w:sz="3.2000000000000455" w:val="single" w:color="#000000"/>
            </w:tcBorders>
          </w:tcPr>
          <w:p/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954" w:after="0"/>
              <w:ind w:left="0" w:right="6" w:firstLine="0"/>
              <w:jc w:val="right"/>
            </w:pP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8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</w:t>
            </w:r>
          </w:p>
        </w:tc>
      </w:tr>
      <w:tr>
        <w:trPr>
          <w:trHeight w:hRule="exact" w:val="365"/>
        </w:trPr>
        <w:tc>
          <w:tcPr>
            <w:tcW w:type="dxa" w:w="802"/>
            <w:vMerge/>
            <w:tcBorders/>
          </w:tcPr>
          <w:p/>
        </w:tc>
        <w:tc>
          <w:tcPr>
            <w:tcW w:type="dxa" w:w="4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62" w:after="0"/>
              <w:ind w:left="144" w:right="144" w:firstLine="0"/>
              <w:jc w:val="center"/>
            </w:pP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 xml:space="preserve">. </w:t>
            </w:r>
            <w:r>
              <w:br/>
            </w: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>..</w:t>
            </w:r>
          </w:p>
        </w:tc>
        <w:tc>
          <w:tcPr>
            <w:tcW w:type="dxa" w:w="1604"/>
            <w:gridSpan w:val="2"/>
            <w:vMerge/>
            <w:tcBorders/>
          </w:tcPr>
          <w:p/>
        </w:tc>
        <w:tc>
          <w:tcPr>
            <w:tcW w:type="dxa" w:w="65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62" w:after="0"/>
              <w:ind w:left="288" w:right="246" w:firstLine="0"/>
              <w:jc w:val="right"/>
            </w:pP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 xml:space="preserve">. </w:t>
            </w:r>
            <w:r>
              <w:br/>
            </w: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>..</w:t>
            </w:r>
          </w:p>
        </w:tc>
        <w:tc>
          <w:tcPr>
            <w:tcW w:type="dxa" w:w="1604"/>
            <w:gridSpan w:val="2"/>
            <w:vMerge/>
            <w:tcBorders/>
          </w:tcPr>
          <w:p/>
        </w:tc>
        <w:tc>
          <w:tcPr>
            <w:tcW w:type="dxa" w:w="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62" w:after="0"/>
              <w:ind w:left="144" w:right="144" w:firstLine="0"/>
              <w:jc w:val="center"/>
            </w:pP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 xml:space="preserve">. </w:t>
            </w:r>
            <w:r>
              <w:br/>
            </w: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>..</w:t>
            </w:r>
          </w:p>
        </w:tc>
        <w:tc>
          <w:tcPr>
            <w:tcW w:type="dxa" w:w="802"/>
            <w:vMerge/>
            <w:tcBorders>
              <w:top w:sz="3.2000000000000455" w:val="single" w:color="#000000"/>
            </w:tcBorders>
          </w:tcPr>
          <w:p/>
        </w:tc>
        <w:tc>
          <w:tcPr>
            <w:tcW w:type="dxa" w:w="802"/>
            <w:vMerge/>
            <w:tcBorders/>
          </w:tcPr>
          <w:p/>
        </w:tc>
      </w:tr>
      <w:tr>
        <w:trPr>
          <w:trHeight w:hRule="exact" w:val="297"/>
        </w:trPr>
        <w:tc>
          <w:tcPr>
            <w:tcW w:type="dxa" w:w="802"/>
            <w:vMerge/>
            <w:tcBorders/>
          </w:tcPr>
          <w:p/>
        </w:tc>
        <w:tc>
          <w:tcPr>
            <w:tcW w:type="dxa" w:w="4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0" w:after="0"/>
              <w:ind w:left="0" w:right="0" w:firstLine="0"/>
              <w:jc w:val="center"/>
            </w:pP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w w:val="104.80257272720337"/>
                <w:rFonts w:ascii="AdvGulliv" w:hAnsi="AdvGulliv" w:eastAsia="AdvGulliv"/>
                <w:b w:val="0"/>
                <w:i w:val="0"/>
                <w:color w:val="000000"/>
                <w:sz w:val="8"/>
              </w:rPr>
              <w:t>l</w:t>
            </w:r>
            <w:r>
              <w:rPr>
                <w:w w:val="104.80257272720337"/>
                <w:rFonts w:ascii="AdvP4C4E74" w:hAnsi="AdvP4C4E74" w:eastAsia="AdvP4C4E74"/>
                <w:b w:val="0"/>
                <w:i w:val="0"/>
                <w:color w:val="000000"/>
                <w:sz w:val="8"/>
              </w:rPr>
              <w:t>�</w:t>
            </w:r>
            <w:r>
              <w:rPr>
                <w:w w:val="104.80257272720337"/>
                <w:rFonts w:ascii="AdvGulliv" w:hAnsi="AdvGulliv" w:eastAsia="AdvGulliv"/>
                <w:b w:val="0"/>
                <w:i w:val="0"/>
                <w:color w:val="000000"/>
                <w:sz w:val="8"/>
              </w:rPr>
              <w:t>1</w:t>
            </w:r>
          </w:p>
        </w:tc>
        <w:tc>
          <w:tcPr>
            <w:tcW w:type="dxa" w:w="40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50" w:after="0"/>
              <w:ind w:left="0" w:right="20" w:firstLine="0"/>
              <w:jc w:val="right"/>
            </w:pP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>. . .</w:t>
            </w:r>
          </w:p>
        </w:tc>
        <w:tc>
          <w:tcPr>
            <w:tcW w:type="dxa" w:w="65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0" w:after="0"/>
              <w:ind w:left="148" w:right="0" w:firstLine="0"/>
              <w:jc w:val="left"/>
            </w:pP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n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w w:val="104.80257272720337"/>
                <w:rFonts w:ascii="AdvGulliv" w:hAnsi="AdvGulliv" w:eastAsia="AdvGulliv"/>
                <w:b w:val="0"/>
                <w:i w:val="0"/>
                <w:color w:val="000000"/>
                <w:sz w:val="8"/>
              </w:rPr>
              <w:t>l</w:t>
            </w:r>
            <w:r>
              <w:rPr>
                <w:w w:val="104.80257272720337"/>
                <w:rFonts w:ascii="AdvP4C4E74" w:hAnsi="AdvP4C4E74" w:eastAsia="AdvP4C4E74"/>
                <w:b w:val="0"/>
                <w:i w:val="0"/>
                <w:color w:val="000000"/>
                <w:sz w:val="8"/>
              </w:rPr>
              <w:t>�</w:t>
            </w:r>
            <w:r>
              <w:rPr>
                <w:w w:val="104.80257272720337"/>
                <w:rFonts w:ascii="AdvGulliv" w:hAnsi="AdvGulliv" w:eastAsia="AdvGulliv"/>
                <w:b w:val="0"/>
                <w:i w:val="0"/>
                <w:color w:val="000000"/>
                <w:sz w:val="8"/>
              </w:rPr>
              <w:t>1</w:t>
            </w:r>
          </w:p>
        </w:tc>
        <w:tc>
          <w:tcPr>
            <w:tcW w:type="dxa" w:w="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50" w:after="0"/>
              <w:ind w:left="0" w:right="0" w:firstLine="0"/>
              <w:jc w:val="center"/>
            </w:pP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>. . .</w:t>
            </w:r>
          </w:p>
        </w:tc>
        <w:tc>
          <w:tcPr>
            <w:tcW w:type="dxa" w:w="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0" w:after="0"/>
              <w:ind w:left="0" w:right="0" w:firstLine="0"/>
              <w:jc w:val="center"/>
            </w:pP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N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w w:val="104.80257272720337"/>
                <w:rFonts w:ascii="AdvGulliv" w:hAnsi="AdvGulliv" w:eastAsia="AdvGulliv"/>
                <w:b w:val="0"/>
                <w:i w:val="0"/>
                <w:color w:val="000000"/>
                <w:sz w:val="8"/>
              </w:rPr>
              <w:t>l</w:t>
            </w:r>
            <w:r>
              <w:rPr>
                <w:w w:val="104.80257272720337"/>
                <w:rFonts w:ascii="AdvP4C4E74" w:hAnsi="AdvP4C4E74" w:eastAsia="AdvP4C4E74"/>
                <w:b w:val="0"/>
                <w:i w:val="0"/>
                <w:color w:val="000000"/>
                <w:sz w:val="8"/>
              </w:rPr>
              <w:t>�</w:t>
            </w:r>
            <w:r>
              <w:rPr>
                <w:w w:val="104.80257272720337"/>
                <w:rFonts w:ascii="AdvGulliv" w:hAnsi="AdvGulliv" w:eastAsia="AdvGulliv"/>
                <w:b w:val="0"/>
                <w:i w:val="0"/>
                <w:color w:val="000000"/>
                <w:sz w:val="8"/>
              </w:rPr>
              <w:t>1</w:t>
            </w:r>
          </w:p>
        </w:tc>
        <w:tc>
          <w:tcPr>
            <w:tcW w:type="dxa" w:w="802"/>
            <w:vMerge/>
            <w:tcBorders>
              <w:top w:sz="3.2000000000000455" w:val="single" w:color="#000000"/>
            </w:tcBorders>
          </w:tcPr>
          <w:p/>
        </w:tc>
        <w:tc>
          <w:tcPr>
            <w:tcW w:type="dxa" w:w="802"/>
            <w:vMerge/>
            <w:tcBorders/>
          </w:tcPr>
          <w:p/>
        </w:tc>
      </w:tr>
      <w:tr>
        <w:trPr>
          <w:trHeight w:hRule="exact" w:val="110"/>
        </w:trPr>
        <w:tc>
          <w:tcPr>
            <w:tcW w:type="dxa" w:w="802"/>
            <w:vMerge/>
            <w:tcBorders/>
          </w:tcPr>
          <w:p/>
        </w:tc>
        <w:tc>
          <w:tcPr>
            <w:tcW w:type="dxa" w:w="1604"/>
            <w:gridSpan w:val="2"/>
            <w:vMerge/>
            <w:tcBorders/>
          </w:tcPr>
          <w:p/>
        </w:tc>
        <w:tc>
          <w:tcPr>
            <w:tcW w:type="dxa" w:w="1604"/>
            <w:gridSpan w:val="2"/>
            <w:vMerge/>
            <w:tcBorders/>
          </w:tcPr>
          <w:p/>
        </w:tc>
        <w:tc>
          <w:tcPr>
            <w:tcW w:type="dxa" w:w="1604"/>
            <w:gridSpan w:val="2"/>
            <w:vMerge/>
            <w:tcBorders/>
          </w:tcPr>
          <w:p/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178" w:after="0"/>
              <w:ind w:left="0" w:right="0" w:firstLine="0"/>
              <w:jc w:val="center"/>
            </w:pPr>
            <w:r>
              <w:rPr>
                <w:w w:val="102.2893524169922"/>
                <w:rFonts w:ascii="AdvPSMP10" w:hAnsi="AdvPSMP10" w:eastAsia="AdvPSMP10"/>
                <w:b w:val="0"/>
                <w:i w:val="0"/>
                <w:color w:val="000000"/>
                <w:sz w:val="20"/>
              </w:rPr>
              <w:t>t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w w:val="104.80257272720337"/>
                <w:rFonts w:ascii="AdvGulliv" w:hAnsi="AdvGulliv" w:eastAsia="AdvGulliv"/>
                <w:b w:val="0"/>
                <w:i w:val="0"/>
                <w:color w:val="000000"/>
                <w:sz w:val="8"/>
              </w:rPr>
              <w:t>l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80" w:after="0"/>
              <w:ind w:left="0" w:right="0" w:firstLine="0"/>
              <w:jc w:val="center"/>
            </w:pP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>i</w:t>
            </w:r>
          </w:p>
        </w:tc>
        <w:tc>
          <w:tcPr>
            <w:tcW w:type="dxa" w:w="1604"/>
            <w:gridSpan w:val="2"/>
            <w:vMerge/>
            <w:tcBorders/>
          </w:tcPr>
          <w:p/>
        </w:tc>
        <w:tc>
          <w:tcPr>
            <w:tcW w:type="dxa" w:w="802"/>
            <w:vMerge/>
            <w:tcBorders>
              <w:top w:sz="3.2000000000000455" w:val="single" w:color="#000000"/>
            </w:tcBorders>
          </w:tcPr>
          <w:p/>
        </w:tc>
        <w:tc>
          <w:tcPr>
            <w:tcW w:type="dxa" w:w="802"/>
            <w:vMerge/>
            <w:tcBorders/>
          </w:tcPr>
          <w:p/>
        </w:tc>
      </w:tr>
      <w:tr>
        <w:trPr>
          <w:trHeight w:hRule="exact" w:val="578"/>
        </w:trPr>
        <w:tc>
          <w:tcPr>
            <w:tcW w:type="dxa" w:w="10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0" w:after="0"/>
              <w:ind w:left="0" w:right="0" w:firstLine="0"/>
              <w:jc w:val="center"/>
            </w:pPr>
            <w:r>
              <w:rPr>
                <w:w w:val="98.74943627251518"/>
                <w:rFonts w:ascii="AdvPSMP13" w:hAnsi="AdvPSMP13" w:eastAsia="AdvPSMP13"/>
                <w:b w:val="0"/>
                <w:i w:val="0"/>
                <w:color w:val="000000"/>
                <w:sz w:val="18"/>
              </w:rPr>
              <w:t>!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e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¼</w:t>
            </w:r>
            <w:r>
              <w:rPr>
                <w:w w:val="102.2893524169922"/>
                <w:rFonts w:ascii="AdvPSMP10" w:hAnsi="AdvPSMP10" w:eastAsia="AdvPSMP10"/>
                <w:b w:val="0"/>
                <w:i w:val="0"/>
                <w:color w:val="000000"/>
                <w:sz w:val="20"/>
              </w:rPr>
              <w:t xml:space="preserve"> t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e </w:t>
            </w: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>h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60" w:after="0"/>
              <w:ind w:left="0" w:right="0" w:firstLine="0"/>
              <w:jc w:val="left"/>
            </w:pP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>. . .</w:t>
            </w:r>
          </w:p>
        </w:tc>
        <w:tc>
          <w:tcPr>
            <w:tcW w:type="dxa" w:w="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20" w:after="0"/>
              <w:ind w:left="0" w:right="0" w:firstLine="0"/>
              <w:jc w:val="left"/>
            </w:pPr>
            <w:r>
              <w:rPr>
                <w:w w:val="102.2893524169922"/>
                <w:rFonts w:ascii="AdvPSMP10" w:hAnsi="AdvPSMP10" w:eastAsia="AdvPSMP10"/>
                <w:b w:val="0"/>
                <w:i w:val="0"/>
                <w:color w:val="000000"/>
                <w:sz w:val="20"/>
              </w:rPr>
              <w:t>t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e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60" w:after="0"/>
              <w:ind w:left="26" w:right="0" w:firstLine="0"/>
              <w:jc w:val="left"/>
            </w:pP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>. . .</w:t>
            </w:r>
          </w:p>
        </w:tc>
        <w:tc>
          <w:tcPr>
            <w:tcW w:type="dxa" w:w="802"/>
            <w:vMerge/>
            <w:tcBorders/>
          </w:tcPr>
          <w:p/>
        </w:tc>
        <w:tc>
          <w:tcPr>
            <w:tcW w:type="dxa" w:w="802"/>
            <w:vMerge/>
            <w:tcBorders/>
          </w:tcPr>
          <w:p/>
        </w:tc>
        <w:tc>
          <w:tcPr>
            <w:tcW w:type="dxa" w:w="1604"/>
            <w:gridSpan w:val="2"/>
            <w:vMerge/>
            <w:tcBorders/>
          </w:tcPr>
          <w:p/>
        </w:tc>
        <w:tc>
          <w:tcPr>
            <w:tcW w:type="dxa" w:w="802"/>
            <w:vMerge/>
            <w:tcBorders>
              <w:top w:sz="3.2000000000000455" w:val="single" w:color="#000000"/>
            </w:tcBorders>
          </w:tcPr>
          <w:p/>
        </w:tc>
        <w:tc>
          <w:tcPr>
            <w:tcW w:type="dxa" w:w="80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38"/>
        <w:ind w:left="0" w:right="0"/>
      </w:pPr>
    </w:p>
    <w:p>
      <w:pPr>
        <w:sectPr>
          <w:type w:val="nextColumn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192"/>
        </w:trPr>
        <w:tc>
          <w:tcPr>
            <w:tcW w:type="dxa" w:w="5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however, the learned weights of the connections are different lead-</w:t>
            </w:r>
          </w:p>
        </w:tc>
        <w:tc>
          <w:tcPr>
            <w:tcW w:type="dxa" w:w="17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0" w:after="0"/>
              <w:ind w:left="202" w:right="0" w:firstLine="0"/>
              <w:jc w:val="left"/>
            </w:pPr>
            <w:r>
              <w:rPr>
                <w:w w:val="102.2893524169922"/>
                <w:rFonts w:ascii="AdvPSMP10" w:hAnsi="AdvPSMP10" w:eastAsia="AdvPSMP10"/>
                <w:b w:val="0"/>
                <w:i w:val="0"/>
                <w:color w:val="000000"/>
                <w:sz w:val="20"/>
              </w:rPr>
              <w:t>t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¼ </w:t>
            </w: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 xml:space="preserve">X 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z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n</w:t>
            </w:r>
          </w:p>
          <w:p>
            <w:pPr>
              <w:autoSpaceDN w:val="0"/>
              <w:autoSpaceDE w:val="0"/>
              <w:widowControl/>
              <w:spacing w:line="214" w:lineRule="exact" w:before="0" w:after="0"/>
              <w:ind w:left="0" w:right="66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w w:val="104.80257272720337"/>
                <w:rFonts w:ascii="AdvGulliv" w:hAnsi="AdvGulliv" w:eastAsia="AdvGulliv"/>
                <w:b w:val="0"/>
                <w:i w:val="0"/>
                <w:color w:val="000000"/>
                <w:sz w:val="8"/>
              </w:rPr>
              <w:t>l</w:t>
            </w:r>
            <w:r>
              <w:rPr>
                <w:w w:val="104.80257272720337"/>
                <w:rFonts w:ascii="AdvP4C4E74" w:hAnsi="AdvP4C4E74" w:eastAsia="AdvP4C4E74"/>
                <w:b w:val="0"/>
                <w:i w:val="0"/>
                <w:color w:val="000000"/>
                <w:sz w:val="8"/>
              </w:rPr>
              <w:t>�</w:t>
            </w:r>
            <w:r>
              <w:rPr>
                <w:w w:val="104.80257272720337"/>
                <w:rFonts w:ascii="AdvGulliv" w:hAnsi="AdvGulliv" w:eastAsia="AdvGulliv"/>
                <w:b w:val="0"/>
                <w:i w:val="0"/>
                <w:color w:val="000000"/>
                <w:sz w:val="8"/>
              </w:rPr>
              <w:t>1</w:t>
            </w:r>
          </w:p>
          <w:p>
            <w:pPr>
              <w:autoSpaceDN w:val="0"/>
              <w:tabs>
                <w:tab w:pos="276" w:val="left"/>
                <w:tab w:pos="854" w:val="left"/>
                <w:tab w:pos="1094" w:val="left"/>
                <w:tab w:pos="1176" w:val="left"/>
              </w:tabs>
              <w:autoSpaceDE w:val="0"/>
              <w:widowControl/>
              <w:spacing w:line="214" w:lineRule="exact" w:before="0" w:after="0"/>
              <w:ind w:left="202" w:right="0" w:firstLine="0"/>
              <w:jc w:val="left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z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n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¼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f </w:t>
            </w:r>
            <w:r>
              <w:tab/>
            </w: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 xml:space="preserve">X </w:t>
            </w: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n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s</w:t>
            </w:r>
            <w:r>
              <w:rPr>
                <w:w w:val="102.2893524169922"/>
                <w:rFonts w:ascii="AdvPSMP10" w:hAnsi="AdvPSMP10" w:eastAsia="AdvPSMP10"/>
                <w:b w:val="0"/>
                <w:i w:val="0"/>
                <w:color w:val="000000"/>
                <w:sz w:val="20"/>
              </w:rPr>
              <w:t>t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1"/>
              </w:rPr>
              <w:t>�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e</w:t>
            </w:r>
          </w:p>
        </w:tc>
        <w:tc>
          <w:tcPr>
            <w:tcW w:type="dxa" w:w="1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450" w:after="0"/>
              <w:ind w:left="18" w:right="0" w:firstLine="0"/>
              <w:jc w:val="left"/>
            </w:pP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>!</w:t>
            </w:r>
          </w:p>
        </w:tc>
        <w:tc>
          <w:tcPr>
            <w:tcW w:type="dxa" w:w="1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418" w:after="0"/>
              <w:ind w:left="0" w:right="6" w:firstLine="0"/>
              <w:jc w:val="right"/>
            </w:pP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9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</w:t>
            </w:r>
          </w:p>
        </w:tc>
      </w:tr>
      <w:tr>
        <w:trPr>
          <w:trHeight w:hRule="exact" w:val="200"/>
        </w:trPr>
        <w:tc>
          <w:tcPr>
            <w:tcW w:type="dxa" w:w="5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ing to distinct neuronal outputs. The latter are summed to form the</w:t>
            </w:r>
          </w:p>
        </w:tc>
        <w:tc>
          <w:tcPr>
            <w:tcW w:type="dxa" w:w="4168"/>
            <w:gridSpan w:val="2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5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column’s output being forwarded to the next layer. Such configura-</w:t>
            </w:r>
          </w:p>
        </w:tc>
        <w:tc>
          <w:tcPr>
            <w:tcW w:type="dxa" w:w="4168"/>
            <w:gridSpan w:val="2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</w:tr>
      <w:tr>
        <w:trPr>
          <w:trHeight w:hRule="exact" w:val="218"/>
        </w:trPr>
        <w:tc>
          <w:tcPr>
            <w:tcW w:type="dxa" w:w="5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4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tion permits the column to act as a basic computational structure</w:t>
            </w:r>
          </w:p>
        </w:tc>
        <w:tc>
          <w:tcPr>
            <w:tcW w:type="dxa" w:w="4168"/>
            <w:gridSpan w:val="2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</w:tr>
      <w:tr>
        <w:trPr>
          <w:trHeight w:hRule="exact" w:val="208"/>
        </w:trPr>
        <w:tc>
          <w:tcPr>
            <w:tcW w:type="dxa" w:w="5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in CA as opposed to neurons in DBN and other neural network</w:t>
            </w:r>
          </w:p>
        </w:tc>
        <w:tc>
          <w:tcPr>
            <w:tcW w:type="dxa" w:w="4168"/>
            <w:gridSpan w:val="2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</w:tr>
      <w:tr>
        <w:trPr>
          <w:trHeight w:hRule="exact" w:val="192"/>
        </w:trPr>
        <w:tc>
          <w:tcPr>
            <w:tcW w:type="dxa" w:w="5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architectures.</w:t>
            </w:r>
          </w:p>
        </w:tc>
        <w:tc>
          <w:tcPr>
            <w:tcW w:type="dxa" w:w="4168"/>
            <w:gridSpan w:val="2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</w:tr>
      <w:tr>
        <w:trPr>
          <w:trHeight w:hRule="exact" w:val="226"/>
        </w:trPr>
        <w:tc>
          <w:tcPr>
            <w:tcW w:type="dxa" w:w="5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Furthermore, lateral connections or intra-level connections, are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0" w:lineRule="exact" w:before="46" w:after="0"/>
              <w:ind w:left="144" w:right="0" w:firstLine="0"/>
              <w:jc w:val="center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f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21"/>
              </w:rPr>
              <w:t>s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Þ ¼ </w:t>
            </w:r>
            <w:r>
              <w:br/>
            </w: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>/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21"/>
              </w:rPr>
              <w:t>s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 ¼</w:t>
            </w:r>
          </w:p>
        </w:tc>
        <w:tc>
          <w:tcPr>
            <w:tcW w:type="dxa" w:w="27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" w:val="left"/>
                <w:tab w:pos="206" w:val="left"/>
                <w:tab w:pos="430" w:val="left"/>
                <w:tab w:pos="644" w:val="left"/>
              </w:tabs>
              <w:autoSpaceDE w:val="0"/>
              <w:widowControl/>
              <w:spacing w:line="348" w:lineRule="exact" w:before="0" w:after="0"/>
              <w:ind w:left="16" w:right="1296" w:firstLine="0"/>
              <w:jc w:val="left"/>
            </w:pPr>
            <w:r>
              <w:tab/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1 </w:t>
            </w:r>
            <w:r>
              <w:br/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1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 þ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e</w:t>
            </w:r>
            <w:r>
              <w:rPr>
                <w:w w:val="96.53676577976772"/>
                <w:rFonts w:ascii="AdvPSMP10" w:hAnsi="AdvPSMP10" w:eastAsia="AdvPSMP10"/>
                <w:b w:val="0"/>
                <w:i w:val="0"/>
                <w:color w:val="000000"/>
                <w:sz w:val="14"/>
              </w:rPr>
              <w:t>s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1"/>
              </w:rPr>
              <w:t>�ð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1"/>
              </w:rPr>
              <w:t>/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1"/>
              </w:rPr>
              <w:t>ð</w:t>
            </w:r>
            <w:r>
              <w:rPr>
                <w:w w:val="96.53676577976772"/>
                <w:rFonts w:ascii="AdvPSMP10" w:hAnsi="AdvPSMP10" w:eastAsia="AdvPSMP10"/>
                <w:b w:val="0"/>
                <w:i w:val="0"/>
                <w:color w:val="000000"/>
                <w:sz w:val="14"/>
              </w:rPr>
              <w:t>s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1"/>
              </w:rPr>
              <w:t>Þ�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T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1"/>
              </w:rPr>
              <w:t>Þ</w:t>
            </w:r>
            <w:r>
              <w:br/>
            </w: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>�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�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2</w:t>
            </w:r>
            <w:r>
              <w:rPr>
                <w:w w:val="98.639477000517"/>
                <w:rFonts w:ascii="AdvP4C4E51" w:hAnsi="AdvP4C4E51" w:eastAsia="AdvP4C4E51"/>
                <w:b w:val="0"/>
                <w:i w:val="0"/>
                <w:color w:val="000000"/>
                <w:sz w:val="17"/>
              </w:rPr>
              <w:t xml:space="preserve">; </w:t>
            </w:r>
            <w:r>
              <w:tab/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21"/>
              </w:rPr>
              <w:t>s</w:t>
            </w:r>
            <w:r>
              <w:rPr>
                <w:w w:val="98.639477000517"/>
                <w:rFonts w:ascii="AdvP4C4E51" w:hAnsi="AdvP4C4E51" w:eastAsia="AdvP4C4E51"/>
                <w:b w:val="0"/>
                <w:i w:val="0"/>
                <w:color w:val="000000"/>
                <w:sz w:val="17"/>
              </w:rPr>
              <w:t xml:space="preserve">; </w:t>
            </w:r>
            <w:r>
              <w:tab/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if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21"/>
              </w:rPr>
              <w:t xml:space="preserve"> s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 ¼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1 </w:t>
            </w:r>
            <w:r>
              <w:tab/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otherwise</w:t>
            </w:r>
          </w:p>
        </w:tc>
        <w:tc>
          <w:tcPr>
            <w:tcW w:type="dxa" w:w="1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402" w:after="0"/>
              <w:ind w:left="0" w:right="6" w:firstLine="0"/>
              <w:jc w:val="right"/>
            </w:pP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10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</w:t>
            </w:r>
          </w:p>
        </w:tc>
      </w:tr>
      <w:tr>
        <w:trPr>
          <w:trHeight w:hRule="exact" w:val="196"/>
        </w:trPr>
        <w:tc>
          <w:tcPr>
            <w:tcW w:type="dxa" w:w="5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‘‘communication means” employed to deliver inhibiting signals</w:t>
            </w:r>
          </w:p>
        </w:tc>
        <w:tc>
          <w:tcPr>
            <w:tcW w:type="dxa" w:w="2084"/>
            <w:vMerge/>
            <w:tcBorders/>
          </w:tcPr>
          <w:p/>
        </w:tc>
        <w:tc>
          <w:tcPr>
            <w:tcW w:type="dxa" w:w="4168"/>
            <w:gridSpan w:val="2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5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that modify a column’s weights based on the activity of other col-</w:t>
            </w:r>
          </w:p>
        </w:tc>
        <w:tc>
          <w:tcPr>
            <w:tcW w:type="dxa" w:w="2084"/>
            <w:vMerge/>
            <w:tcBorders/>
          </w:tcPr>
          <w:p/>
        </w:tc>
        <w:tc>
          <w:tcPr>
            <w:tcW w:type="dxa" w:w="4168"/>
            <w:gridSpan w:val="2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5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umns during training. Contrarily to their vertical counterpart, these</w:t>
            </w:r>
          </w:p>
        </w:tc>
        <w:tc>
          <w:tcPr>
            <w:tcW w:type="dxa" w:w="2084"/>
            <w:vMerge/>
            <w:tcBorders/>
          </w:tcPr>
          <w:p/>
        </w:tc>
        <w:tc>
          <w:tcPr>
            <w:tcW w:type="dxa" w:w="4168"/>
            <w:gridSpan w:val="2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</w:tr>
      <w:tr>
        <w:trPr>
          <w:trHeight w:hRule="exact" w:val="222"/>
        </w:trPr>
        <w:tc>
          <w:tcPr>
            <w:tcW w:type="dxa" w:w="5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connections do not transmit data and are hence are not explicitly</w:t>
            </w:r>
          </w:p>
        </w:tc>
        <w:tc>
          <w:tcPr>
            <w:tcW w:type="dxa" w:w="2084"/>
            <w:vMerge/>
            <w:tcBorders/>
          </w:tcPr>
          <w:p/>
        </w:tc>
        <w:tc>
          <w:tcPr>
            <w:tcW w:type="dxa" w:w="4168"/>
            <w:gridSpan w:val="2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</w:tr>
    </w:tbl>
    <w:p>
      <w:pPr>
        <w:autoSpaceDN w:val="0"/>
        <w:tabs>
          <w:tab w:pos="5382" w:val="left"/>
        </w:tabs>
        <w:autoSpaceDE w:val="0"/>
        <w:widowControl/>
        <w:spacing w:line="212" w:lineRule="exact" w:before="0" w:after="272"/>
        <w:ind w:left="0" w:right="3312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shown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Fig. 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Data can only flow in a bottom-up direction, from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level to level, through vertical connections.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4.4. Training algorithm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4.3. Mathematical model</w:t>
      </w:r>
    </w:p>
    <w:p>
      <w:pPr>
        <w:autoSpaceDN w:val="0"/>
        <w:autoSpaceDE w:val="0"/>
        <w:widowControl/>
        <w:spacing w:line="208" w:lineRule="exact" w:before="214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complete mathematical description based on the model of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[6,63]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can be found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[62,61]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and is summarized below based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on the adopted nomenclature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Table 4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8" w:lineRule="exact" w:before="2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A column of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neurons receives connections from the output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columns in the previous layer and hence is represented by a 2D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matrix concatenating vectors of weights of incoming connections</w:t>
      </w:r>
    </w:p>
    <w:p>
      <w:pPr>
        <w:autoSpaceDN w:val="0"/>
        <w:autoSpaceDE w:val="0"/>
        <w:widowControl/>
        <w:spacing w:line="174" w:lineRule="exact" w:before="364" w:after="0"/>
        <w:ind w:left="0" w:right="4032" w:firstLine="2"/>
        <w:jc w:val="left"/>
      </w:pP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 xml:space="preserve">Table 4 </w:t>
      </w:r>
      <w:r>
        <w:br/>
      </w: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>CA nomenclature.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tabs>
          <w:tab w:pos="412" w:val="left"/>
        </w:tabs>
        <w:autoSpaceDE w:val="0"/>
        <w:widowControl/>
        <w:spacing w:line="208" w:lineRule="exact" w:before="0" w:after="0"/>
        <w:ind w:left="17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4.4.1. Random initialization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network is assumed to be initially fully connected with ran-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dom weak weights (with absolute values less than 0.1). This is 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common ‘‘blank slate” approach to ensure that the network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not initially biased to any specific pattern. As learning proceeds,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these weights are incrementally updated so that the connectivity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the network is modified. All weights that fall to zero represent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disabled connections. Therefore, an initially fully connected net-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work is not necessarily preserved.</w:t>
      </w:r>
    </w:p>
    <w:p>
      <w:pPr>
        <w:autoSpaceDN w:val="0"/>
        <w:tabs>
          <w:tab w:pos="412" w:val="left"/>
        </w:tabs>
        <w:autoSpaceDE w:val="0"/>
        <w:widowControl/>
        <w:spacing w:line="212" w:lineRule="exact" w:before="216" w:after="14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4.4.2. Unsupervised feed-forward learning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first stage in training a cortical network aims at creating</w:t>
      </w:r>
    </w:p>
    <w:p>
      <w:pPr>
        <w:sectPr>
          <w:type w:val="nextColumn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5.99999999999994" w:type="dxa"/>
      </w:tblPr>
      <w:tblGrid>
        <w:gridCol w:w="3474"/>
        <w:gridCol w:w="3474"/>
        <w:gridCol w:w="3474"/>
      </w:tblGrid>
      <w:tr>
        <w:trPr>
          <w:trHeight w:hRule="exact" w:val="180"/>
        </w:trPr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0" w:after="0"/>
              <w:ind w:left="0" w:right="19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</w:t>
            </w:r>
          </w:p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17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Destination column index</w:t>
            </w:r>
          </w:p>
        </w:tc>
        <w:tc>
          <w:tcPr>
            <w:tcW w:type="dxa" w:w="6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49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input-specific representations via random firing and repeated</w:t>
            </w:r>
          </w:p>
        </w:tc>
      </w:tr>
      <w:tr>
        <w:trPr>
          <w:trHeight w:hRule="exact" w:val="160"/>
        </w:trPr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</w:t>
            </w:r>
          </w:p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Destination neuron index</w:t>
            </w:r>
          </w:p>
        </w:tc>
        <w:tc>
          <w:tcPr>
            <w:tcW w:type="dxa" w:w="6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149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exposure. An input propagating through the levels of the network</w:t>
            </w:r>
          </w:p>
        </w:tc>
      </w:tr>
      <w:tr>
        <w:trPr>
          <w:trHeight w:hRule="exact" w:val="60"/>
        </w:trPr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8" w:after="0"/>
              <w:ind w:left="0" w:right="22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l</w:t>
            </w:r>
          </w:p>
        </w:tc>
        <w:tc>
          <w:tcPr>
            <w:tcW w:type="dxa" w:w="3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7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Destination level index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3474"/>
            <w:vMerge/>
            <w:tcBorders/>
          </w:tcPr>
          <w:p/>
        </w:tc>
        <w:tc>
          <w:tcPr>
            <w:tcW w:type="dxa" w:w="3474"/>
            <w:vMerge/>
            <w:tcBorders/>
          </w:tcPr>
          <w:p/>
        </w:tc>
        <w:tc>
          <w:tcPr>
            <w:tcW w:type="dxa" w:w="6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149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causes certain columns to fire (i.e. generate a threshold crossing</w:t>
            </w:r>
          </w:p>
        </w:tc>
      </w:tr>
      <w:tr>
        <w:trPr>
          <w:trHeight w:hRule="exact" w:val="120"/>
        </w:trPr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26" w:after="0"/>
              <w:ind w:left="0" w:right="20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</w:t>
            </w:r>
          </w:p>
        </w:tc>
        <w:tc>
          <w:tcPr>
            <w:tcW w:type="dxa" w:w="3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Origin column index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3474"/>
            <w:vMerge/>
            <w:tcBorders/>
          </w:tcPr>
          <w:p/>
        </w:tc>
        <w:tc>
          <w:tcPr>
            <w:tcW w:type="dxa" w:w="3474"/>
            <w:vMerge/>
            <w:tcBorders/>
          </w:tcPr>
          <w:p/>
        </w:tc>
        <w:tc>
          <w:tcPr>
            <w:tcW w:type="dxa" w:w="6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149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response) based on initially random weights. This activation is</w:t>
            </w:r>
          </w:p>
        </w:tc>
      </w:tr>
      <w:tr>
        <w:trPr>
          <w:trHeight w:hRule="exact" w:val="175"/>
        </w:trPr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4" w:after="0"/>
              <w:ind w:left="0" w:right="19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e</w:t>
            </w:r>
          </w:p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17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Training epoch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57"/>
        </w:trPr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2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</w:t>
            </w:r>
          </w:p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17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Number of nodes in a column</w:t>
            </w:r>
          </w:p>
        </w:tc>
        <w:tc>
          <w:tcPr>
            <w:tcW w:type="dxa" w:w="6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49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then reinforced by strengthening the active columns’ weights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1114"/>
        </w:trPr>
        <w:tc>
          <w:tcPr>
            <w:tcW w:type="dxa" w:w="506"/>
            <w:tcBorders>
              <w:bottom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l</w:t>
            </w:r>
          </w:p>
          <w:p>
            <w:pPr>
              <w:autoSpaceDN w:val="0"/>
              <w:autoSpaceDE w:val="0"/>
              <w:widowControl/>
              <w:spacing w:line="152" w:lineRule="exact" w:before="2" w:after="0"/>
              <w:ind w:left="0" w:right="26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T</w:t>
            </w:r>
          </w:p>
          <w:p>
            <w:pPr>
              <w:autoSpaceDN w:val="0"/>
              <w:autoSpaceDE w:val="0"/>
              <w:widowControl/>
              <w:spacing w:line="200" w:lineRule="exact" w:before="12" w:after="0"/>
              <w:ind w:left="0" w:right="88" w:firstLine="0"/>
              <w:jc w:val="right"/>
            </w:pPr>
            <w:r>
              <w:rPr>
                <w:rFonts w:ascii="AdvPSMP10" w:hAnsi="AdvPSMP10" w:eastAsia="AdvPSMP10"/>
                <w:b w:val="0"/>
                <w:i w:val="0"/>
                <w:color w:val="000000"/>
                <w:sz w:val="13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9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c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9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n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9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s</w:t>
            </w:r>
          </w:p>
          <w:p>
            <w:pPr>
              <w:autoSpaceDN w:val="0"/>
              <w:autoSpaceDE w:val="0"/>
              <w:widowControl/>
              <w:spacing w:line="194" w:lineRule="exact" w:before="126" w:after="0"/>
              <w:ind w:left="0" w:right="0" w:firstLine="0"/>
              <w:jc w:val="center"/>
            </w:pPr>
            <w:r>
              <w:rPr>
                <w:rFonts w:ascii="AdvPSMP11" w:hAnsi="AdvPSMP11" w:eastAsia="AdvPSMP11"/>
                <w:b w:val="0"/>
                <w:i w:val="0"/>
                <w:color w:val="000000"/>
                <w:sz w:val="13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9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c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9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n</w:t>
            </w:r>
          </w:p>
          <w:p>
            <w:pPr>
              <w:autoSpaceDN w:val="0"/>
              <w:autoSpaceDE w:val="0"/>
              <w:widowControl/>
              <w:spacing w:line="200" w:lineRule="exact" w:before="4" w:after="0"/>
              <w:ind w:left="0" w:right="0" w:firstLine="0"/>
              <w:jc w:val="center"/>
            </w:pPr>
            <w:r>
              <w:rPr>
                <w:rFonts w:ascii="AdvPSMP13" w:hAnsi="AdvPSMP13" w:eastAsia="AdvPSMP13"/>
                <w:b w:val="0"/>
                <w:i w:val="0"/>
                <w:color w:val="000000"/>
                <w:sz w:val="14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9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c</w:t>
            </w:r>
          </w:p>
        </w:tc>
        <w:tc>
          <w:tcPr>
            <w:tcW w:type="dxa" w:w="4516"/>
            <w:tcBorders>
              <w:bottom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92" w:right="144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Number of columns in level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l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Tolerance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Weight of connection between neuron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, column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c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, level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l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, and column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in previous level, during epoch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e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Vector of connection weights entering neuron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, of column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c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, level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l</w:t>
            </w:r>
          </w:p>
          <w:p>
            <w:pPr>
              <w:autoSpaceDN w:val="0"/>
              <w:autoSpaceDE w:val="0"/>
              <w:widowControl/>
              <w:spacing w:line="156" w:lineRule="exact" w:before="60" w:after="0"/>
              <w:ind w:left="9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Matrix of weights entering column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c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, level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l</w:t>
            </w:r>
          </w:p>
        </w:tc>
      </w:tr>
      <w:tr>
        <w:trPr>
          <w:trHeight w:hRule="exact" w:val="690"/>
        </w:trPr>
        <w:tc>
          <w:tcPr>
            <w:tcW w:type="dxa" w:w="506"/>
            <w:tcBorders>
              <w:top w:sz="1.600000000000363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" w:after="0"/>
              <w:ind w:left="144" w:right="144" w:firstLine="0"/>
              <w:jc w:val="center"/>
            </w:pPr>
            <w:r>
              <w:rPr>
                <w:rFonts w:ascii="AdvPSMP11" w:hAnsi="AdvPSMP11" w:eastAsia="AdvPSMP11"/>
                <w:b w:val="0"/>
                <w:i w:val="0"/>
                <w:color w:val="000000"/>
                <w:sz w:val="13"/>
              </w:rPr>
              <w:t>!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9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 xml:space="preserve">e </w:t>
            </w:r>
            <w:r>
              <w:br/>
            </w:r>
            <w:r>
              <w:rPr>
                <w:w w:val="98.53689074516296"/>
                <w:rFonts w:ascii="AdvPSMP10" w:hAnsi="AdvPSMP10" w:eastAsia="AdvPSMP10"/>
                <w:b w:val="0"/>
                <w:i w:val="0"/>
                <w:color w:val="000000"/>
                <w:sz w:val="16"/>
              </w:rPr>
              <w:t>t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9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 xml:space="preserve">e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z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9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c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9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n</w:t>
            </w:r>
          </w:p>
        </w:tc>
        <w:tc>
          <w:tcPr>
            <w:tcW w:type="dxa" w:w="4516"/>
            <w:tcBorders>
              <w:top w:sz="1.600000000000363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92" w:right="2016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Output vector of level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l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Output of column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c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Output of neuron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, column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c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of level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l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inhibiting neighboring ones. Repeated exposure or batch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learning trains columns to identify (via activation) particular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aspects or patterns of the training data, extracting discriminatory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features with increasing complexity through levels (lower levels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recognize basic elements, higher levels in the hierarchy learn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higher order concepts and reasoning). The strengthening process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increases a column’s weights rendering it more receptive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stimulation, while inhibition weakens the weights diminishing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activity of a certain column. Connections formed or weakened</w:t>
      </w:r>
    </w:p>
    <w:p>
      <w:pPr>
        <w:sectPr>
          <w:type w:val="nextColumn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10248" w:val="left"/>
        </w:tabs>
        <w:autoSpaceDE w:val="0"/>
        <w:widowControl/>
        <w:spacing w:line="152" w:lineRule="exact" w:before="0" w:after="232"/>
        <w:ind w:left="326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Y. Rizk et al. / Applied Computing and Informatics 15 (2019) 81–93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87</w:t>
      </w:r>
    </w:p>
    <w:p>
      <w:pPr>
        <w:sectPr>
          <w:pgSz w:w="11906" w:h="15874"/>
          <w:pgMar w:top="466" w:right="634" w:bottom="426" w:left="850" w:header="720" w:footer="720" w:gutter="0"/>
          <w:cols w:space="720" w:num="1" w:equalWidth="0"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are plastic, i.e. can be altered during the feedback learning phase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and vice versa. Strengthening and inhibition rules are shown in</w:t>
      </w:r>
    </w:p>
    <w:p>
      <w:pPr>
        <w:sectPr>
          <w:type w:val="continuous"/>
          <w:pgSz w:w="11906" w:h="15874"/>
          <w:pgMar w:top="466" w:right="634" w:bottom="426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14"/>
        <w:ind w:left="17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pattern (strengthening and inhibition are the only weight update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rules adopted in opposition to gradient descent employed in the</w:t>
      </w:r>
    </w:p>
    <w:p>
      <w:pPr>
        <w:sectPr>
          <w:type w:val="nextColumn"/>
          <w:pgSz w:w="11906" w:h="15874"/>
          <w:pgMar w:top="466" w:right="634" w:bottom="426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  <w:gridCol w:w="521"/>
      </w:tblGrid>
      <w:tr>
        <w:trPr>
          <w:trHeight w:hRule="exact" w:val="202"/>
        </w:trPr>
        <w:tc>
          <w:tcPr>
            <w:tcW w:type="dxa" w:w="2316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Eqs.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6"/>
              </w:rPr>
              <w:t xml:space="preserve"> (11)–(13)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.</w:t>
            </w:r>
          </w:p>
        </w:tc>
        <w:tc>
          <w:tcPr>
            <w:tcW w:type="dxa" w:w="720"/>
            <w:vMerge w:val="restart"/>
            <w:tcBorders>
              <w:bottom w:sz="2.3999999999998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984" w:after="0"/>
              <w:ind w:left="0" w:right="0" w:firstLine="0"/>
              <w:jc w:val="center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1</w:t>
            </w:r>
          </w:p>
        </w:tc>
        <w:tc>
          <w:tcPr>
            <w:tcW w:type="dxa" w:w="894"/>
            <w:vMerge w:val="restart"/>
            <w:tcBorders>
              <w:bottom w:sz="2.3999999999998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592" w:after="0"/>
              <w:ind w:left="0" w:right="0" w:firstLine="0"/>
              <w:jc w:val="left"/>
            </w:pP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>1</w:t>
            </w:r>
          </w:p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8" w:lineRule="exact" w:before="340" w:after="0"/>
              <w:ind w:left="0" w:right="168" w:firstLine="0"/>
              <w:jc w:val="right"/>
            </w:pP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11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</w:t>
            </w:r>
          </w:p>
        </w:tc>
        <w:tc>
          <w:tcPr>
            <w:tcW w:type="dxa" w:w="522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9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backpropagation learning of traditional artificial neural networks).</w:t>
            </w:r>
          </w:p>
        </w:tc>
      </w:tr>
      <w:tr>
        <w:trPr>
          <w:trHeight w:hRule="exact" w:val="200"/>
        </w:trPr>
        <w:tc>
          <w:tcPr>
            <w:tcW w:type="dxa" w:w="2316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8" w:lineRule="exact" w:before="4" w:after="0"/>
              <w:ind w:left="0" w:right="0" w:firstLine="0"/>
              <w:jc w:val="left"/>
            </w:pP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1"/>
              </w:rPr>
              <w:t>þ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1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n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s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¼</w:t>
            </w:r>
            <w:r>
              <w:rPr>
                <w:w w:val="102.2893524169922"/>
                <w:rFonts w:ascii="AdvPSMP10" w:hAnsi="AdvPSMP10" w:eastAsia="AdvPSMP10"/>
                <w:b w:val="0"/>
                <w:i w:val="0"/>
                <w:color w:val="000000"/>
                <w:sz w:val="20"/>
              </w:rPr>
              <w:t xml:space="preserve"> t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� ð</w:t>
            </w: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n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s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�</w:t>
            </w:r>
            <w:r>
              <w:rPr>
                <w:w w:val="98.74943627251518"/>
                <w:rFonts w:ascii="AdvPSMP13" w:hAnsi="AdvPSMP13" w:eastAsia="AdvPSMP13"/>
                <w:b w:val="0"/>
                <w:i w:val="0"/>
                <w:color w:val="000000"/>
                <w:sz w:val="18"/>
              </w:rPr>
              <w:t xml:space="preserve"> X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rFonts w:ascii="AdvPSMP13" w:hAnsi="AdvPSMP13" w:eastAsia="AdvPSMP13"/>
                <w:b w:val="0"/>
                <w:i w:val="0"/>
                <w:color w:val="000000"/>
                <w:sz w:val="18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ÞÞ</w:t>
            </w:r>
          </w:p>
        </w:tc>
        <w:tc>
          <w:tcPr>
            <w:tcW w:type="dxa" w:w="521"/>
            <w:vMerge/>
            <w:tcBorders>
              <w:bottom w:sz="2.3999999999998636" w:val="single" w:color="#000000"/>
            </w:tcBorders>
          </w:tcPr>
          <w:p/>
        </w:tc>
        <w:tc>
          <w:tcPr>
            <w:tcW w:type="dxa" w:w="521"/>
            <w:vMerge/>
            <w:tcBorders>
              <w:bottom w:sz="2.3999999999998636" w:val="single" w:color="#000000"/>
            </w:tcBorders>
          </w:tcPr>
          <w:p/>
        </w:tc>
        <w:tc>
          <w:tcPr>
            <w:tcW w:type="dxa" w:w="521"/>
            <w:vMerge/>
            <w:tcBorders/>
          </w:tcPr>
          <w:p/>
        </w:tc>
        <w:tc>
          <w:tcPr>
            <w:tcW w:type="dxa" w:w="522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19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After multiple exposures, the top level attains a stable state also</w:t>
            </w:r>
          </w:p>
        </w:tc>
      </w:tr>
      <w:tr>
        <w:trPr>
          <w:trHeight w:hRule="exact" w:val="240"/>
        </w:trPr>
        <w:tc>
          <w:tcPr>
            <w:tcW w:type="dxa" w:w="2605"/>
            <w:gridSpan w:val="5"/>
            <w:vMerge/>
            <w:tcBorders/>
          </w:tcPr>
          <w:p/>
        </w:tc>
        <w:tc>
          <w:tcPr>
            <w:tcW w:type="dxa" w:w="521"/>
            <w:vMerge/>
            <w:tcBorders>
              <w:bottom w:sz="2.3999999999998636" w:val="single" w:color="#000000"/>
            </w:tcBorders>
          </w:tcPr>
          <w:p/>
        </w:tc>
        <w:tc>
          <w:tcPr>
            <w:tcW w:type="dxa" w:w="521"/>
            <w:vMerge/>
            <w:tcBorders>
              <w:bottom w:sz="2.3999999999998636" w:val="single" w:color="#000000"/>
            </w:tcBorders>
          </w:tcPr>
          <w:p/>
        </w:tc>
        <w:tc>
          <w:tcPr>
            <w:tcW w:type="dxa" w:w="521"/>
            <w:vMerge/>
            <w:tcBorders/>
          </w:tcPr>
          <w:p/>
        </w:tc>
        <w:tc>
          <w:tcPr>
            <w:tcW w:type="dxa" w:w="522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6" w:after="0"/>
              <w:ind w:left="19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known as a ‘‘stable activation” in which columns are able to cor-</w:t>
            </w:r>
          </w:p>
        </w:tc>
      </w:tr>
      <w:tr>
        <w:trPr>
          <w:trHeight w:hRule="exact" w:val="42"/>
        </w:trPr>
        <w:tc>
          <w:tcPr>
            <w:tcW w:type="dxa" w:w="2605"/>
            <w:gridSpan w:val="5"/>
            <w:vMerge/>
            <w:tcBorders/>
          </w:tcPr>
          <w:p/>
        </w:tc>
        <w:tc>
          <w:tcPr>
            <w:tcW w:type="dxa" w:w="521"/>
            <w:vMerge/>
            <w:tcBorders>
              <w:bottom w:sz="2.3999999999998636" w:val="single" w:color="#000000"/>
            </w:tcBorders>
          </w:tcPr>
          <w:p/>
        </w:tc>
        <w:tc>
          <w:tcPr>
            <w:tcW w:type="dxa" w:w="521"/>
            <w:vMerge/>
            <w:tcBorders>
              <w:bottom w:sz="2.3999999999998636" w:val="single" w:color="#000000"/>
            </w:tcBorders>
          </w:tcPr>
          <w:p/>
        </w:tc>
        <w:tc>
          <w:tcPr>
            <w:tcW w:type="dxa" w:w="521"/>
            <w:vMerge/>
            <w:tcBorders/>
          </w:tcPr>
          <w:p/>
        </w:tc>
        <w:tc>
          <w:tcPr>
            <w:tcW w:type="dxa" w:w="5220"/>
            <w:gridSpan w:val="1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9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rectly generate the desired firing scheme. The term ‘‘firing scheme”</w:t>
            </w:r>
          </w:p>
        </w:tc>
      </w:tr>
      <w:tr>
        <w:trPr>
          <w:trHeight w:hRule="exact" w:val="146"/>
        </w:trPr>
        <w:tc>
          <w:tcPr>
            <w:tcW w:type="dxa" w:w="882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286" w:after="0"/>
              <w:ind w:left="0" w:right="0" w:firstLine="0"/>
              <w:jc w:val="center"/>
            </w:pP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1"/>
              </w:rPr>
              <w:t>þ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1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n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s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¼</w:t>
            </w:r>
            <w:r>
              <w:rPr>
                <w:w w:val="102.2893524169922"/>
                <w:rFonts w:ascii="AdvPSMP10" w:hAnsi="AdvPSMP10" w:eastAsia="AdvPSMP10"/>
                <w:b w:val="0"/>
                <w:i w:val="0"/>
                <w:color w:val="000000"/>
                <w:sz w:val="20"/>
              </w:rPr>
              <w:t xml:space="preserve"> t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�</w:t>
            </w:r>
          </w:p>
        </w:tc>
        <w:tc>
          <w:tcPr>
            <w:tcW w:type="dxa" w:w="14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4" w:lineRule="exact" w:before="0" w:after="0"/>
              <w:ind w:left="0" w:right="0" w:firstLine="0"/>
              <w:jc w:val="center"/>
            </w:pP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 xml:space="preserve">0 </w:t>
            </w: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 xml:space="preserve">B </w:t>
            </w: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 xml:space="preserve">B </w:t>
            </w: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 xml:space="preserve">@ </w:t>
            </w: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n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s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20"/>
              </w:rPr>
              <w:t xml:space="preserve"> a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n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s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20"/>
              </w:rPr>
              <w:t xml:space="preserve"> q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 �</w:t>
            </w:r>
          </w:p>
        </w:tc>
        <w:tc>
          <w:tcPr>
            <w:tcW w:type="dxa" w:w="521"/>
            <w:vMerge/>
            <w:tcBorders>
              <w:bottom w:sz="2.3999999999998636" w:val="single" w:color="#000000"/>
            </w:tcBorders>
          </w:tcPr>
          <w:p/>
        </w:tc>
        <w:tc>
          <w:tcPr>
            <w:tcW w:type="dxa" w:w="521"/>
            <w:vMerge/>
            <w:tcBorders>
              <w:bottom w:sz="2.3999999999998636" w:val="single" w:color="#000000"/>
            </w:tcBorders>
          </w:tcPr>
          <w:p/>
        </w:tc>
        <w:tc>
          <w:tcPr>
            <w:tcW w:type="dxa" w:w="521"/>
            <w:vMerge/>
            <w:tcBorders/>
          </w:tcPr>
          <w:p/>
        </w:tc>
        <w:tc>
          <w:tcPr>
            <w:tcW w:type="dxa" w:w="6252"/>
            <w:gridSpan w:val="12"/>
            <w:vMerge/>
            <w:tcBorders/>
          </w:tcPr>
          <w:p/>
        </w:tc>
      </w:tr>
      <w:tr>
        <w:trPr>
          <w:trHeight w:hRule="exact" w:val="54"/>
        </w:trPr>
        <w:tc>
          <w:tcPr>
            <w:tcW w:type="dxa" w:w="2084"/>
            <w:gridSpan w:val="4"/>
            <w:vMerge/>
            <w:tcBorders/>
          </w:tcPr>
          <w:p/>
        </w:tc>
        <w:tc>
          <w:tcPr>
            <w:tcW w:type="dxa" w:w="521"/>
            <w:vMerge/>
            <w:tcBorders/>
          </w:tcPr>
          <w:p/>
        </w:tc>
        <w:tc>
          <w:tcPr>
            <w:tcW w:type="dxa" w:w="521"/>
            <w:vMerge/>
            <w:tcBorders>
              <w:bottom w:sz="2.3999999999998636" w:val="single" w:color="#000000"/>
            </w:tcBorders>
          </w:tcPr>
          <w:p/>
        </w:tc>
        <w:tc>
          <w:tcPr>
            <w:tcW w:type="dxa" w:w="521"/>
            <w:vMerge/>
            <w:tcBorders>
              <w:bottom w:sz="2.3999999999998636" w:val="single" w:color="#000000"/>
            </w:tcBorders>
          </w:tcPr>
          <w:p/>
        </w:tc>
        <w:tc>
          <w:tcPr>
            <w:tcW w:type="dxa" w:w="521"/>
            <w:vMerge/>
            <w:tcBorders/>
          </w:tcPr>
          <w:p/>
        </w:tc>
        <w:tc>
          <w:tcPr>
            <w:tcW w:type="dxa" w:w="5220"/>
            <w:gridSpan w:val="1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19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refers to the firing pattern of neurons for a given input.</w:t>
            </w:r>
          </w:p>
        </w:tc>
      </w:tr>
      <w:tr>
        <w:trPr>
          <w:trHeight w:hRule="exact" w:val="156"/>
        </w:trPr>
        <w:tc>
          <w:tcPr>
            <w:tcW w:type="dxa" w:w="2084"/>
            <w:gridSpan w:val="4"/>
            <w:vMerge/>
            <w:tcBorders/>
          </w:tcPr>
          <w:p/>
        </w:tc>
        <w:tc>
          <w:tcPr>
            <w:tcW w:type="dxa" w:w="521"/>
            <w:vMerge/>
            <w:tcBorders/>
          </w:tcPr>
          <w:p/>
        </w:tc>
        <w:tc>
          <w:tcPr>
            <w:tcW w:type="dxa" w:w="521"/>
            <w:vMerge/>
            <w:tcBorders>
              <w:bottom w:sz="2.3999999999998636" w:val="single" w:color="#000000"/>
            </w:tcBorders>
          </w:tcPr>
          <w:p/>
        </w:tc>
        <w:tc>
          <w:tcPr>
            <w:tcW w:type="dxa" w:w="521"/>
            <w:vMerge/>
            <w:tcBorders>
              <w:bottom w:sz="2.3999999999998636" w:val="single" w:color="#000000"/>
            </w:tcBorders>
          </w:tcPr>
          <w:p/>
        </w:tc>
        <w:tc>
          <w:tcPr>
            <w:tcW w:type="dxa" w:w="1260"/>
            <w:vMerge w:val="restart"/>
            <w:tcBorders>
              <w:bottom w:sz="2.3999999999998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30" w:after="0"/>
              <w:ind w:left="0" w:right="232" w:firstLine="0"/>
              <w:jc w:val="right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12</w:t>
            </w:r>
          </w:p>
        </w:tc>
        <w:tc>
          <w:tcPr>
            <w:tcW w:type="dxa" w:w="6252"/>
            <w:gridSpan w:val="12"/>
            <w:vMerge/>
            <w:tcBorders/>
          </w:tcPr>
          <w:p/>
        </w:tc>
      </w:tr>
      <w:tr>
        <w:trPr>
          <w:trHeight w:hRule="exact" w:val="184"/>
        </w:trPr>
        <w:tc>
          <w:tcPr>
            <w:tcW w:type="dxa" w:w="2084"/>
            <w:gridSpan w:val="4"/>
            <w:vMerge/>
            <w:tcBorders/>
          </w:tcPr>
          <w:p/>
        </w:tc>
        <w:tc>
          <w:tcPr>
            <w:tcW w:type="dxa" w:w="521"/>
            <w:vMerge/>
            <w:tcBorders/>
          </w:tcPr>
          <w:p/>
        </w:tc>
        <w:tc>
          <w:tcPr>
            <w:tcW w:type="dxa" w:w="521"/>
            <w:vMerge/>
            <w:tcBorders>
              <w:bottom w:sz="2.3999999999998636" w:val="single" w:color="#000000"/>
            </w:tcBorders>
          </w:tcPr>
          <w:p/>
        </w:tc>
        <w:tc>
          <w:tcPr>
            <w:tcW w:type="dxa" w:w="521"/>
            <w:vMerge/>
            <w:tcBorders>
              <w:bottom w:sz="2.3999999999998636" w:val="single" w:color="#000000"/>
            </w:tcBorders>
          </w:tcPr>
          <w:p/>
        </w:tc>
        <w:tc>
          <w:tcPr>
            <w:tcW w:type="dxa" w:w="521"/>
            <w:vMerge/>
            <w:tcBorders>
              <w:bottom w:sz="2.3999999999998636" w:val="single" w:color="#000000"/>
            </w:tcBorders>
          </w:tcPr>
          <w:p/>
        </w:tc>
        <w:tc>
          <w:tcPr>
            <w:tcW w:type="dxa" w:w="5220"/>
            <w:gridSpan w:val="12"/>
            <w:tcBorders>
              <w:bottom w:sz="2.3999999999998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42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After stabilizing the top layer, the error signal is propagated</w:t>
            </w:r>
          </w:p>
        </w:tc>
      </w:tr>
      <w:tr>
        <w:trPr>
          <w:trHeight w:hRule="exact" w:val="210"/>
        </w:trPr>
        <w:tc>
          <w:tcPr>
            <w:tcW w:type="dxa" w:w="2084"/>
            <w:gridSpan w:val="4"/>
            <w:vMerge/>
            <w:tcBorders/>
          </w:tcPr>
          <w:p/>
        </w:tc>
        <w:tc>
          <w:tcPr>
            <w:tcW w:type="dxa" w:w="521"/>
            <w:vMerge/>
            <w:tcBorders/>
          </w:tcPr>
          <w:p/>
        </w:tc>
        <w:tc>
          <w:tcPr>
            <w:tcW w:type="dxa" w:w="720"/>
            <w:tcBorders>
              <w:top w:sz="2.3999999999998636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0" w:after="0"/>
              <w:ind w:left="0" w:right="16" w:firstLine="0"/>
              <w:jc w:val="right"/>
            </w:pPr>
            <w:r>
              <w:rPr>
                <w:w w:val="104.80257272720337"/>
                <w:rFonts w:ascii="AdvPSMP10" w:hAnsi="AdvPSMP10" w:eastAsia="AdvPSMP10"/>
                <w:b w:val="0"/>
                <w:i w:val="0"/>
                <w:color w:val="000000"/>
                <w:sz w:val="8"/>
              </w:rPr>
              <w:t>n</w:t>
            </w:r>
            <w:r>
              <w:rPr>
                <w:w w:val="104.80257272720337"/>
                <w:rFonts w:ascii="AdvGulliv" w:hAnsi="AdvGulliv" w:eastAsia="AdvGulliv"/>
                <w:b w:val="0"/>
                <w:i w:val="0"/>
                <w:color w:val="000000"/>
                <w:sz w:val="8"/>
              </w:rPr>
              <w:t>l</w:t>
            </w:r>
            <w:r>
              <w:rPr>
                <w:w w:val="104.80257272720337"/>
                <w:rFonts w:ascii="AdvP4C4E51" w:hAnsi="AdvP4C4E51" w:eastAsia="AdvP4C4E51"/>
                <w:b w:val="0"/>
                <w:i w:val="0"/>
                <w:color w:val="000000"/>
                <w:sz w:val="8"/>
              </w:rPr>
              <w:t>;</w:t>
            </w:r>
            <w:r>
              <w:rPr>
                <w:w w:val="104.80257272720337"/>
                <w:rFonts w:ascii="AdvGulliv" w:hAnsi="AdvGulliv" w:eastAsia="AdvGulliv"/>
                <w:b w:val="0"/>
                <w:i w:val="0"/>
                <w:color w:val="000000"/>
                <w:sz w:val="8"/>
              </w:rPr>
              <w:t xml:space="preserve">e </w:t>
            </w:r>
            <w:r>
              <w:rPr>
                <w:w w:val="104.80257272720337"/>
                <w:rFonts w:ascii="AdvGulliv" w:hAnsi="AdvGulliv" w:eastAsia="AdvGulliv"/>
                <w:b w:val="0"/>
                <w:i w:val="0"/>
                <w:color w:val="000000"/>
                <w:sz w:val="8"/>
              </w:rPr>
              <w:t>c</w:t>
            </w:r>
            <w:r>
              <w:rPr>
                <w:w w:val="104.80257272720337"/>
                <w:rFonts w:ascii="AdvP4C4E51" w:hAnsi="AdvP4C4E51" w:eastAsia="AdvP4C4E51"/>
                <w:b w:val="0"/>
                <w:i w:val="0"/>
                <w:color w:val="000000"/>
                <w:sz w:val="8"/>
              </w:rPr>
              <w:t>;</w:t>
            </w:r>
            <w:r>
              <w:rPr>
                <w:w w:val="104.80257272720337"/>
                <w:rFonts w:ascii="AdvGulliv" w:hAnsi="AdvGulliv" w:eastAsia="AdvGulliv"/>
                <w:b w:val="0"/>
                <w:i w:val="0"/>
                <w:color w:val="000000"/>
                <w:sz w:val="8"/>
              </w:rPr>
              <w:t>n</w:t>
            </w:r>
            <w:r>
              <w:rPr>
                <w:w w:val="104.80257272720337"/>
                <w:rFonts w:ascii="AdvP4C4E51" w:hAnsi="AdvP4C4E51" w:eastAsia="AdvP4C4E51"/>
                <w:b w:val="0"/>
                <w:i w:val="0"/>
                <w:color w:val="000000"/>
                <w:sz w:val="8"/>
              </w:rPr>
              <w:t>;</w:t>
            </w:r>
            <w:r>
              <w:rPr>
                <w:w w:val="104.80257272720337"/>
                <w:rFonts w:ascii="AdvGulliv" w:hAnsi="AdvGulliv" w:eastAsia="AdvGulliv"/>
                <w:b w:val="0"/>
                <w:i w:val="0"/>
                <w:color w:val="000000"/>
                <w:sz w:val="8"/>
              </w:rPr>
              <w:t>s</w:t>
            </w:r>
            <w:r>
              <w:rPr>
                <w:w w:val="104.80257272720337"/>
                <w:rFonts w:ascii="AdvP4C4E74" w:hAnsi="AdvP4C4E74" w:eastAsia="AdvP4C4E74"/>
                <w:b w:val="0"/>
                <w:i w:val="0"/>
                <w:color w:val="000000"/>
                <w:sz w:val="8"/>
              </w:rPr>
              <w:t>�</w:t>
            </w:r>
            <w:r>
              <w:rPr>
                <w:w w:val="104.80257272720337"/>
                <w:rFonts w:ascii="AdvGulliv" w:hAnsi="AdvGulliv" w:eastAsia="AdvGulliv"/>
                <w:b w:val="0"/>
                <w:i w:val="0"/>
                <w:color w:val="000000"/>
                <w:sz w:val="8"/>
              </w:rPr>
              <w:t>T</w:t>
            </w:r>
          </w:p>
        </w:tc>
        <w:tc>
          <w:tcPr>
            <w:tcW w:type="dxa" w:w="894"/>
            <w:tcBorders>
              <w:top w:sz="2.3999999999998636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60"/>
            <w:tcBorders>
              <w:top w:sz="2.3999999999998636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0" w:right="168" w:firstLine="0"/>
              <w:jc w:val="right"/>
            </w:pP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</w:t>
            </w:r>
          </w:p>
        </w:tc>
        <w:tc>
          <w:tcPr>
            <w:tcW w:type="dxa" w:w="5220"/>
            <w:gridSpan w:val="12"/>
            <w:tcBorders>
              <w:top w:sz="2.3999999999998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" w:after="0"/>
              <w:ind w:left="19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back to the previous level which in turn executes a series of</w:t>
            </w:r>
          </w:p>
        </w:tc>
      </w:tr>
      <w:tr>
        <w:trPr>
          <w:trHeight w:hRule="exact" w:val="228"/>
        </w:trPr>
        <w:tc>
          <w:tcPr>
            <w:tcW w:type="dxa" w:w="2084"/>
            <w:gridSpan w:val="4"/>
            <w:vMerge/>
            <w:tcBorders/>
          </w:tcPr>
          <w:p/>
        </w:tc>
        <w:tc>
          <w:tcPr>
            <w:tcW w:type="dxa" w:w="521"/>
            <w:vMerge/>
            <w:tcBorders/>
          </w:tcPr>
          <w:p/>
        </w:tc>
        <w:tc>
          <w:tcPr>
            <w:tcW w:type="dxa" w:w="720"/>
            <w:vMerge w:val="restart"/>
            <w:tcBorders>
              <w:top w:sz="2.400000000000091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0" w:after="0"/>
              <w:ind w:left="0" w:right="0" w:firstLine="0"/>
              <w:jc w:val="center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1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 þ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e </w:t>
            </w:r>
            <w:r>
              <w:rPr>
                <w:w w:val="98.74778323703342"/>
                <w:rFonts w:ascii="AdvPSMP13" w:hAnsi="AdvPSMP13" w:eastAsia="AdvPSMP13"/>
                <w:b w:val="0"/>
                <w:i w:val="0"/>
                <w:color w:val="000000"/>
                <w:sz w:val="9"/>
              </w:rPr>
              <w:t>X</w:t>
            </w:r>
            <w:r>
              <w:rPr>
                <w:w w:val="104.80257272720337"/>
                <w:rFonts w:ascii="AdvP4C4E74" w:hAnsi="AdvP4C4E74" w:eastAsia="AdvP4C4E74"/>
                <w:b w:val="0"/>
                <w:i w:val="0"/>
                <w:color w:val="000000"/>
                <w:sz w:val="8"/>
              </w:rPr>
              <w:t>ð</w:t>
            </w:r>
            <w:r>
              <w:rPr>
                <w:rFonts w:ascii="AdvPSMP13" w:hAnsi="AdvPSMP13" w:eastAsia="AdvPSMP13"/>
                <w:b w:val="0"/>
                <w:i w:val="0"/>
                <w:color w:val="000000"/>
                <w:sz w:val="9"/>
              </w:rPr>
              <w:t>N</w:t>
            </w:r>
            <w:r>
              <w:rPr>
                <w:w w:val="104.80257272720337"/>
                <w:rFonts w:ascii="AdvGulliv" w:hAnsi="AdvGulliv" w:eastAsia="AdvGulliv"/>
                <w:b w:val="0"/>
                <w:i w:val="0"/>
                <w:color w:val="000000"/>
                <w:sz w:val="8"/>
              </w:rPr>
              <w:t>l</w:t>
            </w:r>
            <w:r>
              <w:rPr>
                <w:w w:val="104.80257272720337"/>
                <w:rFonts w:ascii="AdvP4C4E51" w:hAnsi="AdvP4C4E51" w:eastAsia="AdvP4C4E51"/>
                <w:b w:val="0"/>
                <w:i w:val="0"/>
                <w:color w:val="000000"/>
                <w:sz w:val="8"/>
              </w:rPr>
              <w:t>;</w:t>
            </w:r>
            <w:r>
              <w:rPr>
                <w:w w:val="104.80257272720337"/>
                <w:rFonts w:ascii="AdvGulliv" w:hAnsi="AdvGulliv" w:eastAsia="AdvGulliv"/>
                <w:b w:val="0"/>
                <w:i w:val="0"/>
                <w:color w:val="000000"/>
                <w:sz w:val="8"/>
              </w:rPr>
              <w:t xml:space="preserve">e </w:t>
            </w:r>
            <w:r>
              <w:rPr>
                <w:w w:val="104.80257272720337"/>
                <w:rFonts w:ascii="AdvGulliv" w:hAnsi="AdvGulliv" w:eastAsia="AdvGulliv"/>
                <w:b w:val="0"/>
                <w:i w:val="0"/>
                <w:color w:val="000000"/>
                <w:sz w:val="8"/>
              </w:rPr>
              <w:t>c</w:t>
            </w:r>
            <w:r>
              <w:rPr>
                <w:w w:val="104.80257272720337"/>
                <w:rFonts w:ascii="AdvP4C4E74" w:hAnsi="AdvP4C4E74" w:eastAsia="AdvP4C4E74"/>
                <w:b w:val="0"/>
                <w:i w:val="0"/>
                <w:color w:val="000000"/>
                <w:sz w:val="8"/>
              </w:rPr>
              <w:t>Þ</w:t>
            </w:r>
          </w:p>
        </w:tc>
        <w:tc>
          <w:tcPr>
            <w:tcW w:type="dxa" w:w="894"/>
            <w:vMerge w:val="restart"/>
            <w:tcBorders>
              <w:top w:sz="2.400000000000091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0" w:after="0"/>
              <w:ind w:left="0" w:right="0" w:firstLine="0"/>
              <w:jc w:val="left"/>
            </w:pP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>A</w:t>
            </w:r>
          </w:p>
        </w:tc>
        <w:tc>
          <w:tcPr>
            <w:tcW w:type="dxa" w:w="1260"/>
            <w:vMerge w:val="restart"/>
            <w:tcBorders>
              <w:top w:sz="2.400000000000091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8" w:lineRule="exact" w:before="848" w:after="0"/>
              <w:ind w:left="0" w:right="168" w:firstLine="0"/>
              <w:jc w:val="right"/>
            </w:pP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13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</w:t>
            </w:r>
          </w:p>
        </w:tc>
        <w:tc>
          <w:tcPr>
            <w:tcW w:type="dxa" w:w="9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0" w:after="0"/>
              <w:ind w:left="19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inhibition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0" w:after="0"/>
              <w:ind w:left="0" w:right="6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12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strengthening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to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achieve</w:t>
            </w:r>
          </w:p>
        </w:tc>
        <w:tc>
          <w:tcPr>
            <w:tcW w:type="dxa" w:w="35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the</w:t>
            </w:r>
          </w:p>
        </w:tc>
        <w:tc>
          <w:tcPr>
            <w:tcW w:type="dxa" w:w="68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desired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firing</w:t>
            </w:r>
          </w:p>
        </w:tc>
      </w:tr>
      <w:tr>
        <w:trPr>
          <w:trHeight w:hRule="exact" w:val="200"/>
        </w:trPr>
        <w:tc>
          <w:tcPr>
            <w:tcW w:type="dxa" w:w="2084"/>
            <w:gridSpan w:val="4"/>
            <w:vMerge/>
            <w:tcBorders/>
          </w:tcPr>
          <w:p/>
        </w:tc>
        <w:tc>
          <w:tcPr>
            <w:tcW w:type="dxa" w:w="521"/>
            <w:vMerge/>
            <w:tcBorders/>
          </w:tcPr>
          <w:p/>
        </w:tc>
        <w:tc>
          <w:tcPr>
            <w:tcW w:type="dxa" w:w="521"/>
            <w:vMerge/>
            <w:tcBorders>
              <w:top w:sz="2.400000000000091" w:val="single" w:color="#000000"/>
            </w:tcBorders>
          </w:tcPr>
          <w:p/>
        </w:tc>
        <w:tc>
          <w:tcPr>
            <w:tcW w:type="dxa" w:w="521"/>
            <w:vMerge/>
            <w:tcBorders>
              <w:top w:sz="2.400000000000091" w:val="single" w:color="#000000"/>
            </w:tcBorders>
          </w:tcPr>
          <w:p/>
        </w:tc>
        <w:tc>
          <w:tcPr>
            <w:tcW w:type="dxa" w:w="521"/>
            <w:vMerge/>
            <w:tcBorders>
              <w:top w:sz="2.400000000000091" w:val="single" w:color="#000000"/>
            </w:tcBorders>
          </w:tcPr>
          <w:p/>
        </w:tc>
        <w:tc>
          <w:tcPr>
            <w:tcW w:type="dxa" w:w="522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19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scheme. The same process in repeated for each of the layers</w:t>
            </w:r>
          </w:p>
        </w:tc>
      </w:tr>
      <w:tr>
        <w:trPr>
          <w:trHeight w:hRule="exact" w:val="220"/>
        </w:trPr>
        <w:tc>
          <w:tcPr>
            <w:tcW w:type="dxa" w:w="71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94" w:after="0"/>
              <w:ind w:left="0" w:right="0" w:firstLine="0"/>
              <w:jc w:val="center"/>
            </w:pPr>
            <w:r>
              <w:rPr>
                <w:w w:val="98.74943627251518"/>
                <w:rFonts w:ascii="AdvPSMP13" w:hAnsi="AdvPSMP13" w:eastAsia="AdvPSMP13"/>
                <w:b w:val="0"/>
                <w:i w:val="0"/>
                <w:color w:val="000000"/>
                <w:sz w:val="18"/>
              </w:rPr>
              <w:t>X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rFonts w:ascii="AdvPSMP13" w:hAnsi="AdvPSMP13" w:eastAsia="AdvPSMP13"/>
                <w:b w:val="0"/>
                <w:i w:val="0"/>
                <w:color w:val="000000"/>
                <w:sz w:val="18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 ¼</w:t>
            </w:r>
          </w:p>
        </w:tc>
        <w:tc>
          <w:tcPr>
            <w:tcW w:type="dxa" w:w="1606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74" w:val="left"/>
                <w:tab w:pos="288" w:val="left"/>
                <w:tab w:pos="514" w:val="left"/>
                <w:tab w:pos="614" w:val="left"/>
                <w:tab w:pos="922" w:val="left"/>
              </w:tabs>
              <w:autoSpaceDE w:val="0"/>
              <w:widowControl/>
              <w:spacing w:line="326" w:lineRule="exact" w:before="0" w:after="0"/>
              <w:ind w:left="34" w:right="432" w:firstLine="0"/>
              <w:jc w:val="left"/>
            </w:pPr>
            <w:r>
              <w:tab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w w:val="104.80257272720337"/>
                <w:rFonts w:ascii="AdvGulliv" w:hAnsi="AdvGulliv" w:eastAsia="AdvGulliv"/>
                <w:b w:val="0"/>
                <w:i w:val="0"/>
                <w:color w:val="000000"/>
                <w:sz w:val="8"/>
              </w:rPr>
              <w:t>l</w:t>
            </w:r>
            <w:r>
              <w:rPr>
                <w:w w:val="104.80257272720337"/>
                <w:rFonts w:ascii="AdvP4C4E74" w:hAnsi="AdvP4C4E74" w:eastAsia="AdvP4C4E74"/>
                <w:b w:val="0"/>
                <w:i w:val="0"/>
                <w:color w:val="000000"/>
                <w:sz w:val="8"/>
              </w:rPr>
              <w:t>�</w:t>
            </w:r>
            <w:r>
              <w:rPr>
                <w:w w:val="104.80257272720337"/>
                <w:rFonts w:ascii="AdvGulliv" w:hAnsi="AdvGulliv" w:eastAsia="AdvGulliv"/>
                <w:b w:val="0"/>
                <w:i w:val="0"/>
                <w:color w:val="000000"/>
                <w:sz w:val="8"/>
              </w:rPr>
              <w:t xml:space="preserve">1 </w:t>
            </w:r>
            <w:r>
              <w:br/>
            </w: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 xml:space="preserve">X </w:t>
            </w: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 xml:space="preserve">X 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20"/>
              </w:rPr>
              <w:t>a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n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s</w:t>
            </w: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n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s</w:t>
            </w:r>
          </w:p>
          <w:p>
            <w:pPr>
              <w:autoSpaceDN w:val="0"/>
              <w:tabs>
                <w:tab w:pos="290" w:val="left"/>
                <w:tab w:pos="552" w:val="left"/>
              </w:tabs>
              <w:autoSpaceDE w:val="0"/>
              <w:widowControl/>
              <w:spacing w:line="206" w:lineRule="exact" w:before="0" w:after="0"/>
              <w:ind w:left="26" w:right="0" w:firstLine="0"/>
              <w:jc w:val="left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1 </w:t>
            </w:r>
            <w:r>
              <w:tab/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if</w:t>
            </w: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 xml:space="preserve"> 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n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s</w:t>
            </w:r>
            <w:r>
              <w:rPr>
                <w:w w:val="98.639477000517"/>
                <w:rFonts w:ascii="AdvP4C4E51" w:hAnsi="AdvP4C4E51" w:eastAsia="AdvP4C4E51"/>
                <w:b w:val="0"/>
                <w:i w:val="0"/>
                <w:color w:val="000000"/>
                <w:sz w:val="17"/>
              </w:rPr>
              <w:t>&gt;</w:t>
            </w:r>
            <w:r>
              <w:rPr>
                <w:w w:val="102.20931825183688"/>
                <w:rFonts w:ascii="AdvP4C4E51" w:hAnsi="AdvP4C4E51" w:eastAsia="AdvP4C4E51"/>
                <w:b w:val="0"/>
                <w:i w:val="0"/>
                <w:color w:val="000000"/>
                <w:sz w:val="21"/>
              </w:rPr>
              <w:t xml:space="preserve"> �</w:t>
            </w:r>
          </w:p>
        </w:tc>
        <w:tc>
          <w:tcPr>
            <w:tcW w:type="dxa" w:w="521"/>
            <w:vMerge/>
            <w:tcBorders>
              <w:top w:sz="2.400000000000091" w:val="single" w:color="#000000"/>
            </w:tcBorders>
          </w:tcPr>
          <w:p/>
        </w:tc>
        <w:tc>
          <w:tcPr>
            <w:tcW w:type="dxa" w:w="521"/>
            <w:vMerge/>
            <w:tcBorders>
              <w:top w:sz="2.400000000000091" w:val="single" w:color="#000000"/>
            </w:tcBorders>
          </w:tcPr>
          <w:p/>
        </w:tc>
        <w:tc>
          <w:tcPr>
            <w:tcW w:type="dxa" w:w="521"/>
            <w:vMerge/>
            <w:tcBorders>
              <w:top w:sz="2.400000000000091" w:val="single" w:color="#000000"/>
            </w:tcBorders>
          </w:tcPr>
          <w:p/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0" w:right="5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until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</w:t>
            </w:r>
          </w:p>
        </w:tc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convergence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condition</w:t>
            </w:r>
          </w:p>
        </w:tc>
        <w:tc>
          <w:tcPr>
            <w:tcW w:type="dxa" w:w="9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14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(expressed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0" w:right="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as</w:t>
            </w:r>
          </w:p>
        </w:tc>
        <w:tc>
          <w:tcPr>
            <w:tcW w:type="dxa" w:w="3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0" w:right="66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</w:t>
            </w:r>
          </w:p>
        </w:tc>
        <w:tc>
          <w:tcPr>
            <w:tcW w:type="dxa" w:w="9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discrepancy</w:t>
            </w:r>
          </w:p>
        </w:tc>
      </w:tr>
      <w:tr>
        <w:trPr>
          <w:trHeight w:hRule="exact" w:val="220"/>
        </w:trPr>
        <w:tc>
          <w:tcPr>
            <w:tcW w:type="dxa" w:w="1042"/>
            <w:gridSpan w:val="2"/>
            <w:vMerge/>
            <w:tcBorders/>
          </w:tcPr>
          <w:p/>
        </w:tc>
        <w:tc>
          <w:tcPr>
            <w:tcW w:type="dxa" w:w="1563"/>
            <w:gridSpan w:val="3"/>
            <w:vMerge/>
            <w:tcBorders/>
          </w:tcPr>
          <w:p/>
        </w:tc>
        <w:tc>
          <w:tcPr>
            <w:tcW w:type="dxa" w:w="521"/>
            <w:vMerge/>
            <w:tcBorders>
              <w:top w:sz="2.400000000000091" w:val="single" w:color="#000000"/>
            </w:tcBorders>
          </w:tcPr>
          <w:p/>
        </w:tc>
        <w:tc>
          <w:tcPr>
            <w:tcW w:type="dxa" w:w="521"/>
            <w:vMerge/>
            <w:tcBorders>
              <w:top w:sz="2.400000000000091" w:val="single" w:color="#000000"/>
            </w:tcBorders>
          </w:tcPr>
          <w:p/>
        </w:tc>
        <w:tc>
          <w:tcPr>
            <w:tcW w:type="dxa" w:w="521"/>
            <w:vMerge/>
            <w:tcBorders>
              <w:top w:sz="2.400000000000091" w:val="single" w:color="#000000"/>
            </w:tcBorders>
          </w:tcPr>
          <w:p/>
        </w:tc>
        <w:tc>
          <w:tcPr>
            <w:tcW w:type="dxa" w:w="522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0" w:after="0"/>
              <w:ind w:left="19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between the desired and actual activation) is met. The training</w:t>
            </w:r>
          </w:p>
        </w:tc>
      </w:tr>
      <w:tr>
        <w:trPr>
          <w:trHeight w:hRule="exact" w:val="200"/>
        </w:trPr>
        <w:tc>
          <w:tcPr>
            <w:tcW w:type="dxa" w:w="55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160" w:after="0"/>
              <w:ind w:left="0" w:right="0" w:firstLine="0"/>
              <w:jc w:val="center"/>
            </w:pPr>
            <w:r>
              <w:rPr>
                <w:rFonts w:ascii="AdvPSMP10" w:hAnsi="AdvPSMP10" w:eastAsia="AdvPSMP10"/>
                <w:b w:val="0"/>
                <w:i w:val="0"/>
                <w:color w:val="000000"/>
                <w:sz w:val="20"/>
              </w:rPr>
              <w:t>a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n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1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s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¼</w:t>
            </w:r>
          </w:p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18" w:after="0"/>
              <w:ind w:left="0" w:right="0" w:firstLine="0"/>
              <w:jc w:val="center"/>
            </w:pP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>(</w:t>
            </w:r>
          </w:p>
        </w:tc>
        <w:tc>
          <w:tcPr>
            <w:tcW w:type="dxa" w:w="1563"/>
            <w:gridSpan w:val="3"/>
            <w:vMerge/>
            <w:tcBorders/>
          </w:tcPr>
          <w:p/>
        </w:tc>
        <w:tc>
          <w:tcPr>
            <w:tcW w:type="dxa" w:w="521"/>
            <w:vMerge/>
            <w:tcBorders>
              <w:top w:sz="2.400000000000091" w:val="single" w:color="#000000"/>
            </w:tcBorders>
          </w:tcPr>
          <w:p/>
        </w:tc>
        <w:tc>
          <w:tcPr>
            <w:tcW w:type="dxa" w:w="521"/>
            <w:vMerge/>
            <w:tcBorders>
              <w:top w:sz="2.400000000000091" w:val="single" w:color="#000000"/>
            </w:tcBorders>
          </w:tcPr>
          <w:p/>
        </w:tc>
        <w:tc>
          <w:tcPr>
            <w:tcW w:type="dxa" w:w="521"/>
            <w:vMerge/>
            <w:tcBorders>
              <w:top w:sz="2.400000000000091" w:val="single" w:color="#000000"/>
            </w:tcBorders>
          </w:tcPr>
          <w:p/>
        </w:tc>
        <w:tc>
          <w:tcPr>
            <w:tcW w:type="dxa" w:w="522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9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exits when all layers are stable and the network can recognize</w:t>
            </w:r>
          </w:p>
        </w:tc>
      </w:tr>
      <w:tr>
        <w:trPr>
          <w:trHeight w:hRule="exact" w:val="200"/>
        </w:trPr>
        <w:tc>
          <w:tcPr>
            <w:tcW w:type="dxa" w:w="521"/>
            <w:vMerge/>
            <w:tcBorders/>
          </w:tcPr>
          <w:p/>
        </w:tc>
        <w:tc>
          <w:tcPr>
            <w:tcW w:type="dxa" w:w="521"/>
            <w:vMerge/>
            <w:tcBorders/>
          </w:tcPr>
          <w:p/>
        </w:tc>
        <w:tc>
          <w:tcPr>
            <w:tcW w:type="dxa" w:w="1563"/>
            <w:gridSpan w:val="3"/>
            <w:vMerge/>
            <w:tcBorders/>
          </w:tcPr>
          <w:p/>
        </w:tc>
        <w:tc>
          <w:tcPr>
            <w:tcW w:type="dxa" w:w="521"/>
            <w:vMerge/>
            <w:tcBorders>
              <w:top w:sz="2.400000000000091" w:val="single" w:color="#000000"/>
            </w:tcBorders>
          </w:tcPr>
          <w:p/>
        </w:tc>
        <w:tc>
          <w:tcPr>
            <w:tcW w:type="dxa" w:w="521"/>
            <w:vMerge/>
            <w:tcBorders>
              <w:top w:sz="2.400000000000091" w:val="single" w:color="#000000"/>
            </w:tcBorders>
          </w:tcPr>
          <w:p/>
        </w:tc>
        <w:tc>
          <w:tcPr>
            <w:tcW w:type="dxa" w:w="521"/>
            <w:vMerge/>
            <w:tcBorders>
              <w:top w:sz="2.400000000000091" w:val="single" w:color="#000000"/>
            </w:tcBorders>
          </w:tcPr>
          <w:p/>
        </w:tc>
        <w:tc>
          <w:tcPr>
            <w:tcW w:type="dxa" w:w="522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19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all variations of the same pattern in the training data (within a</w:t>
            </w:r>
          </w:p>
        </w:tc>
      </w:tr>
      <w:tr>
        <w:trPr>
          <w:trHeight w:hRule="exact" w:val="220"/>
        </w:trPr>
        <w:tc>
          <w:tcPr>
            <w:tcW w:type="dxa" w:w="521"/>
            <w:vMerge/>
            <w:tcBorders/>
          </w:tcPr>
          <w:p/>
        </w:tc>
        <w:tc>
          <w:tcPr>
            <w:tcW w:type="dxa" w:w="521"/>
            <w:vMerge/>
            <w:tcBorders/>
          </w:tcPr>
          <w:p/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" w:after="0"/>
              <w:ind w:left="0" w:right="0" w:firstLine="0"/>
              <w:jc w:val="center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148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" w:after="0"/>
              <w:ind w:left="170" w:right="0" w:firstLine="0"/>
              <w:jc w:val="left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otherwise</w:t>
            </w:r>
          </w:p>
        </w:tc>
        <w:tc>
          <w:tcPr>
            <w:tcW w:type="dxa" w:w="521"/>
            <w:vMerge/>
            <w:tcBorders>
              <w:top w:sz="2.400000000000091" w:val="single" w:color="#000000"/>
            </w:tcBorders>
          </w:tcPr>
          <w:p/>
        </w:tc>
        <w:tc>
          <w:tcPr>
            <w:tcW w:type="dxa" w:w="521"/>
            <w:vMerge/>
            <w:tcBorders>
              <w:top w:sz="2.400000000000091" w:val="single" w:color="#000000"/>
            </w:tcBorders>
          </w:tcPr>
          <w:p/>
        </w:tc>
        <w:tc>
          <w:tcPr>
            <w:tcW w:type="dxa" w:w="521"/>
            <w:vMerge/>
            <w:tcBorders>
              <w:top w:sz="2.400000000000091" w:val="single" w:color="#000000"/>
            </w:tcBorders>
          </w:tcPr>
          <w:p/>
        </w:tc>
        <w:tc>
          <w:tcPr>
            <w:tcW w:type="dxa" w:w="522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19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certain tolerance).</w:t>
            </w:r>
          </w:p>
        </w:tc>
      </w:tr>
      <w:tr>
        <w:trPr>
          <w:trHeight w:hRule="exact" w:val="184"/>
        </w:trPr>
        <w:tc>
          <w:tcPr>
            <w:tcW w:type="dxa" w:w="521"/>
            <w:vMerge/>
            <w:tcBorders/>
          </w:tcPr>
          <w:p/>
        </w:tc>
        <w:tc>
          <w:tcPr>
            <w:tcW w:type="dxa" w:w="521"/>
            <w:vMerge/>
            <w:tcBorders/>
          </w:tcPr>
          <w:p/>
        </w:tc>
        <w:tc>
          <w:tcPr>
            <w:tcW w:type="dxa" w:w="521"/>
            <w:vMerge/>
            <w:tcBorders/>
          </w:tcPr>
          <w:p/>
        </w:tc>
        <w:tc>
          <w:tcPr>
            <w:tcW w:type="dxa" w:w="1042"/>
            <w:gridSpan w:val="2"/>
            <w:vMerge/>
            <w:tcBorders/>
          </w:tcPr>
          <w:p/>
        </w:tc>
        <w:tc>
          <w:tcPr>
            <w:tcW w:type="dxa" w:w="521"/>
            <w:vMerge/>
            <w:tcBorders>
              <w:top w:sz="2.400000000000091" w:val="single" w:color="#000000"/>
            </w:tcBorders>
          </w:tcPr>
          <w:p/>
        </w:tc>
        <w:tc>
          <w:tcPr>
            <w:tcW w:type="dxa" w:w="521"/>
            <w:vMerge/>
            <w:tcBorders>
              <w:top w:sz="2.400000000000091" w:val="single" w:color="#000000"/>
            </w:tcBorders>
          </w:tcPr>
          <w:p/>
        </w:tc>
        <w:tc>
          <w:tcPr>
            <w:tcW w:type="dxa" w:w="521"/>
            <w:vMerge/>
            <w:tcBorders>
              <w:top w:sz="2.400000000000091" w:val="single" w:color="#000000"/>
            </w:tcBorders>
          </w:tcPr>
          <w:p/>
        </w:tc>
        <w:tc>
          <w:tcPr>
            <w:tcW w:type="dxa" w:w="522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42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 pseudo-code showing the implementation of the training</w:t>
            </w:r>
          </w:p>
        </w:tc>
      </w:tr>
    </w:tbl>
    <w:p>
      <w:pPr>
        <w:autoSpaceDN w:val="0"/>
        <w:autoSpaceDE w:val="0"/>
        <w:widowControl/>
        <w:spacing w:line="14" w:lineRule="exact" w:before="0" w:after="170"/>
        <w:ind w:left="0" w:right="0"/>
      </w:pPr>
    </w:p>
    <w:p>
      <w:pPr>
        <w:sectPr>
          <w:type w:val="continuous"/>
          <w:pgSz w:w="11906" w:h="15874"/>
          <w:pgMar w:top="466" w:right="634" w:bottom="426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tabs>
          <w:tab w:pos="236" w:val="left"/>
        </w:tabs>
        <w:autoSpaceDE w:val="0"/>
        <w:widowControl/>
        <w:spacing w:line="208" w:lineRule="exact" w:before="0" w:after="0"/>
        <w:ind w:left="0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4.4.3. Supervised feedback learning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feed-forward learning phase relies only on aspects of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given data to train columns that identify significant features with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no error propagation or label information. The supervised feedfor-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ward stage aims at correcting misclassifications occurring when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network is exposed to variations of the same patterns (more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accurately training class) which may result due to the absence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label information in the previous phase.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Following the unsupervised phase, a ‘‘unique representation”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based on the average firing scheme observed for a particular pat-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tern is stored, the feedforward learning fine-tunes the network’s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weights to achieve this scheme (within certain bounds to avoid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overfitting) for all instances of a known class. A misclassification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hence triggers an error signal at the top-most or output layer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(where the final output is produced) correcting misfiring columns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(through inhibition) and strengthening weakened columns firing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for the original pattern forcing the column firing for the original</w:t>
      </w:r>
    </w:p>
    <w:p>
      <w:pPr>
        <w:autoSpaceDN w:val="0"/>
        <w:autoSpaceDE w:val="0"/>
        <w:widowControl/>
        <w:spacing w:line="174" w:lineRule="exact" w:before="364" w:after="0"/>
        <w:ind w:left="0" w:right="3312" w:firstLine="2"/>
        <w:jc w:val="left"/>
      </w:pP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 xml:space="preserve">Table 5 </w:t>
      </w:r>
      <w:r>
        <w:br/>
      </w: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>CA generic training workflow.</w:t>
      </w:r>
    </w:p>
    <w:p>
      <w:pPr>
        <w:sectPr>
          <w:type w:val="continuous"/>
          <w:pgSz w:w="11906" w:h="15874"/>
          <w:pgMar w:top="466" w:right="634" w:bottom="426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algorithm is shown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Table 5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An illustration of the feedback train-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ing process is shown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Fig. 3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The top row shows the firing scheme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(blue squares represent active columns) obtained after the feedfor-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ward propagation of two variations of the same pattern as well 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desired firing scheme (average activation obtained based on all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variations of this pattern in the training set). The middle and bot-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tom rows show a succession of training epochs (for pattern 1 and 2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respectively) in which the error signal is generated at the top level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stable activations are formed from top to bottom. One can see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that at convergence both instances are represented with the same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firing scheme in the network.</w:t>
      </w:r>
    </w:p>
    <w:p>
      <w:pPr>
        <w:autoSpaceDN w:val="0"/>
        <w:autoSpaceDE w:val="0"/>
        <w:widowControl/>
        <w:spacing w:line="196" w:lineRule="exact" w:before="378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5. Theoretical computational complexity</w:t>
      </w:r>
    </w:p>
    <w:p>
      <w:pPr>
        <w:autoSpaceDN w:val="0"/>
        <w:autoSpaceDE w:val="0"/>
        <w:widowControl/>
        <w:spacing w:line="210" w:lineRule="exact" w:before="210" w:after="722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In this section, we derive the theoretical computational com-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plexity of each algorithm to assess the required resources when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deploying such a network for real world problems. We investigate</w:t>
      </w:r>
    </w:p>
    <w:p>
      <w:pPr>
        <w:sectPr>
          <w:type w:val="nextColumn"/>
          <w:pgSz w:w="11906" w:h="15874"/>
          <w:pgMar w:top="466" w:right="634" w:bottom="426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5"/>
        <w:gridCol w:w="2605"/>
        <w:gridCol w:w="2605"/>
        <w:gridCol w:w="2605"/>
      </w:tblGrid>
      <w:tr>
        <w:trPr>
          <w:trHeight w:hRule="exact" w:val="250"/>
        </w:trPr>
        <w:tc>
          <w:tcPr>
            <w:tcW w:type="dxa" w:w="850"/>
            <w:vMerge w:val="restart"/>
            <w:tcBorders>
              <w:top w:sz="25.600000000000364" w:val="single" w:color="#FFFFFF"/>
              <w:bottom w:sz="2.399999999999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1.</w:t>
            </w:r>
          </w:p>
        </w:tc>
        <w:tc>
          <w:tcPr>
            <w:tcW w:type="dxa" w:w="3056"/>
            <w:gridSpan w:val="2"/>
            <w:tcBorders>
              <w:top w:sz="25.600000000000364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4" w:after="0"/>
              <w:ind w:left="60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Random initialization</w:t>
            </w:r>
          </w:p>
        </w:tc>
        <w:tc>
          <w:tcPr>
            <w:tcW w:type="dxa" w:w="6496"/>
            <w:vMerge w:val="restart"/>
            <w:tcBorders>
              <w:top w:sz="25.600000000000364" w:val="single" w:color="#FFFFFF"/>
              <w:bottom w:sz="2.399999999999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32" w:after="0"/>
              <w:ind w:left="0" w:right="0" w:firstLine="0"/>
              <w:jc w:val="left"/>
            </w:pPr>
            <w:r>
              <w:rPr>
                <w:rFonts w:ascii="AdvPSMP13" w:hAnsi="AdvPSMP13" w:eastAsia="AdvPSMP13"/>
                <w:b w:val="0"/>
                <w:i w:val="0"/>
                <w:color w:val="000000"/>
                <w:sz w:val="14"/>
              </w:rPr>
              <w:t>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 xml:space="preserve">l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c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¼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randn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l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9"/>
              </w:rPr>
              <w:t>�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3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</w:p>
        </w:tc>
      </w:tr>
      <w:tr>
        <w:trPr>
          <w:trHeight w:hRule="exact" w:val="564"/>
        </w:trPr>
        <w:tc>
          <w:tcPr>
            <w:tcW w:type="dxa" w:w="2605"/>
            <w:vMerge/>
            <w:tcBorders>
              <w:top w:sz="25.600000000000364" w:val="single" w:color="#FFFFFF"/>
              <w:bottom w:sz="2.399999999999636" w:val="single" w:color="#000000"/>
            </w:tcBorders>
          </w:tcPr>
          <w:p/>
        </w:tc>
        <w:tc>
          <w:tcPr>
            <w:tcW w:type="dxa" w:w="1540"/>
            <w:tcBorders>
              <w:bottom w:sz="2.399999999999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0" w:right="25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for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l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1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: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6</w:t>
            </w:r>
          </w:p>
        </w:tc>
        <w:tc>
          <w:tcPr>
            <w:tcW w:type="dxa" w:w="1516"/>
            <w:tcBorders>
              <w:bottom w:sz="2.399999999999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4" w:after="0"/>
              <w:ind w:left="28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for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c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1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: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C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l</w:t>
            </w:r>
          </w:p>
        </w:tc>
        <w:tc>
          <w:tcPr>
            <w:tcW w:type="dxa" w:w="2605"/>
            <w:vMerge/>
            <w:tcBorders>
              <w:top w:sz="25.600000000000364" w:val="single" w:color="#FFFFFF"/>
              <w:bottom w:sz="2.399999999999636" w:val="single" w:color="#000000"/>
            </w:tcBorders>
          </w:tcPr>
          <w:p/>
        </w:tc>
      </w:tr>
      <w:tr>
        <w:trPr>
          <w:trHeight w:hRule="exact" w:val="186"/>
        </w:trPr>
        <w:tc>
          <w:tcPr>
            <w:tcW w:type="dxa" w:w="850"/>
            <w:tcBorders>
              <w:top w:sz="2.399999999999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2.</w:t>
            </w:r>
          </w:p>
        </w:tc>
        <w:tc>
          <w:tcPr>
            <w:tcW w:type="dxa" w:w="3056"/>
            <w:gridSpan w:val="2"/>
            <w:tcBorders>
              <w:top w:sz="2.39999999999963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60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Feedforward phase</w:t>
            </w:r>
          </w:p>
        </w:tc>
        <w:tc>
          <w:tcPr>
            <w:tcW w:type="dxa" w:w="6496"/>
            <w:tcBorders>
              <w:top w:sz="2.399999999999636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tabs>
          <w:tab w:pos="2678" w:val="left"/>
        </w:tabs>
        <w:autoSpaceDE w:val="0"/>
        <w:widowControl/>
        <w:spacing w:line="164" w:lineRule="exact" w:before="0" w:after="10"/>
        <w:ind w:left="1450" w:right="6192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a. Processing of training data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for all training instances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10.0" w:type="dxa"/>
      </w:tblPr>
      <w:tblGrid>
        <w:gridCol w:w="2605"/>
        <w:gridCol w:w="2605"/>
        <w:gridCol w:w="2605"/>
        <w:gridCol w:w="2605"/>
      </w:tblGrid>
      <w:tr>
        <w:trPr>
          <w:trHeight w:hRule="exact" w:val="364"/>
        </w:trPr>
        <w:tc>
          <w:tcPr>
            <w:tcW w:type="dxa" w:w="4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0" w:after="0"/>
              <w:ind w:left="0" w:right="26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for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l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1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: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6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compute</w:t>
            </w:r>
            <w:r>
              <w:rPr>
                <w:rFonts w:ascii="AdvPSMP11" w:hAnsi="AdvPSMP11" w:eastAsia="AdvPSMP11"/>
                <w:b w:val="0"/>
                <w:i w:val="0"/>
                <w:color w:val="000000"/>
                <w:sz w:val="13"/>
              </w:rPr>
              <w:t xml:space="preserve"> !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9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e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740" w:after="0"/>
              <w:ind w:left="23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if</w:t>
            </w:r>
            <w:r>
              <w:rPr>
                <w:w w:val="98.53689074516296"/>
                <w:rFonts w:ascii="AdvPSMP10" w:hAnsi="AdvPSMP10" w:eastAsia="AdvPSMP10"/>
                <w:b w:val="0"/>
                <w:i w:val="0"/>
                <w:color w:val="000000"/>
                <w:sz w:val="16"/>
              </w:rPr>
              <w:t xml:space="preserve"> t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9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 xml:space="preserve">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c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3"/>
              </w:rPr>
              <w:t>&gt;</w:t>
            </w:r>
            <w:r>
              <w:rPr>
                <w:w w:val="97.30137095731848"/>
                <w:rFonts w:ascii="AdvP4C4E51" w:hAnsi="AdvP4C4E51" w:eastAsia="AdvP4C4E51"/>
                <w:b w:val="0"/>
                <w:i w:val="0"/>
                <w:color w:val="000000"/>
                <w:sz w:val="17"/>
              </w:rPr>
              <w:t xml:space="preserve"> �</w:t>
            </w:r>
          </w:p>
        </w:tc>
        <w:tc>
          <w:tcPr>
            <w:tcW w:type="dxa" w:w="2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932" w:after="0"/>
              <w:ind w:left="36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for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1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: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apply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t xml:space="preserve"> (12)</w:t>
            </w:r>
          </w:p>
        </w:tc>
      </w:tr>
      <w:tr>
        <w:trPr>
          <w:trHeight w:hRule="exact" w:val="640"/>
        </w:trPr>
        <w:tc>
          <w:tcPr>
            <w:tcW w:type="dxa" w:w="4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0" w:right="26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for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l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1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: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6</w:t>
            </w:r>
          </w:p>
        </w:tc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9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for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c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1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: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C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l</w:t>
            </w:r>
          </w:p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</w:tr>
      <w:tr>
        <w:trPr>
          <w:trHeight w:hRule="exact" w:val="224"/>
        </w:trPr>
        <w:tc>
          <w:tcPr>
            <w:tcW w:type="dxa" w:w="4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4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b. Store average representations of patterns</w:t>
            </w:r>
          </w:p>
        </w:tc>
        <w:tc>
          <w:tcPr>
            <w:tcW w:type="dxa" w:w="2605"/>
            <w:vMerge/>
            <w:tcBorders/>
          </w:tcPr>
          <w:p/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0" w:after="0"/>
              <w:ind w:left="23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else</w:t>
            </w:r>
          </w:p>
        </w:tc>
        <w:tc>
          <w:tcPr>
            <w:tcW w:type="dxa" w:w="2605"/>
            <w:vMerge/>
            <w:tcBorders/>
          </w:tcPr>
          <w:p/>
        </w:tc>
      </w:tr>
      <w:tr>
        <w:trPr>
          <w:trHeight w:hRule="exact" w:val="384"/>
        </w:trPr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48" w:after="0"/>
              <w:ind w:left="36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for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1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: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apply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t xml:space="preserve"> (11)</w:t>
            </w:r>
          </w:p>
        </w:tc>
      </w:tr>
    </w:tbl>
    <w:p>
      <w:pPr>
        <w:autoSpaceDN w:val="0"/>
        <w:autoSpaceDE w:val="0"/>
        <w:widowControl/>
        <w:spacing w:line="158" w:lineRule="exact" w:before="6" w:after="8"/>
        <w:ind w:left="145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for all classes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0.0" w:type="dxa"/>
      </w:tblPr>
      <w:tblGrid>
        <w:gridCol w:w="1737"/>
        <w:gridCol w:w="1737"/>
        <w:gridCol w:w="1737"/>
        <w:gridCol w:w="1737"/>
        <w:gridCol w:w="1737"/>
        <w:gridCol w:w="1737"/>
      </w:tblGrid>
      <w:tr>
        <w:trPr>
          <w:trHeight w:hRule="exact" w:val="728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64" w:after="0"/>
              <w:ind w:left="10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3.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64" w:after="0"/>
              <w:ind w:left="0" w:right="126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Feedback phase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0" w:after="0"/>
              <w:ind w:left="14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for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l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1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: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6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for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c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1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: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C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l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62" w:after="0"/>
              <w:ind w:left="0" w:right="20" w:firstLine="0"/>
              <w:jc w:val="right"/>
            </w:pPr>
            <w:r>
              <w:rPr>
                <w:w w:val="98.53689074516296"/>
                <w:rFonts w:ascii="AdvPSMP10" w:hAnsi="AdvPSMP10" w:eastAsia="AdvPSMP10"/>
                <w:b w:val="0"/>
                <w:i w:val="0"/>
                <w:color w:val="000000"/>
                <w:sz w:val="16"/>
              </w:rPr>
              <w:t>t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9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a</w:t>
            </w:r>
            <w:r>
              <w:rPr>
                <w:rFonts w:ascii="AdvGARAD" w:hAnsi="AdvGARAD" w:eastAsia="AdvGARAD"/>
                <w:b w:val="0"/>
                <w:i w:val="0"/>
                <w:color w:val="000000"/>
                <w:sz w:val="12"/>
              </w:rPr>
              <w:t>v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g</w:t>
            </w:r>
          </w:p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388" w:after="0"/>
              <w:ind w:left="30" w:right="0" w:firstLine="0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¼</w:t>
            </w:r>
            <w:r>
              <w:rPr>
                <w:w w:val="98.53689074516296"/>
                <w:rFonts w:ascii="AdvPSMP10" w:hAnsi="AdvPSMP10" w:eastAsia="AdvPSMP10"/>
                <w:b w:val="0"/>
                <w:i w:val="0"/>
                <w:color w:val="000000"/>
                <w:sz w:val="16"/>
              </w:rPr>
              <w:t xml:space="preserve"> </w:t>
            </w:r>
            <w:r>
              <w:rPr>
                <w:w w:val="98.53689074516296"/>
                <w:rFonts w:ascii="AdvPSMP10" w:hAnsi="AdvPSMP10" w:eastAsia="AdvPSMP10"/>
                <w:b w:val="0"/>
                <w:i w:val="0"/>
                <w:color w:val="000000"/>
                <w:sz w:val="16"/>
              </w:rPr>
              <w:t>t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l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c</w:t>
            </w:r>
          </w:p>
        </w:tc>
      </w:tr>
    </w:tbl>
    <w:p>
      <w:pPr>
        <w:autoSpaceDN w:val="0"/>
        <w:tabs>
          <w:tab w:pos="2678" w:val="left"/>
        </w:tabs>
        <w:autoSpaceDE w:val="0"/>
        <w:widowControl/>
        <w:spacing w:line="166" w:lineRule="exact" w:before="4" w:after="10"/>
        <w:ind w:left="1450" w:right="6192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while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MSE</w:t>
      </w:r>
      <w:r>
        <w:rPr>
          <w:rFonts w:ascii="AdvP4C4E51" w:hAnsi="AdvP4C4E51" w:eastAsia="AdvP4C4E51"/>
          <w:b w:val="0"/>
          <w:i w:val="0"/>
          <w:color w:val="000000"/>
          <w:sz w:val="13"/>
        </w:rPr>
        <w:t xml:space="preserve"> &gt;</w:t>
      </w:r>
      <w:r>
        <w:rPr>
          <w:rFonts w:ascii="AdvPSMP10" w:hAnsi="AdvPSMP10" w:eastAsia="AdvPSMP10"/>
          <w:b w:val="0"/>
          <w:i w:val="0"/>
          <w:color w:val="000000"/>
          <w:sz w:val="13"/>
        </w:rPr>
        <w:t xml:space="preserve"> h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for all training instances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950.0" w:type="dxa"/>
      </w:tblPr>
      <w:tblGrid>
        <w:gridCol w:w="1489"/>
        <w:gridCol w:w="1489"/>
        <w:gridCol w:w="1489"/>
        <w:gridCol w:w="1489"/>
        <w:gridCol w:w="1489"/>
        <w:gridCol w:w="1489"/>
        <w:gridCol w:w="1489"/>
      </w:tblGrid>
      <w:tr>
        <w:trPr>
          <w:trHeight w:hRule="exact" w:val="1236"/>
        </w:trPr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8" w:after="0"/>
              <w:ind w:left="0" w:right="26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for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l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1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: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6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0" w:after="0"/>
              <w:ind w:left="28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while</w:t>
            </w:r>
            <w:r>
              <w:rPr>
                <w:rFonts w:ascii="AdvPSMP11" w:hAnsi="AdvPSMP11" w:eastAsia="AdvPSMP11"/>
                <w:b w:val="0"/>
                <w:i w:val="0"/>
                <w:color w:val="000000"/>
                <w:sz w:val="13"/>
              </w:rPr>
              <w:t xml:space="preserve"> !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9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PSMP11" w:hAnsi="AdvPSMP11" w:eastAsia="AdvPSMP11"/>
                <w:b w:val="0"/>
                <w:i w:val="0"/>
                <w:color w:val="000000"/>
                <w:sz w:val="13"/>
              </w:rPr>
              <w:t xml:space="preserve"> !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9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e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3"/>
              </w:rPr>
              <w:t>���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112" w:after="0"/>
              <w:ind w:left="22" w:right="0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3"/>
              </w:rPr>
              <w:t>���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3"/>
              </w:rPr>
              <w:t xml:space="preserve"> &gt;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3"/>
              </w:rPr>
              <w:t xml:space="preserve"> h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for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c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1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: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C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l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70" w:lineRule="exact" w:before="4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else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3"/>
              </w:rPr>
              <w:t>���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0" w:right="16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if</w:t>
            </w:r>
            <w:r>
              <w:rPr>
                <w:w w:val="98.53689074516296"/>
                <w:rFonts w:ascii="AdvPSMP10" w:hAnsi="AdvPSMP10" w:eastAsia="AdvPSMP10"/>
                <w:b w:val="0"/>
                <w:i w:val="0"/>
                <w:color w:val="000000"/>
                <w:sz w:val="16"/>
              </w:rPr>
              <w:t xml:space="preserve"> t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l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9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a</w:t>
            </w:r>
            <w:r>
              <w:rPr>
                <w:rFonts w:ascii="AdvGARAD" w:hAnsi="AdvGARAD" w:eastAsia="AdvGARAD"/>
                <w:b w:val="0"/>
                <w:i w:val="0"/>
                <w:color w:val="000000"/>
                <w:sz w:val="12"/>
              </w:rPr>
              <w:t>v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g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678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8.53689074516296"/>
                <w:rFonts w:ascii="AdvPSMP10" w:hAnsi="AdvPSMP10" w:eastAsia="AdvPSMP10"/>
                <w:b w:val="0"/>
                <w:i w:val="0"/>
                <w:color w:val="000000"/>
                <w:sz w:val="16"/>
              </w:rPr>
              <w:t xml:space="preserve"> t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 xml:space="preserve">l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c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6" w:lineRule="exact" w:before="558" w:after="0"/>
              <w:ind w:left="20" w:right="0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3"/>
              </w:rPr>
              <w:t>���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3"/>
              </w:rPr>
              <w:t xml:space="preserve"> &gt;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3"/>
              </w:rPr>
              <w:t xml:space="preserve"> h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90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for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¼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1</w:t>
            </w:r>
            <w:r>
              <w:rPr>
                <w:rFonts w:ascii="AdvP4C4E59" w:hAnsi="AdvP4C4E59" w:eastAsia="AdvP4C4E59"/>
                <w:b w:val="0"/>
                <w:i w:val="0"/>
                <w:color w:val="000000"/>
                <w:sz w:val="13"/>
              </w:rPr>
              <w:t xml:space="preserve"> :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N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apply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t xml:space="preserve"> (11)</w:t>
            </w:r>
          </w:p>
        </w:tc>
      </w:tr>
    </w:tbl>
    <w:p>
      <w:pPr>
        <w:autoSpaceDN w:val="0"/>
        <w:autoSpaceDE w:val="0"/>
        <w:widowControl/>
        <w:spacing w:line="248" w:lineRule="exact" w:before="6" w:after="0"/>
        <w:ind w:left="0" w:right="190" w:firstLine="0"/>
        <w:jc w:val="righ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for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n</w:t>
      </w:r>
      <w:r>
        <w:rPr>
          <w:rFonts w:ascii="AdvP4C4E74" w:hAnsi="AdvP4C4E74" w:eastAsia="AdvP4C4E74"/>
          <w:b w:val="0"/>
          <w:i w:val="0"/>
          <w:color w:val="000000"/>
          <w:sz w:val="13"/>
        </w:rPr>
        <w:t xml:space="preserve"> ¼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1</w:t>
      </w:r>
      <w:r>
        <w:rPr>
          <w:rFonts w:ascii="AdvP4C4E59" w:hAnsi="AdvP4C4E59" w:eastAsia="AdvP4C4E59"/>
          <w:b w:val="0"/>
          <w:i w:val="0"/>
          <w:color w:val="000000"/>
          <w:sz w:val="13"/>
        </w:rPr>
        <w:t xml:space="preserve"> :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N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apply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(12)</w:t>
      </w:r>
    </w:p>
    <w:p>
      <w:pPr>
        <w:sectPr>
          <w:type w:val="continuous"/>
          <w:pgSz w:w="11906" w:h="15874"/>
          <w:pgMar w:top="466" w:right="634" w:bottom="426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3258" w:val="left"/>
        </w:tabs>
        <w:autoSpaceDE w:val="0"/>
        <w:widowControl/>
        <w:spacing w:line="156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88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Y. Rizk et al. / Applied Computing and Informatics 15 (2019) 81–93</w:t>
      </w:r>
    </w:p>
    <w:p>
      <w:pPr>
        <w:autoSpaceDN w:val="0"/>
        <w:autoSpaceDE w:val="0"/>
        <w:widowControl/>
        <w:spacing w:line="240" w:lineRule="auto" w:before="268" w:after="0"/>
        <w:ind w:left="147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683759" cy="207137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3759" cy="207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6" w:after="270"/>
        <w:ind w:left="0" w:right="0" w:firstLine="0"/>
        <w:jc w:val="center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3.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An example of the feedback process.</w:t>
      </w:r>
    </w:p>
    <w:p>
      <w:pPr>
        <w:sectPr>
          <w:pgSz w:w="11906" w:h="15874"/>
          <w:pgMar w:top="468" w:right="830" w:bottom="164" w:left="654" w:header="720" w:footer="720" w:gutter="0"/>
          <w:cols w:space="720" w:num="1" w:equalWidth="0"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two aspects of the computational complexity: memory and com-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putations. While the required memory storage depends on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number of non-zero weights in the network, the number of com-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putations depends on the non-zero weights and the adopted acti-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vation function. Comparing CA to DBN, the more computationally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demanding network is data specific since each problem would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result in a different number of non-zero weights. We empirically</w:t>
      </w:r>
    </w:p>
    <w:p>
      <w:pPr>
        <w:sectPr>
          <w:type w:val="continuous"/>
          <w:pgSz w:w="11906" w:h="15874"/>
          <w:pgMar w:top="468" w:right="830" w:bottom="164" w:left="654" w:header="720" w:footer="720" w:gutter="0"/>
          <w:cols w:space="720" w:num="2" w:equalWidth="0"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5.2. Number of operations per neuron</w:t>
      </w:r>
    </w:p>
    <w:p>
      <w:pPr>
        <w:autoSpaceDN w:val="0"/>
        <w:autoSpaceDE w:val="0"/>
        <w:widowControl/>
        <w:spacing w:line="210" w:lineRule="exact" w:before="212" w:after="224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Since a neuron is composed of a summation and an activation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function, the number of operations performed to obtain the output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each neuron can be divided into the operations to compute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sum and the activation function computational complexity.</w:t>
      </w:r>
    </w:p>
    <w:p>
      <w:pPr>
        <w:sectPr>
          <w:type w:val="nextColumn"/>
          <w:pgSz w:w="11906" w:h="15874"/>
          <w:pgMar w:top="468" w:right="830" w:bottom="164" w:left="654" w:header="720" w:footer="720" w:gutter="0"/>
          <w:cols w:space="720" w:num="2" w:equalWidth="0"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tabs>
          <w:tab w:pos="5382" w:val="left"/>
        </w:tabs>
        <w:autoSpaceDE w:val="0"/>
        <w:widowControl/>
        <w:spacing w:line="194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compare the network sizes in the next section.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5.2.1. Summation</w:t>
      </w:r>
    </w:p>
    <w:p>
      <w:pPr>
        <w:autoSpaceDN w:val="0"/>
        <w:autoSpaceDE w:val="0"/>
        <w:widowControl/>
        <w:spacing w:line="196" w:lineRule="exact" w:before="14" w:after="138"/>
        <w:ind w:left="0" w:right="20" w:firstLine="0"/>
        <w:jc w:val="righ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The number of floating point operations required to compute</w:t>
      </w:r>
    </w:p>
    <w:p>
      <w:pPr>
        <w:sectPr>
          <w:type w:val="continuous"/>
          <w:pgSz w:w="11906" w:h="15874"/>
          <w:pgMar w:top="468" w:right="830" w:bottom="164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5.1. Number of non-zero weights</w:t>
      </w:r>
    </w:p>
    <w:p>
      <w:pPr>
        <w:autoSpaceDN w:val="0"/>
        <w:autoSpaceDE w:val="0"/>
        <w:widowControl/>
        <w:spacing w:line="190" w:lineRule="exact" w:before="228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5.1.1. DBN</w:t>
      </w:r>
    </w:p>
    <w:p>
      <w:pPr>
        <w:autoSpaceDN w:val="0"/>
        <w:autoSpaceDE w:val="0"/>
        <w:widowControl/>
        <w:spacing w:line="218" w:lineRule="exact" w:before="18" w:after="0"/>
        <w:ind w:left="0" w:right="0" w:firstLine="0"/>
        <w:jc w:val="center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DBN is formed of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R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layers with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neurons in layer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r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During</w:t>
      </w:r>
    </w:p>
    <w:p>
      <w:pPr>
        <w:autoSpaceDN w:val="0"/>
        <w:autoSpaceDE w:val="0"/>
        <w:widowControl/>
        <w:spacing w:line="432" w:lineRule="exact" w:before="0" w:after="0"/>
        <w:ind w:left="0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training, the network starts out fully connected leading to a total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number of weights equal to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w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P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 xml:space="preserve">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weights are non-zero when training is complete, with</w:t>
      </w:r>
      <w:r>
        <w:rPr>
          <w:w w:val="102.02569459614001"/>
          <w:rFonts w:ascii="AdvPSMP10" w:hAnsi="AdvPSMP10" w:eastAsia="AdvPSMP10"/>
          <w:b w:val="0"/>
          <w:i w:val="0"/>
          <w:color w:val="000000"/>
          <w:sz w:val="19"/>
        </w:rPr>
        <w:t xml:space="preserve"> c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2 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fraction of non-zero weights or firing rate, the number of 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w w:val="104.99971389770508"/>
          <w:rFonts w:ascii="AdvP4C4E74" w:hAnsi="AdvP4C4E74" w:eastAsia="AdvP4C4E74"/>
          <w:b w:val="0"/>
          <w:i w:val="0"/>
          <w:color w:val="000000"/>
          <w:sz w:val="10"/>
        </w:rPr>
        <w:t>¼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w w:val="104.99971389770508"/>
          <w:rFonts w:ascii="AdvP4C4E74" w:hAnsi="AdvP4C4E74" w:eastAsia="AdvP4C4E74"/>
          <w:b w:val="0"/>
          <w:i w:val="0"/>
          <w:color w:val="000000"/>
          <w:sz w:val="10"/>
        </w:rPr>
        <w:t>�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Assuming not all</w:t>
      </w:r>
    </w:p>
    <w:p>
      <w:pPr>
        <w:autoSpaceDN w:val="0"/>
        <w:autoSpaceDE w:val="0"/>
        <w:widowControl/>
        <w:spacing w:line="594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non-zero weights is equal to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NZW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P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 xml:space="preserve">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results in Section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6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reveal that</w:t>
      </w:r>
      <w:r>
        <w:rPr>
          <w:w w:val="102.02569459614001"/>
          <w:rFonts w:ascii="AdvPSMP10" w:hAnsi="AdvPSMP10" w:eastAsia="AdvPSMP10"/>
          <w:b w:val="0"/>
          <w:i w:val="0"/>
          <w:color w:val="000000"/>
          <w:sz w:val="19"/>
        </w:rPr>
        <w:t xml:space="preserve"> c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usually greater than 90%. Know-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w w:val="104.99971389770508"/>
          <w:rFonts w:ascii="AdvP4C4E74" w:hAnsi="AdvP4C4E74" w:eastAsia="AdvP4C4E74"/>
          <w:b w:val="0"/>
          <w:i w:val="0"/>
          <w:color w:val="000000"/>
          <w:sz w:val="10"/>
        </w:rPr>
        <w:t>¼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1</w:t>
      </w:r>
      <w:r>
        <w:rPr>
          <w:w w:val="102.02569459614001"/>
          <w:rFonts w:ascii="AdvPSMP10" w:hAnsi="AdvPSMP10" w:eastAsia="AdvPSMP10"/>
          <w:b w:val="0"/>
          <w:i w:val="0"/>
          <w:color w:val="000000"/>
          <w:sz w:val="19"/>
        </w:rPr>
        <w:t>c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w w:val="104.99971389770508"/>
          <w:rFonts w:ascii="AdvP4C4E74" w:hAnsi="AdvP4C4E74" w:eastAsia="AdvP4C4E74"/>
          <w:b w:val="0"/>
          <w:i w:val="0"/>
          <w:color w:val="000000"/>
          <w:sz w:val="10"/>
        </w:rPr>
        <w:t>�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Empirical</w:t>
      </w:r>
    </w:p>
    <w:p>
      <w:pPr>
        <w:autoSpaceDN w:val="0"/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ing that the weights are double precision floating point numbers</w:t>
      </w:r>
    </w:p>
    <w:p>
      <w:pPr>
        <w:autoSpaceDN w:val="0"/>
        <w:autoSpaceDE w:val="0"/>
        <w:widowControl/>
        <w:spacing w:line="508" w:lineRule="exact" w:before="0" w:after="0"/>
        <w:ind w:left="0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which require 8 bytes of storage, an upper bound on the memory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requirements during training are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P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 xml:space="preserve">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number of bytes is equal to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P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 xml:space="preserve">R 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w w:val="104.99971389770508"/>
          <w:rFonts w:ascii="AdvP4C4E74" w:hAnsi="AdvP4C4E74" w:eastAsia="AdvP4C4E74"/>
          <w:b w:val="0"/>
          <w:i w:val="0"/>
          <w:color w:val="000000"/>
          <w:sz w:val="10"/>
        </w:rPr>
        <w:t>¼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8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w w:val="102.02569459614001"/>
          <w:rFonts w:ascii="AdvPSMP10" w:hAnsi="AdvPSMP10" w:eastAsia="AdvPSMP10"/>
          <w:b w:val="0"/>
          <w:i w:val="0"/>
          <w:color w:val="000000"/>
          <w:sz w:val="19"/>
        </w:rPr>
        <w:t xml:space="preserve"> c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w w:val="104.99971389770508"/>
          <w:rFonts w:ascii="AdvP4C4E74" w:hAnsi="AdvP4C4E74" w:eastAsia="AdvP4C4E74"/>
          <w:b w:val="0"/>
          <w:i w:val="0"/>
          <w:color w:val="000000"/>
          <w:sz w:val="10"/>
        </w:rPr>
        <w:t>�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w w:val="104.99971389770508"/>
          <w:rFonts w:ascii="AdvP4C4E74" w:hAnsi="AdvP4C4E74" w:eastAsia="AdvP4C4E74"/>
          <w:b w:val="0"/>
          <w:i w:val="0"/>
          <w:color w:val="000000"/>
          <w:sz w:val="10"/>
        </w:rPr>
        <w:t>¼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8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w w:val="104.99971389770508"/>
          <w:rFonts w:ascii="AdvP4C4E74" w:hAnsi="AdvP4C4E74" w:eastAsia="AdvP4C4E74"/>
          <w:b w:val="0"/>
          <w:i w:val="0"/>
          <w:color w:val="000000"/>
          <w:sz w:val="10"/>
        </w:rPr>
        <w:t>�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During testing,</w:t>
      </w:r>
    </w:p>
    <w:p>
      <w:pPr>
        <w:autoSpaceDN w:val="0"/>
        <w:autoSpaceDE w:val="0"/>
        <w:widowControl/>
        <w:spacing w:line="190" w:lineRule="exact" w:before="40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5.1.2. CA</w:t>
      </w:r>
    </w:p>
    <w:p>
      <w:pPr>
        <w:autoSpaceDN w:val="0"/>
        <w:autoSpaceDE w:val="0"/>
        <w:widowControl/>
        <w:spacing w:line="212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umns with M neurons per column. We assume, without loss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CA is formed of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6 levels; the first level contains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L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col-</w:t>
      </w:r>
    </w:p>
    <w:p>
      <w:pPr>
        <w:autoSpaceDN w:val="0"/>
        <w:autoSpaceDE w:val="0"/>
        <w:widowControl/>
        <w:spacing w:line="196" w:lineRule="exact" w:before="14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generality, the number of columns is cut in half in each subsequent</w:t>
      </w:r>
    </w:p>
    <w:p>
      <w:pPr>
        <w:autoSpaceDN w:val="0"/>
        <w:autoSpaceDE w:val="0"/>
        <w:widowControl/>
        <w:spacing w:line="332" w:lineRule="exact" w:before="28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level, as used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[6,63,64]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i.e. level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r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contains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L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 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2</w:t>
      </w:r>
      <w:r>
        <w:rPr>
          <w:rFonts w:ascii="AdvGulliv" w:hAnsi="AdvGulliv" w:eastAsia="AdvGulliv"/>
          <w:b w:val="0"/>
          <w:i w:val="0"/>
          <w:color w:val="000000"/>
          <w:sz w:val="8"/>
        </w:rPr>
        <w:t>r</w:t>
      </w:r>
      <w:r>
        <w:rPr>
          <w:rFonts w:ascii="AdvP4C4E74" w:hAnsi="AdvP4C4E74" w:eastAsia="AdvP4C4E74"/>
          <w:b w:val="0"/>
          <w:i w:val="0"/>
          <w:color w:val="000000"/>
          <w:sz w:val="8"/>
        </w:rPr>
        <w:t>�</w:t>
      </w:r>
      <w:r>
        <w:rPr>
          <w:rFonts w:ascii="AdvGulliv" w:hAnsi="AdvGulliv" w:eastAsia="AdvGulliv"/>
          <w:b w:val="0"/>
          <w:i w:val="0"/>
          <w:color w:val="000000"/>
          <w:sz w:val="8"/>
        </w:rPr>
        <w:t>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Each level has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 weight matrix with dimensions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L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Therefore, the total num-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ber of weights is equal to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w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P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 xml:space="preserve">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these weights could be equal to zero. Therefore, we denote by 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w w:val="104.99971389770508"/>
          <w:rFonts w:ascii="AdvP4C4E74" w:hAnsi="AdvP4C4E74" w:eastAsia="AdvP4C4E74"/>
          <w:b w:val="0"/>
          <w:i w:val="0"/>
          <w:color w:val="000000"/>
          <w:sz w:val="10"/>
        </w:rPr>
        <w:t>¼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L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L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w w:val="104.99971389770508"/>
          <w:rFonts w:ascii="AdvP4C4E74" w:hAnsi="AdvP4C4E74" w:eastAsia="AdvP4C4E74"/>
          <w:b w:val="0"/>
          <w:i w:val="0"/>
          <w:color w:val="000000"/>
          <w:sz w:val="10"/>
        </w:rPr>
        <w:t>�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However, some of</w:t>
      </w:r>
    </w:p>
    <w:p>
      <w:pPr>
        <w:autoSpaceDN w:val="0"/>
        <w:autoSpaceDE w:val="0"/>
        <w:widowControl/>
        <w:spacing w:line="482" w:lineRule="exact" w:before="0" w:after="0"/>
        <w:ind w:left="0" w:right="144" w:firstLine="0"/>
        <w:jc w:val="left"/>
      </w:pPr>
      <w:r>
        <w:rPr>
          <w:w w:val="102.02569459614001"/>
          <w:rFonts w:ascii="AdvPSMP10" w:hAnsi="AdvPSMP10" w:eastAsia="AdvPSMP10"/>
          <w:b w:val="0"/>
          <w:i w:val="0"/>
          <w:color w:val="000000"/>
          <w:sz w:val="19"/>
        </w:rPr>
        <w:t>c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2 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the firing rate of the network, the fraction of neurons that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are non-zero, which leads to the number of firing neurons equal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FC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2.02569459614001"/>
          <w:rFonts w:ascii="AdvPSMP10" w:hAnsi="AdvPSMP10" w:eastAsia="AdvPSMP10"/>
          <w:b w:val="0"/>
          <w:i w:val="0"/>
          <w:color w:val="000000"/>
          <w:sz w:val="19"/>
        </w:rPr>
        <w:t xml:space="preserve"> c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P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 xml:space="preserve">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tion of firing columns across levels will be assumed. Therefore, 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w w:val="104.99971389770508"/>
          <w:rFonts w:ascii="AdvP4C4E74" w:hAnsi="AdvP4C4E74" w:eastAsia="AdvP4C4E74"/>
          <w:b w:val="0"/>
          <w:i w:val="0"/>
          <w:color w:val="000000"/>
          <w:sz w:val="10"/>
        </w:rPr>
        <w:t>¼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L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To simplify the computations, a uniform distribu-</w:t>
      </w:r>
    </w:p>
    <w:p>
      <w:pPr>
        <w:autoSpaceDN w:val="0"/>
        <w:autoSpaceDE w:val="0"/>
        <w:widowControl/>
        <w:spacing w:line="350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the number of firing columns per level is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FC</w:t>
      </w:r>
      <w:r>
        <w:rPr>
          <w:w w:val="104.99971389770508"/>
          <w:rFonts w:ascii="AdvP4C4E51" w:hAnsi="AdvP4C4E51" w:eastAsia="AdvP4C4E51"/>
          <w:b w:val="0"/>
          <w:i w:val="0"/>
          <w:color w:val="000000"/>
          <w:sz w:val="10"/>
        </w:rPr>
        <w:t>=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L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N</w:t>
      </w:r>
      <w:r>
        <w:rPr>
          <w:rFonts w:ascii="AdvGulliv" w:hAnsi="AdvGulliv" w:eastAsia="AdvGulliv"/>
          <w:b w:val="0"/>
          <w:i w:val="0"/>
          <w:color w:val="000000"/>
          <w:sz w:val="8"/>
          <w:u w:val="single"/>
        </w:rPr>
        <w:t xml:space="preserve">FC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total number of non-zero weights can be approximated by 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Finally, the</w:t>
      </w:r>
    </w:p>
    <w:p>
      <w:pPr>
        <w:autoSpaceDN w:val="0"/>
        <w:autoSpaceDE w:val="0"/>
        <w:widowControl/>
        <w:spacing w:line="594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N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NZW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P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 xml:space="preserve">R </w:t>
      </w:r>
      <w:r>
        <w:rPr>
          <w:w w:val="102.02569459614001"/>
          <w:rFonts w:ascii="AdvPSMP10" w:hAnsi="AdvPSMP10" w:eastAsia="AdvPSMP10"/>
          <w:b w:val="0"/>
          <w:i w:val="0"/>
          <w:color w:val="000000"/>
          <w:sz w:val="19"/>
        </w:rPr>
        <w:t>c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does not usually exceed 50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%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Knowing that the weights are dou-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w w:val="104.99971389770508"/>
          <w:rFonts w:ascii="AdvP4C4E74" w:hAnsi="AdvP4C4E74" w:eastAsia="AdvP4C4E74"/>
          <w:b w:val="0"/>
          <w:i w:val="0"/>
          <w:color w:val="000000"/>
          <w:sz w:val="10"/>
        </w:rPr>
        <w:t>¼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L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FC</w:t>
      </w:r>
      <w:r>
        <w:rPr>
          <w:w w:val="104.99971389770508"/>
          <w:rFonts w:ascii="AdvP4C4E51" w:hAnsi="AdvP4C4E51" w:eastAsia="AdvP4C4E51"/>
          <w:b w:val="0"/>
          <w:i w:val="0"/>
          <w:color w:val="000000"/>
          <w:sz w:val="10"/>
        </w:rPr>
        <w:t>=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L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Empirical results in Section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6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reveal that</w:t>
      </w:r>
    </w:p>
    <w:p>
      <w:pPr>
        <w:autoSpaceDN w:val="0"/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ble precision floating point numbers which require 8 bytes of stor-</w:t>
      </w:r>
    </w:p>
    <w:p>
      <w:pPr>
        <w:autoSpaceDN w:val="0"/>
        <w:autoSpaceDE w:val="0"/>
        <w:widowControl/>
        <w:spacing w:line="566" w:lineRule="exact" w:before="0" w:after="0"/>
        <w:ind w:left="0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age, an upper bound on the memory requirements during training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are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P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 xml:space="preserve">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P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 xml:space="preserve">R 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w w:val="104.99971389770508"/>
          <w:rFonts w:ascii="AdvP4C4E74" w:hAnsi="AdvP4C4E74" w:eastAsia="AdvP4C4E74"/>
          <w:b w:val="0"/>
          <w:i w:val="0"/>
          <w:color w:val="000000"/>
          <w:sz w:val="10"/>
        </w:rPr>
        <w:t>¼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8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w w:val="102.02569459614001"/>
          <w:rFonts w:ascii="AdvPSMP10" w:hAnsi="AdvPSMP10" w:eastAsia="AdvPSMP10"/>
          <w:b w:val="0"/>
          <w:i w:val="0"/>
          <w:color w:val="000000"/>
          <w:sz w:val="19"/>
        </w:rPr>
        <w:t xml:space="preserve"> c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L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 xml:space="preserve"> P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 xml:space="preserve">R 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w w:val="104.99971389770508"/>
          <w:rFonts w:ascii="AdvP4C4E74" w:hAnsi="AdvP4C4E74" w:eastAsia="AdvP4C4E74"/>
          <w:b w:val="0"/>
          <w:i w:val="0"/>
          <w:color w:val="000000"/>
          <w:sz w:val="10"/>
        </w:rPr>
        <w:t>¼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8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L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L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w w:val="104.99971389770508"/>
          <w:rFonts w:ascii="AdvP4C4E74" w:hAnsi="AdvP4C4E74" w:eastAsia="AdvP4C4E74"/>
          <w:b w:val="0"/>
          <w:i w:val="0"/>
          <w:color w:val="000000"/>
          <w:sz w:val="10"/>
        </w:rPr>
        <w:t>�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During testing, the number of bytes is equal</w:t>
      </w:r>
    </w:p>
    <w:p>
      <w:pPr>
        <w:autoSpaceDN w:val="0"/>
        <w:autoSpaceDE w:val="0"/>
        <w:widowControl/>
        <w:spacing w:line="202" w:lineRule="exact" w:before="0" w:after="0"/>
        <w:ind w:left="0" w:right="3160" w:firstLine="0"/>
        <w:jc w:val="right"/>
      </w:pP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r</w:t>
      </w:r>
      <w:r>
        <w:rPr>
          <w:w w:val="104.99971389770508"/>
          <w:rFonts w:ascii="AdvP4C4E74" w:hAnsi="AdvP4C4E74" w:eastAsia="AdvP4C4E74"/>
          <w:b w:val="0"/>
          <w:i w:val="0"/>
          <w:color w:val="000000"/>
          <w:sz w:val="10"/>
        </w:rPr>
        <w:t>¼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 xml:space="preserve">1 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  <w:u w:val="single"/>
        </w:rPr>
        <w:t>L</w:t>
      </w:r>
      <w:r>
        <w:rPr>
          <w:rFonts w:ascii="AdvGulliv" w:hAnsi="AdvGulliv" w:eastAsia="AdvGulliv"/>
          <w:b w:val="0"/>
          <w:i w:val="0"/>
          <w:color w:val="000000"/>
          <w:sz w:val="8"/>
          <w:u w:val="single"/>
        </w:rPr>
        <w:t xml:space="preserve">r 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  <w:u w:val="single"/>
        </w:rPr>
        <w:t>R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sectPr>
          <w:type w:val="continuous"/>
          <w:pgSz w:w="11906" w:h="15874"/>
          <w:pgMar w:top="468" w:right="830" w:bottom="164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summation depends on the number of input connections of 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neuron. Assuming there are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connections,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multiplications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and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additions (including the bias term) are required, which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of the order of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O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2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For an input layer neuron,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equal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number of features in the input vector. For a hidden layer neu-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ron,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at most equal to the number of neurons in the previous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layer.</w:t>
      </w:r>
    </w:p>
    <w:p>
      <w:pPr>
        <w:autoSpaceDN w:val="0"/>
        <w:tabs>
          <w:tab w:pos="412" w:val="left"/>
        </w:tabs>
        <w:autoSpaceDE w:val="0"/>
        <w:widowControl/>
        <w:spacing w:line="210" w:lineRule="exact" w:before="204" w:after="0"/>
        <w:ind w:left="17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5.2.2. Activation function </w:t>
      </w:r>
      <w:r>
        <w:br/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Depending on the activation function, the computation of each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neuron output will require a certain number of floating point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comparison operations. Some of popular activation functions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their computational complexity are summarized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Table 6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0" w:after="1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The hard limit activation function, described by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(14)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requires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one comparison. The linear function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(15)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requires one multipli-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cation and one addition whereas the piece-wise linear function in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(16)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requires two comparisons and at most one multiplication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addition operation.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3.99999999999977" w:type="dxa"/>
      </w:tblPr>
      <w:tblGrid>
        <w:gridCol w:w="1737"/>
        <w:gridCol w:w="1737"/>
        <w:gridCol w:w="1737"/>
        <w:gridCol w:w="1737"/>
        <w:gridCol w:w="1737"/>
        <w:gridCol w:w="1737"/>
      </w:tblGrid>
      <w:tr>
        <w:trPr>
          <w:trHeight w:hRule="exact" w:val="296"/>
        </w:trPr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14" w:after="0"/>
              <w:ind w:left="122" w:right="0" w:firstLine="0"/>
              <w:jc w:val="left"/>
            </w:pP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>/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x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 ¼</w:t>
            </w:r>
          </w:p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10" w:after="0"/>
              <w:ind w:left="0" w:right="0" w:firstLine="0"/>
              <w:jc w:val="center"/>
            </w:pP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>�</w:t>
            </w:r>
          </w:p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8" w:after="0"/>
              <w:ind w:left="0" w:right="0" w:firstLine="0"/>
              <w:jc w:val="center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1</w:t>
            </w:r>
          </w:p>
        </w:tc>
        <w:tc>
          <w:tcPr>
            <w:tcW w:type="dxa" w:w="27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88" w:after="0"/>
              <w:ind w:left="102" w:right="0" w:firstLine="0"/>
              <w:jc w:val="left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if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x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w w:val="98.639477000517"/>
                <w:rFonts w:ascii="AdvPSMP4" w:hAnsi="AdvPSMP4" w:eastAsia="AdvPSMP4"/>
                <w:b w:val="0"/>
                <w:i w:val="0"/>
                <w:color w:val="000000"/>
                <w:sz w:val="17"/>
              </w:rPr>
              <w:t xml:space="preserve"> P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0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8" w:lineRule="exact" w:before="0" w:after="0"/>
              <w:ind w:left="1008" w:right="6" w:firstLine="0"/>
              <w:jc w:val="right"/>
            </w:pP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14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Þ </w:t>
            </w:r>
            <w:r>
              <w:br/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15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</w:t>
            </w:r>
          </w:p>
          <w:p>
            <w:pPr>
              <w:autoSpaceDN w:val="0"/>
              <w:autoSpaceDE w:val="0"/>
              <w:widowControl/>
              <w:spacing w:line="326" w:lineRule="exact" w:before="346" w:after="0"/>
              <w:ind w:left="0" w:right="6" w:firstLine="0"/>
              <w:jc w:val="right"/>
            </w:pP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16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</w:t>
            </w:r>
          </w:p>
        </w:tc>
      </w:tr>
      <w:tr>
        <w:trPr>
          <w:trHeight w:hRule="exact" w:val="42"/>
        </w:trPr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6" w:after="0"/>
              <w:ind w:left="0" w:right="0" w:firstLine="0"/>
              <w:jc w:val="center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0</w:t>
            </w:r>
          </w:p>
        </w:tc>
        <w:tc>
          <w:tcPr>
            <w:tcW w:type="dxa" w:w="3474"/>
            <w:gridSpan w:val="2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</w:tr>
      <w:tr>
        <w:trPr>
          <w:trHeight w:hRule="exact" w:val="338"/>
        </w:trPr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2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" w:after="0"/>
              <w:ind w:left="102" w:right="0" w:firstLine="0"/>
              <w:jc w:val="left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otherwise</w:t>
            </w:r>
          </w:p>
        </w:tc>
        <w:tc>
          <w:tcPr>
            <w:tcW w:type="dxa" w:w="1737"/>
            <w:vMerge/>
            <w:tcBorders/>
          </w:tcPr>
          <w:p/>
        </w:tc>
      </w:tr>
      <w:tr>
        <w:trPr>
          <w:trHeight w:hRule="exact" w:val="1682"/>
        </w:trPr>
        <w:tc>
          <w:tcPr>
            <w:tcW w:type="dxa" w:w="14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2" w:val="left"/>
                <w:tab w:pos="704" w:val="left"/>
                <w:tab w:pos="880" w:val="left"/>
              </w:tabs>
              <w:autoSpaceDE w:val="0"/>
              <w:widowControl/>
              <w:spacing w:line="522" w:lineRule="exact" w:before="0" w:after="0"/>
              <w:ind w:left="94" w:right="144" w:firstLine="0"/>
              <w:jc w:val="left"/>
            </w:pP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>/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x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 ¼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20"/>
              </w:rPr>
              <w:t xml:space="preserve"> a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x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 þ</w:t>
            </w: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 xml:space="preserve"> b </w:t>
            </w: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>/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x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Þ ¼ </w:t>
            </w: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 xml:space="preserve">8 </w:t>
            </w: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 xml:space="preserve">&lt; </w:t>
            </w:r>
            <w:r>
              <w:tab/>
            </w: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 xml:space="preserve">: </w:t>
            </w:r>
            <w:r>
              <w:tab/>
            </w: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>b</w:t>
            </w:r>
            <w:r>
              <w:br/>
            </w:r>
          </w:p>
          <w:p>
            <w:pPr>
              <w:autoSpaceDN w:val="0"/>
              <w:tabs>
                <w:tab w:pos="880" w:val="left"/>
              </w:tabs>
              <w:autoSpaceDE w:val="0"/>
              <w:widowControl/>
              <w:spacing w:line="286" w:lineRule="exact" w:before="66" w:after="0"/>
              <w:ind w:left="96" w:right="0" w:firstLine="0"/>
              <w:jc w:val="left"/>
            </w:pPr>
            <w:r>
              <w:tab/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20"/>
              </w:rPr>
              <w:t>a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x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 þ</w:t>
            </w: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 xml:space="preserve"> b</w:t>
            </w:r>
            <w:r>
              <w:tab/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�</w:t>
            </w: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 xml:space="preserve">b </w:t>
            </w:r>
            <w:r>
              <w:br/>
            </w:r>
            <w:r>
              <w:rPr>
                <w:w w:val="98.09230657724234"/>
                <w:rFonts w:ascii="AdvGulliv" w:hAnsi="AdvGulliv" w:eastAsia="AdvGulliv"/>
                <w:b w:val="0"/>
                <w:i w:val="0"/>
                <w:color w:val="000000"/>
                <w:sz w:val="13"/>
              </w:rPr>
              <w:t>Table 6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450" w:after="0"/>
              <w:ind w:left="84" w:right="1008" w:firstLine="0"/>
              <w:jc w:val="left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if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x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w w:val="98.639477000517"/>
                <w:rFonts w:ascii="AdvPSMP4" w:hAnsi="AdvPSMP4" w:eastAsia="AdvPSMP4"/>
                <w:b w:val="0"/>
                <w:i w:val="0"/>
                <w:color w:val="000000"/>
                <w:sz w:val="17"/>
              </w:rPr>
              <w:t xml:space="preserve"> P</w:t>
            </w: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 xml:space="preserve"> b </w:t>
            </w:r>
            <w:r>
              <w:br/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if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 �</w:t>
            </w: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 xml:space="preserve"> b</w:t>
            </w:r>
            <w:r>
              <w:rPr>
                <w:w w:val="98.639477000517"/>
                <w:rFonts w:ascii="AdvPSMSAM10" w:hAnsi="AdvPSMSAM10" w:eastAsia="AdvPSMSAM10"/>
                <w:b w:val="0"/>
                <w:i w:val="0"/>
                <w:color w:val="000000"/>
                <w:sz w:val="17"/>
              </w:rPr>
              <w:t xml:space="preserve"> 6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x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w w:val="98.639477000517"/>
                <w:rFonts w:ascii="AdvP4C4E51" w:hAnsi="AdvP4C4E51" w:eastAsia="AdvP4C4E51"/>
                <w:b w:val="0"/>
                <w:i w:val="0"/>
                <w:color w:val="000000"/>
                <w:sz w:val="17"/>
              </w:rPr>
              <w:t xml:space="preserve"> &lt;</w:t>
            </w: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 xml:space="preserve"> b </w:t>
            </w:r>
            <w:r>
              <w:br/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if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x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w w:val="98.639477000517"/>
                <w:rFonts w:ascii="AdvP4C4E51" w:hAnsi="AdvP4C4E51" w:eastAsia="AdvP4C4E51"/>
                <w:b w:val="0"/>
                <w:i w:val="0"/>
                <w:color w:val="000000"/>
                <w:sz w:val="17"/>
              </w:rPr>
              <w:t xml:space="preserve"> &lt;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 �</w:t>
            </w: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>b</w:t>
            </w:r>
          </w:p>
        </w:tc>
        <w:tc>
          <w:tcPr>
            <w:tcW w:type="dxa" w:w="173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56" w:lineRule="exact" w:before="8" w:after="14"/>
        <w:ind w:left="178" w:right="0" w:firstLine="0"/>
        <w:jc w:val="left"/>
      </w:pP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>Computational complexity of some activation functions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55" w:type="dxa"/>
      </w:tblPr>
      <w:tblGrid>
        <w:gridCol w:w="3474"/>
        <w:gridCol w:w="3474"/>
        <w:gridCol w:w="3474"/>
      </w:tblGrid>
      <w:tr>
        <w:trPr>
          <w:trHeight w:hRule="exact" w:val="282"/>
        </w:trPr>
        <w:tc>
          <w:tcPr>
            <w:tcW w:type="dxa" w:w="1666"/>
            <w:tcBorders>
              <w:top w:sz="24.800000000000182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6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Activation function</w:t>
            </w:r>
          </w:p>
        </w:tc>
        <w:tc>
          <w:tcPr>
            <w:tcW w:type="dxa" w:w="1200"/>
            <w:tcBorders>
              <w:top w:sz="24.800000000000182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Equation</w:t>
            </w:r>
          </w:p>
        </w:tc>
        <w:tc>
          <w:tcPr>
            <w:tcW w:type="dxa" w:w="2156"/>
            <w:tcBorders>
              <w:top w:sz="24.800000000000182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6" w:after="0"/>
              <w:ind w:left="32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Computations (per neuron)</w:t>
            </w:r>
          </w:p>
        </w:tc>
      </w:tr>
      <w:tr>
        <w:trPr>
          <w:trHeight w:hRule="exact" w:val="208"/>
        </w:trPr>
        <w:tc>
          <w:tcPr>
            <w:tcW w:type="dxa" w:w="166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Hard limit</w:t>
            </w:r>
          </w:p>
        </w:tc>
        <w:tc>
          <w:tcPr>
            <w:tcW w:type="dxa" w:w="12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t>(14)</w:t>
            </w:r>
          </w:p>
        </w:tc>
        <w:tc>
          <w:tcPr>
            <w:tcW w:type="dxa" w:w="2156"/>
            <w:vMerge w:val="restart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6" w:after="0"/>
              <w:ind w:left="864" w:right="72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O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O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O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O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3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O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165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O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83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Þ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O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83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9"/>
              </w:rPr>
              <w:t>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Þ</w:t>
            </w:r>
          </w:p>
        </w:tc>
      </w:tr>
      <w:tr>
        <w:trPr>
          <w:trHeight w:hRule="exact" w:val="180"/>
        </w:trPr>
        <w:tc>
          <w:tcPr>
            <w:tcW w:type="dxa" w:w="16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Linear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t>(15)</w:t>
            </w:r>
          </w:p>
        </w:tc>
        <w:tc>
          <w:tcPr>
            <w:tcW w:type="dxa" w:w="3474"/>
            <w:vMerge/>
            <w:tcBorders>
              <w:top w:sz="4.0" w:val="single" w:color="#000000"/>
              <w:bottom w:sz="4.0" w:val="single" w:color="#000000"/>
            </w:tcBorders>
          </w:tcPr>
          <w:p/>
        </w:tc>
      </w:tr>
      <w:tr>
        <w:trPr>
          <w:trHeight w:hRule="exact" w:val="160"/>
        </w:trPr>
        <w:tc>
          <w:tcPr>
            <w:tcW w:type="dxa" w:w="16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Piecewise linear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t>(16)</w:t>
            </w:r>
          </w:p>
        </w:tc>
        <w:tc>
          <w:tcPr>
            <w:tcW w:type="dxa" w:w="3474"/>
            <w:vMerge/>
            <w:tcBorders>
              <w:top w:sz="4.0" w:val="single" w:color="#000000"/>
              <w:bottom w:sz="4.0" w:val="single" w:color="#000000"/>
            </w:tcBorders>
          </w:tcPr>
          <w:p/>
        </w:tc>
      </w:tr>
      <w:tr>
        <w:trPr>
          <w:trHeight w:hRule="exact" w:val="180"/>
        </w:trPr>
        <w:tc>
          <w:tcPr>
            <w:tcW w:type="dxa" w:w="16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Gaussian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t>(17)</w:t>
            </w:r>
          </w:p>
        </w:tc>
        <w:tc>
          <w:tcPr>
            <w:tcW w:type="dxa" w:w="3474"/>
            <w:vMerge/>
            <w:tcBorders>
              <w:top w:sz="4.0" w:val="single" w:color="#000000"/>
              <w:bottom w:sz="4.0" w:val="single" w:color="#000000"/>
            </w:tcBorders>
          </w:tcPr>
          <w:p/>
        </w:tc>
      </w:tr>
      <w:tr>
        <w:trPr>
          <w:trHeight w:hRule="exact" w:val="180"/>
        </w:trPr>
        <w:tc>
          <w:tcPr>
            <w:tcW w:type="dxa" w:w="16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Sigmoid, Tangent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t>(18)</w:t>
            </w:r>
          </w:p>
        </w:tc>
        <w:tc>
          <w:tcPr>
            <w:tcW w:type="dxa" w:w="3474"/>
            <w:vMerge/>
            <w:tcBorders>
              <w:top w:sz="4.0" w:val="single" w:color="#000000"/>
              <w:bottom w:sz="4.0" w:val="single" w:color="#000000"/>
            </w:tcBorders>
          </w:tcPr>
          <w:p/>
        </w:tc>
      </w:tr>
      <w:tr>
        <w:trPr>
          <w:trHeight w:hRule="exact" w:val="180"/>
        </w:trPr>
        <w:tc>
          <w:tcPr>
            <w:tcW w:type="dxa" w:w="16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Sigmoid, Logarithm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t>(19)</w:t>
            </w:r>
          </w:p>
        </w:tc>
        <w:tc>
          <w:tcPr>
            <w:tcW w:type="dxa" w:w="3474"/>
            <w:vMerge/>
            <w:tcBorders>
              <w:top w:sz="4.0" w:val="single" w:color="#000000"/>
              <w:bottom w:sz="4.0" w:val="single" w:color="#000000"/>
            </w:tcBorders>
          </w:tcPr>
          <w:p/>
        </w:tc>
      </w:tr>
      <w:tr>
        <w:trPr>
          <w:trHeight w:hRule="exact" w:val="230"/>
        </w:trPr>
        <w:tc>
          <w:tcPr>
            <w:tcW w:type="dxa" w:w="166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Softmax</w:t>
            </w:r>
          </w:p>
        </w:tc>
        <w:tc>
          <w:tcPr>
            <w:tcW w:type="dxa" w:w="120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t>(20)</w:t>
            </w:r>
          </w:p>
        </w:tc>
        <w:tc>
          <w:tcPr>
            <w:tcW w:type="dxa" w:w="3474"/>
            <w:vMerge/>
            <w:tcBorders>
              <w:top w:sz="4.0" w:val="single" w:color="#000000"/>
              <w:bottom w:sz="4.0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1906" w:h="15874"/>
          <w:pgMar w:top="468" w:right="830" w:bottom="164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10248" w:val="left"/>
        </w:tabs>
        <w:autoSpaceDE w:val="0"/>
        <w:widowControl/>
        <w:spacing w:line="154" w:lineRule="exact" w:before="0" w:after="232"/>
        <w:ind w:left="326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Y. Rizk et al. / Applied Computing and Informatics 15 (2019) 81–93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89</w:t>
      </w:r>
    </w:p>
    <w:p>
      <w:pPr>
        <w:sectPr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tabs>
          <w:tab w:pos="236" w:val="left"/>
          <w:tab w:pos="482" w:val="left"/>
          <w:tab w:pos="1234" w:val="left"/>
          <w:tab w:pos="1508" w:val="left"/>
          <w:tab w:pos="2784" w:val="left"/>
          <w:tab w:pos="3198" w:val="left"/>
          <w:tab w:pos="4032" w:val="left"/>
          <w:tab w:pos="4868" w:val="left"/>
        </w:tabs>
        <w:autoSpaceDE w:val="0"/>
        <w:widowControl/>
        <w:spacing w:line="308" w:lineRule="exact" w:before="0" w:after="0"/>
        <w:ind w:left="0" w:right="144" w:firstLine="0"/>
        <w:jc w:val="left"/>
      </w:pP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Computing the Gaussian activation function, described by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(17)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compute the magnitude term, where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represents the dimen-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requires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multiplications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m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Þ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additions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to</w:t>
      </w:r>
    </w:p>
    <w:p>
      <w:pPr>
        <w:autoSpaceDN w:val="0"/>
        <w:autoSpaceDE w:val="0"/>
        <w:widowControl/>
        <w:spacing w:line="202" w:lineRule="exact" w:before="32" w:after="14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sionality of the vector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x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is equivalent to the number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input connections of a neuron. Dividing by the standard devi-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ation requires 3 additional multiplication operations. In addi-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tion, the calculation of an exponential, estimated using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Taylor series expansion with approximately 10 terms, requires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5"/>
        <w:gridCol w:w="2605"/>
        <w:gridCol w:w="2605"/>
        <w:gridCol w:w="2605"/>
      </w:tblGrid>
      <w:tr>
        <w:trPr>
          <w:trHeight w:hRule="exact" w:val="426"/>
        </w:trPr>
        <w:tc>
          <w:tcPr>
            <w:tcW w:type="dxa" w:w="511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0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approximately 81 operations. In total,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m</w:t>
            </w:r>
            <w:r>
              <w:rPr>
                <w:w w:val="104.99971389770508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m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 þ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81 opera-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tions are required.</w:t>
            </w:r>
          </w:p>
        </w:tc>
      </w:tr>
      <w:tr>
        <w:trPr>
          <w:trHeight w:hRule="exact" w:val="702"/>
        </w:trPr>
        <w:tc>
          <w:tcPr>
            <w:tcW w:type="dxa" w:w="9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268" w:after="0"/>
              <w:ind w:left="0" w:right="0" w:firstLine="0"/>
              <w:jc w:val="center"/>
            </w:pP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>/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x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 ¼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exp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2" w:lineRule="exact" w:before="24" w:after="0"/>
              <w:ind w:left="88" w:right="0" w:firstLine="0"/>
              <w:jc w:val="left"/>
            </w:pP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�k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x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 �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21"/>
              </w:rPr>
              <w:t xml:space="preserve"> l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k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2 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2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21"/>
              </w:rPr>
              <w:t>r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2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14" w:after="0"/>
              <w:ind w:left="16" w:right="0" w:firstLine="0"/>
              <w:jc w:val="left"/>
            </w:pP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>!</w:t>
            </w:r>
          </w:p>
        </w:tc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268" w:after="0"/>
              <w:ind w:left="0" w:right="88" w:firstLine="0"/>
              <w:jc w:val="right"/>
            </w:pP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17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</w:t>
            </w:r>
          </w:p>
        </w:tc>
      </w:tr>
    </w:tbl>
    <w:p>
      <w:pPr>
        <w:autoSpaceDN w:val="0"/>
        <w:autoSpaceDE w:val="0"/>
        <w:widowControl/>
        <w:spacing w:line="208" w:lineRule="exact" w:before="48" w:after="8"/>
        <w:ind w:left="0" w:right="144" w:firstLine="236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The tangent sigmoid function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(18)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has two exponential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terms, each requiring approximately 81 operations, in addition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303"/>
        <w:gridCol w:w="1303"/>
        <w:gridCol w:w="1303"/>
        <w:gridCol w:w="1303"/>
        <w:gridCol w:w="1303"/>
        <w:gridCol w:w="1303"/>
        <w:gridCol w:w="1303"/>
        <w:gridCol w:w="1303"/>
      </w:tblGrid>
      <w:tr>
        <w:trPr>
          <w:trHeight w:hRule="exact" w:val="210"/>
        </w:trPr>
        <w:tc>
          <w:tcPr>
            <w:tcW w:type="dxa" w:w="2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to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two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additions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one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multiplication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operations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which</w:t>
            </w:r>
          </w:p>
        </w:tc>
      </w:tr>
    </w:tbl>
    <w:p>
      <w:pPr>
        <w:autoSpaceDN w:val="0"/>
        <w:autoSpaceDE w:val="0"/>
        <w:widowControl/>
        <w:spacing w:line="208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leads to a total of approximately 165 operations. On the other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hand, the logarithmic sigmoid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(19)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has one exponential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term and one addition and multiplication for a total of 83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operations.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5.4. Overall computational complexity</w:t>
      </w:r>
    </w:p>
    <w:p>
      <w:pPr>
        <w:autoSpaceDN w:val="0"/>
        <w:autoSpaceDE w:val="0"/>
        <w:widowControl/>
        <w:spacing w:line="210" w:lineRule="exact" w:before="212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 summary, the overall computational cost of DBN and CA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depends on the architecture of the network: the number of layers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the number of neurons per layer which affect the number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connections. The activation function can be fixed for both DBN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CA. Sigmoid is a common activation function used in both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algorithms. After training, some of these connections will have 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weight of zero. Based on the previous sections, we notice that for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 fixed network architecture, CA will have less non-zero weights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due to the pruning algorithm. However, the depth of the best net-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works for each algorithm vary based on the data. six-layer archi-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tectures are commonly used in the literature for CA while DBN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depth’s varied from 3 to 5 hidden layers.</w:t>
      </w:r>
    </w:p>
    <w:p>
      <w:pPr>
        <w:autoSpaceDN w:val="0"/>
        <w:autoSpaceDE w:val="0"/>
        <w:widowControl/>
        <w:spacing w:line="196" w:lineRule="exact" w:before="27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6. Empirical comparison</w:t>
      </w:r>
    </w:p>
    <w:p>
      <w:pPr>
        <w:autoSpaceDN w:val="0"/>
        <w:autoSpaceDE w:val="0"/>
        <w:widowControl/>
        <w:spacing w:line="210" w:lineRule="exact" w:before="210" w:after="4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 this section, we report on the experimental results of DBN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and CA on multiple databases from the UCI ML repository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[72]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We compare the classification accuracy, network complexity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computational complexity of both algorithms.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74"/>
        <w:gridCol w:w="3474"/>
        <w:gridCol w:w="3474"/>
      </w:tblGrid>
      <w:tr>
        <w:trPr>
          <w:trHeight w:hRule="exact" w:val="540"/>
        </w:trPr>
        <w:tc>
          <w:tcPr>
            <w:tcW w:type="dxa" w:w="33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4" w:lineRule="exact" w:before="0" w:after="0"/>
              <w:ind w:left="0" w:right="0" w:firstLine="0"/>
              <w:jc w:val="left"/>
            </w:pP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>/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x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 ¼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tanh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x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 ¼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1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 �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1"/>
              </w:rPr>
              <w:t>�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x</w:t>
            </w:r>
            <w:r>
              <w:rPr>
                <w:w w:val="104.80257272720337"/>
                <w:rFonts w:ascii="AdvGulliv" w:hAnsi="AdvGulliv" w:eastAsia="AdvGulliv"/>
                <w:b w:val="0"/>
                <w:i w:val="0"/>
                <w:color w:val="000000"/>
                <w:sz w:val="8"/>
              </w:rPr>
              <w:t xml:space="preserve">i 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1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 þ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1"/>
              </w:rPr>
              <w:t>�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x</w:t>
            </w:r>
            <w:r>
              <w:rPr>
                <w:w w:val="104.80257272720337"/>
                <w:rFonts w:ascii="AdvGulliv" w:hAnsi="AdvGulliv" w:eastAsia="AdvGulliv"/>
                <w:b w:val="0"/>
                <w:i w:val="0"/>
                <w:color w:val="000000"/>
                <w:sz w:val="8"/>
              </w:rPr>
              <w:t>i</w:t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118" w:after="0"/>
              <w:ind w:left="0" w:right="168" w:firstLine="0"/>
              <w:jc w:val="right"/>
            </w:pP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18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</w:t>
            </w:r>
          </w:p>
        </w:tc>
        <w:tc>
          <w:tcPr>
            <w:tcW w:type="dxa" w:w="3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32" w:after="0"/>
              <w:ind w:left="19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6.1. Experimental setup</w:t>
            </w:r>
          </w:p>
        </w:tc>
      </w:tr>
    </w:tbl>
    <w:p>
      <w:pPr>
        <w:autoSpaceDN w:val="0"/>
        <w:autoSpaceDE w:val="0"/>
        <w:widowControl/>
        <w:spacing w:line="14" w:lineRule="exact" w:before="0" w:after="64"/>
        <w:ind w:left="0" w:right="0"/>
      </w:pP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tabs>
          <w:tab w:pos="584" w:val="left"/>
          <w:tab w:pos="814" w:val="left"/>
          <w:tab w:pos="4700" w:val="left"/>
        </w:tabs>
        <w:autoSpaceDE w:val="0"/>
        <w:widowControl/>
        <w:spacing w:line="278" w:lineRule="exact" w:before="0" w:after="0"/>
        <w:ind w:left="0" w:right="144" w:firstLine="0"/>
        <w:jc w:val="left"/>
      </w:pPr>
      <w:r>
        <w:tab/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 xml:space="preserve">1 </w:t>
      </w:r>
      <w:r>
        <w:br/>
      </w:r>
      <w:r>
        <w:rPr>
          <w:w w:val="98.639477000517"/>
          <w:rFonts w:ascii="AdvPSMP10" w:hAnsi="AdvPSMP10" w:eastAsia="AdvPSMP10"/>
          <w:b w:val="0"/>
          <w:i w:val="0"/>
          <w:color w:val="000000"/>
          <w:sz w:val="17"/>
        </w:rPr>
        <w:t>/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ð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x</w:t>
      </w:r>
      <w:r>
        <w:rPr>
          <w:rFonts w:ascii="AdvGulliv" w:hAnsi="AdvGulliv" w:eastAsia="AdvGulliv"/>
          <w:b w:val="0"/>
          <w:i w:val="0"/>
          <w:color w:val="000000"/>
          <w:sz w:val="11"/>
        </w:rPr>
        <w:t>i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 xml:space="preserve">Þ ¼ 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1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 xml:space="preserve"> þ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 xml:space="preserve"> e</w:t>
      </w:r>
      <w:r>
        <w:rPr>
          <w:rFonts w:ascii="AdvP4C4E74" w:hAnsi="AdvP4C4E74" w:eastAsia="AdvP4C4E74"/>
          <w:b w:val="0"/>
          <w:i w:val="0"/>
          <w:color w:val="000000"/>
          <w:sz w:val="11"/>
        </w:rPr>
        <w:t>�</w:t>
      </w:r>
      <w:r>
        <w:rPr>
          <w:rFonts w:ascii="AdvGulliv" w:hAnsi="AdvGulliv" w:eastAsia="AdvGulliv"/>
          <w:b w:val="0"/>
          <w:i w:val="0"/>
          <w:color w:val="000000"/>
          <w:sz w:val="11"/>
        </w:rPr>
        <w:t>x</w:t>
      </w:r>
      <w:r>
        <w:rPr>
          <w:w w:val="104.80257272720337"/>
          <w:rFonts w:ascii="AdvGulliv" w:hAnsi="AdvGulliv" w:eastAsia="AdvGulliv"/>
          <w:b w:val="0"/>
          <w:i w:val="0"/>
          <w:color w:val="000000"/>
          <w:sz w:val="8"/>
        </w:rPr>
        <w:t xml:space="preserve">i </w:t>
      </w:r>
      <w:r>
        <w:tab/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ð</w:t>
      </w:r>
      <w:r>
        <w:rPr>
          <w:w w:val="98.639477000517"/>
          <w:rFonts w:ascii="AdvGulliv" w:hAnsi="AdvGulliv" w:eastAsia="AdvGulliv"/>
          <w:b w:val="0"/>
          <w:i w:val="0"/>
          <w:color w:val="000000"/>
          <w:sz w:val="17"/>
        </w:rPr>
        <w:t>19</w:t>
      </w:r>
      <w:r>
        <w:rPr>
          <w:w w:val="98.639477000517"/>
          <w:rFonts w:ascii="AdvP4C4E74" w:hAnsi="AdvP4C4E74" w:eastAsia="AdvP4C4E74"/>
          <w:b w:val="0"/>
          <w:i w:val="0"/>
          <w:color w:val="000000"/>
          <w:sz w:val="17"/>
        </w:rPr>
        <w:t>Þ</w:t>
      </w:r>
    </w:p>
    <w:p>
      <w:pPr>
        <w:autoSpaceDN w:val="0"/>
        <w:autoSpaceDE w:val="0"/>
        <w:widowControl/>
        <w:spacing w:line="204" w:lineRule="exact" w:before="0" w:after="6"/>
        <w:ind w:left="0" w:right="178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Each exponential term in the softmax activation function,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described by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(20)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requires approximately 81 operations.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numerator has one exponential term while the denominator has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1096"/>
        </w:trPr>
        <w:tc>
          <w:tcPr>
            <w:tcW w:type="dxa" w:w="45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8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M</w:t>
            </w:r>
            <w:r>
              <w:rPr>
                <w:w w:val="104.99971389770508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R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terms. In total, 81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M</w:t>
            </w:r>
            <w:r>
              <w:rPr>
                <w:w w:val="104.99971389770508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R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þ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 þ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1 operations are required.</w:t>
            </w:r>
          </w:p>
          <w:p>
            <w:pPr>
              <w:autoSpaceDN w:val="0"/>
              <w:tabs>
                <w:tab w:pos="584" w:val="left"/>
                <w:tab w:pos="758" w:val="left"/>
                <w:tab w:pos="806" w:val="left"/>
              </w:tabs>
              <w:autoSpaceDE w:val="0"/>
              <w:widowControl/>
              <w:spacing w:line="384" w:lineRule="exact" w:before="0" w:after="0"/>
              <w:ind w:left="0" w:right="3312" w:firstLine="0"/>
              <w:jc w:val="left"/>
            </w:pPr>
            <w:r>
              <w:tab/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e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x</w:t>
            </w:r>
            <w:r>
              <w:rPr>
                <w:w w:val="104.80257272720337"/>
                <w:rFonts w:ascii="AdvGulliv" w:hAnsi="AdvGulliv" w:eastAsia="AdvGulliv"/>
                <w:b w:val="0"/>
                <w:i w:val="0"/>
                <w:color w:val="000000"/>
                <w:sz w:val="8"/>
              </w:rPr>
              <w:t xml:space="preserve">i </w:t>
            </w:r>
            <w:r>
              <w:br/>
            </w: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>/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x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Þ ¼ </w:t>
            </w:r>
            <w:r>
              <w:tab/>
            </w: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 xml:space="preserve">P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j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M</w:t>
            </w:r>
            <w:r>
              <w:rPr>
                <w:w w:val="104.80257272720337"/>
                <w:rFonts w:ascii="AdvGulliv" w:hAnsi="AdvGulliv" w:eastAsia="AdvGulliv"/>
                <w:b w:val="0"/>
                <w:i w:val="0"/>
                <w:color w:val="000000"/>
                <w:sz w:val="8"/>
              </w:rPr>
              <w:t>R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e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x</w:t>
            </w:r>
            <w:r>
              <w:rPr>
                <w:w w:val="104.80257272720337"/>
                <w:rFonts w:ascii="AdvGulliv" w:hAnsi="AdvGulliv" w:eastAsia="AdvGulliv"/>
                <w:b w:val="0"/>
                <w:i w:val="0"/>
                <w:color w:val="000000"/>
                <w:sz w:val="8"/>
              </w:rPr>
              <w:t>j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420" w:after="0"/>
              <w:ind w:left="0" w:right="0" w:firstLine="0"/>
              <w:jc w:val="center"/>
            </w:pP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20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</w:t>
            </w:r>
          </w:p>
        </w:tc>
      </w:tr>
    </w:tbl>
    <w:p>
      <w:pPr>
        <w:autoSpaceDN w:val="0"/>
        <w:autoSpaceDE w:val="0"/>
        <w:widowControl/>
        <w:spacing w:line="192" w:lineRule="exact" w:before="26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5.3. Pruning</w:t>
      </w:r>
    </w:p>
    <w:p>
      <w:pPr>
        <w:autoSpaceDN w:val="0"/>
        <w:tabs>
          <w:tab w:pos="236" w:val="left"/>
          <w:tab w:pos="2930" w:val="left"/>
        </w:tabs>
        <w:autoSpaceDE w:val="0"/>
        <w:widowControl/>
        <w:spacing w:line="244" w:lineRule="exact" w:before="176" w:after="0"/>
        <w:ind w:left="0" w:right="144" w:firstLine="0"/>
        <w:jc w:val="left"/>
      </w:pP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term synaptic pruning refers to the procedure by which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synaptic connections are terminated during the early ages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mammals’ lives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[65]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Starting with approximately 86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8 billion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neurons at birth, the human brain quintuples its size until adoles-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cence after which the volume of synaptic connection decreases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again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[66]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This process of pruning is mainly thought of as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byproduct of learning. While the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total number of neurons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remains roughly unaltered, the distribution and number of con-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CA and DBN were empirically compared on classification prob-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lems using datasets from the UCI machine learning repository,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described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Table 7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The datasets contained real-valued features.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 4-fold cross validation was adopted, i.e. each database is ran-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domly divided into 4 sets where 3 sets (or 75% of the data samples)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are used in training and 1 set is used in testing. The results are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averaged over four runs where each set is used for testing once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the remaining for training. The CA library is a set of Matlab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functions obtained from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[73,74]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; it was run on a Windows 7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machine with Intel Core i5. The DBN library is a set of Matlab func-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tions modified from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[75]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; it was run on an Intel Core i7 processor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machine. Multiple network architectures, summarized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Table 8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were tested on the datasets. The number of neurons for the hidden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layers are displayed only. The input layer’s neurons are equal to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number of features and the output layer’s neurons are equal to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number of classes. The chosen architectures can be grouped into</w:t>
      </w:r>
    </w:p>
    <w:p>
      <w:pPr>
        <w:autoSpaceDN w:val="0"/>
        <w:autoSpaceDE w:val="0"/>
        <w:widowControl/>
        <w:spacing w:line="174" w:lineRule="exact" w:before="364" w:after="10"/>
        <w:ind w:left="178" w:right="3312" w:firstLine="2"/>
        <w:jc w:val="left"/>
      </w:pP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 xml:space="preserve">Table 7 </w:t>
      </w:r>
      <w:r>
        <w:br/>
      </w: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>UCI dataset characteristics.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55" w:type="dxa"/>
      </w:tblPr>
      <w:tblGrid>
        <w:gridCol w:w="2605"/>
        <w:gridCol w:w="2605"/>
        <w:gridCol w:w="2605"/>
        <w:gridCol w:w="2605"/>
      </w:tblGrid>
      <w:tr>
        <w:trPr>
          <w:trHeight w:hRule="exact" w:val="222"/>
        </w:trPr>
        <w:tc>
          <w:tcPr>
            <w:tcW w:type="dxa" w:w="1330"/>
            <w:tcBorders>
              <w:top w:sz="25.600000000000364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Dataset</w:t>
            </w:r>
          </w:p>
        </w:tc>
        <w:tc>
          <w:tcPr>
            <w:tcW w:type="dxa" w:w="1560"/>
            <w:tcBorders>
              <w:top w:sz="25.600000000000364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0" w:right="19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Number of</w:t>
            </w:r>
          </w:p>
        </w:tc>
        <w:tc>
          <w:tcPr>
            <w:tcW w:type="dxa" w:w="1040"/>
            <w:tcBorders>
              <w:top w:sz="25.600000000000364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Number of</w:t>
            </w:r>
          </w:p>
        </w:tc>
        <w:tc>
          <w:tcPr>
            <w:tcW w:type="dxa" w:w="1092"/>
            <w:tcBorders>
              <w:top w:sz="25.600000000000364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Number of</w:t>
            </w:r>
          </w:p>
        </w:tc>
      </w:tr>
    </w:tbl>
    <w:p>
      <w:pPr>
        <w:autoSpaceDN w:val="0"/>
        <w:autoSpaceDE w:val="0"/>
        <w:widowControl/>
        <w:spacing w:line="14" w:lineRule="exact" w:before="0" w:after="4"/>
        <w:ind w:left="0" w:right="0"/>
      </w:pP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5"/>
        <w:gridCol w:w="2605"/>
        <w:gridCol w:w="2605"/>
        <w:gridCol w:w="2605"/>
      </w:tblGrid>
      <w:tr>
        <w:trPr>
          <w:trHeight w:hRule="exact" w:val="176"/>
        </w:trPr>
        <w:tc>
          <w:tcPr>
            <w:tcW w:type="dxa" w:w="62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nections are tailored by learning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6"/>
              </w:rPr>
              <w:t xml:space="preserve"> [67,68]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: the structure of the</w:t>
            </w:r>
          </w:p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0" w:right="26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instances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features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0" w:right="1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classes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brain moves from a stage where its primary function falls under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perception–action due to disconnected cortical hubs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[69,70]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distributed networks spanning the brain performing a variety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complex cognitive tasks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[71]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training of a cortical network bears several resemblances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synaptic pruning procedure: starting with a fully connected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structure, the network goes through an unsupervised phase where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connections are pruned through inhibition leaving only ‘‘signifi-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cant” ones. In more accurate terms, the strengthening of firing col-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umns ensures the establishment of selective connections while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inhibition prunes irrelevant connections. This process plays a cru-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cial role not only in extracting meaningful characteristics of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input stimuli but also in avoiding overfitting due to the especially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complex structure of a cortical network. This is further demon-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strated in the number of non-zero weights in different network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architectures as shown in our theoretical and empirical analysis: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number of ‘‘alive” connections decreases with the increase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parameters, hence a minimal effect on performance as shown 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our experiments. This property of CA’s structure and training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not shared with DBN.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55" w:type="dxa"/>
      </w:tblPr>
      <w:tblGrid>
        <w:gridCol w:w="2605"/>
        <w:gridCol w:w="2605"/>
        <w:gridCol w:w="2605"/>
        <w:gridCol w:w="2605"/>
      </w:tblGrid>
      <w:tr>
        <w:trPr>
          <w:trHeight w:hRule="exact" w:val="218"/>
        </w:trPr>
        <w:tc>
          <w:tcPr>
            <w:tcW w:type="dxa" w:w="193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Planning relax</w:t>
            </w:r>
          </w:p>
        </w:tc>
        <w:tc>
          <w:tcPr>
            <w:tcW w:type="dxa" w:w="9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0" w:right="426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182</w:t>
            </w:r>
          </w:p>
        </w:tc>
        <w:tc>
          <w:tcPr>
            <w:tcW w:type="dxa" w:w="10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12</w:t>
            </w:r>
          </w:p>
        </w:tc>
        <w:tc>
          <w:tcPr>
            <w:tcW w:type="dxa" w:w="107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0" w:right="53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2</w:t>
            </w:r>
          </w:p>
        </w:tc>
      </w:tr>
      <w:tr>
        <w:trPr>
          <w:trHeight w:hRule="exact" w:val="226"/>
        </w:trPr>
        <w:tc>
          <w:tcPr>
            <w:tcW w:type="dxa" w:w="19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Breast cancer diagnostic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426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569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32</w:t>
            </w:r>
          </w:p>
        </w:tc>
        <w:tc>
          <w:tcPr>
            <w:tcW w:type="dxa" w:w="10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53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156" w:lineRule="exact" w:before="0" w:after="8"/>
        <w:ind w:left="53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Wisconsin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55" w:type="dxa"/>
      </w:tblPr>
      <w:tblGrid>
        <w:gridCol w:w="2605"/>
        <w:gridCol w:w="2605"/>
        <w:gridCol w:w="2605"/>
        <w:gridCol w:w="2605"/>
      </w:tblGrid>
      <w:tr>
        <w:trPr>
          <w:trHeight w:hRule="exact" w:val="154"/>
        </w:trPr>
        <w:tc>
          <w:tcPr>
            <w:tcW w:type="dxa" w:w="17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Tic Tac Toe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958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</w:t>
            </w:r>
          </w:p>
        </w:tc>
        <w:tc>
          <w:tcPr>
            <w:tcW w:type="dxa" w:w="10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53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2</w:t>
            </w:r>
          </w:p>
        </w:tc>
      </w:tr>
      <w:tr>
        <w:trPr>
          <w:trHeight w:hRule="exact" w:val="180"/>
        </w:trPr>
        <w:tc>
          <w:tcPr>
            <w:tcW w:type="dxa" w:w="17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Spambase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42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4601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57</w:t>
            </w:r>
          </w:p>
        </w:tc>
        <w:tc>
          <w:tcPr>
            <w:tcW w:type="dxa" w:w="10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53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2</w:t>
            </w:r>
          </w:p>
        </w:tc>
      </w:tr>
      <w:tr>
        <w:trPr>
          <w:trHeight w:hRule="exact" w:val="160"/>
        </w:trPr>
        <w:tc>
          <w:tcPr>
            <w:tcW w:type="dxa" w:w="17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Wilt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42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4889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5</w:t>
            </w:r>
          </w:p>
        </w:tc>
        <w:tc>
          <w:tcPr>
            <w:tcW w:type="dxa" w:w="10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53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2</w:t>
            </w:r>
          </w:p>
        </w:tc>
      </w:tr>
      <w:tr>
        <w:trPr>
          <w:trHeight w:hRule="exact" w:val="180"/>
        </w:trPr>
        <w:tc>
          <w:tcPr>
            <w:tcW w:type="dxa" w:w="17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White wine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42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4898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11</w:t>
            </w:r>
          </w:p>
        </w:tc>
        <w:tc>
          <w:tcPr>
            <w:tcW w:type="dxa" w:w="10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53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2</w:t>
            </w:r>
          </w:p>
        </w:tc>
      </w:tr>
      <w:tr>
        <w:trPr>
          <w:trHeight w:hRule="exact" w:val="180"/>
        </w:trPr>
        <w:tc>
          <w:tcPr>
            <w:tcW w:type="dxa" w:w="17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MNIST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3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70,000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784</w:t>
            </w:r>
          </w:p>
        </w:tc>
        <w:tc>
          <w:tcPr>
            <w:tcW w:type="dxa" w:w="10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50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10</w:t>
            </w:r>
          </w:p>
        </w:tc>
      </w:tr>
      <w:tr>
        <w:trPr>
          <w:trHeight w:hRule="exact" w:val="244"/>
        </w:trPr>
        <w:tc>
          <w:tcPr>
            <w:tcW w:type="dxa" w:w="171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Skin segmentation</w:t>
            </w:r>
          </w:p>
        </w:tc>
        <w:tc>
          <w:tcPr>
            <w:tcW w:type="dxa" w:w="124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336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245,057</w:t>
            </w:r>
          </w:p>
        </w:tc>
        <w:tc>
          <w:tcPr>
            <w:tcW w:type="dxa" w:w="100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072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53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158" w:lineRule="exact" w:before="488" w:after="0"/>
        <w:ind w:left="180" w:right="0" w:firstLine="0"/>
        <w:jc w:val="left"/>
      </w:pP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>Table 8</w:t>
      </w:r>
    </w:p>
    <w:p>
      <w:pPr>
        <w:autoSpaceDN w:val="0"/>
        <w:autoSpaceDE w:val="0"/>
        <w:widowControl/>
        <w:spacing w:line="158" w:lineRule="exact" w:before="14" w:after="10"/>
        <w:ind w:left="178" w:right="0" w:firstLine="0"/>
        <w:jc w:val="left"/>
      </w:pP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>Nomenclature adopted for network architectures.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55" w:type="dxa"/>
      </w:tblPr>
      <w:tblGrid>
        <w:gridCol w:w="5211"/>
        <w:gridCol w:w="5211"/>
      </w:tblGrid>
      <w:tr>
        <w:trPr>
          <w:trHeight w:hRule="exact" w:val="286"/>
        </w:trPr>
        <w:tc>
          <w:tcPr>
            <w:tcW w:type="dxa" w:w="1830"/>
            <w:tcBorders>
              <w:top w:sz="26.399999999999636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Network name</w:t>
            </w:r>
          </w:p>
        </w:tc>
        <w:tc>
          <w:tcPr>
            <w:tcW w:type="dxa" w:w="3192"/>
            <w:tcBorders>
              <w:top w:sz="26.399999999999636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76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Network architecture (hidden layers)</w:t>
            </w:r>
          </w:p>
        </w:tc>
      </w:tr>
      <w:tr>
        <w:trPr>
          <w:trHeight w:hRule="exact" w:val="1300"/>
        </w:trPr>
        <w:tc>
          <w:tcPr>
            <w:tcW w:type="dxa" w:w="183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4" w:after="0"/>
              <w:ind w:left="536" w:right="1122" w:firstLine="0"/>
              <w:jc w:val="both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N1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N2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N3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N4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N5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N6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N7</w:t>
            </w:r>
          </w:p>
        </w:tc>
        <w:tc>
          <w:tcPr>
            <w:tcW w:type="dxa" w:w="319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4" w:after="0"/>
              <w:ind w:left="760" w:right="432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[5, 5]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[50, 50]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[50, 50, 50]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[500, 500, 500]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[500, 500, 2000]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[1000, 1000, 2000]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[2000, 1000, 500, 250, 125, 62]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3258" w:val="left"/>
        </w:tabs>
        <w:autoSpaceDE w:val="0"/>
        <w:widowControl/>
        <w:spacing w:line="158" w:lineRule="exact" w:before="0" w:after="23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90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Y. Rizk et al. / Applied Computing and Informatics 15 (2019) 81–93</w:t>
      </w:r>
    </w:p>
    <w:p>
      <w:pPr>
        <w:sectPr>
          <w:pgSz w:w="11906" w:h="15874"/>
          <w:pgMar w:top="466" w:right="830" w:bottom="386" w:left="654" w:header="720" w:footer="720" w:gutter="0"/>
          <w:cols w:space="720" w:num="1" w:equalWidth="0"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one of three sets based on the pattern of hidden layer neurons: net-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works with an equal number of neurons in all hidden layers, net-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works with an increasing (doubling) number of neurons as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layer depth increases and networks with a decreasing (halving)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number of neurons as the layer depth increases. Furthermore,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number of hidden layers is increased from 2 to 6 hidden layers. For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results reported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Table 9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DBN’s unsupervised training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fine-tuning algorithms were each run for 50 epochs and the batch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size was set to 10. The second column indicates the number of col-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umns per layer for CA (there were 20 neurons per column) and the</w:t>
      </w:r>
    </w:p>
    <w:p>
      <w:pPr>
        <w:autoSpaceDN w:val="0"/>
        <w:autoSpaceDE w:val="0"/>
        <w:widowControl/>
        <w:spacing w:line="174" w:lineRule="exact" w:before="324" w:after="0"/>
        <w:ind w:left="0" w:right="3888" w:firstLine="2"/>
        <w:jc w:val="left"/>
      </w:pP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 xml:space="preserve">Table 9 </w:t>
      </w:r>
      <w:r>
        <w:br/>
      </w: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>Classification results.</w:t>
      </w:r>
    </w:p>
    <w:p>
      <w:pPr>
        <w:sectPr>
          <w:type w:val="continuous"/>
          <w:pgSz w:w="11906" w:h="15874"/>
          <w:pgMar w:top="466" w:right="830" w:bottom="386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682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number of neurons per column for DBN. The connectivity of a net-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work is computed by taking the ratio of weights greater than 5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%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average value of weights to the total number of weights in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network. The threshold is not set to a fixed value since the weights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range of weights varies based on the input data, i.e. for some data-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sets all the weights might be less than this set threshold even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though this threshold might be very small. Furthermore,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threshold is not set to zero since some weights will not exactly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zero but significantly smaller than the other weights in the net-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work and their contribution is insignificant. The classification</w:t>
      </w:r>
    </w:p>
    <w:p>
      <w:pPr>
        <w:sectPr>
          <w:type w:val="nextColumn"/>
          <w:pgSz w:w="11906" w:h="15874"/>
          <w:pgMar w:top="466" w:right="830" w:bottom="386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303"/>
        <w:gridCol w:w="1303"/>
        <w:gridCol w:w="1303"/>
        <w:gridCol w:w="1303"/>
        <w:gridCol w:w="1303"/>
        <w:gridCol w:w="1303"/>
        <w:gridCol w:w="1303"/>
        <w:gridCol w:w="1303"/>
      </w:tblGrid>
      <w:tr>
        <w:trPr>
          <w:trHeight w:hRule="exact" w:val="538"/>
        </w:trPr>
        <w:tc>
          <w:tcPr>
            <w:tcW w:type="dxa" w:w="1626"/>
            <w:tcBorders>
              <w:top w:sz="26.40000000000009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08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Dataset</w:t>
            </w:r>
          </w:p>
        </w:tc>
        <w:tc>
          <w:tcPr>
            <w:tcW w:type="dxa" w:w="1800"/>
            <w:tcBorders>
              <w:top w:sz="26.40000000000009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08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Net. size</w:t>
            </w:r>
          </w:p>
        </w:tc>
        <w:tc>
          <w:tcPr>
            <w:tcW w:type="dxa" w:w="1420"/>
            <w:tcBorders>
              <w:top w:sz="26.40000000000009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08" w:after="0"/>
              <w:ind w:left="0" w:right="30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Acc. (%)</w:t>
            </w:r>
          </w:p>
        </w:tc>
        <w:tc>
          <w:tcPr>
            <w:tcW w:type="dxa" w:w="760"/>
            <w:tcBorders>
              <w:top w:sz="26.40000000000009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0" w:right="176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DBN</w:t>
            </w:r>
          </w:p>
        </w:tc>
        <w:tc>
          <w:tcPr>
            <w:tcW w:type="dxa" w:w="1540"/>
            <w:tcBorders>
              <w:top w:sz="26.40000000000009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08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Connec. (%)</w:t>
            </w:r>
          </w:p>
        </w:tc>
        <w:tc>
          <w:tcPr>
            <w:tcW w:type="dxa" w:w="1440"/>
            <w:tcBorders>
              <w:top w:sz="26.40000000000009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08" w:after="0"/>
              <w:ind w:left="0" w:right="33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Acc. (%)</w:t>
            </w:r>
          </w:p>
        </w:tc>
        <w:tc>
          <w:tcPr>
            <w:tcW w:type="dxa" w:w="720"/>
            <w:tcBorders>
              <w:top w:sz="26.40000000000009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0" w:right="21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CA</w:t>
            </w:r>
          </w:p>
        </w:tc>
        <w:tc>
          <w:tcPr>
            <w:tcW w:type="dxa" w:w="1096"/>
            <w:tcBorders>
              <w:top w:sz="26.40000000000009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08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Connec. (%)</w:t>
            </w:r>
          </w:p>
        </w:tc>
      </w:tr>
      <w:tr>
        <w:trPr>
          <w:trHeight w:hRule="exact" w:val="208"/>
        </w:trPr>
        <w:tc>
          <w:tcPr>
            <w:tcW w:type="dxa" w:w="162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Planning</w:t>
            </w:r>
          </w:p>
        </w:tc>
        <w:tc>
          <w:tcPr>
            <w:tcW w:type="dxa" w:w="18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N1</w:t>
            </w:r>
          </w:p>
        </w:tc>
        <w:tc>
          <w:tcPr>
            <w:tcW w:type="dxa" w:w="14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69.4</w:t>
            </w:r>
          </w:p>
        </w:tc>
        <w:tc>
          <w:tcPr>
            <w:tcW w:type="dxa" w:w="760"/>
            <w:vMerge w:val="restart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5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91.1</w:t>
            </w:r>
          </w:p>
        </w:tc>
        <w:tc>
          <w:tcPr>
            <w:tcW w:type="dxa" w:w="14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71.4</w:t>
            </w:r>
          </w:p>
        </w:tc>
        <w:tc>
          <w:tcPr>
            <w:tcW w:type="dxa" w:w="720"/>
            <w:vMerge w:val="restart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09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86.4</w:t>
            </w:r>
          </w:p>
        </w:tc>
      </w:tr>
      <w:tr>
        <w:trPr>
          <w:trHeight w:hRule="exact" w:val="180"/>
        </w:trPr>
        <w:tc>
          <w:tcPr>
            <w:tcW w:type="dxa" w:w="16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relax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N2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68.8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49.6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65.2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72.5</w:t>
            </w:r>
          </w:p>
        </w:tc>
      </w:tr>
      <w:tr>
        <w:trPr>
          <w:trHeight w:hRule="exact" w:val="172"/>
        </w:trPr>
        <w:tc>
          <w:tcPr>
            <w:tcW w:type="dxa" w:w="162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40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Breast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N3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69.4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55.0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53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70.8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68.7</w:t>
            </w:r>
          </w:p>
        </w:tc>
      </w:tr>
      <w:tr>
        <w:trPr>
          <w:trHeight w:hRule="exact" w:val="172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N4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50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70.6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9.1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75.6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55.1</w:t>
            </w:r>
          </w:p>
        </w:tc>
      </w:tr>
      <w:tr>
        <w:trPr>
          <w:trHeight w:hRule="exact" w:val="172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N5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68.8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3.8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53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80.8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43.4</w:t>
            </w:r>
          </w:p>
        </w:tc>
      </w:tr>
      <w:tr>
        <w:trPr>
          <w:trHeight w:hRule="exact" w:val="172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N6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68.1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3.2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82.5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30.9</w:t>
            </w:r>
          </w:p>
        </w:tc>
      </w:tr>
      <w:tr>
        <w:trPr>
          <w:trHeight w:hRule="exact" w:val="208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N7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66.3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6.0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" w:after="0"/>
              <w:ind w:left="0" w:right="53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86.1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29.1</w:t>
            </w:r>
          </w:p>
        </w:tc>
      </w:tr>
      <w:tr>
        <w:trPr>
          <w:trHeight w:hRule="exact" w:val="204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4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N1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4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62.1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4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99.1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4" w:after="0"/>
              <w:ind w:left="0" w:right="53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97.0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4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95.8</w:t>
            </w:r>
          </w:p>
        </w:tc>
      </w:tr>
      <w:tr>
        <w:trPr>
          <w:trHeight w:hRule="exact" w:val="160"/>
        </w:trPr>
        <w:tc>
          <w:tcPr>
            <w:tcW w:type="dxa" w:w="16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cancer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N2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50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88.4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98.7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97.1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90.7</w:t>
            </w:r>
          </w:p>
        </w:tc>
      </w:tr>
      <w:tr>
        <w:trPr>
          <w:trHeight w:hRule="exact" w:val="180"/>
        </w:trPr>
        <w:tc>
          <w:tcPr>
            <w:tcW w:type="dxa" w:w="16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diagnostic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N3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88.4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98.5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96.8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86.4</w:t>
            </w:r>
          </w:p>
        </w:tc>
      </w:tr>
      <w:tr>
        <w:trPr>
          <w:trHeight w:hRule="exact" w:val="160"/>
        </w:trPr>
        <w:tc>
          <w:tcPr>
            <w:tcW w:type="dxa" w:w="16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Wisconsin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N4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87.5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97.3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97.5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77.1</w:t>
            </w:r>
          </w:p>
        </w:tc>
      </w:tr>
      <w:tr>
        <w:trPr>
          <w:trHeight w:hRule="exact" w:val="190"/>
        </w:trPr>
        <w:tc>
          <w:tcPr>
            <w:tcW w:type="dxa" w:w="162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0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Tic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N5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87.5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97.3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98.2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68.3</w:t>
            </w:r>
          </w:p>
        </w:tc>
      </w:tr>
      <w:tr>
        <w:trPr>
          <w:trHeight w:hRule="exact" w:val="170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N6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51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87.0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97.2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98.2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56.5</w:t>
            </w:r>
          </w:p>
        </w:tc>
      </w:tr>
      <w:tr>
        <w:trPr>
          <w:trHeight w:hRule="exact" w:val="210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N7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67.9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96.9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53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99.0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35.6</w:t>
            </w:r>
          </w:p>
        </w:tc>
      </w:tr>
      <w:tr>
        <w:trPr>
          <w:trHeight w:hRule="exact" w:val="190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N1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65.1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100.0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53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67.0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86.3</w:t>
            </w:r>
          </w:p>
        </w:tc>
      </w:tr>
      <w:tr>
        <w:trPr>
          <w:trHeight w:hRule="exact" w:val="180"/>
        </w:trPr>
        <w:tc>
          <w:tcPr>
            <w:tcW w:type="dxa" w:w="16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tac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N2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65.1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94.9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79.3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83.5</w:t>
            </w:r>
          </w:p>
        </w:tc>
      </w:tr>
      <w:tr>
        <w:trPr>
          <w:trHeight w:hRule="exact" w:val="180"/>
        </w:trPr>
        <w:tc>
          <w:tcPr>
            <w:tcW w:type="dxa" w:w="16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toe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N3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65.1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97.0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53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80.1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79.8</w:t>
            </w:r>
          </w:p>
        </w:tc>
      </w:tr>
      <w:tr>
        <w:trPr>
          <w:trHeight w:hRule="exact" w:val="172"/>
        </w:trPr>
        <w:tc>
          <w:tcPr>
            <w:tcW w:type="dxa" w:w="162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76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Spambase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N4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65.1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99.4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89.4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68.1</w:t>
            </w:r>
          </w:p>
        </w:tc>
      </w:tr>
      <w:tr>
        <w:trPr>
          <w:trHeight w:hRule="exact" w:val="172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N5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65.1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99.4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53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90.5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56.4</w:t>
            </w:r>
          </w:p>
        </w:tc>
      </w:tr>
      <w:tr>
        <w:trPr>
          <w:trHeight w:hRule="exact" w:val="172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N6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65.1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98.9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92.7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45.9</w:t>
            </w:r>
          </w:p>
        </w:tc>
      </w:tr>
      <w:tr>
        <w:trPr>
          <w:trHeight w:hRule="exact" w:val="208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N7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65.1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99.1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53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93.1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34.7</w:t>
            </w:r>
          </w:p>
        </w:tc>
      </w:tr>
      <w:tr>
        <w:trPr>
          <w:trHeight w:hRule="exact" w:val="196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N1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89.9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98.1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0" w:right="53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90.5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89.7</w:t>
            </w:r>
          </w:p>
        </w:tc>
      </w:tr>
      <w:tr>
        <w:trPr>
          <w:trHeight w:hRule="exact" w:val="184"/>
        </w:trPr>
        <w:tc>
          <w:tcPr>
            <w:tcW w:type="dxa" w:w="162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12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Wilt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N2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51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90.5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98.7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91.8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87.6</w:t>
            </w:r>
          </w:p>
        </w:tc>
      </w:tr>
      <w:tr>
        <w:trPr>
          <w:trHeight w:hRule="exact" w:val="172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N3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91.4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98.9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92.8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79.9</w:t>
            </w:r>
          </w:p>
        </w:tc>
      </w:tr>
      <w:tr>
        <w:trPr>
          <w:trHeight w:hRule="exact" w:val="172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N4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50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92.2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96.7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93.7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66.4</w:t>
            </w:r>
          </w:p>
        </w:tc>
      </w:tr>
      <w:tr>
        <w:trPr>
          <w:trHeight w:hRule="exact" w:val="172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N5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91.3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96.1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94.3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58.1</w:t>
            </w:r>
          </w:p>
        </w:tc>
      </w:tr>
      <w:tr>
        <w:trPr>
          <w:trHeight w:hRule="exact" w:val="170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N6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91.8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95.3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95.6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46.8</w:t>
            </w:r>
          </w:p>
        </w:tc>
      </w:tr>
      <w:tr>
        <w:trPr>
          <w:trHeight w:hRule="exact" w:val="208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N7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88.5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93.5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53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97.5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36.3</w:t>
            </w:r>
          </w:p>
        </w:tc>
      </w:tr>
      <w:tr>
        <w:trPr>
          <w:trHeight w:hRule="exact" w:val="202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4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N1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4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94.6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4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100.0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4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94.6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4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88.4</w:t>
            </w:r>
          </w:p>
        </w:tc>
      </w:tr>
      <w:tr>
        <w:trPr>
          <w:trHeight w:hRule="exact" w:val="180"/>
        </w:trPr>
        <w:tc>
          <w:tcPr>
            <w:tcW w:type="dxa" w:w="162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10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White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N2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94.6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99.9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95.5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80.7</w:t>
            </w:r>
          </w:p>
        </w:tc>
      </w:tr>
      <w:tr>
        <w:trPr>
          <w:trHeight w:hRule="exact" w:val="170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N3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94.6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99.9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96.5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77.5</w:t>
            </w:r>
          </w:p>
        </w:tc>
      </w:tr>
      <w:tr>
        <w:trPr>
          <w:trHeight w:hRule="exact" w:val="172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N4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94.6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99.9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97.8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66.9</w:t>
            </w:r>
          </w:p>
        </w:tc>
      </w:tr>
      <w:tr>
        <w:trPr>
          <w:trHeight w:hRule="exact" w:val="170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N5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94.6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99.4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53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98.2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55.3</w:t>
            </w:r>
          </w:p>
        </w:tc>
      </w:tr>
      <w:tr>
        <w:trPr>
          <w:trHeight w:hRule="exact" w:val="172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N6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94.6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99.2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53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98.0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45.5</w:t>
            </w:r>
          </w:p>
        </w:tc>
      </w:tr>
      <w:tr>
        <w:trPr>
          <w:trHeight w:hRule="exact" w:val="210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N7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94.6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97.8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53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98.2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35.8</w:t>
            </w:r>
          </w:p>
        </w:tc>
      </w:tr>
      <w:tr>
        <w:trPr>
          <w:trHeight w:hRule="exact" w:val="186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8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N1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0" w:after="0"/>
              <w:ind w:left="0" w:right="50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96.4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8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94.1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8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95.1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8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81.7</w:t>
            </w:r>
          </w:p>
        </w:tc>
      </w:tr>
      <w:tr>
        <w:trPr>
          <w:trHeight w:hRule="exact" w:val="180"/>
        </w:trPr>
        <w:tc>
          <w:tcPr>
            <w:tcW w:type="dxa" w:w="16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wine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N2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96.4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99.7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53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96.0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80.3</w:t>
            </w:r>
          </w:p>
        </w:tc>
      </w:tr>
      <w:tr>
        <w:trPr>
          <w:trHeight w:hRule="exact" w:val="184"/>
        </w:trPr>
        <w:tc>
          <w:tcPr>
            <w:tcW w:type="dxa" w:w="162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4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MNIST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N3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96.4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98.6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97.5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73.2</w:t>
            </w:r>
          </w:p>
        </w:tc>
      </w:tr>
      <w:tr>
        <w:trPr>
          <w:trHeight w:hRule="exact" w:val="174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N4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96.4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70.1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98.1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67.9</w:t>
            </w:r>
          </w:p>
        </w:tc>
      </w:tr>
      <w:tr>
        <w:trPr>
          <w:trHeight w:hRule="exact" w:val="170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N5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96.1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73.0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98.9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47.3</w:t>
            </w:r>
          </w:p>
        </w:tc>
      </w:tr>
      <w:tr>
        <w:trPr>
          <w:trHeight w:hRule="exact" w:val="172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N6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96.3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60.0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99.5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36.8</w:t>
            </w:r>
          </w:p>
        </w:tc>
      </w:tr>
      <w:tr>
        <w:trPr>
          <w:trHeight w:hRule="exact" w:val="210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N7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96.4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62.8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53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99.7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26.1</w:t>
            </w:r>
          </w:p>
        </w:tc>
      </w:tr>
      <w:tr>
        <w:trPr>
          <w:trHeight w:hRule="exact" w:val="190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N1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38.8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88.1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96.2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89.8</w:t>
            </w:r>
          </w:p>
        </w:tc>
      </w:tr>
      <w:tr>
        <w:trPr>
          <w:trHeight w:hRule="exact" w:val="190"/>
        </w:trPr>
        <w:tc>
          <w:tcPr>
            <w:tcW w:type="dxa" w:w="162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12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Skin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N2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84.1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91.8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97.1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85.2</w:t>
            </w:r>
          </w:p>
        </w:tc>
      </w:tr>
      <w:tr>
        <w:trPr>
          <w:trHeight w:hRule="exact" w:val="170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N3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84.2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98.8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98.5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79.1</w:t>
            </w:r>
          </w:p>
        </w:tc>
      </w:tr>
      <w:tr>
        <w:trPr>
          <w:trHeight w:hRule="exact" w:val="170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N4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51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89.0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47.2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98.5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58.7</w:t>
            </w:r>
          </w:p>
        </w:tc>
      </w:tr>
      <w:tr>
        <w:trPr>
          <w:trHeight w:hRule="exact" w:val="172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N5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88.3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54.9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99.2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43.5</w:t>
            </w:r>
          </w:p>
        </w:tc>
      </w:tr>
      <w:tr>
        <w:trPr>
          <w:trHeight w:hRule="exact" w:val="174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N6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50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89.4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53.9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99.8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37.6</w:t>
            </w:r>
          </w:p>
        </w:tc>
      </w:tr>
      <w:tr>
        <w:trPr>
          <w:trHeight w:hRule="exact" w:val="206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N7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86.5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40.8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53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99.8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28.5</w:t>
            </w:r>
          </w:p>
        </w:tc>
      </w:tr>
      <w:tr>
        <w:trPr>
          <w:trHeight w:hRule="exact" w:val="198"/>
        </w:trPr>
        <w:tc>
          <w:tcPr>
            <w:tcW w:type="dxa" w:w="130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2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N1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2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79.6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2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80.6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2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94.5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2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83.2</w:t>
            </w:r>
          </w:p>
        </w:tc>
      </w:tr>
      <w:tr>
        <w:trPr>
          <w:trHeight w:hRule="exact" w:val="180"/>
        </w:trPr>
        <w:tc>
          <w:tcPr>
            <w:tcW w:type="dxa" w:w="1626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segmentation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N2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79.6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94.4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94.8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79.5</w:t>
            </w:r>
          </w:p>
        </w:tc>
      </w:tr>
      <w:tr>
        <w:trPr>
          <w:trHeight w:hRule="exact" w:val="160"/>
        </w:trPr>
        <w:tc>
          <w:tcPr>
            <w:tcW w:type="dxa" w:w="1303"/>
            <w:vMerge/>
            <w:tcBorders>
              <w:bottom w:sz="4.0" w:val="single" w:color="#000000"/>
            </w:tcBorders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N3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79.6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95.8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94.8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75.3</w:t>
            </w:r>
          </w:p>
        </w:tc>
      </w:tr>
      <w:tr>
        <w:trPr>
          <w:trHeight w:hRule="exact" w:val="180"/>
        </w:trPr>
        <w:tc>
          <w:tcPr>
            <w:tcW w:type="dxa" w:w="1303"/>
            <w:vMerge/>
            <w:tcBorders>
              <w:bottom w:sz="4.0" w:val="single" w:color="#000000"/>
            </w:tcBorders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N4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79.6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97.2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95.7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64.3</w:t>
            </w:r>
          </w:p>
        </w:tc>
      </w:tr>
      <w:tr>
        <w:trPr>
          <w:trHeight w:hRule="exact" w:val="160"/>
        </w:trPr>
        <w:tc>
          <w:tcPr>
            <w:tcW w:type="dxa" w:w="1303"/>
            <w:vMerge/>
            <w:tcBorders>
              <w:bottom w:sz="4.0" w:val="single" w:color="#000000"/>
            </w:tcBorders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N5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79.6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97.1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97.8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53.8</w:t>
            </w:r>
          </w:p>
        </w:tc>
      </w:tr>
      <w:tr>
        <w:trPr>
          <w:trHeight w:hRule="exact" w:val="180"/>
        </w:trPr>
        <w:tc>
          <w:tcPr>
            <w:tcW w:type="dxa" w:w="1303"/>
            <w:vMerge/>
            <w:tcBorders>
              <w:bottom w:sz="4.0" w:val="single" w:color="#000000"/>
            </w:tcBorders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N6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79.6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97.1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5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97.8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50.1</w:t>
            </w:r>
          </w:p>
        </w:tc>
      </w:tr>
      <w:tr>
        <w:trPr>
          <w:trHeight w:hRule="exact" w:val="250"/>
        </w:trPr>
        <w:tc>
          <w:tcPr>
            <w:tcW w:type="dxa" w:w="1303"/>
            <w:vMerge/>
            <w:tcBorders>
              <w:bottom w:sz="4.0" w:val="single" w:color="#000000"/>
            </w:tcBorders>
          </w:tcPr>
          <w:p/>
        </w:tc>
        <w:tc>
          <w:tcPr>
            <w:tcW w:type="dxa" w:w="180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97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N7</w:t>
            </w:r>
          </w:p>
        </w:tc>
        <w:tc>
          <w:tcPr>
            <w:tcW w:type="dxa" w:w="14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51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79.6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54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2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97.3</w:t>
            </w:r>
          </w:p>
        </w:tc>
        <w:tc>
          <w:tcPr>
            <w:tcW w:type="dxa" w:w="144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53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99.9</w:t>
            </w:r>
          </w:p>
        </w:tc>
        <w:tc>
          <w:tcPr>
            <w:tcW w:type="dxa" w:w="1303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09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2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33.5</w:t>
            </w:r>
          </w:p>
        </w:tc>
      </w:tr>
    </w:tbl>
    <w:p>
      <w:pPr>
        <w:autoSpaceDN w:val="0"/>
        <w:autoSpaceDE w:val="0"/>
        <w:widowControl/>
        <w:spacing w:line="156" w:lineRule="exact" w:before="22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The bold values refer to the best accuracy obtained per dataset.</w:t>
      </w:r>
    </w:p>
    <w:p>
      <w:pPr>
        <w:sectPr>
          <w:type w:val="continuous"/>
          <w:pgSz w:w="11906" w:h="15874"/>
          <w:pgMar w:top="466" w:right="830" w:bottom="386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10248" w:val="left"/>
        </w:tabs>
        <w:autoSpaceDE w:val="0"/>
        <w:widowControl/>
        <w:spacing w:line="154" w:lineRule="exact" w:before="0" w:after="232"/>
        <w:ind w:left="326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Y. Rizk et al. / Applied Computing and Informatics 15 (2019) 81–93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91</w:t>
      </w:r>
    </w:p>
    <w:p>
      <w:pPr>
        <w:sectPr>
          <w:pgSz w:w="11906" w:h="15874"/>
          <w:pgMar w:top="466" w:right="634" w:bottom="384" w:left="850" w:header="720" w:footer="720" w:gutter="0"/>
          <w:cols w:space="720" w:num="1" w:equalWidth="0"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accuracy simply reports the percentage of correctly classified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instances in the test set. Running time is not compared since each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algorithm is written and run in a different environment.</w:t>
      </w:r>
    </w:p>
    <w:p>
      <w:pPr>
        <w:autoSpaceDN w:val="0"/>
        <w:autoSpaceDE w:val="0"/>
        <w:widowControl/>
        <w:spacing w:line="190" w:lineRule="exact" w:before="322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6.2. Classification results</w:t>
      </w:r>
    </w:p>
    <w:p>
      <w:pPr>
        <w:autoSpaceDN w:val="0"/>
        <w:autoSpaceDE w:val="0"/>
        <w:widowControl/>
        <w:spacing w:line="208" w:lineRule="exact" w:before="214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First, we compare the performance of DBN when varying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network architecture. For some databases, such as White wine,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performance does not significantly vary as the network archi-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tecture varies, achieving approximately 96.4% accuracy. On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other hand, performance varied significantly across architectures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for MNIST, ranging from 38.8% to 89.47%. Hence, DBN is either able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 achieve good accuracy or bad accuracy on a specific database.</w:t>
      </w:r>
    </w:p>
    <w:p>
      <w:pPr>
        <w:sectPr>
          <w:type w:val="continuous"/>
          <w:pgSz w:w="11906" w:h="15874"/>
          <w:pgMar w:top="466" w:right="634" w:bottom="384" w:left="850" w:header="720" w:footer="720" w:gutter="0"/>
          <w:cols w:space="720" w:num="2" w:equalWidth="0"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320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zero weights in a DBN network to be around 90%. Unlike DBN,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CA generally results in a sparsely connected network, evident by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low percentage of non-zero weights obtained after training;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CA networks had less than 50% of their connections in tact com-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pared to almost 90% for DBN. Furthermore, we notice that CA’s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connectivity tends to decrease as the network size increases which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implies that if certain data does not require a large network, CA’s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training algorithm will reduce the number of connections to pro-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duce a sparsely connected network. For example, connectivity per-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centage decreases from 98.7% to 40.8% for MNIST when increasing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network architecture from a two-hidden layer network to 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six-layer architecture.</w:t>
      </w:r>
    </w:p>
    <w:p>
      <w:pPr>
        <w:sectPr>
          <w:type w:val="nextColumn"/>
          <w:pgSz w:w="11906" w:h="15874"/>
          <w:pgMar w:top="466" w:right="634" w:bottom="384" w:left="850" w:header="720" w:footer="720" w:gutter="0"/>
          <w:cols w:space="720" w:num="2" w:equalWidth="0"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tabs>
          <w:tab w:pos="5382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This is mainly due to the lack of enough training points to allow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6.4. Effect of batch size</w:t>
      </w:r>
    </w:p>
    <w:p>
      <w:pPr>
        <w:autoSpaceDN w:val="0"/>
        <w:autoSpaceDE w:val="0"/>
        <w:widowControl/>
        <w:spacing w:line="196" w:lineRule="exact" w:before="14" w:after="14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DBN to learn a good model of the data. However, for other datasets</w:t>
      </w:r>
    </w:p>
    <w:p>
      <w:pPr>
        <w:sectPr>
          <w:type w:val="continuous"/>
          <w:pgSz w:w="11906" w:h="15874"/>
          <w:pgMar w:top="466" w:right="634" w:bottom="384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such as Breast cancer diagnostic Wisconsin, the classification accu-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racy varied significantly as the network architecture varied. Next,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considering CA’s performance on the various datasets when vary-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ing the network size, we notice that the six-layered network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always outperforms other network sizes on all datasets, although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it occasionally marginally outperforms some networks. For exam-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ple, CA achieved 99.9% accuracy for N7 on skin segmentation com-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pared to 94.5% for N1 (2 layers). Comparing CA to DBN, we notice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that CA outperforms DBN on almost all datasets. In addition, a six-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layered architecture seemed to always perform better than other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architectures, reducing the burden of searching for the optimal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network architecture by training multiple networks.</w:t>
      </w:r>
    </w:p>
    <w:p>
      <w:pPr>
        <w:autoSpaceDN w:val="0"/>
        <w:autoSpaceDE w:val="0"/>
        <w:widowControl/>
        <w:spacing w:line="190" w:lineRule="exact" w:before="322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6.3. Network connectivity</w:t>
      </w:r>
    </w:p>
    <w:p>
      <w:pPr>
        <w:autoSpaceDN w:val="0"/>
        <w:autoSpaceDE w:val="0"/>
        <w:widowControl/>
        <w:spacing w:line="210" w:lineRule="exact" w:before="214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DBN exhibit high connectivity for most datasets on various net-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work sizes. Therefore, Hinton et al.’s greedy training algorithm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does not eliminate a large number of connections resulting in an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almost fully connected graph. This is evident in the experimental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results reported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Table 9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which reports the percentage of non-</w:t>
      </w:r>
    </w:p>
    <w:p>
      <w:pPr>
        <w:autoSpaceDN w:val="0"/>
        <w:autoSpaceDE w:val="0"/>
        <w:widowControl/>
        <w:spacing w:line="172" w:lineRule="exact" w:before="366" w:after="0"/>
        <w:ind w:left="0" w:right="3456" w:firstLine="2"/>
        <w:jc w:val="left"/>
      </w:pP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 xml:space="preserve">Table 10 </w:t>
      </w:r>
      <w:r>
        <w:br/>
      </w: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>Statistical significance tests.</w:t>
      </w:r>
    </w:p>
    <w:p>
      <w:pPr>
        <w:sectPr>
          <w:type w:val="continuous"/>
          <w:pgSz w:w="11906" w:h="15874"/>
          <w:pgMar w:top="466" w:right="634" w:bottom="384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DBN code randomly reorders and divides the data into mini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batches. While training, each mini batch is loaded into memory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used to update the weights of the network connections.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Increasing the size of a batch meant loading a larger chunk of data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into memory. This renders training slower if the chunk was too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large to fit into memory. However, decreasing the batch size meant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more memory transfers per epoch and therefore, increasing train-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ing time. On the other hand, CA does not randomly reorder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divide the data into mini batches. Therefore, the network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exposed to the data in the order it was presented. Theoretically,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reordering or dividing the data has no effect on the performance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the algorithm as all patterns are employed and must achieve 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stable activation.</w:t>
      </w:r>
    </w:p>
    <w:p>
      <w:pPr>
        <w:autoSpaceDN w:val="0"/>
        <w:autoSpaceDE w:val="0"/>
        <w:widowControl/>
        <w:spacing w:line="190" w:lineRule="exact" w:before="32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6.5. Statistical analysis</w:t>
      </w:r>
    </w:p>
    <w:p>
      <w:pPr>
        <w:autoSpaceDN w:val="0"/>
        <w:autoSpaceDE w:val="0"/>
        <w:widowControl/>
        <w:spacing w:line="210" w:lineRule="exact" w:before="212" w:after="722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Next, we perform the pairwise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-test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[76]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Friedman test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[77]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to gain further insight into the differences between CA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DBN. The N7 architecture is trained on the various databases.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Table 10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summarizes the p-values of both tests and show that</w:t>
      </w:r>
    </w:p>
    <w:p>
      <w:pPr>
        <w:sectPr>
          <w:type w:val="nextColumn"/>
          <w:pgSz w:w="11906" w:h="15874"/>
          <w:pgMar w:top="466" w:right="634" w:bottom="384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37"/>
        <w:gridCol w:w="1737"/>
        <w:gridCol w:w="1737"/>
        <w:gridCol w:w="1737"/>
        <w:gridCol w:w="1737"/>
        <w:gridCol w:w="1737"/>
      </w:tblGrid>
      <w:tr>
        <w:trPr>
          <w:trHeight w:hRule="exact" w:val="284"/>
        </w:trPr>
        <w:tc>
          <w:tcPr>
            <w:tcW w:type="dxa" w:w="2788"/>
            <w:tcBorders>
              <w:top w:sz="25.59999999999991" w:val="single" w:color="#FFFFFF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82"/>
            <w:tcBorders>
              <w:top w:sz="25.59999999999991" w:val="single" w:color="#FFFFFF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28"/>
            <w:tcBorders>
              <w:top w:sz="25.59999999999991" w:val="single" w:color="#FFFFFF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4" w:after="0"/>
              <w:ind w:left="9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Pairwise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t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-test</w:t>
            </w:r>
          </w:p>
        </w:tc>
        <w:tc>
          <w:tcPr>
            <w:tcW w:type="dxa" w:w="732"/>
            <w:tcBorders>
              <w:top w:sz="25.59999999999991" w:val="single" w:color="#FFFFFF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80"/>
            <w:tcBorders>
              <w:top w:sz="25.59999999999991" w:val="single" w:color="#FFFFFF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4" w:after="0"/>
              <w:ind w:left="10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Friedman test</w:t>
            </w:r>
          </w:p>
        </w:tc>
        <w:tc>
          <w:tcPr>
            <w:tcW w:type="dxa" w:w="2192"/>
            <w:tcBorders>
              <w:top w:sz="25.59999999999991" w:val="single" w:color="#FFFFFF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4"/>
        </w:trPr>
        <w:tc>
          <w:tcPr>
            <w:tcW w:type="dxa" w:w="2788"/>
            <w:tcBorders>
              <w:top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Database</w:t>
            </w:r>
          </w:p>
        </w:tc>
        <w:tc>
          <w:tcPr>
            <w:tcW w:type="dxa" w:w="682"/>
            <w:tcBorders>
              <w:top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2" w:after="0"/>
              <w:ind w:left="6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p-value</w:t>
            </w:r>
          </w:p>
        </w:tc>
        <w:tc>
          <w:tcPr>
            <w:tcW w:type="dxa" w:w="2228"/>
            <w:tcBorders>
              <w:top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2" w:after="0"/>
              <w:ind w:left="37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Statistically significant</w:t>
            </w:r>
          </w:p>
        </w:tc>
        <w:tc>
          <w:tcPr>
            <w:tcW w:type="dxa" w:w="732"/>
            <w:tcBorders>
              <w:top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2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p-value</w:t>
            </w:r>
          </w:p>
        </w:tc>
        <w:tc>
          <w:tcPr>
            <w:tcW w:type="dxa" w:w="1780"/>
            <w:tcBorders>
              <w:top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2" w:after="0"/>
              <w:ind w:left="40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Statistically significant</w:t>
            </w:r>
          </w:p>
        </w:tc>
        <w:tc>
          <w:tcPr>
            <w:tcW w:type="dxa" w:w="2192"/>
            <w:tcBorders>
              <w:top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2" w:after="0"/>
              <w:ind w:left="47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Nemenyi critical distance</w:t>
            </w:r>
          </w:p>
        </w:tc>
      </w:tr>
      <w:tr>
        <w:trPr>
          <w:trHeight w:hRule="exact" w:val="206"/>
        </w:trPr>
        <w:tc>
          <w:tcPr>
            <w:tcW w:type="dxa" w:w="27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Planning relax</w:t>
            </w:r>
          </w:p>
        </w:tc>
        <w:tc>
          <w:tcPr>
            <w:tcW w:type="dxa" w:w="682"/>
            <w:vMerge w:val="restart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21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2.88E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4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0</w:t>
            </w:r>
          </w:p>
        </w:tc>
        <w:tc>
          <w:tcPr>
            <w:tcW w:type="dxa" w:w="222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37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Y</w:t>
            </w:r>
          </w:p>
        </w:tc>
        <w:tc>
          <w:tcPr>
            <w:tcW w:type="dxa" w:w="732"/>
            <w:vMerge w:val="restart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56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3.64E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02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9.26E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126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1.92E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09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0</w:t>
            </w:r>
          </w:p>
        </w:tc>
        <w:tc>
          <w:tcPr>
            <w:tcW w:type="dxa" w:w="178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40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Y</w:t>
            </w:r>
          </w:p>
        </w:tc>
        <w:tc>
          <w:tcPr>
            <w:tcW w:type="dxa" w:w="2192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47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0.1</w:t>
            </w:r>
          </w:p>
        </w:tc>
      </w:tr>
      <w:tr>
        <w:trPr>
          <w:trHeight w:hRule="exact" w:val="180"/>
        </w:trPr>
        <w:tc>
          <w:tcPr>
            <w:tcW w:type="dxa" w:w="27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Breast cancer diagnostic Wisconsin</w:t>
            </w:r>
          </w:p>
        </w:tc>
        <w:tc>
          <w:tcPr>
            <w:tcW w:type="dxa" w:w="1737"/>
            <w:vMerge/>
            <w:tcBorders>
              <w:top w:sz="3.199999999999818" w:val="single" w:color="#000000"/>
            </w:tcBorders>
          </w:tcPr>
          <w:p/>
        </w:tc>
        <w:tc>
          <w:tcPr>
            <w:tcW w:type="dxa" w:w="22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37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Y</w:t>
            </w:r>
          </w:p>
        </w:tc>
        <w:tc>
          <w:tcPr>
            <w:tcW w:type="dxa" w:w="1737"/>
            <w:vMerge/>
            <w:tcBorders>
              <w:top w:sz="3.199999999999818" w:val="single" w:color="#000000"/>
            </w:tcBorders>
          </w:tcPr>
          <w:p/>
        </w:tc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40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Y</w:t>
            </w:r>
          </w:p>
        </w:tc>
        <w:tc>
          <w:tcPr>
            <w:tcW w:type="dxa" w:w="21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47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0.1</w:t>
            </w:r>
          </w:p>
        </w:tc>
      </w:tr>
      <w:tr>
        <w:trPr>
          <w:trHeight w:hRule="exact" w:val="160"/>
        </w:trPr>
        <w:tc>
          <w:tcPr>
            <w:tcW w:type="dxa" w:w="27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Tic tac toe</w:t>
            </w:r>
          </w:p>
        </w:tc>
        <w:tc>
          <w:tcPr>
            <w:tcW w:type="dxa" w:w="68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7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5.28E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10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0</w:t>
            </w:r>
          </w:p>
        </w:tc>
        <w:tc>
          <w:tcPr>
            <w:tcW w:type="dxa" w:w="22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37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Y</w:t>
            </w:r>
          </w:p>
        </w:tc>
        <w:tc>
          <w:tcPr>
            <w:tcW w:type="dxa" w:w="1737"/>
            <w:vMerge/>
            <w:tcBorders>
              <w:top w:sz="3.199999999999818" w:val="single" w:color="#000000"/>
            </w:tcBorders>
          </w:tcPr>
          <w:p/>
        </w:tc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40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Y</w:t>
            </w:r>
          </w:p>
        </w:tc>
        <w:tc>
          <w:tcPr>
            <w:tcW w:type="dxa" w:w="21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47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0.1</w:t>
            </w:r>
          </w:p>
        </w:tc>
      </w:tr>
      <w:tr>
        <w:trPr>
          <w:trHeight w:hRule="exact" w:val="180"/>
        </w:trPr>
        <w:tc>
          <w:tcPr>
            <w:tcW w:type="dxa" w:w="27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Spambase</w:t>
            </w:r>
          </w:p>
        </w:tc>
        <w:tc>
          <w:tcPr>
            <w:tcW w:type="dxa" w:w="1737"/>
            <w:vMerge/>
            <w:tcBorders/>
          </w:tcPr>
          <w:p/>
        </w:tc>
        <w:tc>
          <w:tcPr>
            <w:tcW w:type="dxa" w:w="22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37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Y</w:t>
            </w:r>
          </w:p>
        </w:tc>
        <w:tc>
          <w:tcPr>
            <w:tcW w:type="dxa" w:w="1737"/>
            <w:vMerge/>
            <w:tcBorders>
              <w:top w:sz="3.199999999999818" w:val="single" w:color="#000000"/>
            </w:tcBorders>
          </w:tcPr>
          <w:p/>
        </w:tc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40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Y</w:t>
            </w:r>
          </w:p>
        </w:tc>
        <w:tc>
          <w:tcPr>
            <w:tcW w:type="dxa" w:w="21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47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0.0</w:t>
            </w:r>
          </w:p>
        </w:tc>
      </w:tr>
      <w:tr>
        <w:trPr>
          <w:trHeight w:hRule="exact" w:val="160"/>
        </w:trPr>
        <w:tc>
          <w:tcPr>
            <w:tcW w:type="dxa" w:w="27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Wilt</w:t>
            </w:r>
          </w:p>
        </w:tc>
        <w:tc>
          <w:tcPr>
            <w:tcW w:type="dxa" w:w="68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0" w:lineRule="exact" w:before="18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4.65E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79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0</w:t>
            </w:r>
          </w:p>
        </w:tc>
        <w:tc>
          <w:tcPr>
            <w:tcW w:type="dxa" w:w="22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37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Y</w:t>
            </w:r>
          </w:p>
        </w:tc>
        <w:tc>
          <w:tcPr>
            <w:tcW w:type="dxa" w:w="73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0" w:lineRule="exact" w:before="180" w:after="0"/>
              <w:ind w:left="0" w:right="144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4.74E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75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0</w:t>
            </w:r>
          </w:p>
        </w:tc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40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Y</w:t>
            </w:r>
          </w:p>
        </w:tc>
        <w:tc>
          <w:tcPr>
            <w:tcW w:type="dxa" w:w="21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47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0.0</w:t>
            </w:r>
          </w:p>
        </w:tc>
      </w:tr>
      <w:tr>
        <w:trPr>
          <w:trHeight w:hRule="exact" w:val="180"/>
        </w:trPr>
        <w:tc>
          <w:tcPr>
            <w:tcW w:type="dxa" w:w="27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White wine</w:t>
            </w:r>
          </w:p>
        </w:tc>
        <w:tc>
          <w:tcPr>
            <w:tcW w:type="dxa" w:w="1737"/>
            <w:vMerge/>
            <w:tcBorders/>
          </w:tcPr>
          <w:p/>
        </w:tc>
        <w:tc>
          <w:tcPr>
            <w:tcW w:type="dxa" w:w="22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37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Y</w:t>
            </w:r>
          </w:p>
        </w:tc>
        <w:tc>
          <w:tcPr>
            <w:tcW w:type="dxa" w:w="1737"/>
            <w:vMerge/>
            <w:tcBorders/>
          </w:tcPr>
          <w:p/>
        </w:tc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40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Y</w:t>
            </w:r>
          </w:p>
        </w:tc>
        <w:tc>
          <w:tcPr>
            <w:tcW w:type="dxa" w:w="21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47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0.0</w:t>
            </w:r>
          </w:p>
        </w:tc>
      </w:tr>
      <w:tr>
        <w:trPr>
          <w:trHeight w:hRule="exact" w:val="180"/>
        </w:trPr>
        <w:tc>
          <w:tcPr>
            <w:tcW w:type="dxa" w:w="27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MNIST</w:t>
            </w:r>
          </w:p>
        </w:tc>
        <w:tc>
          <w:tcPr>
            <w:tcW w:type="dxa" w:w="682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8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9.11E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84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0</w:t>
            </w:r>
          </w:p>
        </w:tc>
        <w:tc>
          <w:tcPr>
            <w:tcW w:type="dxa" w:w="22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37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Y</w:t>
            </w:r>
          </w:p>
        </w:tc>
        <w:tc>
          <w:tcPr>
            <w:tcW w:type="dxa" w:w="732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82" w:after="0"/>
              <w:ind w:left="0" w:right="144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6.09E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61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0</w:t>
            </w:r>
          </w:p>
        </w:tc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40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Y</w:t>
            </w:r>
          </w:p>
        </w:tc>
        <w:tc>
          <w:tcPr>
            <w:tcW w:type="dxa" w:w="21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47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0.0</w:t>
            </w:r>
          </w:p>
        </w:tc>
      </w:tr>
      <w:tr>
        <w:trPr>
          <w:trHeight w:hRule="exact" w:val="244"/>
        </w:trPr>
        <w:tc>
          <w:tcPr>
            <w:tcW w:type="dxa" w:w="278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Skin segmentation</w:t>
            </w:r>
          </w:p>
        </w:tc>
        <w:tc>
          <w:tcPr>
            <w:tcW w:type="dxa" w:w="1737"/>
            <w:vMerge/>
            <w:tcBorders>
              <w:bottom w:sz="4.0" w:val="single" w:color="#000000"/>
            </w:tcBorders>
          </w:tcPr>
          <w:p/>
        </w:tc>
        <w:tc>
          <w:tcPr>
            <w:tcW w:type="dxa" w:w="222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37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Y</w:t>
            </w:r>
          </w:p>
        </w:tc>
        <w:tc>
          <w:tcPr>
            <w:tcW w:type="dxa" w:w="1737"/>
            <w:vMerge/>
            <w:tcBorders>
              <w:bottom w:sz="4.0" w:val="single" w:color="#000000"/>
            </w:tcBorders>
          </w:tcPr>
          <w:p/>
        </w:tc>
        <w:tc>
          <w:tcPr>
            <w:tcW w:type="dxa" w:w="178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40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Y</w:t>
            </w:r>
          </w:p>
        </w:tc>
        <w:tc>
          <w:tcPr>
            <w:tcW w:type="dxa" w:w="2192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47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0.0</w:t>
            </w:r>
          </w:p>
        </w:tc>
      </w:tr>
    </w:tbl>
    <w:p>
      <w:pPr>
        <w:autoSpaceDN w:val="0"/>
        <w:autoSpaceDE w:val="0"/>
        <w:widowControl/>
        <w:spacing w:line="240" w:lineRule="auto" w:before="474" w:after="0"/>
        <w:ind w:left="147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686300" cy="169164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91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4" w:after="0"/>
        <w:ind w:left="0" w:right="0" w:firstLine="0"/>
        <w:jc w:val="center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4.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CA vs. DBN ranking based on Nemenyi post hoc test.</w:t>
      </w:r>
    </w:p>
    <w:p>
      <w:pPr>
        <w:sectPr>
          <w:type w:val="continuous"/>
          <w:pgSz w:w="11906" w:h="15874"/>
          <w:pgMar w:top="466" w:right="634" w:bottom="384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3258" w:val="left"/>
        </w:tabs>
        <w:autoSpaceDE w:val="0"/>
        <w:widowControl/>
        <w:spacing w:line="158" w:lineRule="exact" w:before="0" w:after="23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92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Y. Rizk et al. / Applied Computing and Informatics 15 (2019) 81–93</w:t>
      </w:r>
    </w:p>
    <w:p>
      <w:pPr>
        <w:sectPr>
          <w:pgSz w:w="11906" w:h="15874"/>
          <w:pgMar w:top="466" w:right="830" w:bottom="384" w:left="654" w:header="720" w:footer="720" w:gutter="0"/>
          <w:cols w:space="720" w:num="1" w:equalWidth="0"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there is a statistical significance between CA and DBN on all data-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bases; the p-value was less than 5%. Furthermore, the Nemenyi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post hoc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[78]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was performed once a significant difference was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observed, to rank the algorithms. The rankings revealed that CA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outperformed DBN on most databases except for Skin Segmenta-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tion, as shown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Fig. 4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The critical distance is summarized in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Table 10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sectPr>
          <w:type w:val="continuous"/>
          <w:pgSz w:w="11906" w:h="15874"/>
          <w:pgMar w:top="466" w:right="830" w:bottom="384" w:left="654" w:header="720" w:footer="720" w:gutter="0"/>
          <w:cols w:space="720" w:num="2" w:equalWidth="0"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490" w:right="22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[14]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26" w:history="1">
          <w:r>
            <w:rPr>
              <w:rStyle w:val="Hyperlink"/>
            </w:rPr>
            <w:t xml:space="preserve">J. Szentagothai, The ferrier lecture, 1977: the neuron network of the cerebral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26" w:history="1">
          <w:r>
            <w:rPr>
              <w:rStyle w:val="Hyperlink"/>
            </w:rPr>
            <w:t xml:space="preserve">cortex: a functional interpretation, Proc. R. Soc. Lond. Ser. B. Biol. Sci. 201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26" w:history="1">
          <w:r>
            <w:rPr>
              <w:rStyle w:val="Hyperlink"/>
            </w:rPr>
            <w:t>(1144) (1978) 219–248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[15]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27" w:history="1">
          <w:r>
            <w:rPr>
              <w:rStyle w:val="Hyperlink"/>
            </w:rPr>
            <w:t xml:space="preserve">V.B. Mountcastle, The columnar organization of the neocortex, Brain 120 (4)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27" w:history="1">
          <w:r>
            <w:rPr>
              <w:rStyle w:val="Hyperlink"/>
            </w:rPr>
            <w:t>(1997) 701–722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[16]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28" w:history="1">
          <w:r>
            <w:rPr>
              <w:rStyle w:val="Hyperlink"/>
            </w:rPr>
            <w:t xml:space="preserve">A.S. Benjamin, J.S. de Belle, B. Etnyre, T.A. Polk, The role of inhibition in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28" w:history="1">
          <w:r>
            <w:rPr>
              <w:rStyle w:val="Hyperlink"/>
            </w:rPr>
            <w:t xml:space="preserve">learning, Human Learn.: Biol., Brain, Neurosci.: Biol., Brain, Neurosci. 139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28" w:history="1">
          <w:r>
            <w:rPr>
              <w:rStyle w:val="Hyperlink"/>
            </w:rPr>
            <w:t>(2008) 7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58" w:lineRule="exact" w:before="2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[17]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29" w:history="1">
          <w:r>
            <w:rPr>
              <w:rStyle w:val="Hyperlink"/>
            </w:rPr>
            <w:t xml:space="preserve">W.S. McCulloch, W. Pitts, A logical calculus of the ideas immanent in nervous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29" w:history="1">
          <w:r>
            <w:rPr>
              <w:rStyle w:val="Hyperlink"/>
            </w:rPr>
            <w:t>activity, Bull. Math. Biophys. 5 (4) (1943) 115–133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4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[18]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0" w:history="1">
          <w:r>
            <w:rPr>
              <w:rStyle w:val="Hyperlink"/>
            </w:rPr>
            <w:t>F. Rosenblatt, The perceptron: a probabilistic model for information storage</w:t>
          </w:r>
        </w:hyperlink>
      </w:r>
    </w:p>
    <w:p>
      <w:pPr>
        <w:sectPr>
          <w:type w:val="nextColumn"/>
          <w:pgSz w:w="11906" w:h="15874"/>
          <w:pgMar w:top="466" w:right="830" w:bottom="384" w:left="654" w:header="720" w:footer="720" w:gutter="0"/>
          <w:cols w:space="720" w:num="2" w:equalWidth="0"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4.000000000000057" w:type="dxa"/>
      </w:tblPr>
      <w:tblGrid>
        <w:gridCol w:w="5211"/>
        <w:gridCol w:w="5211"/>
      </w:tblGrid>
      <w:tr>
        <w:trPr>
          <w:trHeight w:hRule="exact" w:val="296"/>
        </w:trPr>
        <w:tc>
          <w:tcPr>
            <w:tcW w:type="dxa" w:w="3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6" w:after="0"/>
              <w:ind w:left="1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7. Conclusion</w:t>
            </w:r>
          </w:p>
        </w:tc>
        <w:tc>
          <w:tcPr>
            <w:tcW w:type="dxa" w:w="7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87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0" w:history="1">
                <w:r>
                  <w:rPr>
                    <w:rStyle w:val="Hyperlink"/>
                  </w:rPr>
                  <w:t>and organization in the brain, Psychol. Rev. 65 (6) (1958) 386</w:t>
                </w:r>
              </w:hyperlink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.</w:t>
            </w:r>
          </w:p>
          <w:p>
            <w:pPr>
              <w:autoSpaceDN w:val="0"/>
              <w:autoSpaceDE w:val="0"/>
              <w:widowControl/>
              <w:spacing w:line="158" w:lineRule="exact" w:before="2" w:after="0"/>
              <w:ind w:left="0" w:right="4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[19] B. Widrow, et al., Adaptive adaline neuron using chemical memistors, 1960.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0"/>
        <w:ind w:left="0" w:right="0"/>
      </w:pPr>
    </w:p>
    <w:p>
      <w:pPr>
        <w:sectPr>
          <w:type w:val="continuous"/>
          <w:pgSz w:w="11906" w:h="15874"/>
          <w:pgMar w:top="466" w:right="830" w:bottom="384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In this work, we compared two DNN architectures on super-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vised classification problems. While DBN can be easily seen as an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established technique developed from within a traditional AI per-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spective, CA are more biologically inspired and can be classified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as theories in the making, solidly rooted in principles inherited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from neuroscience research. A theoretical computational complex-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ity analysis for both algorithms was presented before empirically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comparing CA and DBN. Experiments were run on eight publicly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available classification databases. Multiple CA and DBN network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architectures were compared based on their classification accuracy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and resulting network connectivity. CA achieved the best perfor-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mance on most databases using a six-layer architecture with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decreasing number of hidden neurons for deeper layers. Results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showed that deeper CA networks had lower connectivity than shal-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lower CA networks. Furthermore, DBN did not prune as many con-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nections as CA’s training algorithm. On the tested databases, CA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generally had a higher classification accuracy than DBN. In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span of this work, we attempted to provide the reader with enough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background and technical details for each of the algorithms while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understanding that the breadth of the topic necessitates the inclu-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sion of more involved insights. We therefore urge the interested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reader to use this paper as a foundation for further exploration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rapidly expanding sub-field of deep learning.</w:t>
      </w:r>
    </w:p>
    <w:p>
      <w:pPr>
        <w:sectPr>
          <w:type w:val="continuous"/>
          <w:pgSz w:w="11906" w:h="15874"/>
          <w:pgMar w:top="466" w:right="830" w:bottom="384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488" w:right="20" w:hanging="308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[20]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1" w:history="1">
          <w:r>
            <w:rPr>
              <w:rStyle w:val="Hyperlink"/>
            </w:rPr>
            <w:t xml:space="preserve">A. Aizerman, E.M. Braverman, L. Rozoner, Theoretical foundations of the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1" w:history="1">
          <w:r>
            <w:rPr>
              <w:rStyle w:val="Hyperlink"/>
            </w:rPr>
            <w:t xml:space="preserve">potential function method in pattern recognition learning, Autom. Rem.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1" w:history="1">
          <w:r>
            <w:rPr>
              <w:rStyle w:val="Hyperlink"/>
            </w:rPr>
            <w:t>Control 25 (1964) 821–837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144" w:right="0" w:firstLine="0"/>
        <w:jc w:val="center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[21]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2" w:history="1">
          <w:r>
            <w:rPr>
              <w:rStyle w:val="Hyperlink"/>
            </w:rPr>
            <w:t xml:space="preserve">J.L. McClelland, D.E. Rumelhart, P.R. Group, et al., Parallel distributed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2" w:history="1">
          <w:r>
            <w:rPr>
              <w:rStyle w:val="Hyperlink"/>
            </w:rPr>
            <w:t>processing, Explorations in the microstructure of cognition 2 (1986) 184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58" w:lineRule="exact" w:before="2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[22]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3" w:history="1">
          <w:r>
            <w:rPr>
              <w:rStyle w:val="Hyperlink"/>
            </w:rPr>
            <w:t>J.J. Hopfield, Neural networks and physical systems with emergent collectiv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e </w:t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3" w:history="1">
          <w:r>
            <w:rPr>
              <w:rStyle w:val="Hyperlink"/>
            </w:rPr>
            <w:t>computational abilities, Proc. Nat. Acad. Sci. 79 (8) (1982) 2554–2558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[23]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4" w:history="1">
          <w:r>
            <w:rPr>
              <w:rStyle w:val="Hyperlink"/>
            </w:rPr>
            <w:t xml:space="preserve">T. Kohonen, Self-organized formation of topologically correct feature maps,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4" w:history="1">
          <w:r>
            <w:rPr>
              <w:rStyle w:val="Hyperlink"/>
            </w:rPr>
            <w:t>Biol. Cybernet. 43 (1) (1982) 59–69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[24]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5" w:history="1">
          <w:r>
            <w:rPr>
              <w:rStyle w:val="Hyperlink"/>
            </w:rPr>
            <w:t xml:space="preserve">S. Grossberg, Competitive learning: from interactive activation to adaptive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5" w:history="1">
          <w:r>
            <w:rPr>
              <w:rStyle w:val="Hyperlink"/>
            </w:rPr>
            <w:t>resonance, Cognit. Sci. 11 (1) (1987) 23–63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58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[25]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6" w:history="1">
          <w:r>
            <w:rPr>
              <w:rStyle w:val="Hyperlink"/>
            </w:rPr>
            <w:t>J. Misra, I. Saha, Artificial neural networks in hardware: a survey of tw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o </w:t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6" w:history="1">
          <w:r>
            <w:rPr>
              <w:rStyle w:val="Hyperlink"/>
            </w:rPr>
            <w:t>decades of progress, Neurocomputing 74 (1) (2010) 239–255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58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[26] L. Arnold, S. Rebecchi, S. Chevallier, H. Paugam-Moisy, An introduction to deep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learning, in: ESANN, 2011.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[27]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7" w:history="1">
          <w:r>
            <w:rPr>
              <w:rStyle w:val="Hyperlink"/>
            </w:rPr>
            <w:t>V. Vapnik, The Nature of Statistical Learning Theory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7" w:history="1">
          <w:r>
            <w:rPr>
              <w:rStyle w:val="Hyperlink"/>
            </w:rPr>
            <w:t xml:space="preserve">, Springer Science &amp;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7" w:history="1">
          <w:r>
            <w:rPr>
              <w:rStyle w:val="Hyperlink"/>
            </w:rPr>
            <w:t>Business Media, 2000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[28]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8" w:history="1">
          <w:r>
            <w:rPr>
              <w:rStyle w:val="Hyperlink"/>
            </w:rPr>
            <w:t xml:space="preserve">J. Schmidhuber, Learning complex, extended sequences using the principle of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8" w:history="1">
          <w:r>
            <w:rPr>
              <w:rStyle w:val="Hyperlink"/>
            </w:rPr>
            <w:t>history compression, Neural Comput. 4 (2) (1992) 234–242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58" w:lineRule="exact" w:before="2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[29]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9" w:history="1">
          <w:r>
            <w:rPr>
              <w:rStyle w:val="Hyperlink"/>
            </w:rPr>
            <w:t xml:space="preserve">J.R. Anderson, Act: a simple theory of complex cognition, Am. Psychol. 51 (4)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9" w:history="1">
          <w:r>
            <w:rPr>
              <w:rStyle w:val="Hyperlink"/>
            </w:rPr>
            <w:t>(1996) 355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[30]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0" w:history="1">
          <w:r>
            <w:rPr>
              <w:rStyle w:val="Hyperlink"/>
            </w:rPr>
            <w:t>J. Hawkins, S. Blakeslee, On Intelligence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0" w:history="1">
          <w:r>
            <w:rPr>
              <w:rStyle w:val="Hyperlink"/>
            </w:rPr>
            <w:t>, MacMillan, 2007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[31] S. Franklin, F. Patterson Jr., The lida architecture: adding new modes of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learning to an intelligent, autonomous, software agent, pat 703 (2006) 764–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1004.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[32]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1" w:history="1">
          <w:r>
            <w:rPr>
              <w:rStyle w:val="Hyperlink"/>
            </w:rPr>
            <w:t xml:space="preserve">K. Fukushima, Neocognitron: a hierarchical neural network capable of visual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1" w:history="1">
          <w:r>
            <w:rPr>
              <w:rStyle w:val="Hyperlink"/>
            </w:rPr>
            <w:t>pattern recognition, Neural Netw. 1 (2) (1988) 119–130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58" w:lineRule="exact" w:before="2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[33]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2" w:history="1">
          <w:r>
            <w:rPr>
              <w:rStyle w:val="Hyperlink"/>
            </w:rPr>
            <w:t xml:space="preserve">P.J. Werbos, Backpropagation through time: what it does and how to do it,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2" w:history="1">
          <w:r>
            <w:rPr>
              <w:rStyle w:val="Hyperlink"/>
            </w:rPr>
            <w:t>Proc. IEEE 78 (10) (1990) 1550–1560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58" w:lineRule="exact" w:before="2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[34] S. Hochreiter, Untersuchungen zu dynamischen neuronalen netzen, Master’s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thesis, Institut fur Informatik, Technische Universitat, Munchen.</w:t>
      </w:r>
    </w:p>
    <w:p>
      <w:pPr>
        <w:autoSpaceDN w:val="0"/>
        <w:autoSpaceDE w:val="0"/>
        <w:widowControl/>
        <w:spacing w:line="156" w:lineRule="exact" w:before="4" w:after="2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[35] S. Hochreiter, Y. Bengio, P. Frasconi, J. Schmidhuber, Gradient flow in recurrent</w:t>
      </w:r>
    </w:p>
    <w:p>
      <w:pPr>
        <w:sectPr>
          <w:type w:val="nextColumn"/>
          <w:pgSz w:w="11906" w:h="15874"/>
          <w:pgMar w:top="466" w:right="830" w:bottom="384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18"/>
        </w:trPr>
        <w:tc>
          <w:tcPr>
            <w:tcW w:type="dxa" w:w="33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08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Acknowledgment</w:t>
            </w:r>
          </w:p>
        </w:tc>
        <w:tc>
          <w:tcPr>
            <w:tcW w:type="dxa" w:w="7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96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nets: the difficulty of learning long-term dependencies, 2001.</w:t>
            </w:r>
          </w:p>
          <w:p>
            <w:pPr>
              <w:autoSpaceDN w:val="0"/>
              <w:autoSpaceDE w:val="0"/>
              <w:widowControl/>
              <w:spacing w:line="158" w:lineRule="exact" w:before="2" w:after="0"/>
              <w:ind w:left="0" w:right="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[36]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t xml:space="preserve"> 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3" w:history="1">
                <w:r>
                  <w:rPr>
                    <w:rStyle w:val="Hyperlink"/>
                  </w:rPr>
                  <w:t>G.E. Hinton, To recognize shapes, first learn to generate images, Prog. Brai</w:t>
                </w:r>
              </w:hyperlink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t>n</w:t>
            </w:r>
          </w:p>
        </w:tc>
      </w:tr>
    </w:tbl>
    <w:p>
      <w:pPr>
        <w:autoSpaceDN w:val="0"/>
        <w:autoSpaceDE w:val="0"/>
        <w:widowControl/>
        <w:spacing w:line="156" w:lineRule="exact" w:before="2" w:after="52"/>
        <w:ind w:left="0" w:right="3170" w:firstLine="0"/>
        <w:jc w:val="righ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3" w:history="1">
          <w:r>
            <w:rPr>
              <w:rStyle w:val="Hyperlink"/>
            </w:rPr>
            <w:t>Res. 165 (2007) 535–547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466" w:right="830" w:bottom="384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80" w:firstLine="24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This work has been partly supported by the National Center for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Scientific Research in Lebanon and the University Research Board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at the American University of Beirut.</w:t>
      </w:r>
    </w:p>
    <w:p>
      <w:pPr>
        <w:sectPr>
          <w:type w:val="continuous"/>
          <w:pgSz w:w="11906" w:h="15874"/>
          <w:pgMar w:top="466" w:right="830" w:bottom="384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[37]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4" w:history="1">
          <w:r>
            <w:rPr>
              <w:rStyle w:val="Hyperlink"/>
            </w:rPr>
            <w:t xml:space="preserve">Y. Bengio, J. Louradour, R. Collobert, J. Weston, Curriculum learning, in: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4" w:history="1">
          <w:r>
            <w:rPr>
              <w:rStyle w:val="Hyperlink"/>
            </w:rPr>
            <w:t>Proceedings of the 26th Annual International Conference on Machine Learning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4" w:history="1">
          <w:r>
            <w:rPr>
              <w:rStyle w:val="Hyperlink"/>
            </w:rPr>
            <w:t xml:space="preserve">,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4" w:history="1">
          <w:r>
            <w:rPr>
              <w:rStyle w:val="Hyperlink"/>
            </w:rPr>
            <w:t>ACM, 2009, pp. 41–48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[38] V. Nair, G.E. Hinton, 3d object recognition with deep belief nets, in: Advances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in Neural Information Processing Systems, 2009, pp. 1339–1347.</w:t>
      </w:r>
    </w:p>
    <w:p>
      <w:pPr>
        <w:autoSpaceDN w:val="0"/>
        <w:autoSpaceDE w:val="0"/>
        <w:widowControl/>
        <w:spacing w:line="156" w:lineRule="exact" w:before="2" w:after="2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[39]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5" w:history="1">
          <w:r>
            <w:rPr>
              <w:rStyle w:val="Hyperlink"/>
            </w:rPr>
            <w:t>Y. LeCun, K. Kavukcuoglu, C. Farabet, Convolutional networks and applications</w:t>
          </w:r>
        </w:hyperlink>
      </w:r>
    </w:p>
    <w:p>
      <w:pPr>
        <w:sectPr>
          <w:type w:val="nextColumn"/>
          <w:pgSz w:w="11906" w:h="15874"/>
          <w:pgMar w:top="466" w:right="830" w:bottom="384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4.000000000000057" w:type="dxa"/>
      </w:tblPr>
      <w:tblGrid>
        <w:gridCol w:w="5211"/>
        <w:gridCol w:w="5211"/>
      </w:tblGrid>
      <w:tr>
        <w:trPr>
          <w:trHeight w:hRule="exact" w:val="298"/>
        </w:trPr>
        <w:tc>
          <w:tcPr>
            <w:tcW w:type="dxa" w:w="3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References</w:t>
            </w:r>
          </w:p>
        </w:tc>
        <w:tc>
          <w:tcPr>
            <w:tcW w:type="dxa" w:w="7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242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5" w:history="1">
                <w:r>
                  <w:rPr>
                    <w:rStyle w:val="Hyperlink"/>
                  </w:rPr>
                  <w:t xml:space="preserve">in vision, in: Proceedings of the IEEE International Symposium on Circuits and </w:t>
                </w:r>
              </w:hyperlink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5" w:history="1">
                <w:r>
                  <w:rPr>
                    <w:rStyle w:val="Hyperlink"/>
                  </w:rPr>
                  <w:t>Systems</w:t>
                </w:r>
              </w:hyperlink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5" w:history="1">
                <w:r>
                  <w:rPr>
                    <w:rStyle w:val="Hyperlink"/>
                  </w:rPr>
                  <w:t>, IEEE, 2010, pp. 253–256</w:t>
                </w:r>
              </w:hyperlink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14" w:lineRule="exact" w:before="0" w:after="76"/>
        <w:ind w:left="0" w:right="0"/>
      </w:pPr>
    </w:p>
    <w:p>
      <w:pPr>
        <w:sectPr>
          <w:type w:val="continuous"/>
          <w:pgSz w:w="11906" w:h="15874"/>
          <w:pgMar w:top="466" w:right="830" w:bottom="384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tabs>
          <w:tab w:pos="300" w:val="left"/>
        </w:tabs>
        <w:autoSpaceDE w:val="0"/>
        <w:widowControl/>
        <w:spacing w:line="158" w:lineRule="exact" w:before="0" w:after="0"/>
        <w:ind w:left="64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6" w:history="1">
          <w:r>
            <w:rPr>
              <w:rStyle w:val="Hyperlink"/>
            </w:rPr>
            <w:t xml:space="preserve">S. Samarasinghe, Neural Networks for Applied Sciences and Engineering: From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6" w:history="1">
          <w:r>
            <w:rPr>
              <w:rStyle w:val="Hyperlink"/>
            </w:rPr>
            <w:t>Fundamentals to Complex Pattern Recognition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6" w:history="1">
          <w:r>
            <w:rPr>
              <w:rStyle w:val="Hyperlink"/>
            </w:rPr>
            <w:t>, CRC Press, 2006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00" w:val="left"/>
        </w:tabs>
        <w:autoSpaceDE w:val="0"/>
        <w:widowControl/>
        <w:spacing w:line="158" w:lineRule="exact" w:before="0" w:after="0"/>
        <w:ind w:left="64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7" w:history="1">
          <w:r>
            <w:rPr>
              <w:rStyle w:val="Hyperlink"/>
            </w:rPr>
            <w:t xml:space="preserve">G. Hinton, S. Osindero, Y.-W. Teh, A fast learning algorithm for deep belief nets,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7" w:history="1">
          <w:r>
            <w:rPr>
              <w:rStyle w:val="Hyperlink"/>
            </w:rPr>
            <w:t>Neural Comput. 18 (7) (2006) 1527–1554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00" w:val="left"/>
        </w:tabs>
        <w:autoSpaceDE w:val="0"/>
        <w:widowControl/>
        <w:spacing w:line="158" w:lineRule="exact" w:before="2" w:after="0"/>
        <w:ind w:left="64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[3]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8" w:history="1">
          <w:r>
            <w:rPr>
              <w:rStyle w:val="Hyperlink"/>
            </w:rPr>
            <w:t xml:space="preserve">E.M. Izhikevich, Which model to use for cortical spiking neurons?, IEEE Trans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8" w:history="1">
          <w:r>
            <w:rPr>
              <w:rStyle w:val="Hyperlink"/>
            </w:rPr>
            <w:t>Neural Netw. 15 (5) (2004) 1063–1070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300" w:right="180" w:hanging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[4]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9" w:history="1">
          <w:r>
            <w:rPr>
              <w:rStyle w:val="Hyperlink"/>
            </w:rPr>
            <w:t>H. De Garis, C. Shuo, B. Goertzel, L. Ruiting, A world survey of artificial brai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n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9" w:history="1">
          <w:r>
            <w:rPr>
              <w:rStyle w:val="Hyperlink"/>
            </w:rPr>
            <w:t xml:space="preserve">projects, part i: large-scale brain simulations, Neurocomputing 74 (1) (2010)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9" w:history="1">
          <w:r>
            <w:rPr>
              <w:rStyle w:val="Hyperlink"/>
            </w:rPr>
            <w:t>3–29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300" w:right="182" w:hanging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[5]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0" w:history="1">
          <w:r>
            <w:rPr>
              <w:rStyle w:val="Hyperlink"/>
            </w:rPr>
            <w:t>B. Goertzel, R. Lian, I. Arel, H. De Garis, S. Chen, A world survey of artificial brai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n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0" w:history="1">
          <w:r>
            <w:rPr>
              <w:rStyle w:val="Hyperlink"/>
            </w:rPr>
            <w:t xml:space="preserve">projects, part ii: biologically inspired cognitive architectures, Neurocomputing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0" w:history="1">
          <w:r>
            <w:rPr>
              <w:rStyle w:val="Hyperlink"/>
            </w:rPr>
            <w:t>74 (1) (2010) 30–49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300" w:right="180" w:hanging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[6]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1" w:history="1">
          <w:r>
            <w:rPr>
              <w:rStyle w:val="Hyperlink"/>
            </w:rPr>
            <w:t xml:space="preserve">A.G. Hashmi, M.H. Lipasti, Cortical columns: building blocks for intelligent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1" w:history="1">
          <w:r>
            <w:rPr>
              <w:rStyle w:val="Hyperlink"/>
            </w:rPr>
            <w:t xml:space="preserve">systems, in: IEEE Symposium on Computational Intelligence for Multimedia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1" w:history="1">
          <w:r>
            <w:rPr>
              <w:rStyle w:val="Hyperlink"/>
            </w:rPr>
            <w:t>Signal and Vision Processing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1" w:history="1">
          <w:r>
            <w:rPr>
              <w:rStyle w:val="Hyperlink"/>
            </w:rPr>
            <w:t>, IEEE, 2009, pp. 21–28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300" w:right="180" w:hanging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[7]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2" w:history="1">
          <w:r>
            <w:rPr>
              <w:rStyle w:val="Hyperlink"/>
            </w:rPr>
            <w:t xml:space="preserve">G.M. Edelman, V.B. Mountcastle, in: The Mindful Brain: Cortical Organization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2" w:history="1">
          <w:r>
            <w:rPr>
              <w:rStyle w:val="Hyperlink"/>
            </w:rPr>
            <w:t>and the Group-Selective Theory of Higher Brain Function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2" w:history="1">
          <w:r>
            <w:rPr>
              <w:rStyle w:val="Hyperlink"/>
            </w:rPr>
            <w:t xml:space="preserve">, Masachusetts Inst of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2" w:history="1">
          <w:r>
            <w:rPr>
              <w:rStyle w:val="Hyperlink"/>
            </w:rPr>
            <w:t>Technology Pr, 1978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00" w:val="left"/>
        </w:tabs>
        <w:autoSpaceDE w:val="0"/>
        <w:widowControl/>
        <w:spacing w:line="158" w:lineRule="exact" w:before="2" w:after="0"/>
        <w:ind w:left="64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[8]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3" w:history="1">
          <w:r>
            <w:rPr>
              <w:rStyle w:val="Hyperlink"/>
            </w:rPr>
            <w:t xml:space="preserve">R.J. Baron, The Cerebral Computer: An Introduction to the Computational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3" w:history="1">
          <w:r>
            <w:rPr>
              <w:rStyle w:val="Hyperlink"/>
            </w:rPr>
            <w:t>Structure of the Human Brain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3" w:history="1">
          <w:r>
            <w:rPr>
              <w:rStyle w:val="Hyperlink"/>
            </w:rPr>
            <w:t>, Psychology Press, 2013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64" w:val="left"/>
          <w:tab w:pos="310" w:val="left"/>
        </w:tabs>
        <w:autoSpaceDE w:val="0"/>
        <w:widowControl/>
        <w:spacing w:line="158" w:lineRule="exact" w:before="2" w:after="0"/>
        <w:ind w:left="2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[9] J. Nolte, The Human Brain: An Introduction to its Functional Anatomy.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[10]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4" w:history="1">
          <w:r>
            <w:rPr>
              <w:rStyle w:val="Hyperlink"/>
            </w:rPr>
            <w:t>J.M. DeSesso, Functional anatomy of the brain, in: Metabolic Encephalopathy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4" w:history="1">
          <w:r>
            <w:rPr>
              <w:rStyle w:val="Hyperlink"/>
            </w:rPr>
            <w:t xml:space="preserve">,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4" w:history="1">
          <w:r>
            <w:rPr>
              <w:rStyle w:val="Hyperlink"/>
            </w:rPr>
            <w:t>Springer, 2009, pp. 1–14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12" w:val="left"/>
        </w:tabs>
        <w:autoSpaceDE w:val="0"/>
        <w:widowControl/>
        <w:spacing w:line="160" w:lineRule="exact" w:before="0" w:after="0"/>
        <w:ind w:left="2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[11]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5" w:history="1">
          <w:r>
            <w:rPr>
              <w:rStyle w:val="Hyperlink"/>
            </w:rPr>
            <w:t>N. Geschwind, Specializations of the human brain, Scientific American 241 (3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) </w:t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5" w:history="1">
          <w:r>
            <w:rPr>
              <w:rStyle w:val="Hyperlink"/>
            </w:rPr>
            <w:t>(1979) 180–201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14.000000000000057" w:type="dxa"/>
      </w:tblPr>
      <w:tblGrid>
        <w:gridCol w:w="1303"/>
        <w:gridCol w:w="1303"/>
        <w:gridCol w:w="1303"/>
        <w:gridCol w:w="1303"/>
        <w:gridCol w:w="1303"/>
        <w:gridCol w:w="1303"/>
        <w:gridCol w:w="1303"/>
        <w:gridCol w:w="1303"/>
      </w:tblGrid>
      <w:tr>
        <w:trPr>
          <w:trHeight w:hRule="exact" w:val="160"/>
        </w:trPr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[12]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t xml:space="preserve"> 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56" w:history="1">
                <w:r>
                  <w:rPr>
                    <w:rStyle w:val="Hyperlink"/>
                  </w:rPr>
                  <w:t>R.C.</w:t>
                </w:r>
              </w:hyperlink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56" w:history="1">
                <w:r>
                  <w:rPr>
                    <w:rStyle w:val="Hyperlink"/>
                  </w:rPr>
                  <w:t>O’Reilly,</w:t>
                </w:r>
              </w:hyperlink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56" w:history="1">
                <w:r>
                  <w:rPr>
                    <w:rStyle w:val="Hyperlink"/>
                  </w:rPr>
                  <w:t>Y.</w:t>
                </w:r>
              </w:hyperlink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56" w:history="1">
                <w:r>
                  <w:rPr>
                    <w:rStyle w:val="Hyperlink"/>
                  </w:rPr>
                  <w:t>Munakata,</w:t>
                </w:r>
              </w:hyperlink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56" w:history="1">
                <w:r>
                  <w:rPr>
                    <w:rStyle w:val="Hyperlink"/>
                  </w:rPr>
                  <w:t>Computational</w:t>
                </w:r>
              </w:hyperlink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56" w:history="1">
                <w:r>
                  <w:rPr>
                    <w:rStyle w:val="Hyperlink"/>
                  </w:rPr>
                  <w:t>Explorations</w:t>
                </w:r>
              </w:hyperlink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56" w:history="1">
                <w:r>
                  <w:rPr>
                    <w:rStyle w:val="Hyperlink"/>
                  </w:rPr>
                  <w:t>in</w:t>
                </w:r>
              </w:hyperlink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56" w:history="1">
                <w:r>
                  <w:rPr>
                    <w:rStyle w:val="Hyperlink"/>
                  </w:rPr>
                  <w:t>Cognitive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58" w:lineRule="exact" w:before="2" w:after="0"/>
        <w:ind w:left="312" w:right="144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6" w:history="1">
          <w:r>
            <w:rPr>
              <w:rStyle w:val="Hyperlink"/>
            </w:rPr>
            <w:t>Neuroscience: Understanding the Mind by Simulating the Brain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6" w:history="1">
          <w:r>
            <w:rPr>
              <w:rStyle w:val="Hyperlink"/>
            </w:rPr>
            <w:t xml:space="preserve">, MIT Press,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6" w:history="1">
          <w:r>
            <w:rPr>
              <w:rStyle w:val="Hyperlink"/>
            </w:rPr>
            <w:t>2000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12" w:val="left"/>
        </w:tabs>
        <w:autoSpaceDE w:val="0"/>
        <w:widowControl/>
        <w:spacing w:line="158" w:lineRule="exact" w:before="2" w:after="0"/>
        <w:ind w:left="2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[13]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7" w:history="1">
          <w:r>
            <w:rPr>
              <w:rStyle w:val="Hyperlink"/>
            </w:rPr>
            <w:t xml:space="preserve">M. Catani, D.K. Jones, R. Donato, et al., Occipito-temporal connections in the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7" w:history="1">
          <w:r>
            <w:rPr>
              <w:rStyle w:val="Hyperlink"/>
            </w:rPr>
            <w:t>human brain, Brain 126 (9) (2003) 2093–2107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466" w:right="830" w:bottom="384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488" w:right="20" w:hanging="308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[40]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8" w:history="1">
          <w:r>
            <w:rPr>
              <w:rStyle w:val="Hyperlink"/>
            </w:rPr>
            <w:t>R. Collobert, J. Weston, A unified architecture for natural language processing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: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8" w:history="1">
          <w:r>
            <w:rPr>
              <w:rStyle w:val="Hyperlink"/>
            </w:rPr>
            <w:t xml:space="preserve">Deep neural networks with multitask learning, in: Proceedings of the 25th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8" w:history="1">
          <w:r>
            <w:rPr>
              <w:rStyle w:val="Hyperlink"/>
            </w:rPr>
            <w:t>Internatuional Conference on Machine Learning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8" w:history="1">
          <w:r>
            <w:rPr>
              <w:rStyle w:val="Hyperlink"/>
            </w:rPr>
            <w:t>, ACM, 2008, pp. 160–167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[41] S. Zhou, Q. Chen, X. Wang, Active deep networks for semi-supervised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3.99999999999977" w:type="dxa"/>
      </w:tblPr>
      <w:tblGrid>
        <w:gridCol w:w="947"/>
        <w:gridCol w:w="947"/>
        <w:gridCol w:w="947"/>
        <w:gridCol w:w="947"/>
        <w:gridCol w:w="947"/>
        <w:gridCol w:w="947"/>
        <w:gridCol w:w="947"/>
        <w:gridCol w:w="947"/>
        <w:gridCol w:w="947"/>
        <w:gridCol w:w="947"/>
        <w:gridCol w:w="947"/>
      </w:tblGrid>
      <w:tr>
        <w:trPr>
          <w:trHeight w:hRule="exact" w:val="150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10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sentiment</w:t>
            </w:r>
          </w:p>
        </w:tc>
        <w:tc>
          <w:tcPr>
            <w:tcW w:type="dxa" w:w="9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classification,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in: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Proceedings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of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the</w:t>
            </w:r>
          </w:p>
        </w:tc>
        <w:tc>
          <w:tcPr>
            <w:tcW w:type="dxa" w:w="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23rd</w:t>
            </w:r>
          </w:p>
        </w:tc>
        <w:tc>
          <w:tcPr>
            <w:tcW w:type="dxa" w:w="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8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International</w:t>
            </w:r>
          </w:p>
        </w:tc>
      </w:tr>
      <w:tr>
        <w:trPr>
          <w:trHeight w:hRule="exact" w:val="170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0" w:right="4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Conference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on</w:t>
            </w:r>
          </w:p>
        </w:tc>
        <w:tc>
          <w:tcPr>
            <w:tcW w:type="dxa" w:w="9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9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Computational</w:t>
            </w:r>
          </w:p>
        </w:tc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Linguistics:</w:t>
            </w:r>
          </w:p>
        </w:tc>
        <w:tc>
          <w:tcPr>
            <w:tcW w:type="dxa" w:w="57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Posters,</w:t>
            </w:r>
          </w:p>
        </w:tc>
        <w:tc>
          <w:tcPr>
            <w:tcW w:type="dxa" w:w="84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Association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0" w:right="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for</w:t>
            </w:r>
          </w:p>
        </w:tc>
      </w:tr>
    </w:tbl>
    <w:p>
      <w:pPr>
        <w:autoSpaceDN w:val="0"/>
        <w:autoSpaceDE w:val="0"/>
        <w:widowControl/>
        <w:spacing w:line="158" w:lineRule="exact" w:before="0" w:after="0"/>
        <w:ind w:left="49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Computational Linguistics, 2010, pp. 1515–1523.</w:t>
      </w:r>
    </w:p>
    <w:p>
      <w:pPr>
        <w:autoSpaceDN w:val="0"/>
        <w:autoSpaceDE w:val="0"/>
        <w:widowControl/>
        <w:spacing w:line="156" w:lineRule="exact" w:before="2" w:after="2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[42] X. Glorot, A. Bordes, Y. Bengio, Domain adaptation for large-scale sentiment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3.99999999999977" w:type="dxa"/>
      </w:tblPr>
      <w:tblGrid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</w:tblGrid>
      <w:tr>
        <w:trPr>
          <w:trHeight w:hRule="exact" w:val="158"/>
        </w:trPr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24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classification:</w:t>
            </w:r>
          </w:p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deep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learning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approach,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in: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Proceedings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of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the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28th</w:t>
            </w:r>
          </w:p>
        </w:tc>
      </w:tr>
    </w:tbl>
    <w:p>
      <w:pPr>
        <w:autoSpaceDN w:val="0"/>
        <w:autoSpaceDE w:val="0"/>
        <w:widowControl/>
        <w:spacing w:line="158" w:lineRule="exact" w:before="2" w:after="0"/>
        <w:ind w:left="49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International Conference on Machine Learning, 2011, pp. 513–520.</w:t>
      </w:r>
    </w:p>
    <w:p>
      <w:pPr>
        <w:autoSpaceDN w:val="0"/>
        <w:autoSpaceDE w:val="0"/>
        <w:widowControl/>
        <w:spacing w:line="160" w:lineRule="exact" w:before="0" w:after="0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[43]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9" w:history="1">
          <w:r>
            <w:rPr>
              <w:rStyle w:val="Hyperlink"/>
            </w:rPr>
            <w:t xml:space="preserve">G.E. Dahl, D. Yu, L. Deng, A. Acero, Context-dependent pre-trained deep neural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9" w:history="1">
          <w:r>
            <w:rPr>
              <w:rStyle w:val="Hyperlink"/>
            </w:rPr>
            <w:t xml:space="preserve">networks for large-vocabulary speech recognition, IEEE Trans. Audio, Speech,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9" w:history="1">
          <w:r>
            <w:rPr>
              <w:rStyle w:val="Hyperlink"/>
            </w:rPr>
            <w:t>Lang. Process. 20 (1) (2012) 30–42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[44]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0" w:history="1">
          <w:r>
            <w:rPr>
              <w:rStyle w:val="Hyperlink"/>
            </w:rPr>
            <w:t>T.N. Sainath, B. Kingsbury, B. Ramabhadran, P. Fousek, P. Novak, A.-R.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490" w:right="22" w:firstLine="0"/>
        <w:jc w:val="both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0" w:history="1">
          <w:r>
            <w:rPr>
              <w:rStyle w:val="Hyperlink"/>
            </w:rPr>
            <w:t xml:space="preserve">Mohamed, Making deep belief networks effective for large vocabulary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0" w:history="1">
          <w:r>
            <w:rPr>
              <w:rStyle w:val="Hyperlink"/>
            </w:rPr>
            <w:t xml:space="preserve">continuous speech recognition, in: IEEE Workshop on Automatic Speech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0" w:history="1">
          <w:r>
            <w:rPr>
              <w:rStyle w:val="Hyperlink"/>
            </w:rPr>
            <w:t>Recognition and Understanding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0" w:history="1">
          <w:r>
            <w:rPr>
              <w:rStyle w:val="Hyperlink"/>
            </w:rPr>
            <w:t>, IEEE, 2011, pp. 30–35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[45] A.-R. Mohamed, D. Yu, L. Deng, Investigation of full-sequence training of deep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belief networks for speech recognition, in: INTERSPEECH, 2010, pp. 2846–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2849.</w:t>
      </w:r>
    </w:p>
    <w:p>
      <w:pPr>
        <w:autoSpaceDN w:val="0"/>
        <w:autoSpaceDE w:val="0"/>
        <w:widowControl/>
        <w:spacing w:line="158" w:lineRule="exact" w:before="2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[46]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1" w:history="1">
          <w:r>
            <w:rPr>
              <w:rStyle w:val="Hyperlink"/>
            </w:rPr>
            <w:t>A.-r. Mohamed, T.N. Sainath, G. Dahl, B. Ramabhadran, G.E. Hinton, M. Picheny,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3.99999999999977" w:type="dxa"/>
      </w:tblPr>
      <w:tblGrid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</w:tblGrid>
      <w:tr>
        <w:trPr>
          <w:trHeight w:hRule="exact" w:val="160"/>
        </w:trPr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36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61" w:history="1">
                <w:r>
                  <w:rPr>
                    <w:rStyle w:val="Hyperlink"/>
                  </w:rPr>
                  <w:t>et</w:t>
                </w:r>
              </w:hyperlink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61" w:history="1">
                <w:r>
                  <w:rPr>
                    <w:rStyle w:val="Hyperlink"/>
                  </w:rPr>
                  <w:t>al.,</w:t>
                </w:r>
              </w:hyperlink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61" w:history="1">
                <w:r>
                  <w:rPr>
                    <w:rStyle w:val="Hyperlink"/>
                  </w:rPr>
                  <w:t>Deep</w:t>
                </w:r>
              </w:hyperlink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61" w:history="1">
                <w:r>
                  <w:rPr>
                    <w:rStyle w:val="Hyperlink"/>
                  </w:rPr>
                  <w:t>belief</w:t>
                </w:r>
              </w:hyperlink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61" w:history="1">
                <w:r>
                  <w:rPr>
                    <w:rStyle w:val="Hyperlink"/>
                  </w:rPr>
                  <w:t>networks</w:t>
                </w:r>
              </w:hyperlink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61" w:history="1">
                <w:r>
                  <w:rPr>
                    <w:rStyle w:val="Hyperlink"/>
                  </w:rPr>
                  <w:t>using</w:t>
                </w:r>
              </w:hyperlink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61" w:history="1">
                <w:r>
                  <w:rPr>
                    <w:rStyle w:val="Hyperlink"/>
                  </w:rPr>
                  <w:t>discriminative</w:t>
                </w:r>
              </w:hyperlink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61" w:history="1">
                <w:r>
                  <w:rPr>
                    <w:rStyle w:val="Hyperlink"/>
                  </w:rPr>
                  <w:t>features</w:t>
                </w:r>
              </w:hyperlink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61" w:history="1">
                <w:r>
                  <w:rPr>
                    <w:rStyle w:val="Hyperlink"/>
                  </w:rPr>
                  <w:t>for</w:t>
                </w:r>
              </w:hyperlink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61" w:history="1">
                <w:r>
                  <w:rPr>
                    <w:rStyle w:val="Hyperlink"/>
                  </w:rPr>
                  <w:t>phone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58" w:lineRule="exact" w:before="0" w:after="0"/>
        <w:ind w:left="490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1" w:history="1">
          <w:r>
            <w:rPr>
              <w:rStyle w:val="Hyperlink"/>
            </w:rPr>
            <w:t xml:space="preserve">recognition, in: International Conference on Acoustics, Speech and Signal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1" w:history="1">
          <w:r>
            <w:rPr>
              <w:rStyle w:val="Hyperlink"/>
            </w:rPr>
            <w:t>Processing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1" w:history="1">
          <w:r>
            <w:rPr>
              <w:rStyle w:val="Hyperlink"/>
            </w:rPr>
            <w:t>, IEEE, 2011, pp. 5060–5063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144" w:right="0" w:firstLine="0"/>
        <w:jc w:val="center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[47]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2" w:history="1">
          <w:r>
            <w:rPr>
              <w:rStyle w:val="Hyperlink"/>
            </w:rPr>
            <w:t xml:space="preserve">A.-R. Mohamed, G.E. Dahl, G. Hinton, Acoustic modeling using deep belief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2" w:history="1">
          <w:r>
            <w:rPr>
              <w:rStyle w:val="Hyperlink"/>
            </w:rPr>
            <w:t>networks, IEEE Trans. Audio, Speech, Lang. Process. 20 (1) (2012) 14–22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[48] P. Hamel, D. Eck, Learning features from music audio with deep belief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networks, in: ISMIR, Utrecht, The Netherlands, 2010, pp. 339–344.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[49]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3" w:history="1">
          <w:r>
            <w:rPr>
              <w:rStyle w:val="Hyperlink"/>
            </w:rPr>
            <w:t xml:space="preserve">G.E. Hinton, R.R. Salakhutdinov, Reducing the dimensionality of data with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3" w:history="1">
          <w:r>
            <w:rPr>
              <w:rStyle w:val="Hyperlink"/>
            </w:rPr>
            <w:t>neural networks, Science 313 (5786) (2006) 504–507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sectPr>
          <w:type w:val="nextColumn"/>
          <w:pgSz w:w="11906" w:h="15874"/>
          <w:pgMar w:top="466" w:right="830" w:bottom="384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10246" w:val="left"/>
        </w:tabs>
        <w:autoSpaceDE w:val="0"/>
        <w:widowControl/>
        <w:spacing w:line="154" w:lineRule="exact" w:before="0" w:after="0"/>
        <w:ind w:left="325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Y. Rizk et al. / Applied Computing and Informatics 15 (2019) 81–93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93</w:t>
      </w:r>
    </w:p>
    <w:p>
      <w:pPr>
        <w:autoSpaceDN w:val="0"/>
        <w:tabs>
          <w:tab w:pos="5380" w:val="left"/>
        </w:tabs>
        <w:autoSpaceDE w:val="0"/>
        <w:widowControl/>
        <w:spacing w:line="156" w:lineRule="exact" w:before="24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[50]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4" w:history="1">
          <w:r>
            <w:rPr>
              <w:rStyle w:val="Hyperlink"/>
            </w:rPr>
            <w:t xml:space="preserve">P. Smolensky, Information processing in dynamical systems: Foundations of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[64]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5" w:history="1">
          <w:r>
            <w:rPr>
              <w:rStyle w:val="Hyperlink"/>
            </w:rPr>
            <w:t>A. Hashmi, A. Nere, J.J. Thomas, M. Lipasti, A case for neuromorphic isas, ACM</w:t>
          </w:r>
        </w:hyperlink>
      </w:r>
    </w:p>
    <w:p>
      <w:pPr>
        <w:autoSpaceDN w:val="0"/>
        <w:tabs>
          <w:tab w:pos="5690" w:val="left"/>
        </w:tabs>
        <w:autoSpaceDE w:val="0"/>
        <w:widowControl/>
        <w:spacing w:line="156" w:lineRule="exact" w:before="4" w:after="0"/>
        <w:ind w:left="310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4" w:history="1">
          <w:r>
            <w:rPr>
              <w:rStyle w:val="Hyperlink"/>
            </w:rPr>
            <w:t>harmony theory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4" w:history="1">
          <w:r>
            <w:rPr>
              <w:rStyle w:val="Hyperlink"/>
            </w:rPr>
            <w:t xml:space="preserve">, Department of Computer Science, University of Colorado,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5" w:history="1">
          <w:r>
            <w:rPr>
              <w:rStyle w:val="Hyperlink"/>
            </w:rPr>
            <w:t>SIGARCH Computer Architecture News, vol. 39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5" w:history="1">
          <w:r>
            <w:rPr>
              <w:rStyle w:val="Hyperlink"/>
            </w:rPr>
            <w:t>, ACM, 2011, pp. 145–158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5380" w:val="left"/>
        </w:tabs>
        <w:autoSpaceDE w:val="0"/>
        <w:widowControl/>
        <w:spacing w:line="156" w:lineRule="exact" w:before="2" w:after="4"/>
        <w:ind w:left="310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4" w:history="1">
          <w:r>
            <w:rPr>
              <w:rStyle w:val="Hyperlink"/>
            </w:rPr>
            <w:t>Boulder, 1986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[65]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6" w:history="1">
          <w:r>
            <w:rPr>
              <w:rStyle w:val="Hyperlink"/>
            </w:rPr>
            <w:t>G. Chechik, I. Meilijson, E. Ruppin, Synaptic pruning in development: a</w:t>
          </w:r>
        </w:hyperlink>
      </w:r>
    </w:p>
    <w:p>
      <w:pPr>
        <w:sectPr>
          <w:pgSz w:w="11906" w:h="15874"/>
          <w:pgMar w:top="466" w:right="634" w:bottom="1440" w:left="852" w:header="720" w:footer="720" w:gutter="0"/>
          <w:cols w:space="720" w:num="1" w:equalWidth="0">
            <w:col w:w="10420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tabs>
          <w:tab w:pos="310" w:val="left"/>
        </w:tabs>
        <w:autoSpaceDE w:val="0"/>
        <w:widowControl/>
        <w:spacing w:line="158" w:lineRule="exact" w:before="0" w:after="0"/>
        <w:ind w:left="0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[51] R. Khanna, M. Awad, Efficient Learning Machines: Theories, Concepts, and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Applications for Engineers and System Designers, Apress, 2015.</w:t>
      </w:r>
    </w:p>
    <w:p>
      <w:pPr>
        <w:autoSpaceDN w:val="0"/>
        <w:tabs>
          <w:tab w:pos="310" w:val="left"/>
        </w:tabs>
        <w:autoSpaceDE w:val="0"/>
        <w:widowControl/>
        <w:spacing w:line="160" w:lineRule="exact" w:before="0" w:after="0"/>
        <w:ind w:left="0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[52]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7" w:history="1">
          <w:r>
            <w:rPr>
              <w:rStyle w:val="Hyperlink"/>
            </w:rPr>
            <w:t xml:space="preserve">G. Hinton, A practical guide to training restricted boltzmann machines,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7" w:history="1">
          <w:r>
            <w:rPr>
              <w:rStyle w:val="Hyperlink"/>
            </w:rPr>
            <w:t>Momentum 9 (1) (2010) 926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466" w:right="634" w:bottom="1440" w:left="852" w:header="720" w:footer="720" w:gutter="0"/>
          <w:cols w:space="720" w:num="2" w:equalWidth="0">
            <w:col w:w="5200" w:space="0"/>
            <w:col w:w="5220" w:space="0"/>
            <w:col w:w="10420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490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6" w:history="1">
          <w:r>
            <w:rPr>
              <w:rStyle w:val="Hyperlink"/>
            </w:rPr>
            <w:t>computational account, Neural Comput. 10 (7) (1998) 1759–1777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[66]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8" w:history="1">
          <w:r>
            <w:rPr>
              <w:rStyle w:val="Hyperlink"/>
            </w:rPr>
            <w:t xml:space="preserve">F.I. Craik, E. Bialystok, Cognition through the lifespan: mechanisms of change,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8" w:history="1">
          <w:r>
            <w:rPr>
              <w:rStyle w:val="Hyperlink"/>
            </w:rPr>
            <w:t>Trends Cog. Sci. 10 (3) (2006) 131–138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2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[67]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9" w:history="1">
          <w:r>
            <w:rPr>
              <w:rStyle w:val="Hyperlink"/>
            </w:rPr>
            <w:t>L. Steinberg, Cognitive and affective development in adolescence, Trends Cog.</w:t>
          </w:r>
        </w:hyperlink>
      </w:r>
    </w:p>
    <w:p>
      <w:pPr>
        <w:sectPr>
          <w:type w:val="nextColumn"/>
          <w:pgSz w:w="11906" w:h="15874"/>
          <w:pgMar w:top="466" w:right="634" w:bottom="1440" w:left="852" w:header="720" w:footer="720" w:gutter="0"/>
          <w:cols w:space="720" w:num="2" w:equalWidth="0">
            <w:col w:w="5200" w:space="0"/>
            <w:col w:w="5220" w:space="0"/>
            <w:col w:w="10420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tabs>
          <w:tab w:pos="5690" w:val="left"/>
        </w:tabs>
        <w:autoSpaceDE w:val="0"/>
        <w:widowControl/>
        <w:spacing w:line="156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[53]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0" w:history="1">
          <w:r>
            <w:rPr>
              <w:rStyle w:val="Hyperlink"/>
            </w:rPr>
            <w:t xml:space="preserve">S. Geman, D. Geman, Stochastic relaxation, gibbs distributions, and the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9" w:history="1">
          <w:r>
            <w:rPr>
              <w:rStyle w:val="Hyperlink"/>
            </w:rPr>
            <w:t>Sci. 9 (2) (2005) 69–74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5380" w:val="left"/>
        </w:tabs>
        <w:autoSpaceDE w:val="0"/>
        <w:widowControl/>
        <w:spacing w:line="156" w:lineRule="exact" w:before="4" w:after="0"/>
        <w:ind w:left="310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0" w:history="1">
          <w:r>
            <w:rPr>
              <w:rStyle w:val="Hyperlink"/>
            </w:rPr>
            <w:t xml:space="preserve">bayesian restoration of images, IEEE Trans. Pattern Anal. Mach. Intell. (6)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[68]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1" w:history="1">
          <w:r>
            <w:rPr>
              <w:rStyle w:val="Hyperlink"/>
            </w:rPr>
            <w:t>E. D’Angelo, A. Antonietti, S. Casali, C. Casellato, J.A. Garrido, N.R. Luque, L.</w:t>
          </w:r>
        </w:hyperlink>
      </w:r>
    </w:p>
    <w:p>
      <w:pPr>
        <w:autoSpaceDN w:val="0"/>
        <w:tabs>
          <w:tab w:pos="5690" w:val="left"/>
        </w:tabs>
        <w:autoSpaceDE w:val="0"/>
        <w:widowControl/>
        <w:spacing w:line="156" w:lineRule="exact" w:before="2" w:after="0"/>
        <w:ind w:left="310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0" w:history="1">
          <w:r>
            <w:rPr>
              <w:rStyle w:val="Hyperlink"/>
            </w:rPr>
            <w:t>(1984) 721–741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. </w:t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1" w:history="1">
          <w:r>
            <w:rPr>
              <w:rStyle w:val="Hyperlink"/>
            </w:rPr>
            <w:t>Mapelli, S. Masoli, A. Pedrocchi, F. Prestori, et al., Modeling the cerebellar</w:t>
          </w:r>
        </w:hyperlink>
      </w:r>
    </w:p>
    <w:p>
      <w:pPr>
        <w:autoSpaceDN w:val="0"/>
        <w:tabs>
          <w:tab w:pos="5690" w:val="left"/>
        </w:tabs>
        <w:autoSpaceDE w:val="0"/>
        <w:widowControl/>
        <w:spacing w:line="156" w:lineRule="exact" w:before="4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[54]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2" w:history="1">
          <w:r>
            <w:rPr>
              <w:rStyle w:val="Hyperlink"/>
            </w:rPr>
            <w:t xml:space="preserve">B. Aleksandrovsky, J. Whitson, G. Andes, G. Lynch, R. Granger, Novel speech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1" w:history="1">
          <w:r>
            <w:rPr>
              <w:rStyle w:val="Hyperlink"/>
            </w:rPr>
            <w:t>microcircuit: new strategies for a long-standing issue, Front. Cell. Neurosci. 10</w:t>
          </w:r>
        </w:hyperlink>
      </w:r>
    </w:p>
    <w:p>
      <w:pPr>
        <w:autoSpaceDN w:val="0"/>
        <w:tabs>
          <w:tab w:pos="5690" w:val="left"/>
        </w:tabs>
        <w:autoSpaceDE w:val="0"/>
        <w:widowControl/>
        <w:spacing w:line="156" w:lineRule="exact" w:before="4" w:after="0"/>
        <w:ind w:left="310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2" w:history="1">
          <w:r>
            <w:rPr>
              <w:rStyle w:val="Hyperlink"/>
            </w:rPr>
            <w:t xml:space="preserve">processing mechanism derived from auditory neocortical circuit analysis,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1" w:history="1">
          <w:r>
            <w:rPr>
              <w:rStyle w:val="Hyperlink"/>
            </w:rPr>
            <w:t>(2016) 176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5380" w:val="left"/>
        </w:tabs>
        <w:autoSpaceDE w:val="0"/>
        <w:widowControl/>
        <w:spacing w:line="158" w:lineRule="exact" w:before="2" w:after="0"/>
        <w:ind w:left="310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2" w:history="1">
          <w:r>
            <w:rPr>
              <w:rStyle w:val="Hyperlink"/>
            </w:rPr>
            <w:t>Proceedings of the 4th International Conference on Spoken Language, vol. 1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2" w:history="1">
          <w:r>
            <w:rPr>
              <w:rStyle w:val="Hyperlink"/>
            </w:rPr>
            <w:t xml:space="preserve">,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[69]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3" w:history="1">
          <w:r>
            <w:rPr>
              <w:rStyle w:val="Hyperlink"/>
            </w:rPr>
            <w:t>G.M. Shepherd, The Synaptic Organization of the Brain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3" w:history="1">
          <w:r>
            <w:rPr>
              <w:rStyle w:val="Hyperlink"/>
            </w:rPr>
            <w:t>, Oxford University</w:t>
          </w:r>
        </w:hyperlink>
      </w:r>
    </w:p>
    <w:p>
      <w:pPr>
        <w:autoSpaceDN w:val="0"/>
        <w:tabs>
          <w:tab w:pos="5690" w:val="left"/>
        </w:tabs>
        <w:autoSpaceDE w:val="0"/>
        <w:widowControl/>
        <w:spacing w:line="158" w:lineRule="exact" w:before="2" w:after="0"/>
        <w:ind w:left="310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2" w:history="1">
          <w:r>
            <w:rPr>
              <w:rStyle w:val="Hyperlink"/>
            </w:rPr>
            <w:t>IEEE, 1996, pp. 558–561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. </w:t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3" w:history="1">
          <w:r>
            <w:rPr>
              <w:rStyle w:val="Hyperlink"/>
            </w:rPr>
            <w:t>Press, 2003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5380" w:val="left"/>
        </w:tabs>
        <w:autoSpaceDE w:val="0"/>
        <w:widowControl/>
        <w:spacing w:line="156" w:lineRule="exact" w:before="2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[55]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4" w:history="1">
          <w:r>
            <w:rPr>
              <w:rStyle w:val="Hyperlink"/>
            </w:rPr>
            <w:t xml:space="preserve">A. Fischer, C. Igel, An introduction to restricted boltzmann machines, in: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[70]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5" w:history="1">
          <w:r>
            <w:rPr>
              <w:rStyle w:val="Hyperlink"/>
            </w:rPr>
            <w:t>P. Fransson, U. Åden, M. Blennow, H. Lagercrantz, The functional architecture</w:t>
          </w:r>
        </w:hyperlink>
      </w:r>
    </w:p>
    <w:p>
      <w:pPr>
        <w:autoSpaceDN w:val="0"/>
        <w:tabs>
          <w:tab w:pos="5690" w:val="left"/>
        </w:tabs>
        <w:autoSpaceDE w:val="0"/>
        <w:widowControl/>
        <w:spacing w:line="158" w:lineRule="exact" w:before="2" w:after="0"/>
        <w:ind w:left="310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4" w:history="1">
          <w:r>
            <w:rPr>
              <w:rStyle w:val="Hyperlink"/>
            </w:rPr>
            <w:t xml:space="preserve">Progress in Pattern Recognition, Image Analysis, Computer Vision, and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5" w:history="1">
          <w:r>
            <w:rPr>
              <w:rStyle w:val="Hyperlink"/>
            </w:rPr>
            <w:t>of the infant brain as revealed by resting-state FMRI, Cereb. Cort. 21 (1) (2011)</w:t>
          </w:r>
        </w:hyperlink>
      </w:r>
    </w:p>
    <w:p>
      <w:pPr>
        <w:autoSpaceDN w:val="0"/>
        <w:tabs>
          <w:tab w:pos="5690" w:val="left"/>
        </w:tabs>
        <w:autoSpaceDE w:val="0"/>
        <w:widowControl/>
        <w:spacing w:line="156" w:lineRule="exact" w:before="2" w:after="2"/>
        <w:ind w:left="310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4" w:history="1">
          <w:r>
            <w:rPr>
              <w:rStyle w:val="Hyperlink"/>
            </w:rPr>
            <w:t>Applications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4" w:history="1">
          <w:r>
            <w:rPr>
              <w:rStyle w:val="Hyperlink"/>
            </w:rPr>
            <w:t>, Springer, 2012, pp. 14–36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. </w:t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5" w:history="1">
          <w:r>
            <w:rPr>
              <w:rStyle w:val="Hyperlink"/>
            </w:rPr>
            <w:t>145–154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466" w:right="634" w:bottom="1440" w:left="852" w:header="720" w:footer="720" w:gutter="0"/>
          <w:cols w:space="720" w:num="1" w:equalWidth="0">
            <w:col w:w="10420" w:space="0"/>
            <w:col w:w="5200" w:space="0"/>
            <w:col w:w="5220" w:space="0"/>
            <w:col w:w="10420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310" w:right="18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[56]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6" w:history="1">
          <w:r>
            <w:rPr>
              <w:rStyle w:val="Hyperlink"/>
            </w:rPr>
            <w:t xml:space="preserve">D. Erhan, Y. Bengio, A. Courville, P.-A. Manzagol, P. Vincent, S. Bengio, Why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6" w:history="1">
          <w:r>
            <w:rPr>
              <w:rStyle w:val="Hyperlink"/>
            </w:rPr>
            <w:t xml:space="preserve">does unsupervised pre-training help deep learning?, J Mach. Learn. Res. 11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7" w:history="1">
          <w:r>
            <w:rPr>
              <w:rStyle w:val="Hyperlink"/>
            </w:rPr>
            <w:t>(2010) 625–660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hyperlink r:id="rId77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74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[57]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7" w:history="1">
          <w:r>
            <w:rPr>
              <w:rStyle w:val="Hyperlink"/>
            </w:rPr>
            <w:t>Y. Bengio, Learning deep architectures for AI, Found. Trends</w:t>
          </w:r>
        </w:hyperlink>
      </w:r>
      <w:r>
        <w:rPr>
          <w:rFonts w:ascii="AdvPSSym" w:hAnsi="AdvPSSym" w:eastAsia="AdvPSSym"/>
          <w:b w:val="0"/>
          <w:i w:val="0"/>
          <w:color w:val="007FAD"/>
          <w:sz w:val="9"/>
        </w:rPr>
        <w:hyperlink r:id="rId77" w:history="1">
          <w:r>
            <w:rPr>
              <w:rStyle w:val="Hyperlink"/>
            </w:rPr>
            <w:t>�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7" w:history="1">
          <w:r>
            <w:rPr>
              <w:rStyle w:val="Hyperlink"/>
            </w:rPr>
            <w:t>Mach. Learn. 2</w:t>
          </w:r>
        </w:hyperlink>
      </w:r>
    </w:p>
    <w:p>
      <w:pPr>
        <w:sectPr>
          <w:type w:val="continuous"/>
          <w:pgSz w:w="11906" w:h="15874"/>
          <w:pgMar w:top="466" w:right="634" w:bottom="1440" w:left="852" w:header="720" w:footer="720" w:gutter="0"/>
          <w:cols w:space="720" w:num="2" w:equalWidth="0">
            <w:col w:w="5200" w:space="0"/>
            <w:col w:w="5220" w:space="0"/>
            <w:col w:w="10420" w:space="0"/>
            <w:col w:w="5200" w:space="0"/>
            <w:col w:w="5220" w:space="0"/>
            <w:col w:w="10420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2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[71]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8" w:history="1">
          <w:r>
            <w:rPr>
              <w:rStyle w:val="Hyperlink"/>
            </w:rPr>
            <w:t xml:space="preserve">N. Gogtay, J.N. Giedd, L. Lusk, K.M. Hayashi, D. Greenstein, A.C. Vaituzis, T.F.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8" w:history="1">
          <w:r>
            <w:rPr>
              <w:rStyle w:val="Hyperlink"/>
            </w:rPr>
            <w:t xml:space="preserve">Nugent, D.H. Herman, L.S. Clasen, A.W. Toga, et al., Dynamic mapping of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8" w:history="1">
          <w:r>
            <w:rPr>
              <w:rStyle w:val="Hyperlink"/>
            </w:rPr>
            <w:t xml:space="preserve">human cortical development during childhood through early adulthood, Proc.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8" w:history="1">
          <w:r>
            <w:rPr>
              <w:rStyle w:val="Hyperlink"/>
            </w:rPr>
            <w:t>Nat. Acad. Sci. USA 101 (21) (2004) 8174–8179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sectPr>
          <w:type w:val="nextColumn"/>
          <w:pgSz w:w="11906" w:h="15874"/>
          <w:pgMar w:top="466" w:right="634" w:bottom="1440" w:left="852" w:header="720" w:footer="720" w:gutter="0"/>
          <w:cols w:space="720" w:num="2" w:equalWidth="0">
            <w:col w:w="5200" w:space="0"/>
            <w:col w:w="5220" w:space="0"/>
            <w:col w:w="10420" w:space="0"/>
            <w:col w:w="5200" w:space="0"/>
            <w:col w:w="5220" w:space="0"/>
            <w:col w:w="10420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58" w:lineRule="exact" w:before="0" w:after="0"/>
        <w:ind w:left="310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7" w:history="1">
          <w:r>
            <w:rPr>
              <w:rStyle w:val="Hyperlink"/>
            </w:rPr>
            <w:t>(1) (2009) 1–127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[72] M. Lichman, UCI Machine Learning Repository, 2013 &lt;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9" w:history="1">
          <w:r>
            <w:rPr>
              <w:rStyle w:val="Hyperlink"/>
            </w:rPr>
            <w:t>http://archive.ics.uci.</w:t>
          </w:r>
        </w:hyperlink>
      </w:r>
    </w:p>
    <w:p>
      <w:pPr>
        <w:autoSpaceDN w:val="0"/>
        <w:tabs>
          <w:tab w:pos="5690" w:val="left"/>
        </w:tabs>
        <w:autoSpaceDE w:val="0"/>
        <w:widowControl/>
        <w:spacing w:line="158" w:lineRule="exact" w:before="2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[58] D. Erhan, P.-A. Manzagol, Y. Bengio, S. Bengio, P. Vincent, The difficulty of </w:t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79" w:history="1">
          <w:r>
            <w:rPr>
              <w:rStyle w:val="Hyperlink"/>
            </w:rPr>
            <w:t>edu/ml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&gt;.</w:t>
      </w:r>
    </w:p>
    <w:p>
      <w:pPr>
        <w:autoSpaceDN w:val="0"/>
        <w:tabs>
          <w:tab w:pos="5380" w:val="left"/>
        </w:tabs>
        <w:autoSpaceDE w:val="0"/>
        <w:widowControl/>
        <w:spacing w:line="158" w:lineRule="exact" w:before="2" w:after="0"/>
        <w:ind w:left="31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training deep architectures and the effect of unsupervised pre-training, in: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[73] J. Mutch, U. Knoblich, T. Poggio, CNS: A GPU-Based Framework for Simulating</w:t>
      </w:r>
    </w:p>
    <w:p>
      <w:pPr>
        <w:autoSpaceDN w:val="0"/>
        <w:tabs>
          <w:tab w:pos="5690" w:val="left"/>
          <w:tab w:pos="7060" w:val="left"/>
          <w:tab w:pos="7796" w:val="left"/>
          <w:tab w:pos="8800" w:val="left"/>
          <w:tab w:pos="9436" w:val="left"/>
          <w:tab w:pos="9678" w:val="left"/>
        </w:tabs>
        <w:autoSpaceDE w:val="0"/>
        <w:widowControl/>
        <w:spacing w:line="156" w:lineRule="exact" w:before="2" w:after="0"/>
        <w:ind w:left="31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Internartional Conference on Artificial Intelligence and Statistics, 2009, pp.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Cortically-Organized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Networks,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Massachusetts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Institute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of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Technology,</w:t>
      </w:r>
    </w:p>
    <w:p>
      <w:pPr>
        <w:autoSpaceDN w:val="0"/>
        <w:tabs>
          <w:tab w:pos="5690" w:val="left"/>
        </w:tabs>
        <w:autoSpaceDE w:val="0"/>
        <w:widowControl/>
        <w:spacing w:line="156" w:lineRule="exact" w:before="4" w:after="0"/>
        <w:ind w:left="31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153–160.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Cambridge, MA, Tech. Rep. MIT-CSAIL-TR-2010-013/CBCL-286.</w:t>
      </w:r>
    </w:p>
    <w:p>
      <w:pPr>
        <w:autoSpaceDN w:val="0"/>
        <w:tabs>
          <w:tab w:pos="5380" w:val="left"/>
        </w:tabs>
        <w:autoSpaceDE w:val="0"/>
        <w:widowControl/>
        <w:spacing w:line="156" w:lineRule="exact" w:before="2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[59]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80" w:history="1">
          <w:r>
            <w:rPr>
              <w:rStyle w:val="Hyperlink"/>
            </w:rPr>
            <w:t xml:space="preserve">Y. Bengio, P. Lamblin, D. Popovici, H. Larochelle, et al., Greedy layer-wise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[74] J. Mutch, Cns: Cortical Network Simulator, 2017 &lt;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81" w:history="1">
          <w:r>
            <w:rPr>
              <w:rStyle w:val="Hyperlink"/>
            </w:rPr>
            <w:t>http://cbcl.mit.edu/jmutch/</w:t>
          </w:r>
        </w:hyperlink>
      </w:r>
    </w:p>
    <w:p>
      <w:pPr>
        <w:autoSpaceDN w:val="0"/>
        <w:tabs>
          <w:tab w:pos="5690" w:val="left"/>
        </w:tabs>
        <w:autoSpaceDE w:val="0"/>
        <w:widowControl/>
        <w:spacing w:line="156" w:lineRule="exact" w:before="4" w:after="0"/>
        <w:ind w:left="310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80" w:history="1">
          <w:r>
            <w:rPr>
              <w:rStyle w:val="Hyperlink"/>
            </w:rPr>
            <w:t>training of deep networks, Adv. Neural Inf. Process. Syst. 19 (2007) 153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. </w:t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81" w:history="1">
          <w:r>
            <w:rPr>
              <w:rStyle w:val="Hyperlink"/>
            </w:rPr>
            <w:t>cns/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&gt;.</w:t>
      </w:r>
    </w:p>
    <w:p>
      <w:pPr>
        <w:autoSpaceDN w:val="0"/>
        <w:tabs>
          <w:tab w:pos="5380" w:val="left"/>
        </w:tabs>
        <w:autoSpaceDE w:val="0"/>
        <w:widowControl/>
        <w:spacing w:line="156" w:lineRule="exact" w:before="4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[60]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82" w:history="1">
          <w:r>
            <w:rPr>
              <w:rStyle w:val="Hyperlink"/>
            </w:rPr>
            <w:t xml:space="preserve">G.E. Hinton, How neural networks learn from experience, Scient. Am. 267 (3)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[75] R. Salakhutdinov, G. Hinton, Deep Belief Networks, 2015 &lt;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83" w:history="1">
          <w:r>
            <w:rPr>
              <w:rStyle w:val="Hyperlink"/>
            </w:rPr>
            <w:t>http://www.</w:t>
          </w:r>
        </w:hyperlink>
      </w:r>
    </w:p>
    <w:p>
      <w:pPr>
        <w:autoSpaceDN w:val="0"/>
        <w:tabs>
          <w:tab w:pos="5690" w:val="left"/>
        </w:tabs>
        <w:autoSpaceDE w:val="0"/>
        <w:widowControl/>
        <w:spacing w:line="158" w:lineRule="exact" w:before="2" w:after="2"/>
        <w:ind w:left="310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82" w:history="1">
          <w:r>
            <w:rPr>
              <w:rStyle w:val="Hyperlink"/>
            </w:rPr>
            <w:t>(1992) 145–151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. </w:t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83" w:history="1">
          <w:r>
            <w:rPr>
              <w:rStyle w:val="Hyperlink"/>
            </w:rPr>
            <w:t>cs.toronto.edu/hinton/MatlabForSciencePaper.html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&gt;.</w:t>
      </w:r>
    </w:p>
    <w:p>
      <w:pPr>
        <w:sectPr>
          <w:type w:val="continuous"/>
          <w:pgSz w:w="11906" w:h="15874"/>
          <w:pgMar w:top="466" w:right="634" w:bottom="1440" w:left="852" w:header="720" w:footer="720" w:gutter="0"/>
          <w:cols w:space="720" w:num="1" w:equalWidth="0">
            <w:col w:w="10420" w:space="0"/>
            <w:col w:w="5200" w:space="0"/>
            <w:col w:w="5220" w:space="0"/>
            <w:col w:w="10420" w:space="0"/>
            <w:col w:w="5200" w:space="0"/>
            <w:col w:w="5220" w:space="0"/>
            <w:col w:w="10420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0" w:right="144" w:firstLine="0"/>
        <w:jc w:val="center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[61]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84" w:history="1">
          <w:r>
            <w:rPr>
              <w:rStyle w:val="Hyperlink"/>
            </w:rPr>
            <w:t xml:space="preserve">N. Hajj, Y. Rizk, M. Awad, A mapreduce cortical algorithms implementation for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84" w:history="1">
          <w:r>
            <w:rPr>
              <w:rStyle w:val="Hyperlink"/>
            </w:rPr>
            <w:t>unsupervised learning of big data, Proc. Comp. Sci. 53 (2015) 327–334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310" w:right="144" w:hanging="31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[62]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85" w:history="1">
          <w:r>
            <w:rPr>
              <w:rStyle w:val="Hyperlink"/>
            </w:rPr>
            <w:t xml:space="preserve">N. Hajj, M. Awad, Weighted entropy cortical algorithms for isolated arabic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85" w:history="1">
          <w:r>
            <w:rPr>
              <w:rStyle w:val="Hyperlink"/>
            </w:rPr>
            <w:t>speech recognition, in: International Joint Conference on Neural Networks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85" w:history="1">
          <w:r>
            <w:rPr>
              <w:rStyle w:val="Hyperlink"/>
            </w:rPr>
            <w:t>,</w:t>
          </w:r>
        </w:hyperlink>
      </w:r>
    </w:p>
    <w:p>
      <w:pPr>
        <w:sectPr>
          <w:type w:val="continuous"/>
          <w:pgSz w:w="11906" w:h="15874"/>
          <w:pgMar w:top="466" w:right="634" w:bottom="1440" w:left="852" w:header="720" w:footer="720" w:gutter="0"/>
          <w:cols w:space="720" w:num="2" w:equalWidth="0">
            <w:col w:w="5200" w:space="0"/>
            <w:col w:w="5220" w:space="0"/>
            <w:col w:w="10420" w:space="0"/>
            <w:col w:w="5200" w:space="0"/>
            <w:col w:w="5220" w:space="0"/>
            <w:col w:w="10420" w:space="0"/>
            <w:col w:w="5200" w:space="0"/>
            <w:col w:w="5220" w:space="0"/>
            <w:col w:w="10420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tabs>
          <w:tab w:pos="490" w:val="left"/>
        </w:tabs>
        <w:autoSpaceDE w:val="0"/>
        <w:widowControl/>
        <w:spacing w:line="158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[76] C. Nadeau, Y. Bengio, Inference for the generalization error, in: Advances in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Neural Information Processing Systems, 2000, pp. 307–313.</w:t>
      </w:r>
    </w:p>
    <w:p>
      <w:pPr>
        <w:autoSpaceDN w:val="0"/>
        <w:autoSpaceDE w:val="0"/>
        <w:widowControl/>
        <w:spacing w:line="158" w:lineRule="exact" w:before="2" w:after="2"/>
        <w:ind w:left="144" w:right="0" w:firstLine="0"/>
        <w:jc w:val="center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[77]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86" w:history="1">
          <w:r>
            <w:rPr>
              <w:rStyle w:val="Hyperlink"/>
            </w:rPr>
            <w:t xml:space="preserve">M. Friedman, The use of ranks to avoid the assumption of normality implicit in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86" w:history="1">
          <w:r>
            <w:rPr>
              <w:rStyle w:val="Hyperlink"/>
            </w:rPr>
            <w:t>the analysis of variance, J. Am. Statist. Assoc. 32 (200) (1937) 675–701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sectPr>
          <w:type w:val="nextColumn"/>
          <w:pgSz w:w="11906" w:h="15874"/>
          <w:pgMar w:top="466" w:right="634" w:bottom="1440" w:left="852" w:header="720" w:footer="720" w:gutter="0"/>
          <w:cols w:space="720" w:num="2" w:equalWidth="0">
            <w:col w:w="5200" w:space="0"/>
            <w:col w:w="5220" w:space="0"/>
            <w:col w:w="10420" w:space="0"/>
            <w:col w:w="5200" w:space="0"/>
            <w:col w:w="5220" w:space="0"/>
            <w:col w:w="10420" w:space="0"/>
            <w:col w:w="5200" w:space="0"/>
            <w:col w:w="5220" w:space="0"/>
            <w:col w:w="10420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3636" w:space="0"/>
            <w:col w:w="6785" w:space="0"/>
            <w:col w:w="10421" w:space="0"/>
            <w:col w:w="10422" w:space="0"/>
            <w:col w:w="3916" w:space="0"/>
            <w:col w:w="6506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4718" w:space="0"/>
            <w:col w:w="570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34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56" w:lineRule="exact" w:before="0" w:after="0"/>
        <w:ind w:left="310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85" w:history="1">
          <w:r>
            <w:rPr>
              <w:rStyle w:val="Hyperlink"/>
            </w:rPr>
            <w:t>IEEE, 2013, pp. 1–7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[78] P. Nemenyi, Distribution-Free Multiple Comparisons, Ph.D. thesis, Princeton</w:t>
      </w:r>
    </w:p>
    <w:p>
      <w:pPr>
        <w:autoSpaceDN w:val="0"/>
        <w:tabs>
          <w:tab w:pos="5690" w:val="left"/>
        </w:tabs>
        <w:autoSpaceDE w:val="0"/>
        <w:widowControl/>
        <w:spacing w:line="156" w:lineRule="exact" w:before="4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[63] A. Hashmi, M.H. Lipasti, Discovering cortical algorithms, in: IJCCI (ICFC-ICNC),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University, NJ, 1963.</w:t>
      </w:r>
    </w:p>
    <w:p>
      <w:pPr>
        <w:autoSpaceDN w:val="0"/>
        <w:autoSpaceDE w:val="0"/>
        <w:widowControl/>
        <w:spacing w:line="156" w:lineRule="exact" w:before="2" w:after="0"/>
        <w:ind w:left="31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2010, pp. 196–204.</w:t>
      </w:r>
    </w:p>
    <w:sectPr w:rsidR="00FC693F" w:rsidRPr="0006063C" w:rsidSect="00034616">
      <w:type w:val="continuous"/>
      <w:pgSz w:w="11906" w:h="15874"/>
      <w:pgMar w:top="466" w:right="634" w:bottom="1440" w:left="852" w:header="720" w:footer="720" w:gutter="0"/>
      <w:cols w:space="720" w:num="1" w:equalWidth="0">
        <w:col w:w="10420" w:space="0"/>
        <w:col w:w="5200" w:space="0"/>
        <w:col w:w="5220" w:space="0"/>
        <w:col w:w="10420" w:space="0"/>
        <w:col w:w="5200" w:space="0"/>
        <w:col w:w="5220" w:space="0"/>
        <w:col w:w="10420" w:space="0"/>
        <w:col w:w="5200" w:space="0"/>
        <w:col w:w="5220" w:space="0"/>
        <w:col w:w="10420" w:space="0"/>
        <w:col w:w="5202" w:space="0"/>
        <w:col w:w="5219" w:space="0"/>
        <w:col w:w="10421" w:space="0"/>
        <w:col w:w="5202" w:space="0"/>
        <w:col w:w="5219" w:space="0"/>
        <w:col w:w="10421" w:space="0"/>
        <w:col w:w="5202" w:space="0"/>
        <w:col w:w="5219" w:space="0"/>
        <w:col w:w="10421" w:space="0"/>
        <w:col w:w="5202" w:space="0"/>
        <w:col w:w="5219" w:space="0"/>
        <w:col w:w="10421" w:space="0"/>
        <w:col w:w="10422" w:space="0"/>
        <w:col w:w="5202" w:space="0"/>
        <w:col w:w="5220" w:space="0"/>
        <w:col w:w="10422" w:space="0"/>
        <w:col w:w="5202" w:space="0"/>
        <w:col w:w="5220" w:space="0"/>
        <w:col w:w="10422" w:space="0"/>
        <w:col w:w="10421" w:space="0"/>
        <w:col w:w="5202" w:space="0"/>
        <w:col w:w="5219" w:space="0"/>
        <w:col w:w="10421" w:space="0"/>
        <w:col w:w="5202" w:space="0"/>
        <w:col w:w="5220" w:space="0"/>
        <w:col w:w="10422" w:space="0"/>
        <w:col w:w="5202" w:space="0"/>
        <w:col w:w="5220" w:space="0"/>
        <w:col w:w="10422" w:space="0"/>
        <w:col w:w="5202" w:space="0"/>
        <w:col w:w="5220" w:space="0"/>
        <w:col w:w="10422" w:space="0"/>
        <w:col w:w="5202" w:space="0"/>
        <w:col w:w="5219" w:space="0"/>
        <w:col w:w="10421" w:space="0"/>
        <w:col w:w="5202" w:space="0"/>
        <w:col w:w="5219" w:space="0"/>
        <w:col w:w="10421" w:space="0"/>
        <w:col w:w="10422" w:space="0"/>
        <w:col w:w="5202" w:space="0"/>
        <w:col w:w="5220" w:space="0"/>
        <w:col w:w="10422" w:space="0"/>
        <w:col w:w="5202" w:space="0"/>
        <w:col w:w="5220" w:space="0"/>
        <w:col w:w="10422" w:space="0"/>
        <w:col w:w="5202" w:space="0"/>
        <w:col w:w="5219" w:space="0"/>
        <w:col w:w="10421" w:space="0"/>
        <w:col w:w="5202" w:space="0"/>
        <w:col w:w="5219" w:space="0"/>
        <w:col w:w="10421" w:space="0"/>
        <w:col w:w="5202" w:space="0"/>
        <w:col w:w="5219" w:space="0"/>
        <w:col w:w="10421" w:space="0"/>
        <w:col w:w="5202" w:space="0"/>
        <w:col w:w="5220" w:space="0"/>
        <w:col w:w="10422" w:space="0"/>
        <w:col w:w="5202" w:space="0"/>
        <w:col w:w="5220" w:space="0"/>
        <w:col w:w="10422" w:space="0"/>
        <w:col w:w="5202" w:space="0"/>
        <w:col w:w="5220" w:space="0"/>
        <w:col w:w="10422" w:space="0"/>
        <w:col w:w="5202" w:space="0"/>
        <w:col w:w="5220" w:space="0"/>
        <w:col w:w="10422" w:space="0"/>
        <w:col w:w="10421" w:space="0"/>
        <w:col w:w="5202" w:space="0"/>
        <w:col w:w="5219" w:space="0"/>
        <w:col w:w="10421" w:space="0"/>
        <w:col w:w="3636" w:space="0"/>
        <w:col w:w="6785" w:space="0"/>
        <w:col w:w="10421" w:space="0"/>
        <w:col w:w="10422" w:space="0"/>
        <w:col w:w="3916" w:space="0"/>
        <w:col w:w="6506" w:space="0"/>
        <w:col w:w="10422" w:space="0"/>
        <w:col w:w="5202" w:space="0"/>
        <w:col w:w="5220" w:space="0"/>
        <w:col w:w="10422" w:space="0"/>
        <w:col w:w="5202" w:space="0"/>
        <w:col w:w="5220" w:space="0"/>
        <w:col w:w="10422" w:space="0"/>
        <w:col w:w="5202" w:space="0"/>
        <w:col w:w="5220" w:space="0"/>
        <w:col w:w="10422" w:space="0"/>
        <w:col w:w="5202" w:space="0"/>
        <w:col w:w="5220" w:space="0"/>
        <w:col w:w="10422" w:space="0"/>
        <w:col w:w="4718" w:space="0"/>
        <w:col w:w="5704" w:space="0"/>
        <w:col w:w="10422" w:space="0"/>
        <w:col w:w="5202" w:space="0"/>
        <w:col w:w="5220" w:space="0"/>
        <w:col w:w="10422" w:space="0"/>
        <w:col w:w="5202" w:space="0"/>
        <w:col w:w="5220" w:space="0"/>
        <w:col w:w="10422" w:space="0"/>
        <w:col w:w="10421" w:space="0"/>
        <w:col w:w="5202" w:space="0"/>
        <w:col w:w="5219" w:space="0"/>
        <w:col w:w="10421" w:space="0"/>
        <w:col w:w="5202" w:space="0"/>
        <w:col w:w="5219" w:space="0"/>
        <w:col w:w="10421" w:space="0"/>
        <w:col w:w="1043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ci.2018.01.004" TargetMode="External"/><Relationship Id="rId10" Type="http://schemas.openxmlformats.org/officeDocument/2006/relationships/hyperlink" Target="http://www.sciencedirect.com/science/journal/22108327" TargetMode="External"/><Relationship Id="rId11" Type="http://schemas.openxmlformats.org/officeDocument/2006/relationships/hyperlink" Target="http://www.sciencedirect.com" TargetMode="External"/><Relationship Id="rId12" Type="http://schemas.openxmlformats.org/officeDocument/2006/relationships/image" Target="media/image1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yar01@aub.edu.lb" TargetMode="External"/><Relationship Id="rId15" Type="http://schemas.openxmlformats.org/officeDocument/2006/relationships/hyperlink" Target="mailto:njh05@aub.edu.lb" TargetMode="External"/><Relationship Id="rId16" Type="http://schemas.openxmlformats.org/officeDocument/2006/relationships/hyperlink" Target="mailto:ngm04@aub.edu.lb" TargetMode="External"/><Relationship Id="rId17" Type="http://schemas.openxmlformats.org/officeDocument/2006/relationships/hyperlink" Target="mailto:mariette.awad@aub.edu.lb" TargetMode="External"/><Relationship Id="rId18" Type="http://schemas.openxmlformats.org/officeDocument/2006/relationships/image" Target="media/image2.png"/><Relationship Id="rId19" Type="http://schemas.openxmlformats.org/officeDocument/2006/relationships/image" Target="media/image3.png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hyperlink" Target="http://refhub.elsevier.com/S2210-8327(17)30094-7/h0070" TargetMode="External"/><Relationship Id="rId27" Type="http://schemas.openxmlformats.org/officeDocument/2006/relationships/hyperlink" Target="http://refhub.elsevier.com/S2210-8327(17)30094-7/h0075" TargetMode="External"/><Relationship Id="rId28" Type="http://schemas.openxmlformats.org/officeDocument/2006/relationships/hyperlink" Target="http://refhub.elsevier.com/S2210-8327(17)30094-7/h0080" TargetMode="External"/><Relationship Id="rId29" Type="http://schemas.openxmlformats.org/officeDocument/2006/relationships/hyperlink" Target="http://refhub.elsevier.com/S2210-8327(17)30094-7/h0085" TargetMode="External"/><Relationship Id="rId30" Type="http://schemas.openxmlformats.org/officeDocument/2006/relationships/hyperlink" Target="http://refhub.elsevier.com/S2210-8327(17)30094-7/h0090" TargetMode="External"/><Relationship Id="rId31" Type="http://schemas.openxmlformats.org/officeDocument/2006/relationships/hyperlink" Target="http://refhub.elsevier.com/S2210-8327(17)30094-7/h0100" TargetMode="External"/><Relationship Id="rId32" Type="http://schemas.openxmlformats.org/officeDocument/2006/relationships/hyperlink" Target="http://refhub.elsevier.com/S2210-8327(17)30094-7/h9005" TargetMode="External"/><Relationship Id="rId33" Type="http://schemas.openxmlformats.org/officeDocument/2006/relationships/hyperlink" Target="http://refhub.elsevier.com/S2210-8327(17)30094-7/h0110" TargetMode="External"/><Relationship Id="rId34" Type="http://schemas.openxmlformats.org/officeDocument/2006/relationships/hyperlink" Target="http://refhub.elsevier.com/S2210-8327(17)30094-7/h0115" TargetMode="External"/><Relationship Id="rId35" Type="http://schemas.openxmlformats.org/officeDocument/2006/relationships/hyperlink" Target="http://refhub.elsevier.com/S2210-8327(17)30094-7/h0120" TargetMode="External"/><Relationship Id="rId36" Type="http://schemas.openxmlformats.org/officeDocument/2006/relationships/hyperlink" Target="http://refhub.elsevier.com/S2210-8327(17)30094-7/h0125" TargetMode="External"/><Relationship Id="rId37" Type="http://schemas.openxmlformats.org/officeDocument/2006/relationships/hyperlink" Target="http://refhub.elsevier.com/S2210-8327(17)30094-7/h0135" TargetMode="External"/><Relationship Id="rId38" Type="http://schemas.openxmlformats.org/officeDocument/2006/relationships/hyperlink" Target="http://refhub.elsevier.com/S2210-8327(17)30094-7/h0140" TargetMode="External"/><Relationship Id="rId39" Type="http://schemas.openxmlformats.org/officeDocument/2006/relationships/hyperlink" Target="http://refhub.elsevier.com/S2210-8327(17)30094-7/h0145" TargetMode="External"/><Relationship Id="rId40" Type="http://schemas.openxmlformats.org/officeDocument/2006/relationships/hyperlink" Target="http://refhub.elsevier.com/S2210-8327(17)30094-7/h0150" TargetMode="External"/><Relationship Id="rId41" Type="http://schemas.openxmlformats.org/officeDocument/2006/relationships/hyperlink" Target="http://refhub.elsevier.com/S2210-8327(17)30094-7/h0160" TargetMode="External"/><Relationship Id="rId42" Type="http://schemas.openxmlformats.org/officeDocument/2006/relationships/hyperlink" Target="http://refhub.elsevier.com/S2210-8327(17)30094-7/h0165" TargetMode="External"/><Relationship Id="rId43" Type="http://schemas.openxmlformats.org/officeDocument/2006/relationships/hyperlink" Target="http://refhub.elsevier.com/S2210-8327(17)30094-7/h0180" TargetMode="External"/><Relationship Id="rId44" Type="http://schemas.openxmlformats.org/officeDocument/2006/relationships/hyperlink" Target="http://refhub.elsevier.com/S2210-8327(17)30094-7/h0185" TargetMode="External"/><Relationship Id="rId45" Type="http://schemas.openxmlformats.org/officeDocument/2006/relationships/hyperlink" Target="http://refhub.elsevier.com/S2210-8327(17)30094-7/h0195" TargetMode="External"/><Relationship Id="rId46" Type="http://schemas.openxmlformats.org/officeDocument/2006/relationships/hyperlink" Target="http://refhub.elsevier.com/S2210-8327(17)30094-7/h0005" TargetMode="External"/><Relationship Id="rId47" Type="http://schemas.openxmlformats.org/officeDocument/2006/relationships/hyperlink" Target="http://refhub.elsevier.com/S2210-8327(17)30094-7/h0010" TargetMode="External"/><Relationship Id="rId48" Type="http://schemas.openxmlformats.org/officeDocument/2006/relationships/hyperlink" Target="http://refhub.elsevier.com/S2210-8327(17)30094-7/h0015" TargetMode="External"/><Relationship Id="rId49" Type="http://schemas.openxmlformats.org/officeDocument/2006/relationships/hyperlink" Target="http://refhub.elsevier.com/S2210-8327(17)30094-7/h0020" TargetMode="External"/><Relationship Id="rId50" Type="http://schemas.openxmlformats.org/officeDocument/2006/relationships/hyperlink" Target="http://refhub.elsevier.com/S2210-8327(17)30094-7/h0025" TargetMode="External"/><Relationship Id="rId51" Type="http://schemas.openxmlformats.org/officeDocument/2006/relationships/hyperlink" Target="http://refhub.elsevier.com/S2210-8327(17)30094-7/h0030" TargetMode="External"/><Relationship Id="rId52" Type="http://schemas.openxmlformats.org/officeDocument/2006/relationships/hyperlink" Target="http://refhub.elsevier.com/S2210-8327(17)30094-7/h0035" TargetMode="External"/><Relationship Id="rId53" Type="http://schemas.openxmlformats.org/officeDocument/2006/relationships/hyperlink" Target="http://refhub.elsevier.com/S2210-8327(17)30094-7/h0040" TargetMode="External"/><Relationship Id="rId54" Type="http://schemas.openxmlformats.org/officeDocument/2006/relationships/hyperlink" Target="http://refhub.elsevier.com/S2210-8327(17)30094-7/h0050" TargetMode="External"/><Relationship Id="rId55" Type="http://schemas.openxmlformats.org/officeDocument/2006/relationships/hyperlink" Target="http://refhub.elsevier.com/S2210-8327(17)30094-7/h9000" TargetMode="External"/><Relationship Id="rId56" Type="http://schemas.openxmlformats.org/officeDocument/2006/relationships/hyperlink" Target="http://refhub.elsevier.com/S2210-8327(17)30094-7/h0060" TargetMode="External"/><Relationship Id="rId57" Type="http://schemas.openxmlformats.org/officeDocument/2006/relationships/hyperlink" Target="http://refhub.elsevier.com/S2210-8327(17)30094-7/h0065" TargetMode="External"/><Relationship Id="rId58" Type="http://schemas.openxmlformats.org/officeDocument/2006/relationships/hyperlink" Target="http://refhub.elsevier.com/S2210-8327(17)30094-7/h0200" TargetMode="External"/><Relationship Id="rId59" Type="http://schemas.openxmlformats.org/officeDocument/2006/relationships/hyperlink" Target="http://refhub.elsevier.com/S2210-8327(17)30094-7/h0215" TargetMode="External"/><Relationship Id="rId60" Type="http://schemas.openxmlformats.org/officeDocument/2006/relationships/hyperlink" Target="http://refhub.elsevier.com/S2210-8327(17)30094-7/h0220" TargetMode="External"/><Relationship Id="rId61" Type="http://schemas.openxmlformats.org/officeDocument/2006/relationships/hyperlink" Target="http://refhub.elsevier.com/S2210-8327(17)30094-7/h0230" TargetMode="External"/><Relationship Id="rId62" Type="http://schemas.openxmlformats.org/officeDocument/2006/relationships/hyperlink" Target="http://refhub.elsevier.com/S2210-8327(17)30094-7/h0235" TargetMode="External"/><Relationship Id="rId63" Type="http://schemas.openxmlformats.org/officeDocument/2006/relationships/hyperlink" Target="http://refhub.elsevier.com/S2210-8327(17)30094-7/h0245" TargetMode="External"/><Relationship Id="rId64" Type="http://schemas.openxmlformats.org/officeDocument/2006/relationships/hyperlink" Target="http://refhub.elsevier.com/S2210-8327(17)30094-7/h8550" TargetMode="External"/><Relationship Id="rId65" Type="http://schemas.openxmlformats.org/officeDocument/2006/relationships/hyperlink" Target="http://refhub.elsevier.com/S2210-8327(17)30094-7/h0320" TargetMode="External"/><Relationship Id="rId66" Type="http://schemas.openxmlformats.org/officeDocument/2006/relationships/hyperlink" Target="http://refhub.elsevier.com/S2210-8327(17)30094-7/h0325" TargetMode="External"/><Relationship Id="rId67" Type="http://schemas.openxmlformats.org/officeDocument/2006/relationships/hyperlink" Target="http://refhub.elsevier.com/S2210-8327(17)30094-7/h0260" TargetMode="External"/><Relationship Id="rId68" Type="http://schemas.openxmlformats.org/officeDocument/2006/relationships/hyperlink" Target="http://refhub.elsevier.com/S2210-8327(17)30094-7/h0330" TargetMode="External"/><Relationship Id="rId69" Type="http://schemas.openxmlformats.org/officeDocument/2006/relationships/hyperlink" Target="http://refhub.elsevier.com/S2210-8327(17)30094-7/h0335" TargetMode="External"/><Relationship Id="rId70" Type="http://schemas.openxmlformats.org/officeDocument/2006/relationships/hyperlink" Target="http://refhub.elsevier.com/S2210-8327(17)30094-7/h0265" TargetMode="External"/><Relationship Id="rId71" Type="http://schemas.openxmlformats.org/officeDocument/2006/relationships/hyperlink" Target="http://refhub.elsevier.com/S2210-8327(17)30094-7/h9010" TargetMode="External"/><Relationship Id="rId72" Type="http://schemas.openxmlformats.org/officeDocument/2006/relationships/hyperlink" Target="http://refhub.elsevier.com/S2210-8327(17)30094-7/h0270" TargetMode="External"/><Relationship Id="rId73" Type="http://schemas.openxmlformats.org/officeDocument/2006/relationships/hyperlink" Target="http://refhub.elsevier.com/S2210-8327(17)30094-7/h0345" TargetMode="External"/><Relationship Id="rId74" Type="http://schemas.openxmlformats.org/officeDocument/2006/relationships/hyperlink" Target="http://refhub.elsevier.com/S2210-8327(17)30094-7/h0275" TargetMode="External"/><Relationship Id="rId75" Type="http://schemas.openxmlformats.org/officeDocument/2006/relationships/hyperlink" Target="http://refhub.elsevier.com/S2210-8327(17)30094-7/h0350" TargetMode="External"/><Relationship Id="rId76" Type="http://schemas.openxmlformats.org/officeDocument/2006/relationships/hyperlink" Target="http://refhub.elsevier.com/S2210-8327(17)30094-7/h0280" TargetMode="External"/><Relationship Id="rId77" Type="http://schemas.openxmlformats.org/officeDocument/2006/relationships/hyperlink" Target="http://refhub.elsevier.com/S2210-8327(17)30094-7/h0285" TargetMode="External"/><Relationship Id="rId78" Type="http://schemas.openxmlformats.org/officeDocument/2006/relationships/hyperlink" Target="http://refhub.elsevier.com/S2210-8327(17)30094-7/h0355" TargetMode="External"/><Relationship Id="rId79" Type="http://schemas.openxmlformats.org/officeDocument/2006/relationships/hyperlink" Target="http://archive.ics.uci.edu/ml" TargetMode="External"/><Relationship Id="rId80" Type="http://schemas.openxmlformats.org/officeDocument/2006/relationships/hyperlink" Target="http://refhub.elsevier.com/S2210-8327(17)30094-7/h0295" TargetMode="External"/><Relationship Id="rId81" Type="http://schemas.openxmlformats.org/officeDocument/2006/relationships/hyperlink" Target="http://cbcl.mit.edu/jmutch/cns/" TargetMode="External"/><Relationship Id="rId82" Type="http://schemas.openxmlformats.org/officeDocument/2006/relationships/hyperlink" Target="http://refhub.elsevier.com/S2210-8327(17)30094-7/h0300" TargetMode="External"/><Relationship Id="rId83" Type="http://schemas.openxmlformats.org/officeDocument/2006/relationships/hyperlink" Target="http://www.cs.toronto.edu/hinton/MatlabForSciencePaper.html" TargetMode="External"/><Relationship Id="rId84" Type="http://schemas.openxmlformats.org/officeDocument/2006/relationships/hyperlink" Target="http://refhub.elsevier.com/S2210-8327(17)30094-7/h0305" TargetMode="External"/><Relationship Id="rId85" Type="http://schemas.openxmlformats.org/officeDocument/2006/relationships/hyperlink" Target="http://refhub.elsevier.com/S2210-8327(17)30094-7/h0310" TargetMode="External"/><Relationship Id="rId86" Type="http://schemas.openxmlformats.org/officeDocument/2006/relationships/hyperlink" Target="http://refhub.elsevier.com/S2210-8327(17)30094-7/h038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