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7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685800</wp:posOffset>
            </wp:positionH>
            <wp:positionV relativeFrom="page">
              <wp:posOffset>8788400</wp:posOffset>
            </wp:positionV>
            <wp:extent cx="3035300" cy="4953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495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6120130</wp:posOffset>
            </wp:positionH>
            <wp:positionV relativeFrom="page">
              <wp:posOffset>688340</wp:posOffset>
            </wp:positionV>
            <wp:extent cx="864870" cy="1102405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64870" cy="110240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1816100</wp:posOffset>
            </wp:positionH>
            <wp:positionV relativeFrom="page">
              <wp:posOffset>685800</wp:posOffset>
            </wp:positionV>
            <wp:extent cx="5168900" cy="11049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104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6256020</wp:posOffset>
            </wp:positionH>
            <wp:positionV relativeFrom="page">
              <wp:posOffset>2409190</wp:posOffset>
            </wp:positionV>
            <wp:extent cx="265429" cy="256276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429" cy="25627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6248400</wp:posOffset>
            </wp:positionH>
            <wp:positionV relativeFrom="page">
              <wp:posOffset>2400300</wp:posOffset>
            </wp:positionV>
            <wp:extent cx="723900" cy="2667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667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60" w:lineRule="exact" w:before="328" w:after="194"/>
        <w:ind w:left="758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9" w:history="1">
          <w:r>
            <w:rPr>
              <w:rStyle w:val="Hyperlink"/>
            </w:rPr>
            <w:t>Applied Computing and Informatics (2016)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9" w:history="1">
          <w:r>
            <w:rPr>
              <w:rStyle w:val="Hyperlink"/>
            </w:rPr>
            <w:t xml:space="preserve"> 12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9" w:history="1">
          <w:r>
            <w:rPr>
              <w:rStyle w:val="Hyperlink"/>
            </w:rPr>
            <w:t>, 134–141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58.0" w:type="dxa"/>
      </w:tblPr>
      <w:tblGrid>
        <w:gridCol w:w="5351"/>
        <w:gridCol w:w="5351"/>
      </w:tblGrid>
      <w:tr>
        <w:trPr>
          <w:trHeight w:hRule="exact" w:val="1940"/>
        </w:trPr>
        <w:tc>
          <w:tcPr>
            <w:tcW w:type="dxa" w:w="1944"/>
            <w:tcBorders>
              <w:top w:sz="4.0" w:val="single" w:color="#000000"/>
              <w:bottom w:sz="37.599999999999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44550" cy="10972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455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978"/>
            <w:tcBorders>
              <w:top w:sz="4.0" w:val="single" w:color="#000000"/>
              <w:bottom w:sz="37.599999999999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94" w:after="0"/>
              <w:ind w:left="576" w:right="2304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4"/>
              </w:rPr>
              <w:t xml:space="preserve">Saudi Computer Society, King Saud University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8"/>
              </w:rPr>
              <w:t xml:space="preserve">Applied Computing and Informatics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t>http://computer.org.sa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)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t xml:space="preserve">www.ksu.edu.sa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11" w:history="1">
                <w:r>
                  <w:rPr>
                    <w:rStyle w:val="Hyperlink"/>
                  </w:rPr>
                  <w:t>www.sciencedirect.com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38" w:lineRule="exact" w:before="320" w:after="0"/>
        <w:ind w:left="76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4"/>
        </w:rPr>
        <w:t>ORIGINAL ARTICLE</w:t>
      </w:r>
    </w:p>
    <w:p>
      <w:pPr>
        <w:autoSpaceDN w:val="0"/>
        <w:autoSpaceDE w:val="0"/>
        <w:widowControl/>
        <w:spacing w:line="398" w:lineRule="exact" w:before="214" w:after="0"/>
        <w:ind w:left="758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40"/>
        </w:rPr>
        <w:t>Discovery of temporal association rules with</w:t>
      </w:r>
    </w:p>
    <w:p>
      <w:pPr>
        <w:autoSpaceDN w:val="0"/>
        <w:autoSpaceDE w:val="0"/>
        <w:widowControl/>
        <w:spacing w:line="398" w:lineRule="exact" w:before="80" w:after="0"/>
        <w:ind w:left="758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40"/>
        </w:rPr>
        <w:t>hierarchical granular framework</w:t>
      </w:r>
    </w:p>
    <w:p>
      <w:pPr>
        <w:autoSpaceDN w:val="0"/>
        <w:autoSpaceDE w:val="0"/>
        <w:widowControl/>
        <w:spacing w:line="320" w:lineRule="exact" w:before="406" w:after="0"/>
        <w:ind w:left="758" w:right="1296" w:firstLine="2"/>
        <w:jc w:val="left"/>
      </w:pPr>
      <w:r>
        <w:rPr>
          <w:rFonts w:ascii="AdvTimes" w:hAnsi="AdvTimes" w:eastAsia="AdvTimes"/>
          <w:b w:val="0"/>
          <w:i w:val="0"/>
          <w:color w:val="000000"/>
          <w:sz w:val="28"/>
        </w:rPr>
        <w:t>Tzung-Pei Hong</w:t>
      </w:r>
      <w:r>
        <w:rPr>
          <w:w w:val="98.61912727355957"/>
          <w:rFonts w:ascii="AdvTimes" w:hAnsi="AdvTimes" w:eastAsia="AdvTimes"/>
          <w:b w:val="0"/>
          <w:i w:val="0"/>
          <w:color w:val="007FAD"/>
          <w:sz w:val="20"/>
        </w:rPr>
        <w:t>a</w:t>
      </w:r>
      <w:r>
        <w:rPr>
          <w:w w:val="98.61912727355957"/>
          <w:rFonts w:ascii="AdvTimes" w:hAnsi="AdvTimes" w:eastAsia="AdvTimes"/>
          <w:b w:val="0"/>
          <w:i w:val="0"/>
          <w:color w:val="000000"/>
          <w:sz w:val="20"/>
        </w:rPr>
        <w:t>,</w:t>
      </w:r>
      <w:r>
        <w:rPr>
          <w:w w:val="98.61912727355957"/>
          <w:rFonts w:ascii="AdvTimes" w:hAnsi="AdvTimes" w:eastAsia="AdvTimes"/>
          <w:b w:val="0"/>
          <w:i w:val="0"/>
          <w:color w:val="007FAD"/>
          <w:sz w:val="20"/>
        </w:rPr>
        <w:t>b</w:t>
      </w:r>
      <w:r>
        <w:rPr>
          <w:w w:val="98.61912727355957"/>
          <w:rFonts w:ascii="AdvTimes" w:hAnsi="AdvTimes" w:eastAsia="AdvTimes"/>
          <w:b w:val="0"/>
          <w:i w:val="0"/>
          <w:color w:val="000000"/>
          <w:sz w:val="20"/>
        </w:rPr>
        <w:t>,</w:t>
      </w:r>
      <w:r>
        <w:rPr>
          <w:w w:val="98.61912727355957"/>
          <w:rFonts w:ascii="AdvTimes" w:hAnsi="AdvTimes" w:eastAsia="AdvTimes"/>
          <w:b w:val="0"/>
          <w:i w:val="0"/>
          <w:color w:val="007FAD"/>
          <w:sz w:val="20"/>
        </w:rPr>
        <w:t>*</w:t>
      </w:r>
      <w:r>
        <w:rPr>
          <w:rFonts w:ascii="AdvTimes" w:hAnsi="AdvTimes" w:eastAsia="AdvTimes"/>
          <w:b w:val="0"/>
          <w:i w:val="0"/>
          <w:color w:val="000000"/>
          <w:sz w:val="28"/>
        </w:rPr>
        <w:t>, Guo-Cheng Lan</w:t>
      </w:r>
      <w:r>
        <w:rPr>
          <w:w w:val="98.61912727355957"/>
          <w:rFonts w:ascii="AdvTimes" w:hAnsi="AdvTimes" w:eastAsia="AdvTimes"/>
          <w:b w:val="0"/>
          <w:i w:val="0"/>
          <w:color w:val="007FAD"/>
          <w:sz w:val="20"/>
        </w:rPr>
        <w:t>c</w:t>
      </w:r>
      <w:r>
        <w:rPr>
          <w:rFonts w:ascii="AdvTimes" w:hAnsi="AdvTimes" w:eastAsia="AdvTimes"/>
          <w:b w:val="0"/>
          <w:i w:val="0"/>
          <w:color w:val="000000"/>
          <w:sz w:val="28"/>
        </w:rPr>
        <w:t>, Ja-Hwung Su</w:t>
      </w:r>
      <w:r>
        <w:rPr>
          <w:w w:val="98.61912727355957"/>
          <w:rFonts w:ascii="AdvTimes" w:hAnsi="AdvTimes" w:eastAsia="AdvTimes"/>
          <w:b w:val="0"/>
          <w:i w:val="0"/>
          <w:color w:val="007FAD"/>
          <w:sz w:val="20"/>
        </w:rPr>
        <w:t>d</w:t>
      </w:r>
      <w:r>
        <w:rPr>
          <w:rFonts w:ascii="AdvTimes" w:hAnsi="AdvTimes" w:eastAsia="AdvTimes"/>
          <w:b w:val="0"/>
          <w:i w:val="0"/>
          <w:color w:val="000000"/>
          <w:sz w:val="28"/>
        </w:rPr>
        <w:t>, Pei-Shan Wu</w:t>
      </w:r>
      <w:r>
        <w:rPr>
          <w:w w:val="98.61912727355957"/>
          <w:rFonts w:ascii="AdvTimes" w:hAnsi="AdvTimes" w:eastAsia="AdvTimes"/>
          <w:b w:val="0"/>
          <w:i w:val="0"/>
          <w:color w:val="007FAD"/>
          <w:sz w:val="20"/>
        </w:rPr>
        <w:t>b</w:t>
      </w:r>
      <w:r>
        <w:rPr>
          <w:rFonts w:ascii="AdvTimes" w:hAnsi="AdvTimes" w:eastAsia="AdvTimes"/>
          <w:b w:val="0"/>
          <w:i w:val="0"/>
          <w:color w:val="000000"/>
          <w:sz w:val="28"/>
        </w:rPr>
        <w:t xml:space="preserve">, </w:t>
      </w:r>
      <w:r>
        <w:rPr>
          <w:rFonts w:ascii="AdvTimes" w:hAnsi="AdvTimes" w:eastAsia="AdvTimes"/>
          <w:b w:val="0"/>
          <w:i w:val="0"/>
          <w:color w:val="000000"/>
          <w:sz w:val="28"/>
        </w:rPr>
        <w:t>Shyue-Liang Wang</w:t>
      </w:r>
      <w:r>
        <w:rPr>
          <w:w w:val="98.61912727355957"/>
          <w:rFonts w:ascii="AdvTimes" w:hAnsi="AdvTimes" w:eastAsia="AdvTimes"/>
          <w:b w:val="0"/>
          <w:i w:val="0"/>
          <w:color w:val="007FAD"/>
          <w:sz w:val="20"/>
        </w:rPr>
        <w:t>e</w:t>
      </w:r>
    </w:p>
    <w:p>
      <w:pPr>
        <w:autoSpaceDN w:val="0"/>
        <w:autoSpaceDE w:val="0"/>
        <w:widowControl/>
        <w:spacing w:line="220" w:lineRule="exact" w:before="482" w:after="0"/>
        <w:ind w:left="760" w:right="864" w:firstLine="0"/>
        <w:jc w:val="left"/>
      </w:pP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a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Department of Computer Science and Information Engineering, National University of Kaohsiung, 811, Taiwan, ROC 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b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Department of Computer Science and Engineering, National Sun Yat-Sen University, 804, Taiwan, ROC </w:t>
      </w:r>
      <w:r>
        <w:br/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c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Department of Computer Science and Information Engineering, National Cheng Kung University, 701, Taiwan, ROC 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d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Department of Information Management, Cheng Shiu University, 833, Taiwan, ROC </w:t>
      </w:r>
      <w:r>
        <w:br/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e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Department of Information Management, National University of Kaohsiung, 811, Taiwan, ROC</w:t>
      </w:r>
    </w:p>
    <w:p>
      <w:pPr>
        <w:autoSpaceDN w:val="0"/>
        <w:autoSpaceDE w:val="0"/>
        <w:widowControl/>
        <w:spacing w:line="178" w:lineRule="exact" w:before="360" w:after="0"/>
        <w:ind w:left="758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Received 4 November 2014; revised 24 November 2015; accepted 28 January 2016</w:t>
      </w:r>
    </w:p>
    <w:p>
      <w:pPr>
        <w:autoSpaceDN w:val="0"/>
        <w:autoSpaceDE w:val="0"/>
        <w:widowControl/>
        <w:spacing w:line="180" w:lineRule="exact" w:before="40" w:after="472"/>
        <w:ind w:left="758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Available online 2 February 2016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58.0" w:type="dxa"/>
      </w:tblPr>
      <w:tblGrid>
        <w:gridCol w:w="3567"/>
        <w:gridCol w:w="3567"/>
        <w:gridCol w:w="3567"/>
      </w:tblGrid>
      <w:tr>
        <w:trPr>
          <w:trHeight w:hRule="exact" w:val="402"/>
        </w:trPr>
        <w:tc>
          <w:tcPr>
            <w:tcW w:type="dxa" w:w="2760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76" w:after="0"/>
              <w:ind w:left="17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KEYWORDS</w:t>
            </w:r>
          </w:p>
          <w:p>
            <w:pPr>
              <w:autoSpaceDN w:val="0"/>
              <w:autoSpaceDE w:val="0"/>
              <w:widowControl/>
              <w:spacing w:line="200" w:lineRule="exact" w:before="128" w:after="0"/>
              <w:ind w:left="170" w:right="576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Data mining;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Association-rule mining;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Temporal association rules;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Item lifespan;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Time granules</w:t>
            </w:r>
          </w:p>
        </w:tc>
        <w:tc>
          <w:tcPr>
            <w:tcW w:type="dxa" w:w="684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16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Abstract</w:t>
            </w:r>
          </w:p>
        </w:tc>
        <w:tc>
          <w:tcPr>
            <w:tcW w:type="dxa" w:w="647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16" w:after="0"/>
              <w:ind w:left="9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Most of the existing studies in temporal data mining consider only lifespan of items to</w:t>
            </w:r>
          </w:p>
        </w:tc>
      </w:tr>
      <w:tr>
        <w:trPr>
          <w:trHeight w:hRule="exact" w:val="1108"/>
        </w:trPr>
        <w:tc>
          <w:tcPr>
            <w:tcW w:type="dxa" w:w="3567"/>
            <w:vMerge/>
            <w:tcBorders>
              <w:top w:sz="4.0" w:val="single" w:color="#000000"/>
            </w:tcBorders>
          </w:tcPr>
          <w:p/>
        </w:tc>
        <w:tc>
          <w:tcPr>
            <w:tcW w:type="dxa" w:w="716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both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find general temporal association rules. However, an infrequent item for the entire time may be fre-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quent within part of the time. We thus organize time into granules and consider temporal data min-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 xml:space="preserve">ing for different levels of granules. Besides, an item may not be ready at the beginning of a store. In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 xml:space="preserve">this paper, we use the first transaction including an item as the start point for the item. Before the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start point, the item may not be brought. A three-phase mining framework with consideration of</w:t>
            </w:r>
          </w:p>
        </w:tc>
      </w:tr>
    </w:tbl>
    <w:p>
      <w:pPr>
        <w:autoSpaceDN w:val="0"/>
        <w:autoSpaceDE w:val="0"/>
        <w:widowControl/>
        <w:spacing w:line="170" w:lineRule="exact" w:before="22" w:after="0"/>
        <w:ind w:left="0" w:right="22" w:firstLine="0"/>
        <w:jc w:val="right"/>
      </w:pPr>
      <w:r>
        <w:rPr>
          <w:rFonts w:ascii="AdvTimes" w:hAnsi="AdvTimes" w:eastAsia="AdvTimes"/>
          <w:b w:val="0"/>
          <w:i w:val="0"/>
          <w:color w:val="000000"/>
          <w:sz w:val="17"/>
        </w:rPr>
        <w:t>the item lifespan definition is designed. At last, experiments were made to demonstrate the perfor-</w:t>
      </w:r>
    </w:p>
    <w:p>
      <w:pPr>
        <w:autoSpaceDN w:val="0"/>
        <w:autoSpaceDE w:val="0"/>
        <w:widowControl/>
        <w:spacing w:line="168" w:lineRule="exact" w:before="50" w:after="0"/>
        <w:ind w:left="0" w:right="4606" w:firstLine="0"/>
        <w:jc w:val="right"/>
      </w:pPr>
      <w:r>
        <w:rPr>
          <w:rFonts w:ascii="AdvTimes" w:hAnsi="AdvTimes" w:eastAsia="AdvTimes"/>
          <w:b w:val="0"/>
          <w:i w:val="0"/>
          <w:color w:val="000000"/>
          <w:sz w:val="17"/>
        </w:rPr>
        <w:t>mance of the proposed framework.</w:t>
      </w:r>
    </w:p>
    <w:p>
      <w:pPr>
        <w:autoSpaceDN w:val="0"/>
        <w:autoSpaceDE w:val="0"/>
        <w:widowControl/>
        <w:spacing w:line="208" w:lineRule="exact" w:before="6" w:after="0"/>
        <w:ind w:left="0" w:right="20" w:firstLine="0"/>
        <w:jc w:val="right"/>
      </w:pPr>
      <w:r>
        <w:rPr>
          <w:rFonts w:ascii="AdvPSSym" w:hAnsi="AdvPSSym" w:eastAsia="AdvPSSym"/>
          <w:b w:val="0"/>
          <w:i w:val="0"/>
          <w:color w:val="000000"/>
          <w:sz w:val="16"/>
        </w:rPr>
        <w:t>�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 2016 The Authors. Production and hosting by Elsevier B.V. on behalf of King Saud University. This is</w:t>
      </w:r>
    </w:p>
    <w:p>
      <w:pPr>
        <w:autoSpaceDN w:val="0"/>
        <w:autoSpaceDE w:val="0"/>
        <w:widowControl/>
        <w:spacing w:line="160" w:lineRule="exact" w:before="28" w:after="0"/>
        <w:ind w:left="0" w:right="20" w:firstLine="0"/>
        <w:jc w:val="right"/>
      </w:pPr>
      <w:r>
        <w:rPr>
          <w:rFonts w:ascii="AdvTimes" w:hAnsi="AdvTimes" w:eastAsia="AdvTimes"/>
          <w:b w:val="0"/>
          <w:i w:val="0"/>
          <w:color w:val="000000"/>
          <w:sz w:val="16"/>
        </w:rPr>
        <w:t>an open access article under the CC BY-NC-ND license (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2" w:history="1">
          <w:r>
            <w:rPr>
              <w:rStyle w:val="Hyperlink"/>
            </w:rPr>
            <w:t>http://creativecommons.org/licenses/by-nc-nd/4.0/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).</w:t>
      </w:r>
    </w:p>
    <w:p>
      <w:pPr>
        <w:autoSpaceDN w:val="0"/>
        <w:autoSpaceDE w:val="0"/>
        <w:widowControl/>
        <w:spacing w:line="180" w:lineRule="exact" w:before="696" w:after="0"/>
        <w:ind w:left="0" w:right="3682" w:firstLine="0"/>
        <w:jc w:val="right"/>
      </w:pPr>
      <w:r>
        <w:rPr>
          <w:rFonts w:ascii="AdvTimes" w:hAnsi="AdvTimes" w:eastAsia="AdvTimes"/>
          <w:b w:val="0"/>
          <w:i w:val="0"/>
          <w:color w:val="000000"/>
          <w:sz w:val="18"/>
        </w:rPr>
        <w:t>1. Introduction</w:t>
      </w:r>
    </w:p>
    <w:p>
      <w:pPr>
        <w:autoSpaceDN w:val="0"/>
        <w:autoSpaceDE w:val="0"/>
        <w:widowControl/>
        <w:spacing w:line="180" w:lineRule="exact" w:before="318" w:after="102"/>
        <w:ind w:left="0" w:right="22" w:firstLine="0"/>
        <w:jc w:val="right"/>
      </w:pPr>
      <w:r>
        <w:rPr>
          <w:rFonts w:ascii="AdvTimes" w:hAnsi="AdvTimes" w:eastAsia="AdvTimes"/>
          <w:b w:val="0"/>
          <w:i w:val="0"/>
          <w:color w:val="000000"/>
          <w:sz w:val="18"/>
        </w:rPr>
        <w:t>Data mining can help derive useful knowledge from databases.</w:t>
      </w:r>
    </w:p>
    <w:p>
      <w:pPr>
        <w:sectPr>
          <w:pgSz w:w="11906" w:h="15874"/>
          <w:pgMar w:top="168" w:right="886" w:bottom="294" w:left="318" w:header="720" w:footer="720" w:gutter="0"/>
          <w:cols w:space="720" w:num="1" w:equalWidth="0">
            <w:col w:w="10702" w:space="0"/>
          </w:cols>
          <w:docGrid w:linePitch="360"/>
        </w:sectPr>
      </w:pPr>
    </w:p>
    <w:p>
      <w:pPr>
        <w:autoSpaceDN w:val="0"/>
        <w:autoSpaceDE w:val="0"/>
        <w:widowControl/>
        <w:spacing w:line="198" w:lineRule="exact" w:before="32" w:after="0"/>
        <w:ind w:left="758" w:right="180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* Corresponding author at: Department of Computer Science and 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Information Engineering, National University of Kaohsiung, 811, </w:t>
      </w:r>
      <w:r>
        <w:rPr>
          <w:rFonts w:ascii="AdvTimes" w:hAnsi="AdvTimes" w:eastAsia="AdvTimes"/>
          <w:b w:val="0"/>
          <w:i w:val="0"/>
          <w:color w:val="000000"/>
          <w:sz w:val="16"/>
        </w:rPr>
        <w:t>Taiwan, ROC.</w:t>
      </w:r>
    </w:p>
    <w:p>
      <w:pPr>
        <w:autoSpaceDN w:val="0"/>
        <w:autoSpaceDE w:val="0"/>
        <w:widowControl/>
        <w:spacing w:line="198" w:lineRule="exact" w:before="0" w:after="0"/>
        <w:ind w:left="758" w:right="180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16"/>
        </w:rPr>
        <w:t>E-mail addresses: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3" w:history="1">
          <w:r>
            <w:rPr>
              <w:rStyle w:val="Hyperlink"/>
            </w:rPr>
            <w:t>tphong@nuk.edu.tw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 (T.-P. Hong),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4" w:history="1">
          <w:r>
            <w:rPr>
              <w:rStyle w:val="Hyperlink"/>
            </w:rPr>
            <w:t>rrfoheiay@g-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4" w:history="1">
          <w:r>
            <w:rPr>
              <w:rStyle w:val="Hyperlink"/>
            </w:rPr>
            <w:t>mail.com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 (G.-C. Lan),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5" w:history="1">
          <w:r>
            <w:rPr>
              <w:rStyle w:val="Hyperlink"/>
            </w:rPr>
            <w:t>bb0820@ms22.hinet.net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 (J.-H. Su),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6" w:history="1">
          <w:r>
            <w:rPr>
              <w:rStyle w:val="Hyperlink"/>
            </w:rPr>
            <w:t>gran-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6" w:history="1">
          <w:r>
            <w:rPr>
              <w:rStyle w:val="Hyperlink"/>
            </w:rPr>
            <w:t>i1987@gmail.com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 (P.-S. Wu),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7" w:history="1">
          <w:r>
            <w:rPr>
              <w:rStyle w:val="Hyperlink"/>
            </w:rPr>
            <w:t>slwang@nuk.edu.tw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 (S.-L. Wang).</w:t>
      </w:r>
    </w:p>
    <w:p>
      <w:pPr>
        <w:autoSpaceDN w:val="0"/>
        <w:autoSpaceDE w:val="0"/>
        <w:widowControl/>
        <w:spacing w:line="158" w:lineRule="exact" w:before="62" w:after="0"/>
        <w:ind w:left="758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Peer review under responsibility of King Saud University.</w:t>
      </w:r>
    </w:p>
    <w:p>
      <w:pPr>
        <w:autoSpaceDN w:val="0"/>
        <w:autoSpaceDE w:val="0"/>
        <w:widowControl/>
        <w:spacing w:line="192" w:lineRule="exact" w:before="620" w:after="0"/>
        <w:ind w:left="0" w:right="1178" w:firstLine="0"/>
        <w:jc w:val="right"/>
      </w:pPr>
      <w:r>
        <w:rPr>
          <w:rFonts w:ascii="Helvetica" w:hAnsi="Helvetica" w:eastAsia="Helvetica"/>
          <w:b/>
          <w:i w:val="0"/>
          <w:color w:val="221F1F"/>
          <w:sz w:val="16"/>
        </w:rPr>
        <w:t>Production and hosting by Elsevier</w:t>
      </w:r>
    </w:p>
    <w:p>
      <w:pPr>
        <w:sectPr>
          <w:type w:val="continuous"/>
          <w:pgSz w:w="11906" w:h="15874"/>
          <w:pgMar w:top="168" w:right="886" w:bottom="294" w:left="318" w:header="720" w:footer="720" w:gutter="0"/>
          <w:cols w:space="720" w:num="2" w:equalWidth="0">
            <w:col w:w="5720" w:space="0"/>
            <w:col w:w="4982" w:space="0"/>
            <w:col w:w="10702" w:space="0"/>
          </w:cols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180"/>
        <w:ind w:left="178" w:right="22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>Among its technology, association-rule mining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[1,3,28]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considers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frequency relationship among items and is commonly applied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to many applications. A transaction usually includes the items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bought and the time of its occurrence. Besides, the periods for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items to be exhibited are also important. Some researches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about temporal data mining were thus presented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[27]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. For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example, the time period for an item may be the entire time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interval of a database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[5]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, the duration from the first occurring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time of the item to the end of a database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[20]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, or the on-shelf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time periods of the item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[8]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. However, an infrequent item for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the entire time interval may be frequent within part of the time.</w:t>
      </w:r>
    </w:p>
    <w:p>
      <w:pPr>
        <w:sectPr>
          <w:type w:val="nextColumn"/>
          <w:pgSz w:w="11906" w:h="15874"/>
          <w:pgMar w:top="168" w:right="886" w:bottom="294" w:left="318" w:header="720" w:footer="720" w:gutter="0"/>
          <w:cols w:space="720" w:num="2" w:equalWidth="0">
            <w:col w:w="5720" w:space="0"/>
            <w:col w:w="4982" w:space="0"/>
            <w:col w:w="10702" w:space="0"/>
          </w:cols>
          <w:docGrid w:linePitch="360"/>
        </w:sectPr>
      </w:pPr>
    </w:p>
    <w:p>
      <w:pPr>
        <w:autoSpaceDN w:val="0"/>
        <w:autoSpaceDE w:val="0"/>
        <w:widowControl/>
        <w:spacing w:line="176" w:lineRule="exact" w:before="0" w:after="0"/>
        <w:ind w:left="758" w:right="2304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9" w:history="1">
          <w:r>
            <w:rPr>
              <w:rStyle w:val="Hyperlink"/>
            </w:rPr>
            <w:t xml:space="preserve">http://dx.doi.org/10.1016/j.aci.2016.01.003 </w:t>
          </w:r>
        </w:hyperlink>
      </w:r>
      <w:r>
        <w:br/>
      </w:r>
      <w:r>
        <w:rPr>
          <w:rFonts w:ascii="AdvTimes" w:hAnsi="AdvTimes" w:eastAsia="AdvTimes"/>
          <w:b w:val="0"/>
          <w:i w:val="0"/>
          <w:color w:val="000000"/>
          <w:sz w:val="16"/>
        </w:rPr>
        <w:t>2210-8327</w:t>
      </w:r>
      <w:r>
        <w:rPr>
          <w:rFonts w:ascii="AdvPSSym" w:hAnsi="AdvPSSym" w:eastAsia="AdvPSSym"/>
          <w:b w:val="0"/>
          <w:i w:val="0"/>
          <w:color w:val="000000"/>
          <w:sz w:val="16"/>
        </w:rPr>
        <w:hyperlink r:id="rId9" w:history="1">
          <w:r>
            <w:rPr>
              <w:rStyle w:val="Hyperlink"/>
            </w:rPr>
            <w:t xml:space="preserve"> �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 2016 The Authors. Production and hosting by Elsevier B.V. on behalf of King Saud University.</w:t>
      </w:r>
    </w:p>
    <w:p>
      <w:pPr>
        <w:autoSpaceDN w:val="0"/>
        <w:autoSpaceDE w:val="0"/>
        <w:widowControl/>
        <w:spacing w:line="160" w:lineRule="exact" w:before="8" w:after="0"/>
        <w:ind w:left="758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This is an open access article under the CC BY-NC-ND license (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2" w:history="1">
          <w:r>
            <w:rPr>
              <w:rStyle w:val="Hyperlink"/>
            </w:rPr>
            <w:t>http://creativecommons.org/licenses/by-nc-nd/4.0/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).</w:t>
      </w:r>
    </w:p>
    <w:p>
      <w:pPr>
        <w:sectPr>
          <w:type w:val="continuous"/>
          <w:pgSz w:w="11906" w:h="15874"/>
          <w:pgMar w:top="168" w:right="886" w:bottom="294" w:left="318" w:header="720" w:footer="720" w:gutter="0"/>
          <w:cols w:space="720" w:num="1" w:equalWidth="0">
            <w:col w:w="10702" w:space="0"/>
            <w:col w:w="5720" w:space="0"/>
            <w:col w:w="4982" w:space="0"/>
            <w:col w:w="1070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71"/>
        <w:gridCol w:w="4971"/>
      </w:tblGrid>
      <w:tr>
        <w:trPr>
          <w:trHeight w:hRule="exact" w:val="208"/>
        </w:trPr>
        <w:tc>
          <w:tcPr>
            <w:tcW w:type="dxa" w:w="4952"/>
            <w:tcBorders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Discovery of temporal association rules</w:t>
            </w:r>
          </w:p>
        </w:tc>
        <w:tc>
          <w:tcPr>
            <w:tcW w:type="dxa" w:w="4970"/>
            <w:tcBorders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135</w:t>
            </w:r>
          </w:p>
        </w:tc>
      </w:tr>
      <w:tr>
        <w:trPr>
          <w:trHeight w:hRule="exact" w:val="594"/>
        </w:trPr>
        <w:tc>
          <w:tcPr>
            <w:tcW w:type="dxa" w:w="4952"/>
            <w:tcBorders>
              <w:top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6" w:after="0"/>
              <w:ind w:left="0" w:right="144" w:firstLine="24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In this paper, we thus organize time into granules and con-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sider temporal data mining for different levels of granules. We</w:t>
            </w:r>
          </w:p>
        </w:tc>
        <w:tc>
          <w:tcPr>
            <w:tcW w:type="dxa" w:w="4970"/>
            <w:tcBorders>
              <w:top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6" w:after="0"/>
              <w:ind w:left="18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granules of features to speed up the mining process of associ-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ation rules</w:t>
            </w:r>
            <w:r>
              <w:rPr>
                <w:rFonts w:ascii="AdvTimes" w:hAnsi="AdvTimes" w:eastAsia="AdvTimes"/>
                <w:b w:val="0"/>
                <w:i w:val="0"/>
                <w:color w:val="007FAD"/>
                <w:sz w:val="18"/>
              </w:rPr>
              <w:t xml:space="preserve"> [10]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14" w:lineRule="exact" w:before="0" w:after="38"/>
        <w:ind w:left="0" w:right="0"/>
      </w:pPr>
    </w:p>
    <w:p>
      <w:pPr>
        <w:sectPr>
          <w:pgSz w:w="11906" w:h="15874"/>
          <w:pgMar w:top="336" w:right="1056" w:bottom="618" w:left="908" w:header="720" w:footer="720" w:gutter="0"/>
          <w:cols w:space="720" w:num="1" w:equalWidth="0">
            <w:col w:w="9942" w:space="0"/>
            <w:col w:w="10702" w:space="0"/>
            <w:col w:w="5720" w:space="0"/>
            <w:col w:w="4982" w:space="0"/>
            <w:col w:w="10702" w:space="0"/>
          </w:cols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0"/>
        <w:ind w:left="0" w:right="178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use the first transaction including an item as the start point for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the item. We propose a three-phase mining framework with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consideration of the above item lifespan definition to mine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temporal association rules with time granules from a temporal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database. According to the definition of item lifespan, in the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first phase, each elementary time interval is processed. The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temporal frequent itemsets within the above intervals are first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found, and then the itemsets are identified as candidate tempo-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ral frequent ones in all the time granules of the upper level of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the hierarchy. These candidates are then judged for being tem-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poral or not at each level of granules. Additional database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scans may be needed to find the actual supports of the candi-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dates. In the third phase, the possible candidate association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rules are derived from the temporal frequent itemsets at each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level. Their confidence values are then calculated and com-</w:t>
      </w:r>
      <w:r>
        <w:rPr>
          <w:rFonts w:ascii="AdvTimes" w:hAnsi="AdvTimes" w:eastAsia="AdvTimes"/>
          <w:b w:val="0"/>
          <w:i w:val="0"/>
          <w:color w:val="000000"/>
          <w:sz w:val="18"/>
        </w:rPr>
        <w:t>pared with the minimum confidence value to get the final tem-</w:t>
      </w:r>
      <w:r>
        <w:rPr>
          <w:rFonts w:ascii="AdvTimes" w:hAnsi="AdvTimes" w:eastAsia="AdvTimes"/>
          <w:b w:val="0"/>
          <w:i w:val="0"/>
          <w:color w:val="000000"/>
          <w:sz w:val="18"/>
        </w:rPr>
        <w:t>poral association rules.</w:t>
      </w:r>
    </w:p>
    <w:p>
      <w:pPr>
        <w:autoSpaceDN w:val="0"/>
        <w:autoSpaceDE w:val="0"/>
        <w:widowControl/>
        <w:spacing w:line="220" w:lineRule="exact" w:before="0" w:after="0"/>
        <w:ind w:left="0" w:right="178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The organization of the paper is stated below. Related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works are given in Section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2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. The problem to be solved is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described in Section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3</w:t>
      </w:r>
      <w:r>
        <w:rPr>
          <w:rFonts w:ascii="AdvTimes" w:hAnsi="AdvTimes" w:eastAsia="AdvTimes"/>
          <w:b w:val="0"/>
          <w:i w:val="0"/>
          <w:color w:val="000000"/>
          <w:sz w:val="18"/>
        </w:rPr>
        <w:t>. The proposed algorithm with consider-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ation of the first transaction appearance period is presented in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Section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4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. The performance of the proposed approach is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shown in Section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5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. Conclusions and future works are finally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given in Section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6</w:t>
      </w:r>
      <w:r>
        <w:rPr>
          <w:rFonts w:ascii="AdvTimes" w:hAnsi="AdvTimes" w:eastAsia="Adv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180" w:lineRule="exact" w:before="198" w:after="0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2. Review of related works</w:t>
      </w:r>
    </w:p>
    <w:p>
      <w:pPr>
        <w:autoSpaceDN w:val="0"/>
        <w:autoSpaceDE w:val="0"/>
        <w:widowControl/>
        <w:spacing w:line="220" w:lineRule="exact" w:before="276" w:after="0"/>
        <w:ind w:left="0" w:right="178" w:firstLine="2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Temporal data mining is popular in recent years. It analyzes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temporal data to get patterns or regularities. There are many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techniques included in temporal data mining. Sequential asso-</w:t>
      </w:r>
      <w:r>
        <w:rPr>
          <w:rFonts w:ascii="AdvTimes" w:hAnsi="AdvTimes" w:eastAsia="AdvTimes"/>
          <w:b w:val="0"/>
          <w:i w:val="0"/>
          <w:color w:val="000000"/>
          <w:sz w:val="18"/>
        </w:rPr>
        <w:t>ciation mining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[2]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 cyclic association mining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[22]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, stock trading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rule mining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[11]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 patent mining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[12]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 clinical mining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[25]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, image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time series mining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[15]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, software adoption and penetration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mining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[23]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 temporal utility mining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[9,29]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, fuzzy temporal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mining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[6,16,17]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 and calendar association mining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[21]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all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belong to it. There are also a variety of applications for tempo-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ral data mining. For example, Patnaik et al. used temporal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data mining to efficiently manage the cooling system in data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centers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[24]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 and Rashid et al. adopted it for finding the corre-</w:t>
      </w:r>
      <w:r>
        <w:rPr>
          <w:rFonts w:ascii="AdvTimes" w:hAnsi="AdvTimes" w:eastAsia="AdvTimes"/>
          <w:b w:val="0"/>
          <w:i w:val="0"/>
          <w:color w:val="000000"/>
          <w:sz w:val="18"/>
        </w:rPr>
        <w:t>lation among sensor data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[26]</w:t>
      </w:r>
      <w:r>
        <w:rPr>
          <w:rFonts w:ascii="AdvTimes" w:hAnsi="AdvTimes" w:eastAsia="Adv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20" w:lineRule="exact" w:before="0" w:after="0"/>
        <w:ind w:left="0" w:right="178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Chang et al. considered the temporal mining problem of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products exhibited in a store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[5]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. They proposed the concept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of common exhibition to find patterns. In a common exhibi-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tion period, all the items in an itemset need to be on the shelf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at the same time. Lee et al. then used it to discover general tem-</w:t>
      </w:r>
      <w:r>
        <w:rPr>
          <w:rFonts w:ascii="AdvTimes" w:hAnsi="AdvTimes" w:eastAsia="AdvTimes"/>
          <w:b w:val="0"/>
          <w:i w:val="0"/>
          <w:color w:val="000000"/>
          <w:sz w:val="18"/>
        </w:rPr>
        <w:t>poral association rules for publication databases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[20]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. Ale and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Rossi then considered the transaction periods of products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[4]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,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instead of their exhibition periods, for finding temporal associ-</w:t>
      </w:r>
      <w:r>
        <w:rPr>
          <w:rFonts w:ascii="AdvTimes" w:hAnsi="AdvTimes" w:eastAsia="AdvTimes"/>
          <w:b w:val="0"/>
          <w:i w:val="0"/>
          <w:color w:val="000000"/>
          <w:sz w:val="18"/>
        </w:rPr>
        <w:t>ation rules. Besides, different products may have different on-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shelf properties. For example, a popular product may be sold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out quickly, and then be supplied and on shelf soon. It is thus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intermittently on-shelf and off-shelf in the entire time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[18]</w:t>
      </w:r>
      <w:r>
        <w:rPr>
          <w:rFonts w:ascii="AdvTimes" w:hAnsi="AdvTimes" w:eastAsia="Adv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20" w:lineRule="exact" w:before="0" w:after="0"/>
        <w:ind w:left="0" w:right="178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As to hierarchical temporal mining, Li et al. proposed an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approach to discover calendar-based temporal association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rules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[21]</w:t>
      </w:r>
      <w:r>
        <w:rPr>
          <w:rFonts w:ascii="AdvTimes" w:hAnsi="AdvTimes" w:eastAsia="AdvTimes"/>
          <w:b w:val="0"/>
          <w:i w:val="0"/>
          <w:color w:val="000000"/>
          <w:sz w:val="18"/>
        </w:rPr>
        <w:t>. That approach could mine rules according to differ-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ent calendar constraints including years, months and days.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Chen et al. proposed a hierarchical strategy for video event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detection from video databases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[7]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. They divided the frequent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actions into two types, namely pre-actions and post-actions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by pre- and post-temporal windows. Fang and Wu used</w:t>
      </w:r>
    </w:p>
    <w:p>
      <w:pPr>
        <w:sectPr>
          <w:type w:val="continuous"/>
          <w:pgSz w:w="11906" w:h="15874"/>
          <w:pgMar w:top="336" w:right="1056" w:bottom="618" w:left="908" w:header="720" w:footer="720" w:gutter="0"/>
          <w:cols w:space="720" w:num="2" w:equalWidth="0">
            <w:col w:w="4959" w:space="0"/>
            <w:col w:w="4982" w:space="0"/>
            <w:col w:w="9942" w:space="0"/>
            <w:col w:w="10702" w:space="0"/>
            <w:col w:w="5720" w:space="0"/>
            <w:col w:w="4982" w:space="0"/>
            <w:col w:w="10702" w:space="0"/>
          </w:cols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0"/>
        <w:ind w:left="180" w:right="20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In this paper, we consider the phenomenon that an itemset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may not be frequent in the entire time interval, but may be fre-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quent in a partial time interval. We thus organize the time into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different levels of granules and find the temporal association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rules at each level. This paper is extended from our previous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work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[19]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with different consideration of effective time inter-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vals. Here we use the first occurring transaction of an item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as the start point for the item. Before the start point, the item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may not be brought since it is not ready. This definition is of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the benefit that it is not necessary to require the exact on-</w:t>
      </w:r>
      <w:r>
        <w:rPr>
          <w:rFonts w:ascii="AdvTimes" w:hAnsi="AdvTimes" w:eastAsia="AdvTimes"/>
          <w:b w:val="0"/>
          <w:i w:val="0"/>
          <w:color w:val="000000"/>
          <w:sz w:val="18"/>
        </w:rPr>
        <w:t>shelf time of each item in advance.</w:t>
      </w:r>
    </w:p>
    <w:p>
      <w:pPr>
        <w:autoSpaceDN w:val="0"/>
        <w:autoSpaceDE w:val="0"/>
        <w:widowControl/>
        <w:spacing w:line="180" w:lineRule="exact" w:before="284" w:after="0"/>
        <w:ind w:left="18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3. Problem statement and definitions</w:t>
      </w:r>
    </w:p>
    <w:p>
      <w:pPr>
        <w:autoSpaceDN w:val="0"/>
        <w:autoSpaceDE w:val="0"/>
        <w:widowControl/>
        <w:spacing w:line="218" w:lineRule="exact" w:before="280" w:after="0"/>
        <w:ind w:left="180" w:right="20" w:firstLine="2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To describe the problem of hierarchical temporal association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rule mining clearly, assume a temporal database (abbreviated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as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TDB</w:t>
      </w:r>
      <w:r>
        <w:rPr>
          <w:rFonts w:ascii="AdvTimes" w:hAnsi="AdvTimes" w:eastAsia="AdvTimes"/>
          <w:b w:val="0"/>
          <w:i w:val="0"/>
          <w:color w:val="000000"/>
          <w:sz w:val="18"/>
        </w:rPr>
        <w:t>) in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Table 1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is given. Four items are included in the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transactions, denoted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A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to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D</w:t>
      </w:r>
      <w:r>
        <w:rPr>
          <w:rFonts w:ascii="AdvTimes" w:hAnsi="AdvTimes" w:eastAsia="Adv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20" w:lineRule="exact" w:before="0" w:after="0"/>
        <w:ind w:left="180" w:right="20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>In addition, there is a pre-defined hierarchy with time gran-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ules in three levels, in which there are four basic time periods,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denoted as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1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to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4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, and the time granules are in three levels in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the hierarchy, as shown in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Fig. 1</w:t>
      </w:r>
      <w:r>
        <w:rPr>
          <w:rFonts w:ascii="AdvTimes" w:hAnsi="AdvTimes" w:eastAsia="AdvTimes"/>
          <w:b w:val="0"/>
          <w:i w:val="0"/>
          <w:color w:val="000000"/>
          <w:sz w:val="18"/>
        </w:rPr>
        <w:t>. Based on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Fig. 1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and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Table 1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,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{</w:t>
      </w:r>
      <w:r>
        <w:rPr>
          <w:rFonts w:ascii="AdvTimes" w:hAnsi="AdvTimes" w:eastAsia="AdvTimes"/>
          <w:b w:val="0"/>
          <w:i w:val="0"/>
          <w:color w:val="000000"/>
          <w:sz w:val="18"/>
        </w:rPr>
        <w:t>C</w:t>
      </w:r>
      <w:r>
        <w:rPr>
          <w:rFonts w:ascii="AdvTimes" w:hAnsi="AdvTimes" w:eastAsia="AdvTimes"/>
          <w:b w:val="0"/>
          <w:i w:val="0"/>
          <w:color w:val="000000"/>
          <w:sz w:val="18"/>
        </w:rPr>
        <w:t>}</w:t>
      </w:r>
      <w:r>
        <w:rPr>
          <w:rFonts w:ascii="AdvPi2" w:hAnsi="AdvPi2" w:eastAsia="AdvPi2"/>
          <w:b w:val="0"/>
          <w:i w:val="0"/>
          <w:color w:val="000000"/>
          <w:sz w:val="18"/>
        </w:rPr>
        <w:t xml:space="preserve"> ?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{</w:t>
      </w:r>
      <w:r>
        <w:rPr>
          <w:rFonts w:ascii="AdvTimes" w:hAnsi="AdvTimes" w:eastAsia="AdvTimes"/>
          <w:b w:val="0"/>
          <w:i w:val="0"/>
          <w:color w:val="000000"/>
          <w:sz w:val="18"/>
        </w:rPr>
        <w:t>D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} is one of hierarchical temporal association rules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occurring in the time granule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12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. The goal of this paper was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to mine such temporal association rules, and the detailed def-</w:t>
      </w:r>
      <w:r>
        <w:rPr>
          <w:rFonts w:ascii="AdvTimes" w:hAnsi="AdvTimes" w:eastAsia="AdvTimes"/>
          <w:b w:val="0"/>
          <w:i w:val="0"/>
          <w:color w:val="000000"/>
          <w:sz w:val="18"/>
        </w:rPr>
        <w:t>initions and examples will be described as follows.</w:t>
      </w:r>
    </w:p>
    <w:p>
      <w:pPr>
        <w:autoSpaceDN w:val="0"/>
        <w:autoSpaceDE w:val="0"/>
        <w:widowControl/>
        <w:spacing w:line="220" w:lineRule="exact" w:before="0" w:after="0"/>
        <w:ind w:left="180" w:right="0" w:firstLine="24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The terms related to the hierarchical temporal mining under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the first occurring transaction periods of items are explained below.</w:t>
      </w:r>
    </w:p>
    <w:p>
      <w:pPr>
        <w:autoSpaceDN w:val="0"/>
        <w:autoSpaceDE w:val="0"/>
        <w:widowControl/>
        <w:spacing w:line="208" w:lineRule="exact" w:before="268" w:after="0"/>
        <w:ind w:left="180" w:right="20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>Definition 1.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= {</w:t>
      </w:r>
      <w:r>
        <w:rPr>
          <w:rFonts w:ascii="AdvTimes" w:hAnsi="AdvTimes" w:eastAsia="AdvTimes"/>
          <w:b w:val="0"/>
          <w:i w:val="0"/>
          <w:color w:val="000000"/>
          <w:sz w:val="18"/>
        </w:rPr>
        <w:t>p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1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2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</w:t>
      </w:r>
      <w:r>
        <w:rPr>
          <w:rFonts w:ascii="AdvP4C4E59" w:hAnsi="AdvP4C4E59" w:eastAsia="AdvP4C4E59"/>
          <w:b w:val="0"/>
          <w:i w:val="0"/>
          <w:color w:val="000000"/>
          <w:sz w:val="18"/>
        </w:rPr>
        <w:t xml:space="preserve"> . . .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j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</w:t>
      </w:r>
      <w:r>
        <w:rPr>
          <w:rFonts w:ascii="AdvP4C4E59" w:hAnsi="AdvP4C4E59" w:eastAsia="AdvP4C4E59"/>
          <w:b w:val="0"/>
          <w:i w:val="0"/>
          <w:color w:val="000000"/>
          <w:sz w:val="18"/>
        </w:rPr>
        <w:t xml:space="preserve"> . . .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n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} is a set of mutually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disjoint time periods, where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j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denotes the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j-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th time period in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the whole set of periods,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</w:t>
      </w:r>
      <w:r>
        <w:rPr>
          <w:rFonts w:ascii="AdvTimes" w:hAnsi="AdvTimes" w:eastAsia="Adv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02" w:lineRule="exact" w:before="276" w:after="0"/>
        <w:ind w:left="180" w:right="0" w:firstLine="2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Definition 2.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Let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I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= {</w:t>
      </w:r>
      <w:r>
        <w:rPr>
          <w:rFonts w:ascii="AdvTimes" w:hAnsi="AdvTimes" w:eastAsia="AdvTimes"/>
          <w:b w:val="0"/>
          <w:i w:val="0"/>
          <w:color w:val="000000"/>
          <w:sz w:val="18"/>
        </w:rPr>
        <w:t>i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1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i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2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</w:t>
      </w:r>
      <w:r>
        <w:rPr>
          <w:rFonts w:ascii="AdvP4C4E59" w:hAnsi="AdvP4C4E59" w:eastAsia="AdvP4C4E59"/>
          <w:b w:val="0"/>
          <w:i w:val="0"/>
          <w:color w:val="000000"/>
          <w:sz w:val="18"/>
        </w:rPr>
        <w:t xml:space="preserve"> . . .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i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m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} be a set of items appearing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in a database. If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X</w:t>
      </w:r>
      <w:r>
        <w:rPr>
          <w:rFonts w:ascii="AdvPSMPi4" w:hAnsi="AdvPSMPi4" w:eastAsia="AdvPSMPi4"/>
          <w:b w:val="0"/>
          <w:i w:val="0"/>
          <w:color w:val="000000"/>
          <w:sz w:val="18"/>
        </w:rPr>
        <w:t xml:space="preserve"> #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I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 then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X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is called an itemset.</w:t>
      </w:r>
    </w:p>
    <w:p>
      <w:pPr>
        <w:autoSpaceDN w:val="0"/>
        <w:autoSpaceDE w:val="0"/>
        <w:widowControl/>
        <w:spacing w:line="220" w:lineRule="exact" w:before="236" w:after="298"/>
        <w:ind w:left="180" w:right="0" w:firstLine="2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Definition 3.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Let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X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be an itemset and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t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be a time stamp. A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transaction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T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is a pair (</w:t>
      </w:r>
      <w:r>
        <w:rPr>
          <w:rFonts w:ascii="AdvTimes" w:hAnsi="AdvTimes" w:eastAsia="AdvTimes"/>
          <w:b w:val="0"/>
          <w:i w:val="0"/>
          <w:color w:val="000000"/>
          <w:sz w:val="18"/>
        </w:rPr>
        <w:t>X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t</w:t>
      </w:r>
      <w:r>
        <w:rPr>
          <w:rFonts w:ascii="AdvTimes" w:hAnsi="AdvTimes" w:eastAsia="AdvTimes"/>
          <w:b w:val="0"/>
          <w:i w:val="0"/>
          <w:color w:val="000000"/>
          <w:sz w:val="18"/>
        </w:rPr>
        <w:t>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8.0000000000007" w:type="dxa"/>
      </w:tblPr>
      <w:tblGrid>
        <w:gridCol w:w="3314"/>
        <w:gridCol w:w="3314"/>
        <w:gridCol w:w="3314"/>
      </w:tblGrid>
      <w:tr>
        <w:trPr>
          <w:trHeight w:hRule="exact" w:val="330"/>
        </w:trPr>
        <w:tc>
          <w:tcPr>
            <w:tcW w:type="dxa" w:w="624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02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Table 1</w:t>
            </w:r>
          </w:p>
        </w:tc>
        <w:tc>
          <w:tcPr>
            <w:tcW w:type="dxa" w:w="2980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0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An example of a temporal database.</w:t>
            </w:r>
          </w:p>
        </w:tc>
        <w:tc>
          <w:tcPr>
            <w:tcW w:type="dxa" w:w="962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624"/>
            <w:tcBorders>
              <w:top w:sz="4.0" w:val="single" w:color="#000000"/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Period</w:t>
            </w:r>
          </w:p>
        </w:tc>
        <w:tc>
          <w:tcPr>
            <w:tcW w:type="dxa" w:w="2980"/>
            <w:tcBorders>
              <w:top w:sz="4.0" w:val="single" w:color="#000000"/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0" w:after="0"/>
              <w:ind w:left="0" w:right="142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TID</w:t>
            </w:r>
          </w:p>
        </w:tc>
        <w:tc>
          <w:tcPr>
            <w:tcW w:type="dxa" w:w="962"/>
            <w:tcBorders>
              <w:top w:sz="4.0" w:val="single" w:color="#000000"/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0" w:after="0"/>
              <w:ind w:left="21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Items</w:t>
            </w:r>
          </w:p>
        </w:tc>
      </w:tr>
      <w:tr>
        <w:trPr>
          <w:trHeight w:hRule="exact" w:val="239"/>
        </w:trPr>
        <w:tc>
          <w:tcPr>
            <w:tcW w:type="dxa" w:w="624"/>
            <w:vMerge w:val="restart"/>
            <w:tcBorders>
              <w:top w:sz="4.0" w:val="single" w:color="#000000"/>
            </w:tcBorders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4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p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>1</w:t>
            </w:r>
          </w:p>
        </w:tc>
        <w:tc>
          <w:tcPr>
            <w:tcW w:type="dxa" w:w="2980"/>
            <w:tcBorders>
              <w:top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Trans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>1</w:t>
            </w:r>
          </w:p>
        </w:tc>
        <w:tc>
          <w:tcPr>
            <w:tcW w:type="dxa" w:w="962"/>
            <w:tcBorders>
              <w:top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4" w:after="0"/>
              <w:ind w:left="21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D</w:t>
            </w:r>
          </w:p>
        </w:tc>
      </w:tr>
      <w:tr>
        <w:trPr>
          <w:trHeight w:hRule="exact" w:val="213"/>
        </w:trPr>
        <w:tc>
          <w:tcPr>
            <w:tcW w:type="dxa" w:w="3314"/>
            <w:vMerge/>
            <w:tcBorders>
              <w:top w:sz="4.0" w:val="single" w:color="#000000"/>
            </w:tcBorders>
          </w:tcPr>
          <w:p/>
        </w:tc>
        <w:tc>
          <w:tcPr>
            <w:tcW w:type="dxa" w:w="29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Trans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96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21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C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,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D</w:t>
            </w:r>
          </w:p>
        </w:tc>
      </w:tr>
      <w:tr>
        <w:trPr>
          <w:trHeight w:hRule="exact" w:val="188"/>
        </w:trPr>
        <w:tc>
          <w:tcPr>
            <w:tcW w:type="dxa" w:w="3314"/>
            <w:vMerge/>
            <w:tcBorders>
              <w:top w:sz="4.0" w:val="single" w:color="#000000"/>
            </w:tcBorders>
          </w:tcPr>
          <w:p/>
        </w:tc>
        <w:tc>
          <w:tcPr>
            <w:tcW w:type="dxa" w:w="29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14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Trans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>3</w:t>
            </w:r>
          </w:p>
        </w:tc>
        <w:tc>
          <w:tcPr>
            <w:tcW w:type="dxa" w:w="96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6" w:after="0"/>
              <w:ind w:left="21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C</w:t>
            </w:r>
          </w:p>
        </w:tc>
      </w:tr>
      <w:tr>
        <w:trPr>
          <w:trHeight w:hRule="exact" w:val="261"/>
        </w:trPr>
        <w:tc>
          <w:tcPr>
            <w:tcW w:type="dxa" w:w="624"/>
            <w:vMerge w:val="restart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328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p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29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6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Trans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>4</w:t>
            </w:r>
          </w:p>
        </w:tc>
        <w:tc>
          <w:tcPr>
            <w:tcW w:type="dxa" w:w="96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21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D</w:t>
            </w:r>
          </w:p>
        </w:tc>
      </w:tr>
      <w:tr>
        <w:trPr>
          <w:trHeight w:hRule="exact" w:val="238"/>
        </w:trPr>
        <w:tc>
          <w:tcPr>
            <w:tcW w:type="dxa" w:w="3314"/>
            <w:vMerge/>
            <w:tcBorders/>
          </w:tcPr>
          <w:p/>
        </w:tc>
        <w:tc>
          <w:tcPr>
            <w:tcW w:type="dxa" w:w="29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Trans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>5</w:t>
            </w:r>
          </w:p>
        </w:tc>
        <w:tc>
          <w:tcPr>
            <w:tcW w:type="dxa" w:w="96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6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,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C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,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D</w:t>
            </w:r>
          </w:p>
        </w:tc>
      </w:tr>
      <w:tr>
        <w:trPr>
          <w:trHeight w:hRule="exact" w:val="212"/>
        </w:trPr>
        <w:tc>
          <w:tcPr>
            <w:tcW w:type="dxa" w:w="3314"/>
            <w:vMerge/>
            <w:tcBorders/>
          </w:tcPr>
          <w:p/>
        </w:tc>
        <w:tc>
          <w:tcPr>
            <w:tcW w:type="dxa" w:w="29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Trans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>6</w:t>
            </w:r>
          </w:p>
        </w:tc>
        <w:tc>
          <w:tcPr>
            <w:tcW w:type="dxa" w:w="96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21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,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B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,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C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,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D</w:t>
            </w:r>
          </w:p>
        </w:tc>
      </w:tr>
      <w:tr>
        <w:trPr>
          <w:trHeight w:hRule="exact" w:val="189"/>
        </w:trPr>
        <w:tc>
          <w:tcPr>
            <w:tcW w:type="dxa" w:w="3314"/>
            <w:vMerge/>
            <w:tcBorders/>
          </w:tcPr>
          <w:p/>
        </w:tc>
        <w:tc>
          <w:tcPr>
            <w:tcW w:type="dxa" w:w="29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Trans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>7</w:t>
            </w:r>
          </w:p>
        </w:tc>
        <w:tc>
          <w:tcPr>
            <w:tcW w:type="dxa" w:w="96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4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B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,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C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,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D</w:t>
            </w:r>
          </w:p>
        </w:tc>
      </w:tr>
      <w:tr>
        <w:trPr>
          <w:trHeight w:hRule="exact" w:val="261"/>
        </w:trPr>
        <w:tc>
          <w:tcPr>
            <w:tcW w:type="dxa" w:w="624"/>
            <w:vMerge w:val="restart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328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p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>3</w:t>
            </w:r>
          </w:p>
        </w:tc>
        <w:tc>
          <w:tcPr>
            <w:tcW w:type="dxa" w:w="29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6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Trans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>8</w:t>
            </w:r>
          </w:p>
        </w:tc>
        <w:tc>
          <w:tcPr>
            <w:tcW w:type="dxa" w:w="96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21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,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D</w:t>
            </w:r>
          </w:p>
        </w:tc>
      </w:tr>
      <w:tr>
        <w:trPr>
          <w:trHeight w:hRule="exact" w:val="238"/>
        </w:trPr>
        <w:tc>
          <w:tcPr>
            <w:tcW w:type="dxa" w:w="3314"/>
            <w:vMerge/>
            <w:tcBorders/>
          </w:tcPr>
          <w:p/>
        </w:tc>
        <w:tc>
          <w:tcPr>
            <w:tcW w:type="dxa" w:w="29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Trans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>9</w:t>
            </w:r>
          </w:p>
        </w:tc>
        <w:tc>
          <w:tcPr>
            <w:tcW w:type="dxa" w:w="96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6" w:after="0"/>
              <w:ind w:left="21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B</w:t>
            </w:r>
          </w:p>
        </w:tc>
      </w:tr>
      <w:tr>
        <w:trPr>
          <w:trHeight w:hRule="exact" w:val="212"/>
        </w:trPr>
        <w:tc>
          <w:tcPr>
            <w:tcW w:type="dxa" w:w="3314"/>
            <w:vMerge/>
            <w:tcBorders/>
          </w:tcPr>
          <w:p/>
        </w:tc>
        <w:tc>
          <w:tcPr>
            <w:tcW w:type="dxa" w:w="29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Trans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>10</w:t>
            </w:r>
          </w:p>
        </w:tc>
        <w:tc>
          <w:tcPr>
            <w:tcW w:type="dxa" w:w="96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8" w:after="0"/>
              <w:ind w:left="21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,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C</w:t>
            </w:r>
          </w:p>
        </w:tc>
      </w:tr>
      <w:tr>
        <w:trPr>
          <w:trHeight w:hRule="exact" w:val="189"/>
        </w:trPr>
        <w:tc>
          <w:tcPr>
            <w:tcW w:type="dxa" w:w="3314"/>
            <w:vMerge/>
            <w:tcBorders/>
          </w:tcPr>
          <w:p/>
        </w:tc>
        <w:tc>
          <w:tcPr>
            <w:tcW w:type="dxa" w:w="29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Trans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>11</w:t>
            </w:r>
          </w:p>
        </w:tc>
        <w:tc>
          <w:tcPr>
            <w:tcW w:type="dxa" w:w="96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4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,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B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,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C</w:t>
            </w:r>
          </w:p>
        </w:tc>
      </w:tr>
      <w:tr>
        <w:trPr>
          <w:trHeight w:hRule="exact" w:val="261"/>
        </w:trPr>
        <w:tc>
          <w:tcPr>
            <w:tcW w:type="dxa" w:w="624"/>
            <w:vMerge w:val="restart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328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p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>4</w:t>
            </w:r>
          </w:p>
        </w:tc>
        <w:tc>
          <w:tcPr>
            <w:tcW w:type="dxa" w:w="29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6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Trans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>12</w:t>
            </w:r>
          </w:p>
        </w:tc>
        <w:tc>
          <w:tcPr>
            <w:tcW w:type="dxa" w:w="96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21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B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,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C</w:t>
            </w:r>
          </w:p>
        </w:tc>
      </w:tr>
      <w:tr>
        <w:trPr>
          <w:trHeight w:hRule="exact" w:val="238"/>
        </w:trPr>
        <w:tc>
          <w:tcPr>
            <w:tcW w:type="dxa" w:w="3314"/>
            <w:vMerge/>
            <w:tcBorders>
              <w:bottom w:sz="4.0" w:val="single" w:color="#000000"/>
            </w:tcBorders>
          </w:tcPr>
          <w:p/>
        </w:tc>
        <w:tc>
          <w:tcPr>
            <w:tcW w:type="dxa" w:w="29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Trans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>13</w:t>
            </w:r>
          </w:p>
        </w:tc>
        <w:tc>
          <w:tcPr>
            <w:tcW w:type="dxa" w:w="96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6" w:after="0"/>
              <w:ind w:left="21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B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,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D</w:t>
            </w:r>
          </w:p>
        </w:tc>
      </w:tr>
      <w:tr>
        <w:trPr>
          <w:trHeight w:hRule="exact" w:val="183"/>
        </w:trPr>
        <w:tc>
          <w:tcPr>
            <w:tcW w:type="dxa" w:w="3314"/>
            <w:vMerge/>
            <w:tcBorders>
              <w:bottom w:sz="4.0" w:val="single" w:color="#000000"/>
            </w:tcBorders>
          </w:tcPr>
          <w:p/>
        </w:tc>
        <w:tc>
          <w:tcPr>
            <w:tcW w:type="dxa" w:w="29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Trans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>14</w:t>
            </w:r>
          </w:p>
        </w:tc>
        <w:tc>
          <w:tcPr>
            <w:tcW w:type="dxa" w:w="96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4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B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,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C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,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D</w:t>
            </w:r>
          </w:p>
        </w:tc>
      </w:tr>
      <w:tr>
        <w:trPr>
          <w:trHeight w:hRule="exact" w:val="200"/>
        </w:trPr>
        <w:tc>
          <w:tcPr>
            <w:tcW w:type="dxa" w:w="3314"/>
            <w:vMerge/>
            <w:tcBorders>
              <w:bottom w:sz="4.0" w:val="single" w:color="#000000"/>
            </w:tcBorders>
          </w:tcPr>
          <w:p/>
        </w:tc>
        <w:tc>
          <w:tcPr>
            <w:tcW w:type="dxa" w:w="29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4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Trans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>15</w:t>
            </w:r>
          </w:p>
        </w:tc>
        <w:tc>
          <w:tcPr>
            <w:tcW w:type="dxa" w:w="96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40" w:after="0"/>
              <w:ind w:left="21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B</w:t>
            </w:r>
          </w:p>
        </w:tc>
      </w:tr>
      <w:tr>
        <w:trPr>
          <w:trHeight w:hRule="exact" w:val="228"/>
        </w:trPr>
        <w:tc>
          <w:tcPr>
            <w:tcW w:type="dxa" w:w="3314"/>
            <w:vMerge/>
            <w:tcBorders>
              <w:bottom w:sz="4.0" w:val="single" w:color="#000000"/>
            </w:tcBorders>
          </w:tcPr>
          <w:p/>
        </w:tc>
        <w:tc>
          <w:tcPr>
            <w:tcW w:type="dxa" w:w="2980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44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Trans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>16</w:t>
            </w:r>
          </w:p>
        </w:tc>
        <w:tc>
          <w:tcPr>
            <w:tcW w:type="dxa" w:w="962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4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B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,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C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,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nextColumn"/>
          <w:pgSz w:w="11906" w:h="15874"/>
          <w:pgMar w:top="336" w:right="1056" w:bottom="618" w:left="908" w:header="720" w:footer="720" w:gutter="0"/>
          <w:cols w:space="720" w:num="2" w:equalWidth="0">
            <w:col w:w="4959" w:space="0"/>
            <w:col w:w="4982" w:space="0"/>
            <w:col w:w="9942" w:space="0"/>
            <w:col w:w="10702" w:space="0"/>
            <w:col w:w="5720" w:space="0"/>
            <w:col w:w="4982" w:space="0"/>
            <w:col w:w="1070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1765300</wp:posOffset>
            </wp:positionH>
            <wp:positionV relativeFrom="page">
              <wp:posOffset>901700</wp:posOffset>
            </wp:positionV>
            <wp:extent cx="1384300" cy="6604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6604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20"/>
        <w:gridCol w:w="1420"/>
        <w:gridCol w:w="1420"/>
        <w:gridCol w:w="1420"/>
        <w:gridCol w:w="1420"/>
        <w:gridCol w:w="1420"/>
        <w:gridCol w:w="1420"/>
      </w:tblGrid>
      <w:tr>
        <w:trPr>
          <w:trHeight w:hRule="exact" w:val="208"/>
        </w:trPr>
        <w:tc>
          <w:tcPr>
            <w:tcW w:type="dxa" w:w="544"/>
            <w:tcBorders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136</w:t>
            </w:r>
          </w:p>
        </w:tc>
        <w:tc>
          <w:tcPr>
            <w:tcW w:type="dxa" w:w="1020"/>
            <w:tcBorders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6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96" w:after="0"/>
              <w:ind w:left="0" w:right="1526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p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1234</w:t>
            </w:r>
          </w:p>
        </w:tc>
        <w:tc>
          <w:tcPr>
            <w:tcW w:type="dxa" w:w="5398"/>
            <w:tcBorders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T.-P. Hong et al.</w:t>
            </w:r>
          </w:p>
        </w:tc>
      </w:tr>
      <w:tr>
        <w:trPr>
          <w:trHeight w:hRule="exact" w:val="402"/>
        </w:trPr>
        <w:tc>
          <w:tcPr>
            <w:tcW w:type="dxa" w:w="544"/>
            <w:vMerge w:val="restart"/>
            <w:tcBorders>
              <w:top w:sz="6.3999999999999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20"/>
            <w:vMerge w:val="restart"/>
            <w:tcBorders>
              <w:top w:sz="6.3999999999999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12" w:after="0"/>
              <w:ind w:left="0" w:right="13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Level 1</w:t>
            </w:r>
          </w:p>
        </w:tc>
        <w:tc>
          <w:tcPr>
            <w:tcW w:type="dxa" w:w="5680"/>
            <w:gridSpan w:val="4"/>
            <w:vMerge/>
            <w:tcBorders/>
          </w:tcPr>
          <w:p/>
        </w:tc>
        <w:tc>
          <w:tcPr>
            <w:tcW w:type="dxa" w:w="5398"/>
            <w:tcBorders>
              <w:top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08" w:after="0"/>
              <w:ind w:left="85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8"/>
              </w:rPr>
              <w:t>Table 1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is a simple example showing that, the fifth transac-</w:t>
            </w:r>
          </w:p>
        </w:tc>
      </w:tr>
      <w:tr>
        <w:trPr>
          <w:trHeight w:hRule="exact" w:val="230"/>
        </w:trPr>
        <w:tc>
          <w:tcPr>
            <w:tcW w:type="dxa" w:w="1420"/>
            <w:vMerge/>
            <w:tcBorders>
              <w:top w:sz="6.399999999999977" w:val="single" w:color="#000000"/>
            </w:tcBorders>
          </w:tcPr>
          <w:p/>
        </w:tc>
        <w:tc>
          <w:tcPr>
            <w:tcW w:type="dxa" w:w="1420"/>
            <w:vMerge/>
            <w:tcBorders>
              <w:top w:sz="6.399999999999977" w:val="single" w:color="#000000"/>
            </w:tcBorders>
          </w:tcPr>
          <w:p/>
        </w:tc>
        <w:tc>
          <w:tcPr>
            <w:tcW w:type="dxa" w:w="5680"/>
            <w:gridSpan w:val="4"/>
            <w:vMerge/>
            <w:tcBorders/>
          </w:tcPr>
          <w:p/>
        </w:tc>
        <w:tc>
          <w:tcPr>
            <w:tcW w:type="dxa" w:w="53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2" w:after="0"/>
              <w:ind w:left="61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tion {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A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,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C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,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D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} contains three items,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A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,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C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, and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D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, and the time</w:t>
            </w:r>
          </w:p>
        </w:tc>
      </w:tr>
      <w:tr>
        <w:trPr>
          <w:trHeight w:hRule="exact" w:val="230"/>
        </w:trPr>
        <w:tc>
          <w:tcPr>
            <w:tcW w:type="dxa" w:w="1420"/>
            <w:vMerge/>
            <w:tcBorders>
              <w:top w:sz="6.399999999999977" w:val="single" w:color="#000000"/>
            </w:tcBorders>
          </w:tcPr>
          <w:p/>
        </w:tc>
        <w:tc>
          <w:tcPr>
            <w:tcW w:type="dxa" w:w="1420"/>
            <w:vMerge/>
            <w:tcBorders>
              <w:top w:sz="6.399999999999977" w:val="single" w:color="#000000"/>
            </w:tcBorders>
          </w:tcPr>
          <w:p/>
        </w:tc>
        <w:tc>
          <w:tcPr>
            <w:tcW w:type="dxa" w:w="5680"/>
            <w:gridSpan w:val="4"/>
            <w:vMerge/>
            <w:tcBorders/>
          </w:tcPr>
          <w:p/>
        </w:tc>
        <w:tc>
          <w:tcPr>
            <w:tcW w:type="dxa" w:w="53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61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stamp of the transaction is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p</w:t>
            </w:r>
            <w:r>
              <w:rPr>
                <w:w w:val="97.53359281099759"/>
                <w:rFonts w:ascii="AdvTimes" w:hAnsi="AdvTimes" w:eastAsia="AdvTimes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. In</w:t>
            </w:r>
            <w:r>
              <w:rPr>
                <w:rFonts w:ascii="AdvTimes" w:hAnsi="AdvTimes" w:eastAsia="AdvTimes"/>
                <w:b w:val="0"/>
                <w:i w:val="0"/>
                <w:color w:val="007FAD"/>
                <w:sz w:val="18"/>
              </w:rPr>
              <w:t xml:space="preserve"> Table 1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, the first time period</w:t>
            </w:r>
          </w:p>
        </w:tc>
      </w:tr>
      <w:tr>
        <w:trPr>
          <w:trHeight w:hRule="exact" w:val="200"/>
        </w:trPr>
        <w:tc>
          <w:tcPr>
            <w:tcW w:type="dxa" w:w="1420"/>
            <w:vMerge/>
            <w:tcBorders>
              <w:top w:sz="6.399999999999977" w:val="single" w:color="#000000"/>
            </w:tcBorders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0" w:after="0"/>
              <w:ind w:left="0" w:right="13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Level 2</w:t>
            </w:r>
          </w:p>
        </w:tc>
        <w:tc>
          <w:tcPr>
            <w:tcW w:type="dxa" w:w="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36" w:after="0"/>
              <w:ind w:left="0" w:right="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p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12</w:t>
            </w:r>
          </w:p>
        </w:tc>
        <w:tc>
          <w:tcPr>
            <w:tcW w:type="dxa" w:w="2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36" w:after="0"/>
              <w:ind w:left="0" w:right="598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p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34</w:t>
            </w:r>
          </w:p>
        </w:tc>
        <w:tc>
          <w:tcPr>
            <w:tcW w:type="dxa" w:w="53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" w:after="0"/>
              <w:ind w:left="61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is represented as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p</w:t>
            </w:r>
            <w:r>
              <w:rPr>
                <w:w w:val="97.53359281099759"/>
                <w:rFonts w:ascii="AdvTimes" w:hAnsi="AdvTimes" w:eastAsia="AdvTimes"/>
                <w:b w:val="0"/>
                <w:i w:val="0"/>
                <w:color w:val="000000"/>
                <w:sz w:val="13"/>
              </w:rPr>
              <w:t>1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, and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P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includes four time periods,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p</w:t>
            </w:r>
            <w:r>
              <w:rPr>
                <w:w w:val="97.53359281099759"/>
                <w:rFonts w:ascii="AdvTimes" w:hAnsi="AdvTimes" w:eastAsia="AdvTimes"/>
                <w:b w:val="0"/>
                <w:i w:val="0"/>
                <w:color w:val="000000"/>
                <w:sz w:val="13"/>
              </w:rPr>
              <w:t>1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,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p</w:t>
            </w:r>
            <w:r>
              <w:rPr>
                <w:w w:val="97.53359281099759"/>
                <w:rFonts w:ascii="AdvTimes" w:hAnsi="AdvTimes" w:eastAsia="AdvTimes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,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p</w:t>
            </w:r>
            <w:r>
              <w:rPr>
                <w:w w:val="97.53359281099759"/>
                <w:rFonts w:ascii="AdvTimes" w:hAnsi="AdvTimes" w:eastAsia="AdvTimes"/>
                <w:b w:val="0"/>
                <w:i w:val="0"/>
                <w:color w:val="000000"/>
                <w:sz w:val="13"/>
              </w:rPr>
              <w:t>3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,</w:t>
            </w:r>
          </w:p>
        </w:tc>
      </w:tr>
      <w:tr>
        <w:trPr>
          <w:trHeight w:hRule="exact" w:val="219"/>
        </w:trPr>
        <w:tc>
          <w:tcPr>
            <w:tcW w:type="dxa" w:w="1420"/>
            <w:vMerge/>
            <w:tcBorders>
              <w:top w:sz="6.399999999999977" w:val="single" w:color="#000000"/>
            </w:tcBorders>
          </w:tcPr>
          <w:p/>
        </w:tc>
        <w:tc>
          <w:tcPr>
            <w:tcW w:type="dxa" w:w="1420"/>
            <w:vMerge/>
            <w:tcBorders/>
          </w:tcPr>
          <w:p/>
        </w:tc>
        <w:tc>
          <w:tcPr>
            <w:tcW w:type="dxa" w:w="2840"/>
            <w:gridSpan w:val="2"/>
            <w:vMerge/>
            <w:tcBorders/>
          </w:tcPr>
          <w:p/>
        </w:tc>
        <w:tc>
          <w:tcPr>
            <w:tcW w:type="dxa" w:w="2840"/>
            <w:gridSpan w:val="2"/>
            <w:vMerge/>
            <w:tcBorders/>
          </w:tcPr>
          <w:p/>
        </w:tc>
        <w:tc>
          <w:tcPr>
            <w:tcW w:type="dxa" w:w="53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2" w:after="0"/>
              <w:ind w:left="61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and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p</w:t>
            </w:r>
            <w:r>
              <w:rPr>
                <w:w w:val="97.53359281099759"/>
                <w:rFonts w:ascii="AdvTimes" w:hAnsi="AdvTimes" w:eastAsia="AdvTimes"/>
                <w:b w:val="0"/>
                <w:i w:val="0"/>
                <w:color w:val="000000"/>
                <w:sz w:val="13"/>
              </w:rPr>
              <w:t>4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. In this example, the itemset {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AB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} containing two items</w:t>
            </w:r>
          </w:p>
        </w:tc>
      </w:tr>
      <w:tr>
        <w:trPr>
          <w:trHeight w:hRule="exact" w:val="229"/>
        </w:trPr>
        <w:tc>
          <w:tcPr>
            <w:tcW w:type="dxa" w:w="1420"/>
            <w:vMerge/>
            <w:tcBorders>
              <w:top w:sz="6.399999999999977" w:val="single" w:color="#000000"/>
            </w:tcBorders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2" w:after="0"/>
              <w:ind w:left="0" w:right="13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Level 3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408" w:after="0"/>
              <w:ind w:left="8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p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1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408" w:after="0"/>
              <w:ind w:left="0" w:right="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p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2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40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p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3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408" w:after="0"/>
              <w:ind w:left="52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p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4</w:t>
            </w:r>
          </w:p>
        </w:tc>
        <w:tc>
          <w:tcPr>
            <w:tcW w:type="dxa" w:w="53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8" w:after="0"/>
              <w:ind w:left="61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is called a 2-itemset. Since the first transaction including the 1-</w:t>
            </w:r>
          </w:p>
        </w:tc>
      </w:tr>
      <w:tr>
        <w:trPr>
          <w:trHeight w:hRule="exact" w:val="220"/>
        </w:trPr>
        <w:tc>
          <w:tcPr>
            <w:tcW w:type="dxa" w:w="1420"/>
            <w:vMerge/>
            <w:tcBorders>
              <w:top w:sz="6.399999999999977" w:val="single" w:color="#000000"/>
            </w:tcBorders>
          </w:tcPr>
          <w:p/>
        </w:tc>
        <w:tc>
          <w:tcPr>
            <w:tcW w:type="dxa" w:w="1420"/>
            <w:vMerge/>
            <w:tcBorders/>
          </w:tcPr>
          <w:p/>
        </w:tc>
        <w:tc>
          <w:tcPr>
            <w:tcW w:type="dxa" w:w="1420"/>
            <w:vMerge/>
            <w:tcBorders/>
          </w:tcPr>
          <w:p/>
        </w:tc>
        <w:tc>
          <w:tcPr>
            <w:tcW w:type="dxa" w:w="1420"/>
            <w:vMerge/>
            <w:tcBorders/>
          </w:tcPr>
          <w:p/>
        </w:tc>
        <w:tc>
          <w:tcPr>
            <w:tcW w:type="dxa" w:w="1420"/>
            <w:vMerge/>
            <w:tcBorders/>
          </w:tcPr>
          <w:p/>
        </w:tc>
        <w:tc>
          <w:tcPr>
            <w:tcW w:type="dxa" w:w="1420"/>
            <w:vMerge/>
            <w:tcBorders/>
          </w:tcPr>
          <w:p/>
        </w:tc>
        <w:tc>
          <w:tcPr>
            <w:tcW w:type="dxa" w:w="53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61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itemset {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B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} is the sixth transaction in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TDB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, and the first time</w:t>
            </w:r>
          </w:p>
        </w:tc>
      </w:tr>
      <w:tr>
        <w:trPr>
          <w:trHeight w:hRule="exact" w:val="232"/>
        </w:trPr>
        <w:tc>
          <w:tcPr>
            <w:tcW w:type="dxa" w:w="1420"/>
            <w:vMerge/>
            <w:tcBorders>
              <w:top w:sz="6.399999999999977" w:val="single" w:color="#000000"/>
            </w:tcBorders>
          </w:tcPr>
          <w:p/>
        </w:tc>
        <w:tc>
          <w:tcPr>
            <w:tcW w:type="dxa" w:w="1420"/>
            <w:vMerge/>
            <w:tcBorders/>
          </w:tcPr>
          <w:p/>
        </w:tc>
        <w:tc>
          <w:tcPr>
            <w:tcW w:type="dxa" w:w="1420"/>
            <w:vMerge/>
            <w:tcBorders/>
          </w:tcPr>
          <w:p/>
        </w:tc>
        <w:tc>
          <w:tcPr>
            <w:tcW w:type="dxa" w:w="1420"/>
            <w:vMerge/>
            <w:tcBorders/>
          </w:tcPr>
          <w:p/>
        </w:tc>
        <w:tc>
          <w:tcPr>
            <w:tcW w:type="dxa" w:w="1420"/>
            <w:vMerge/>
            <w:tcBorders/>
          </w:tcPr>
          <w:p/>
        </w:tc>
        <w:tc>
          <w:tcPr>
            <w:tcW w:type="dxa" w:w="1420"/>
            <w:vMerge/>
            <w:tcBorders/>
          </w:tcPr>
          <w:p/>
        </w:tc>
        <w:tc>
          <w:tcPr>
            <w:tcW w:type="dxa" w:w="53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0" w:after="0"/>
              <w:ind w:left="61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period of the transaction and the last time period of the data-</w:t>
            </w:r>
          </w:p>
        </w:tc>
      </w:tr>
      <w:tr>
        <w:trPr>
          <w:trHeight w:hRule="exact" w:val="222"/>
        </w:trPr>
        <w:tc>
          <w:tcPr>
            <w:tcW w:type="dxa" w:w="1420"/>
            <w:vMerge/>
            <w:tcBorders>
              <w:top w:sz="6.399999999999977" w:val="single" w:color="#000000"/>
            </w:tcBorders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16" w:after="0"/>
              <w:ind w:left="0" w:right="6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Figure 1</w:t>
            </w:r>
          </w:p>
        </w:tc>
        <w:tc>
          <w:tcPr>
            <w:tcW w:type="dxa" w:w="296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16" w:after="0"/>
              <w:ind w:left="15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An example of time granules.</w:t>
            </w:r>
          </w:p>
        </w:tc>
        <w:tc>
          <w:tcPr>
            <w:tcW w:type="dxa" w:w="53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" w:after="0"/>
              <w:ind w:left="61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base are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p</w:t>
            </w:r>
            <w:r>
              <w:rPr>
                <w:w w:val="97.53359281099759"/>
                <w:rFonts w:ascii="AdvTimes" w:hAnsi="AdvTimes" w:eastAsia="AdvTimes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and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p</w:t>
            </w:r>
            <w:r>
              <w:rPr>
                <w:w w:val="97.53359281099759"/>
                <w:rFonts w:ascii="AdvTimes" w:hAnsi="AdvTimes" w:eastAsia="AdvTimes"/>
                <w:b w:val="0"/>
                <w:i w:val="0"/>
                <w:color w:val="000000"/>
                <w:sz w:val="13"/>
              </w:rPr>
              <w:t>4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, respectively, the maximal time period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MTP</w:t>
            </w:r>
          </w:p>
        </w:tc>
      </w:tr>
      <w:tr>
        <w:trPr>
          <w:trHeight w:hRule="exact" w:val="216"/>
        </w:trPr>
        <w:tc>
          <w:tcPr>
            <w:tcW w:type="dxa" w:w="1420"/>
            <w:vMerge/>
            <w:tcBorders>
              <w:top w:sz="6.399999999999977" w:val="single" w:color="#000000"/>
            </w:tcBorders>
          </w:tcPr>
          <w:p/>
        </w:tc>
        <w:tc>
          <w:tcPr>
            <w:tcW w:type="dxa" w:w="1420"/>
            <w:vMerge/>
            <w:tcBorders/>
          </w:tcPr>
          <w:p/>
        </w:tc>
        <w:tc>
          <w:tcPr>
            <w:tcW w:type="dxa" w:w="5680"/>
            <w:gridSpan w:val="4"/>
            <w:vMerge/>
            <w:tcBorders/>
          </w:tcPr>
          <w:p/>
        </w:tc>
        <w:tc>
          <w:tcPr>
            <w:tcW w:type="dxa" w:w="53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" w:after="0"/>
              <w:ind w:left="61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({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B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}) of the item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B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is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p</w:t>
            </w:r>
            <w:r>
              <w:rPr>
                <w:w w:val="97.53359281099759"/>
                <w:rFonts w:ascii="AdvTimes" w:hAnsi="AdvTimes" w:eastAsia="AdvTimes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to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p</w:t>
            </w:r>
            <w:r>
              <w:rPr>
                <w:w w:val="97.53359281099759"/>
                <w:rFonts w:ascii="AdvTimes" w:hAnsi="AdvTimes" w:eastAsia="AdvTimes"/>
                <w:b w:val="0"/>
                <w:i w:val="0"/>
                <w:color w:val="000000"/>
                <w:sz w:val="13"/>
              </w:rPr>
              <w:t>4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. Also, the maximal time period of</w:t>
            </w:r>
          </w:p>
        </w:tc>
      </w:tr>
    </w:tbl>
    <w:p>
      <w:pPr>
        <w:autoSpaceDN w:val="0"/>
        <w:autoSpaceDE w:val="0"/>
        <w:widowControl/>
        <w:spacing w:line="210" w:lineRule="exact" w:before="6" w:after="144"/>
        <w:ind w:left="0" w:right="20" w:firstLine="0"/>
        <w:jc w:val="right"/>
      </w:pPr>
      <w:r>
        <w:rPr>
          <w:rFonts w:ascii="AdvTimes" w:hAnsi="AdvTimes" w:eastAsia="AdvTimes"/>
          <w:b w:val="0"/>
          <w:i w:val="0"/>
          <w:color w:val="000000"/>
          <w:sz w:val="18"/>
        </w:rPr>
        <w:t>{</w:t>
      </w:r>
      <w:r>
        <w:rPr>
          <w:rFonts w:ascii="AdvTimes" w:hAnsi="AdvTimes" w:eastAsia="AdvTimes"/>
          <w:b w:val="0"/>
          <w:i w:val="0"/>
          <w:color w:val="000000"/>
          <w:sz w:val="18"/>
        </w:rPr>
        <w:t>BCD</w:t>
      </w:r>
      <w:r>
        <w:rPr>
          <w:rFonts w:ascii="AdvTimes" w:hAnsi="AdvTimes" w:eastAsia="AdvTimes"/>
          <w:b w:val="0"/>
          <w:i w:val="0"/>
          <w:color w:val="000000"/>
          <w:sz w:val="18"/>
        </w:rPr>
        <w:t>},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MTP</w:t>
      </w:r>
      <w:r>
        <w:rPr>
          <w:rFonts w:ascii="AdvTimes" w:hAnsi="AdvTimes" w:eastAsia="AdvTimes"/>
          <w:b w:val="0"/>
          <w:i w:val="0"/>
          <w:color w:val="000000"/>
          <w:sz w:val="18"/>
        </w:rPr>
        <w:t>({</w:t>
      </w:r>
      <w:r>
        <w:rPr>
          <w:rFonts w:ascii="AdvTimes" w:hAnsi="AdvTimes" w:eastAsia="AdvTimes"/>
          <w:b w:val="0"/>
          <w:i w:val="0"/>
          <w:color w:val="000000"/>
          <w:sz w:val="18"/>
        </w:rPr>
        <w:t>BCD</w:t>
      </w:r>
      <w:r>
        <w:rPr>
          <w:rFonts w:ascii="AdvTimes" w:hAnsi="AdvTimes" w:eastAsia="AdvTimes"/>
          <w:b w:val="0"/>
          <w:i w:val="0"/>
          <w:color w:val="000000"/>
          <w:sz w:val="18"/>
        </w:rPr>
        <w:t>}), is from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2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to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4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based on the maximal</w:t>
      </w:r>
    </w:p>
    <w:p>
      <w:pPr>
        <w:sectPr>
          <w:pgSz w:w="11906" w:h="15874"/>
          <w:pgMar w:top="336" w:right="888" w:bottom="686" w:left="1076" w:header="720" w:footer="720" w:gutter="0"/>
          <w:cols w:space="720" w:num="1" w:equalWidth="0">
            <w:col w:w="9942" w:space="0"/>
            <w:col w:w="4959" w:space="0"/>
            <w:col w:w="4982" w:space="0"/>
            <w:col w:w="9942" w:space="0"/>
            <w:col w:w="10702" w:space="0"/>
            <w:col w:w="5720" w:space="0"/>
            <w:col w:w="4982" w:space="0"/>
            <w:col w:w="1070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1657"/>
        <w:gridCol w:w="1657"/>
        <w:gridCol w:w="1657"/>
        <w:gridCol w:w="1657"/>
        <w:gridCol w:w="1657"/>
        <w:gridCol w:w="1657"/>
      </w:tblGrid>
      <w:tr>
        <w:trPr>
          <w:trHeight w:hRule="exact" w:val="198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Definition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4.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A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temporal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transaction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database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TDB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=</w:t>
            </w:r>
          </w:p>
        </w:tc>
      </w:tr>
    </w:tbl>
    <w:p>
      <w:pPr>
        <w:autoSpaceDN w:val="0"/>
        <w:autoSpaceDE w:val="0"/>
        <w:widowControl/>
        <w:spacing w:line="188" w:lineRule="exact" w:before="42" w:after="0"/>
        <w:ind w:left="0" w:right="144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{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Trans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1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Trans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2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</w:t>
      </w:r>
      <w:r>
        <w:rPr>
          <w:rFonts w:ascii="AdvP4C4E59" w:hAnsi="AdvP4C4E59" w:eastAsia="AdvP4C4E59"/>
          <w:b w:val="0"/>
          <w:i w:val="0"/>
          <w:color w:val="000000"/>
          <w:sz w:val="18"/>
        </w:rPr>
        <w:t xml:space="preserve"> . . .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Trans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y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</w:t>
      </w:r>
      <w:r>
        <w:rPr>
          <w:rFonts w:ascii="AdvP4C4E59" w:hAnsi="AdvP4C4E59" w:eastAsia="AdvP4C4E59"/>
          <w:b w:val="0"/>
          <w:i w:val="0"/>
          <w:color w:val="000000"/>
          <w:sz w:val="18"/>
        </w:rPr>
        <w:t xml:space="preserve"> . . .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Trans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z</w:t>
      </w:r>
      <w:r>
        <w:rPr>
          <w:rFonts w:ascii="AdvTimes" w:hAnsi="AdvTimes" w:eastAsia="AdvTimes"/>
          <w:b w:val="0"/>
          <w:i w:val="0"/>
          <w:color w:val="000000"/>
          <w:sz w:val="18"/>
        </w:rPr>
        <w:t>}, where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Trans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y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is the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y</w:t>
      </w:r>
      <w:r>
        <w:rPr>
          <w:rFonts w:ascii="AdvTimes" w:hAnsi="AdvTimes" w:eastAsia="AdvTimes"/>
          <w:b w:val="0"/>
          <w:i w:val="0"/>
          <w:color w:val="000000"/>
          <w:sz w:val="18"/>
        </w:rPr>
        <w:t>-th transaction in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TDB</w:t>
      </w:r>
      <w:r>
        <w:rPr>
          <w:rFonts w:ascii="AdvTimes" w:hAnsi="AdvTimes" w:eastAsia="Adv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20" w:lineRule="exact" w:before="240" w:after="0"/>
        <w:ind w:left="0" w:right="180" w:firstLine="2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>Definition 5.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The maximal time period of an item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i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MTP</w:t>
      </w:r>
      <w:r>
        <w:rPr>
          <w:rFonts w:ascii="AdvTimes" w:hAnsi="AdvTimes" w:eastAsia="AdvTimes"/>
          <w:b w:val="0"/>
          <w:i w:val="0"/>
          <w:color w:val="000000"/>
          <w:sz w:val="18"/>
        </w:rPr>
        <w:t>(</w:t>
      </w:r>
      <w:r>
        <w:rPr>
          <w:rFonts w:ascii="AdvTimes" w:hAnsi="AdvTimes" w:eastAsia="AdvTimes"/>
          <w:b w:val="0"/>
          <w:i w:val="0"/>
          <w:color w:val="000000"/>
          <w:sz w:val="18"/>
        </w:rPr>
        <w:t>i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), is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from the time period of the first occurring transaction of the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item to the last time period of the temporal database.</w:t>
      </w:r>
    </w:p>
    <w:p>
      <w:pPr>
        <w:autoSpaceDN w:val="0"/>
        <w:autoSpaceDE w:val="0"/>
        <w:widowControl/>
        <w:spacing w:line="218" w:lineRule="exact" w:before="238" w:after="0"/>
        <w:ind w:left="0" w:right="180" w:firstLine="2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>Definition 6.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The maximal time period of an itemset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X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MTP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(</w:t>
      </w:r>
      <w:r>
        <w:rPr>
          <w:rFonts w:ascii="AdvTimes" w:hAnsi="AdvTimes" w:eastAsia="AdvTimes"/>
          <w:b w:val="0"/>
          <w:i w:val="0"/>
          <w:color w:val="000000"/>
          <w:sz w:val="18"/>
        </w:rPr>
        <w:t>X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), represents the common time period of the maximal time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periods of all items in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X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in a temporal database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TDB</w:t>
      </w:r>
      <w:r>
        <w:rPr>
          <w:rFonts w:ascii="AdvTimes" w:hAnsi="AdvTimes" w:eastAsia="Adv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24" w:lineRule="exact" w:before="234" w:after="0"/>
        <w:ind w:left="0" w:right="180" w:firstLine="2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>Definition 7.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A hierarchy of time granules,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HTG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, is composed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of a set of basic time periods. In addition, a time granule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pg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 xml:space="preserve">l.g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represents the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g</w:t>
      </w:r>
      <w:r>
        <w:rPr>
          <w:rFonts w:ascii="AdvTimes" w:hAnsi="AdvTimes" w:eastAsia="AdvTimes"/>
          <w:b w:val="0"/>
          <w:i w:val="0"/>
          <w:color w:val="000000"/>
          <w:sz w:val="18"/>
        </w:rPr>
        <w:t>-th time granule in the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l</w:t>
      </w:r>
      <w:r>
        <w:rPr>
          <w:rFonts w:ascii="AdvTimes" w:hAnsi="AdvTimes" w:eastAsia="AdvTimes"/>
          <w:b w:val="0"/>
          <w:i w:val="0"/>
          <w:color w:val="000000"/>
          <w:sz w:val="18"/>
        </w:rPr>
        <w:t>-th level of the hierar-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chy, and it consists of the basic time periods contained by the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time granule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pg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l.g</w:t>
      </w:r>
      <w:r>
        <w:rPr>
          <w:rFonts w:ascii="AdvTimes" w:hAnsi="AdvTimes" w:eastAsia="Adv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18" w:lineRule="exact" w:before="222" w:after="0"/>
        <w:ind w:left="0" w:right="144" w:firstLine="2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Definition 8.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The count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c</w:t>
      </w:r>
      <w:r>
        <w:rPr>
          <w:rFonts w:ascii="AdvTimes" w:hAnsi="AdvTimes" w:eastAsia="AdvTimes"/>
          <w:b w:val="0"/>
          <w:i w:val="0"/>
          <w:color w:val="000000"/>
          <w:sz w:val="18"/>
        </w:rPr>
        <w:t>(</w:t>
      </w:r>
      <w:r>
        <w:rPr>
          <w:rFonts w:ascii="AdvTimes" w:hAnsi="AdvTimes" w:eastAsia="AdvTimes"/>
          <w:b w:val="0"/>
          <w:i w:val="0"/>
          <w:color w:val="000000"/>
          <w:sz w:val="18"/>
        </w:rPr>
        <w:t>i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</w:t>
      </w:r>
      <w:r>
        <w:rPr>
          <w:rFonts w:ascii="AdvTimes" w:hAnsi="AdvTimes" w:eastAsia="AdvTimes"/>
          <w:b w:val="0"/>
          <w:i w:val="0"/>
          <w:color w:val="000000"/>
          <w:sz w:val="18"/>
        </w:rPr>
        <w:t>) of item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i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in a basic time period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is the number of transactions with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i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in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</w:t>
      </w:r>
      <w:r>
        <w:rPr>
          <w:rFonts w:ascii="AdvTimes" w:hAnsi="AdvTimes" w:eastAsia="Adv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18" w:lineRule="exact" w:before="242" w:after="0"/>
        <w:ind w:left="0" w:right="180" w:firstLine="2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>Definition 9.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The relative support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rsup</w:t>
      </w:r>
      <w:r>
        <w:rPr>
          <w:rFonts w:ascii="AdvTimes" w:hAnsi="AdvTimes" w:eastAsia="AdvTimes"/>
          <w:b w:val="0"/>
          <w:i w:val="0"/>
          <w:color w:val="000000"/>
          <w:sz w:val="18"/>
        </w:rPr>
        <w:t>(</w:t>
      </w:r>
      <w:r>
        <w:rPr>
          <w:rFonts w:ascii="AdvTimes" w:hAnsi="AdvTimes" w:eastAsia="AdvTimes"/>
          <w:b w:val="0"/>
          <w:i w:val="0"/>
          <w:color w:val="000000"/>
          <w:sz w:val="18"/>
        </w:rPr>
        <w:t>i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pg</w:t>
      </w:r>
      <w:r>
        <w:rPr>
          <w:rFonts w:ascii="AdvTimes" w:hAnsi="AdvTimes" w:eastAsia="AdvTimes"/>
          <w:b w:val="0"/>
          <w:i w:val="0"/>
          <w:color w:val="000000"/>
          <w:sz w:val="18"/>
        </w:rPr>
        <w:t>) of item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i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in a hier-</w:t>
      </w:r>
      <w:r>
        <w:rPr>
          <w:rFonts w:ascii="AdvTimes" w:hAnsi="AdvTimes" w:eastAsia="AdvTimes"/>
          <w:b w:val="0"/>
          <w:i w:val="0"/>
          <w:color w:val="000000"/>
          <w:sz w:val="18"/>
        </w:rPr>
        <w:t>archical time granule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pg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is the number of transactions with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i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in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its maximal time period of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pg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over the number of all transac-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tions within its maximal time period of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pg</w:t>
      </w:r>
      <w:r>
        <w:rPr>
          <w:rFonts w:ascii="AdvTimes" w:hAnsi="AdvTimes" w:eastAsia="Adv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20" w:lineRule="exact" w:before="238" w:after="0"/>
        <w:ind w:left="0" w:right="180" w:firstLine="2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>Definition 10.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The relative support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rsup</w:t>
      </w:r>
      <w:r>
        <w:rPr>
          <w:rFonts w:ascii="AdvTimes" w:hAnsi="AdvTimes" w:eastAsia="AdvTimes"/>
          <w:b w:val="0"/>
          <w:i w:val="0"/>
          <w:color w:val="000000"/>
          <w:sz w:val="18"/>
        </w:rPr>
        <w:t>(</w:t>
      </w:r>
      <w:r>
        <w:rPr>
          <w:rFonts w:ascii="AdvTimes" w:hAnsi="AdvTimes" w:eastAsia="AdvTimes"/>
          <w:b w:val="0"/>
          <w:i w:val="0"/>
          <w:color w:val="000000"/>
          <w:sz w:val="18"/>
        </w:rPr>
        <w:t>X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pg</w:t>
      </w:r>
      <w:r>
        <w:rPr>
          <w:rFonts w:ascii="AdvTimes" w:hAnsi="AdvTimes" w:eastAsia="AdvTimes"/>
          <w:b w:val="0"/>
          <w:i w:val="0"/>
          <w:color w:val="000000"/>
          <w:sz w:val="18"/>
        </w:rPr>
        <w:t>) of itemset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X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in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a hierarchical time granule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pg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is the number of transactions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including the itemset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X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in its maximal time period of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pg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over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the number of all transactions in its maximal time period of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pg</w:t>
      </w:r>
      <w:r>
        <w:rPr>
          <w:rFonts w:ascii="AdvTimes" w:hAnsi="AdvTimes" w:eastAsia="Adv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20" w:lineRule="exact" w:before="238" w:after="0"/>
        <w:ind w:left="0" w:right="180" w:firstLine="2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>Definition 11.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Let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min_rsup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be a given minimum relative sup-</w:t>
      </w:r>
      <w:r>
        <w:rPr>
          <w:rFonts w:ascii="AdvTimes" w:hAnsi="AdvTimes" w:eastAsia="AdvTimes"/>
          <w:b w:val="0"/>
          <w:i w:val="0"/>
          <w:color w:val="000000"/>
          <w:sz w:val="18"/>
        </w:rPr>
        <w:t>port threshold. If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rsup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pg</w:t>
      </w:r>
      <w:r>
        <w:rPr>
          <w:rFonts w:ascii="AdvTimes" w:hAnsi="AdvTimes" w:eastAsia="AdvTimes"/>
          <w:b w:val="0"/>
          <w:i w:val="0"/>
          <w:color w:val="000000"/>
          <w:sz w:val="18"/>
        </w:rPr>
        <w:t>(</w:t>
      </w:r>
      <w:r>
        <w:rPr>
          <w:rFonts w:ascii="AdvTimes" w:hAnsi="AdvTimes" w:eastAsia="AdvTimes"/>
          <w:b w:val="0"/>
          <w:i w:val="0"/>
          <w:color w:val="000000"/>
          <w:sz w:val="18"/>
        </w:rPr>
        <w:t>X</w:t>
      </w:r>
      <w:r>
        <w:rPr>
          <w:rFonts w:ascii="AdvTimes" w:hAnsi="AdvTimes" w:eastAsia="AdvTimes"/>
          <w:b w:val="0"/>
          <w:i w:val="0"/>
          <w:color w:val="000000"/>
          <w:sz w:val="18"/>
        </w:rPr>
        <w:t>)</w:t>
      </w:r>
      <w:r>
        <w:rPr>
          <w:rFonts w:ascii="AdvPSMSAM10" w:hAnsi="AdvPSMSAM10" w:eastAsia="AdvPSMSAM10"/>
          <w:b w:val="0"/>
          <w:i w:val="0"/>
          <w:color w:val="000000"/>
          <w:sz w:val="18"/>
        </w:rPr>
        <w:t xml:space="preserve"> =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min_rsup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X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is called a hierarchi-</w:t>
      </w:r>
      <w:r>
        <w:rPr>
          <w:rFonts w:ascii="AdvTimes" w:hAnsi="AdvTimes" w:eastAsia="AdvTimes"/>
          <w:b w:val="0"/>
          <w:i w:val="0"/>
          <w:color w:val="000000"/>
          <w:sz w:val="18"/>
        </w:rPr>
        <w:t>cal temporal frequent itemset (abbreviated as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HTFI</w:t>
      </w:r>
      <w:r>
        <w:rPr>
          <w:rFonts w:ascii="AdvTimes" w:hAnsi="AdvTimes" w:eastAsia="AdvTimes"/>
          <w:b w:val="0"/>
          <w:i w:val="0"/>
          <w:color w:val="000000"/>
          <w:sz w:val="18"/>
        </w:rPr>
        <w:t>).</w:t>
      </w:r>
    </w:p>
    <w:p>
      <w:pPr>
        <w:autoSpaceDN w:val="0"/>
        <w:autoSpaceDE w:val="0"/>
        <w:widowControl/>
        <w:spacing w:line="218" w:lineRule="exact" w:before="238" w:after="20"/>
        <w:ind w:left="0" w:right="180" w:firstLine="2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>Definition 12.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Assume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X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is a hierarchical temporal frequent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q</w:t>
      </w:r>
      <w:r>
        <w:rPr>
          <w:rFonts w:ascii="AdvTimes" w:hAnsi="AdvTimes" w:eastAsia="AdvTimes"/>
          <w:b w:val="0"/>
          <w:i w:val="0"/>
          <w:color w:val="000000"/>
          <w:sz w:val="18"/>
        </w:rPr>
        <w:t>-</w:t>
      </w:r>
      <w:r>
        <w:rPr>
          <w:rFonts w:ascii="AdvTimes" w:hAnsi="AdvTimes" w:eastAsia="AdvTimes"/>
          <w:b w:val="0"/>
          <w:i w:val="0"/>
          <w:color w:val="000000"/>
          <w:sz w:val="18"/>
        </w:rPr>
        <w:t>itemset with items (</w:t>
      </w:r>
      <w:r>
        <w:rPr>
          <w:rFonts w:ascii="AdvTimes" w:hAnsi="AdvTimes" w:eastAsia="AdvTimes"/>
          <w:b w:val="0"/>
          <w:i w:val="0"/>
          <w:color w:val="000000"/>
          <w:sz w:val="18"/>
        </w:rPr>
        <w:t>x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1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x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2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</w:t>
      </w:r>
      <w:r>
        <w:rPr>
          <w:rFonts w:ascii="AdvP4C4E59" w:hAnsi="AdvP4C4E59" w:eastAsia="AdvP4C4E59"/>
          <w:b w:val="0"/>
          <w:i w:val="0"/>
          <w:color w:val="000000"/>
          <w:sz w:val="18"/>
        </w:rPr>
        <w:t xml:space="preserve"> . . .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x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q</w:t>
      </w:r>
      <w:r>
        <w:rPr>
          <w:rFonts w:ascii="AdvTimes" w:hAnsi="AdvTimes" w:eastAsia="AdvTimes"/>
          <w:b w:val="0"/>
          <w:i w:val="0"/>
          <w:color w:val="000000"/>
          <w:sz w:val="18"/>
        </w:rPr>
        <w:t>),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q</w:t>
      </w:r>
      <w:r>
        <w:rPr>
          <w:rFonts w:ascii="AdvPSMP4" w:hAnsi="AdvPSMP4" w:eastAsia="AdvPSMP4"/>
          <w:b w:val="0"/>
          <w:i w:val="0"/>
          <w:color w:val="000000"/>
          <w:sz w:val="18"/>
        </w:rPr>
        <w:t xml:space="preserve"> P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2. The relative confi-</w:t>
      </w:r>
      <w:r>
        <w:rPr>
          <w:rFonts w:ascii="AdvTimes" w:hAnsi="AdvTimes" w:eastAsia="AdvTimes"/>
          <w:b w:val="0"/>
          <w:i w:val="0"/>
          <w:color w:val="000000"/>
          <w:sz w:val="18"/>
        </w:rPr>
        <w:t>dence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rconf</w:t>
      </w:r>
      <w:r>
        <w:rPr>
          <w:rFonts w:ascii="AdvTimes" w:hAnsi="AdvTimes" w:eastAsia="AdvTimes"/>
          <w:b w:val="0"/>
          <w:i w:val="0"/>
          <w:color w:val="000000"/>
          <w:sz w:val="18"/>
        </w:rPr>
        <w:t>(</w:t>
      </w:r>
      <w:r>
        <w:rPr>
          <w:rFonts w:ascii="AdvTimes" w:hAnsi="AdvTimes" w:eastAsia="AdvTimes"/>
          <w:b w:val="0"/>
          <w:i w:val="0"/>
          <w:color w:val="000000"/>
          <w:sz w:val="18"/>
        </w:rPr>
        <w:t>R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pg</w:t>
      </w:r>
      <w:r>
        <w:rPr>
          <w:rFonts w:ascii="AdvTimes" w:hAnsi="AdvTimes" w:eastAsia="AdvTimes"/>
          <w:b w:val="0"/>
          <w:i w:val="0"/>
          <w:color w:val="000000"/>
          <w:sz w:val="18"/>
        </w:rPr>
        <w:t>) of a hierarchical temporal association rule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942"/>
      </w:tblGrid>
      <w:tr>
        <w:trPr>
          <w:trHeight w:hRule="exact" w:val="1514"/>
        </w:trPr>
        <w:tc>
          <w:tcPr>
            <w:tcW w:type="dxa" w:w="48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14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within a time granules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pg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, which is denoted as {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x</w:t>
            </w:r>
            <w:r>
              <w:rPr>
                <w:w w:val="97.53359281099759"/>
                <w:rFonts w:ascii="AdvTimes" w:hAnsi="AdvTimes" w:eastAsia="AdvTimes"/>
                <w:b w:val="0"/>
                <w:i w:val="0"/>
                <w:color w:val="000000"/>
                <w:sz w:val="13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^</w:t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18"/>
              </w:rPr>
              <w:t>. . .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^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x</w:t>
            </w:r>
            <w:r>
              <w:rPr>
                <w:w w:val="97.53359281099759"/>
                <w:rFonts w:ascii="AdvTimes" w:hAnsi="AdvTimes" w:eastAsia="AdvTimes"/>
                <w:b w:val="0"/>
                <w:i w:val="0"/>
                <w:color w:val="000000"/>
                <w:sz w:val="13"/>
              </w:rPr>
              <w:t>k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-</w:t>
            </w:r>
            <w:r>
              <w:rPr>
                <w:w w:val="97.53359281099759"/>
                <w:rFonts w:ascii="AdvP4C4E74" w:hAnsi="AdvP4C4E74" w:eastAsia="AdvP4C4E74"/>
                <w:b w:val="0"/>
                <w:i w:val="0"/>
                <w:color w:val="000000"/>
                <w:sz w:val="13"/>
              </w:rPr>
              <w:t>�</w:t>
            </w:r>
            <w:r>
              <w:rPr>
                <w:w w:val="97.53359281099759"/>
                <w:rFonts w:ascii="AdvTimes" w:hAnsi="AdvTimes" w:eastAsia="AdvTimes"/>
                <w:b w:val="0"/>
                <w:i w:val="0"/>
                <w:color w:val="000000"/>
                <w:sz w:val="13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^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x</w:t>
            </w:r>
            <w:r>
              <w:rPr>
                <w:w w:val="97.53359281099759"/>
                <w:rFonts w:ascii="AdvTimes" w:hAnsi="AdvTimes" w:eastAsia="AdvTimes"/>
                <w:b w:val="0"/>
                <w:i w:val="0"/>
                <w:color w:val="000000"/>
                <w:sz w:val="13"/>
              </w:rPr>
              <w:t>k+</w:t>
            </w:r>
            <w:r>
              <w:rPr>
                <w:w w:val="97.53359281099759"/>
                <w:rFonts w:ascii="AdvTimes" w:hAnsi="AdvTimes" w:eastAsia="AdvTimes"/>
                <w:b w:val="0"/>
                <w:i w:val="0"/>
                <w:color w:val="000000"/>
                <w:sz w:val="13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^</w:t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18"/>
              </w:rPr>
              <w:t>. . .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^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x</w:t>
            </w:r>
            <w:r>
              <w:rPr>
                <w:w w:val="97.53359281099759"/>
                <w:rFonts w:ascii="AdvTimes" w:hAnsi="AdvTimes" w:eastAsia="AdvTimes"/>
                <w:b w:val="0"/>
                <w:i w:val="0"/>
                <w:color w:val="000000"/>
                <w:sz w:val="13"/>
              </w:rPr>
              <w:t>q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}</w:t>
            </w:r>
            <w:r>
              <w:rPr>
                <w:rFonts w:ascii="AdvPi2" w:hAnsi="AdvPi2" w:eastAsia="AdvPi2"/>
                <w:b w:val="0"/>
                <w:i w:val="0"/>
                <w:color w:val="000000"/>
                <w:sz w:val="18"/>
              </w:rPr>
              <w:t xml:space="preserve"> ?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{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x</w:t>
            </w:r>
            <w:r>
              <w:rPr>
                <w:w w:val="97.53359281099759"/>
                <w:rFonts w:ascii="AdvTimes" w:hAnsi="AdvTimes" w:eastAsia="AdvTimes"/>
                <w:b w:val="0"/>
                <w:i w:val="0"/>
                <w:color w:val="000000"/>
                <w:sz w:val="13"/>
              </w:rPr>
              <w:t>k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}, is shown below:</w:t>
            </w:r>
          </w:p>
          <w:p>
            <w:pPr>
              <w:autoSpaceDN w:val="0"/>
              <w:autoSpaceDE w:val="0"/>
              <w:widowControl/>
              <w:spacing w:line="340" w:lineRule="exact" w:before="78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rconf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ð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x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 xml:space="preserve"> ^</w:t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18"/>
              </w:rPr>
              <w:t xml:space="preserve"> . . .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 xml:space="preserve"> ^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x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k</w:t>
            </w:r>
            <w:r>
              <w:rPr>
                <w:w w:val="97.13333447774252"/>
                <w:rFonts w:ascii="AdvP4C4E74" w:hAnsi="AdvP4C4E74" w:eastAsia="AdvP4C4E74"/>
                <w:b w:val="0"/>
                <w:i w:val="0"/>
                <w:color w:val="000000"/>
                <w:sz w:val="12"/>
              </w:rPr>
              <w:t>�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 xml:space="preserve"> ^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x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k</w:t>
            </w:r>
            <w:r>
              <w:rPr>
                <w:w w:val="97.13333447774252"/>
                <w:rFonts w:ascii="AdvP4C4E74" w:hAnsi="AdvP4C4E74" w:eastAsia="AdvP4C4E74"/>
                <w:b w:val="0"/>
                <w:i w:val="0"/>
                <w:color w:val="000000"/>
                <w:sz w:val="12"/>
              </w:rPr>
              <w:t>þ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 xml:space="preserve"> ^</w:t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18"/>
              </w:rPr>
              <w:t xml:space="preserve"> . . .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 xml:space="preserve"> ^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x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q</w:t>
            </w:r>
          </w:p>
          <w:p>
            <w:pPr>
              <w:autoSpaceDN w:val="0"/>
              <w:tabs>
                <w:tab w:pos="368" w:val="left"/>
                <w:tab w:pos="456" w:val="left"/>
                <w:tab w:pos="1434" w:val="left"/>
                <w:tab w:pos="2928" w:val="left"/>
                <w:tab w:pos="3030" w:val="left"/>
              </w:tabs>
              <w:autoSpaceDE w:val="0"/>
              <w:widowControl/>
              <w:spacing w:line="308" w:lineRule="exact" w:before="0" w:after="0"/>
              <w:ind w:left="180" w:right="0" w:firstLine="0"/>
              <w:jc w:val="left"/>
            </w:pP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 xml:space="preserve">¼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rsup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ðf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x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;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x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;</w:t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18"/>
              </w:rPr>
              <w:t xml:space="preserve"> . . .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 xml:space="preserve"> ;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x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k</w:t>
            </w:r>
            <w:r>
              <w:rPr>
                <w:w w:val="97.13333447774252"/>
                <w:rFonts w:ascii="AdvP4C4E74" w:hAnsi="AdvP4C4E74" w:eastAsia="AdvP4C4E74"/>
                <w:b w:val="0"/>
                <w:i w:val="0"/>
                <w:color w:val="000000"/>
                <w:sz w:val="12"/>
              </w:rPr>
              <w:t>�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;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x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k</w:t>
            </w:r>
            <w:r>
              <w:rPr>
                <w:w w:val="97.13333447774252"/>
                <w:rFonts w:ascii="AdvP4C4E74" w:hAnsi="AdvP4C4E74" w:eastAsia="AdvP4C4E74"/>
                <w:b w:val="0"/>
                <w:i w:val="0"/>
                <w:color w:val="000000"/>
                <w:sz w:val="12"/>
              </w:rPr>
              <w:t>þ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;</w:t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18"/>
              </w:rPr>
              <w:t xml:space="preserve"> . . .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 xml:space="preserve"> ;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x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q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gÞ</w:t>
            </w:r>
            <w:r>
              <w:tab/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>�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rsup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ð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X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Þ</w:t>
            </w:r>
            <w:r>
              <w:tab/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;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 xml:space="preserve"> f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x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k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g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;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pg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>Þ</w:t>
            </w:r>
          </w:p>
        </w:tc>
      </w:tr>
    </w:tbl>
    <w:p>
      <w:pPr>
        <w:autoSpaceDN w:val="0"/>
        <w:autoSpaceDE w:val="0"/>
        <w:widowControl/>
        <w:spacing w:line="220" w:lineRule="exact" w:before="4" w:after="0"/>
        <w:ind w:left="0" w:right="180" w:firstLine="2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>Definition 13.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Let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min_rconf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be a given minimum relative con-</w:t>
      </w:r>
      <w:r>
        <w:rPr>
          <w:rFonts w:ascii="AdvTimes" w:hAnsi="AdvTimes" w:eastAsia="AdvTimes"/>
          <w:b w:val="0"/>
          <w:i w:val="0"/>
          <w:color w:val="000000"/>
          <w:sz w:val="18"/>
        </w:rPr>
        <w:t>fidence threshold. For a rule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R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 if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rconf</w:t>
      </w:r>
      <w:r>
        <w:rPr>
          <w:rFonts w:ascii="AdvTimes" w:hAnsi="AdvTimes" w:eastAsia="AdvTimes"/>
          <w:b w:val="0"/>
          <w:i w:val="0"/>
          <w:color w:val="000000"/>
          <w:sz w:val="18"/>
        </w:rPr>
        <w:t>(</w:t>
      </w:r>
      <w:r>
        <w:rPr>
          <w:rFonts w:ascii="AdvTimes" w:hAnsi="AdvTimes" w:eastAsia="AdvTimes"/>
          <w:b w:val="0"/>
          <w:i w:val="0"/>
          <w:color w:val="000000"/>
          <w:sz w:val="18"/>
        </w:rPr>
        <w:t>R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pg</w:t>
      </w:r>
      <w:r>
        <w:rPr>
          <w:rFonts w:ascii="AdvTimes" w:hAnsi="AdvTimes" w:eastAsia="AdvTimes"/>
          <w:b w:val="0"/>
          <w:i w:val="0"/>
          <w:color w:val="000000"/>
          <w:sz w:val="18"/>
        </w:rPr>
        <w:t>)</w:t>
      </w:r>
      <w:r>
        <w:rPr>
          <w:rFonts w:ascii="AdvPSMSAM10" w:hAnsi="AdvPSMSAM10" w:eastAsia="AdvPSMSAM10"/>
          <w:b w:val="0"/>
          <w:i w:val="0"/>
          <w:color w:val="000000"/>
          <w:sz w:val="18"/>
        </w:rPr>
        <w:t xml:space="preserve"> =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min_rconf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R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is called a hierarchical temporal association rule (abbreviated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as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HTAR</w:t>
      </w:r>
      <w:r>
        <w:rPr>
          <w:rFonts w:ascii="AdvTimes" w:hAnsi="AdvTimes" w:eastAsia="AdvTimes"/>
          <w:b w:val="0"/>
          <w:i w:val="0"/>
          <w:color w:val="000000"/>
          <w:sz w:val="18"/>
        </w:rPr>
        <w:t>).</w:t>
      </w:r>
    </w:p>
    <w:p>
      <w:pPr>
        <w:sectPr>
          <w:type w:val="continuous"/>
          <w:pgSz w:w="11906" w:h="15874"/>
          <w:pgMar w:top="336" w:right="888" w:bottom="686" w:left="1076" w:header="720" w:footer="720" w:gutter="0"/>
          <w:cols w:space="720" w:num="2" w:equalWidth="0"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10702" w:space="0"/>
            <w:col w:w="5720" w:space="0"/>
            <w:col w:w="4982" w:space="0"/>
            <w:col w:w="10702" w:space="0"/>
          </w:cols>
          <w:docGrid w:linePitch="360"/>
        </w:sectPr>
      </w:pPr>
    </w:p>
    <w:p>
      <w:pPr>
        <w:autoSpaceDN w:val="0"/>
        <w:autoSpaceDE w:val="0"/>
        <w:widowControl/>
        <w:spacing w:line="218" w:lineRule="exact" w:before="0" w:after="0"/>
        <w:ind w:left="178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time periods of the three items,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B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C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and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D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. By considering </w:t>
      </w:r>
      <w:r>
        <w:rPr>
          <w:rFonts w:ascii="AdvTimes" w:hAnsi="AdvTimes" w:eastAsia="AdvTimes"/>
          <w:b w:val="0"/>
          <w:i w:val="0"/>
          <w:color w:val="007FAD"/>
          <w:sz w:val="18"/>
        </w:rPr>
        <w:t>Fig. 1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, the hierarchy is composed of four basic time periods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in the temporal database,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1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2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3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 and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4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, and the second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time granule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pg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2.2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in the second level of the hierarchy is com-</w:t>
      </w:r>
      <w:r>
        <w:rPr>
          <w:rFonts w:ascii="AdvTimes" w:hAnsi="AdvTimes" w:eastAsia="AdvTimes"/>
          <w:b w:val="0"/>
          <w:i w:val="0"/>
          <w:color w:val="000000"/>
          <w:sz w:val="18"/>
        </w:rPr>
        <w:t>posed of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3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and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4</w:t>
      </w:r>
      <w:r>
        <w:rPr>
          <w:rFonts w:ascii="AdvTimes" w:hAnsi="AdvTimes" w:eastAsia="AdvTimes"/>
          <w:b w:val="0"/>
          <w:i w:val="0"/>
          <w:color w:val="000000"/>
          <w:sz w:val="18"/>
        </w:rPr>
        <w:t>. Since item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B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appears in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Trans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6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and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Trans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7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,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within the first basic time period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2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 the count value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c</w:t>
      </w:r>
      <w:r>
        <w:rPr>
          <w:rFonts w:ascii="AdvTimes" w:hAnsi="AdvTimes" w:eastAsia="AdvTimes"/>
          <w:b w:val="0"/>
          <w:i w:val="0"/>
          <w:color w:val="000000"/>
          <w:sz w:val="18"/>
        </w:rPr>
        <w:t>({</w:t>
      </w:r>
      <w:r>
        <w:rPr>
          <w:rFonts w:ascii="AdvTimes" w:hAnsi="AdvTimes" w:eastAsia="AdvTimes"/>
          <w:b w:val="0"/>
          <w:i w:val="0"/>
          <w:color w:val="000000"/>
          <w:sz w:val="18"/>
        </w:rPr>
        <w:t>B</w:t>
      </w:r>
      <w:r>
        <w:rPr>
          <w:rFonts w:ascii="AdvTimes" w:hAnsi="AdvTimes" w:eastAsia="AdvTimes"/>
          <w:b w:val="0"/>
          <w:i w:val="0"/>
          <w:color w:val="000000"/>
          <w:sz w:val="18"/>
        </w:rPr>
        <w:t>},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2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)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of the item in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2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is the value of 2. Accordingly, the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rsup</w:t>
      </w:r>
      <w:r>
        <w:rPr>
          <w:rFonts w:ascii="AdvTimes" w:hAnsi="AdvTimes" w:eastAsia="AdvTimes"/>
          <w:b w:val="0"/>
          <w:i w:val="0"/>
          <w:color w:val="000000"/>
          <w:sz w:val="18"/>
        </w:rPr>
        <w:t>({</w:t>
      </w:r>
      <w:r>
        <w:rPr>
          <w:rFonts w:ascii="AdvTimes" w:hAnsi="AdvTimes" w:eastAsia="AdvTimes"/>
          <w:b w:val="0"/>
          <w:i w:val="0"/>
          <w:color w:val="000000"/>
          <w:sz w:val="18"/>
        </w:rPr>
        <w:t>B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},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pg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2.1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) = 2/4 = 50%. In this example, the maximal time period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of the item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B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is set as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pg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2.1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and only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2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contains the item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B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.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That is, the number of transactions containing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B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and all the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transactions in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2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are 2 and 4, respectively. Also, the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rsup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({</w:t>
      </w:r>
      <w:r>
        <w:rPr>
          <w:rFonts w:ascii="AdvTimes" w:hAnsi="AdvTimes" w:eastAsia="AdvTimes"/>
          <w:b w:val="0"/>
          <w:i w:val="0"/>
          <w:color w:val="000000"/>
          <w:sz w:val="18"/>
        </w:rPr>
        <w:t>AB</w:t>
      </w:r>
      <w:r>
        <w:rPr>
          <w:rFonts w:ascii="AdvTimes" w:hAnsi="AdvTimes" w:eastAsia="AdvTimes"/>
          <w:b w:val="0"/>
          <w:i w:val="0"/>
          <w:color w:val="000000"/>
          <w:sz w:val="18"/>
        </w:rPr>
        <w:t>},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pg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2.1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) = 1/4 = 25% since the maximal time period of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the itemset {</w:t>
      </w:r>
      <w:r>
        <w:rPr>
          <w:rFonts w:ascii="AdvTimes" w:hAnsi="AdvTimes" w:eastAsia="AdvTimes"/>
          <w:b w:val="0"/>
          <w:i w:val="0"/>
          <w:color w:val="000000"/>
          <w:sz w:val="18"/>
        </w:rPr>
        <w:t>AB</w:t>
      </w:r>
      <w:r>
        <w:rPr>
          <w:rFonts w:ascii="AdvTimes" w:hAnsi="AdvTimes" w:eastAsia="AdvTimes"/>
          <w:b w:val="0"/>
          <w:i w:val="0"/>
          <w:color w:val="000000"/>
          <w:sz w:val="18"/>
        </w:rPr>
        <w:t>} in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pg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2.1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only includes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2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, and the number of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transactions including {</w:t>
      </w:r>
      <w:r>
        <w:rPr>
          <w:rFonts w:ascii="AdvTimes" w:hAnsi="AdvTimes" w:eastAsia="AdvTimes"/>
          <w:b w:val="0"/>
          <w:i w:val="0"/>
          <w:color w:val="000000"/>
          <w:sz w:val="18"/>
        </w:rPr>
        <w:t>AB</w:t>
      </w:r>
      <w:r>
        <w:rPr>
          <w:rFonts w:ascii="AdvTimes" w:hAnsi="AdvTimes" w:eastAsia="AdvTimes"/>
          <w:b w:val="0"/>
          <w:i w:val="0"/>
          <w:color w:val="000000"/>
          <w:sz w:val="18"/>
        </w:rPr>
        <w:t>} and all the transactions in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2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are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1 and 4, respectively. Further, the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rsup</w:t>
      </w:r>
      <w:r>
        <w:rPr>
          <w:rFonts w:ascii="AdvTimes" w:hAnsi="AdvTimes" w:eastAsia="AdvTimes"/>
          <w:b w:val="0"/>
          <w:i w:val="0"/>
          <w:color w:val="000000"/>
          <w:sz w:val="18"/>
        </w:rPr>
        <w:t>({</w:t>
      </w:r>
      <w:r>
        <w:rPr>
          <w:rFonts w:ascii="AdvTimes" w:hAnsi="AdvTimes" w:eastAsia="AdvTimes"/>
          <w:b w:val="0"/>
          <w:i w:val="0"/>
          <w:color w:val="000000"/>
          <w:sz w:val="18"/>
        </w:rPr>
        <w:t>CD</w:t>
      </w:r>
      <w:r>
        <w:rPr>
          <w:rFonts w:ascii="AdvTimes" w:hAnsi="AdvTimes" w:eastAsia="AdvTimes"/>
          <w:b w:val="0"/>
          <w:i w:val="0"/>
          <w:color w:val="000000"/>
          <w:sz w:val="18"/>
        </w:rPr>
        <w:t>},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pg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2.1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) = 50%.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If the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min_rsup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= 30%, then the itemset {</w:t>
      </w:r>
      <w:r>
        <w:rPr>
          <w:rFonts w:ascii="AdvTimes" w:hAnsi="AdvTimes" w:eastAsia="AdvTimes"/>
          <w:b w:val="0"/>
          <w:i w:val="0"/>
          <w:color w:val="000000"/>
          <w:sz w:val="18"/>
        </w:rPr>
        <w:t>CD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} is a hierarchical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temporal frequent itemset within the time granule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pg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2.1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. Since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the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rsup</w:t>
      </w:r>
      <w:r>
        <w:rPr>
          <w:rFonts w:ascii="AdvTimes" w:hAnsi="AdvTimes" w:eastAsia="AdvTimes"/>
          <w:b w:val="0"/>
          <w:i w:val="0"/>
          <w:color w:val="000000"/>
          <w:sz w:val="18"/>
        </w:rPr>
        <w:t>({</w:t>
      </w:r>
      <w:r>
        <w:rPr>
          <w:rFonts w:ascii="AdvTimes" w:hAnsi="AdvTimes" w:eastAsia="AdvTimes"/>
          <w:b w:val="0"/>
          <w:i w:val="0"/>
          <w:color w:val="000000"/>
          <w:sz w:val="18"/>
        </w:rPr>
        <w:t>C</w:t>
      </w:r>
      <w:r>
        <w:rPr>
          <w:rFonts w:ascii="AdvTimes" w:hAnsi="AdvTimes" w:eastAsia="AdvTimes"/>
          <w:b w:val="0"/>
          <w:i w:val="0"/>
          <w:color w:val="000000"/>
          <w:sz w:val="18"/>
        </w:rPr>
        <w:t>},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pg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2.1</w:t>
      </w:r>
      <w:r>
        <w:rPr>
          <w:rFonts w:ascii="AdvTimes" w:hAnsi="AdvTimes" w:eastAsia="AdvTimes"/>
          <w:b w:val="0"/>
          <w:i w:val="0"/>
          <w:color w:val="000000"/>
          <w:sz w:val="18"/>
        </w:rPr>
        <w:t>) = 62.5%, the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rconf</w:t>
      </w:r>
      <w:r>
        <w:rPr>
          <w:rFonts w:ascii="AdvTimes" w:hAnsi="AdvTimes" w:eastAsia="AdvTimes"/>
          <w:b w:val="0"/>
          <w:i w:val="0"/>
          <w:color w:val="000000"/>
          <w:sz w:val="18"/>
        </w:rPr>
        <w:t>({</w:t>
      </w:r>
      <w:r>
        <w:rPr>
          <w:rFonts w:ascii="AdvTimes" w:hAnsi="AdvTimes" w:eastAsia="AdvTimes"/>
          <w:b w:val="0"/>
          <w:i w:val="0"/>
          <w:color w:val="000000"/>
          <w:sz w:val="18"/>
        </w:rPr>
        <w:t>C</w:t>
      </w:r>
      <w:r>
        <w:rPr>
          <w:rFonts w:ascii="AdvTimes" w:hAnsi="AdvTimes" w:eastAsia="AdvTimes"/>
          <w:b w:val="0"/>
          <w:i w:val="0"/>
          <w:color w:val="000000"/>
          <w:sz w:val="18"/>
        </w:rPr>
        <w:t>}</w:t>
      </w:r>
      <w:r>
        <w:rPr>
          <w:rFonts w:ascii="AdvPi2" w:hAnsi="AdvPi2" w:eastAsia="AdvPi2"/>
          <w:b w:val="0"/>
          <w:i w:val="0"/>
          <w:color w:val="000000"/>
          <w:sz w:val="18"/>
        </w:rPr>
        <w:t xml:space="preserve"> ?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{</w:t>
      </w:r>
      <w:r>
        <w:rPr>
          <w:rFonts w:ascii="AdvTimes" w:hAnsi="AdvTimes" w:eastAsia="AdvTimes"/>
          <w:b w:val="0"/>
          <w:i w:val="0"/>
          <w:color w:val="000000"/>
          <w:sz w:val="18"/>
        </w:rPr>
        <w:t>D</w:t>
      </w:r>
      <w:r>
        <w:rPr>
          <w:rFonts w:ascii="AdvTimes" w:hAnsi="AdvTimes" w:eastAsia="AdvTimes"/>
          <w:b w:val="0"/>
          <w:i w:val="0"/>
          <w:color w:val="000000"/>
          <w:sz w:val="18"/>
        </w:rPr>
        <w:t>},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pg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2.1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) =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50%/62.5% = 80%. It is then compared with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min_rconf</w:t>
      </w:r>
      <w:r>
        <w:rPr>
          <w:rFonts w:ascii="AdvTimes" w:hAnsi="AdvTimes" w:eastAsia="Adv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20" w:lineRule="exact" w:before="0" w:after="0"/>
        <w:ind w:left="178" w:right="20" w:firstLine="242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Based on the above definitions, the problem to be solved is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to find the hierarchical temporal association rules with their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actual relative support and confidence values within the max-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imal time period of the itemset of a time granule being larger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than or equal to a predefined minimum relative support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threshold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min_rsup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and a predefined minimum relative confi-</w:t>
      </w:r>
      <w:r>
        <w:rPr>
          <w:rFonts w:ascii="AdvTimes" w:hAnsi="AdvTimes" w:eastAsia="AdvTimes"/>
          <w:b w:val="0"/>
          <w:i w:val="0"/>
          <w:color w:val="000000"/>
          <w:sz w:val="18"/>
        </w:rPr>
        <w:t>dence threshold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min_rconf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 respectively.</w:t>
      </w:r>
    </w:p>
    <w:p>
      <w:pPr>
        <w:autoSpaceDN w:val="0"/>
        <w:autoSpaceDE w:val="0"/>
        <w:widowControl/>
        <w:spacing w:line="180" w:lineRule="exact" w:before="340" w:after="0"/>
        <w:ind w:left="18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4. The proposed algorithm</w:t>
      </w:r>
    </w:p>
    <w:p>
      <w:pPr>
        <w:autoSpaceDN w:val="0"/>
        <w:autoSpaceDE w:val="0"/>
        <w:widowControl/>
        <w:spacing w:line="220" w:lineRule="exact" w:before="278" w:after="0"/>
        <w:ind w:left="178" w:right="20" w:firstLine="2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>The proposed approach considers the first occurring transac-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tion period information of products and is processed in three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phases. It also adopts a predicting strategy which can reduce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the number of data scan by the upper-bound support. Basi-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cally, the proposed method is a level-wise algorithm which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mines the frequent itemsets level by level and period by period.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The main contribution of the proposed method is to reduce the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number of data scanning, which can be approved by the exper-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imental results later. The mining procedures of the proposed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algorithm are stated as follows.</w:t>
      </w:r>
    </w:p>
    <w:p>
      <w:pPr>
        <w:autoSpaceDN w:val="0"/>
        <w:autoSpaceDE w:val="0"/>
        <w:widowControl/>
        <w:spacing w:line="218" w:lineRule="exact" w:before="2" w:after="0"/>
        <w:ind w:left="178" w:right="20" w:firstLine="242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>The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TPPF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algorithm (three-phase algorithm with predict-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ing strategy considering the first occurring transactions of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items) is as follows:</w:t>
      </w:r>
    </w:p>
    <w:p>
      <w:pPr>
        <w:autoSpaceDN w:val="0"/>
        <w:autoSpaceDE w:val="0"/>
        <w:widowControl/>
        <w:spacing w:line="220" w:lineRule="exact" w:before="218" w:after="0"/>
        <w:ind w:left="418" w:right="20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>INPUT: A temporal database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TDB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with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n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transactions,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each of which consists of transaction identification, transac-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tion occurring time and items purchased,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m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items in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TDB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, a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hierarchy with time granules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HTG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, the minimum relative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support threshold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min_rsup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 and the minimum relative con-</w:t>
      </w:r>
      <w:r>
        <w:rPr>
          <w:rFonts w:ascii="AdvTimes" w:hAnsi="AdvTimes" w:eastAsia="AdvTimes"/>
          <w:b w:val="0"/>
          <w:i w:val="0"/>
          <w:color w:val="000000"/>
          <w:sz w:val="18"/>
        </w:rPr>
        <w:t>fidence threshold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min_rconf</w:t>
      </w:r>
      <w:r>
        <w:rPr>
          <w:rFonts w:ascii="AdvTimes" w:hAnsi="AdvTimes" w:eastAsia="AdvTimes"/>
          <w:b w:val="0"/>
          <w:i w:val="0"/>
          <w:color w:val="000000"/>
          <w:sz w:val="18"/>
        </w:rPr>
        <w:t>.</w:t>
      </w:r>
    </w:p>
    <w:p>
      <w:pPr>
        <w:sectPr>
          <w:type w:val="nextColumn"/>
          <w:pgSz w:w="11906" w:h="15874"/>
          <w:pgMar w:top="336" w:right="888" w:bottom="686" w:left="1076" w:header="720" w:footer="720" w:gutter="0"/>
          <w:cols w:space="720" w:num="2" w:equalWidth="0"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10702" w:space="0"/>
            <w:col w:w="5720" w:space="0"/>
            <w:col w:w="4982" w:space="0"/>
            <w:col w:w="1070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71"/>
        <w:gridCol w:w="4971"/>
      </w:tblGrid>
      <w:tr>
        <w:trPr>
          <w:trHeight w:hRule="exact" w:val="188"/>
        </w:trPr>
        <w:tc>
          <w:tcPr>
            <w:tcW w:type="dxa" w:w="6352"/>
            <w:tcBorders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Discovery of temporal association rules</w:t>
            </w:r>
          </w:p>
        </w:tc>
        <w:tc>
          <w:tcPr>
            <w:tcW w:type="dxa" w:w="3570"/>
            <w:tcBorders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137</w:t>
            </w:r>
          </w:p>
        </w:tc>
      </w:tr>
    </w:tbl>
    <w:p>
      <w:pPr>
        <w:autoSpaceDN w:val="0"/>
        <w:autoSpaceDE w:val="0"/>
        <w:widowControl/>
        <w:spacing w:line="14" w:lineRule="exact" w:before="0" w:after="200"/>
        <w:ind w:left="0" w:right="0"/>
      </w:pPr>
    </w:p>
    <w:p>
      <w:pPr>
        <w:sectPr>
          <w:pgSz w:w="11906" w:h="15874"/>
          <w:pgMar w:top="336" w:right="1056" w:bottom="754" w:left="908" w:header="720" w:footer="720" w:gutter="0"/>
          <w:cols w:space="720" w:num="1" w:equalWidth="0"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10702" w:space="0"/>
            <w:col w:w="5720" w:space="0"/>
            <w:col w:w="4982" w:space="0"/>
            <w:col w:w="10702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238" w:right="144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OUTPUT: A final set of all hierarchical temporal associa-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tion rules,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HTAR</w:t>
      </w:r>
      <w:r>
        <w:rPr>
          <w:rFonts w:ascii="AdvTimes" w:hAnsi="AdvTimes" w:eastAsia="Adv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180" w:lineRule="exact" w:before="258" w:after="0"/>
        <w:ind w:left="24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Phase 1: Find temporal frequent itemsets.</w:t>
      </w:r>
    </w:p>
    <w:p>
      <w:pPr>
        <w:autoSpaceDN w:val="0"/>
        <w:autoSpaceDE w:val="0"/>
        <w:widowControl/>
        <w:spacing w:line="220" w:lineRule="exact" w:before="218" w:after="0"/>
        <w:ind w:left="958" w:right="200" w:hanging="720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>STEP 1: Initialize the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PTT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(Periodical Total Transaction)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table as a zero table, in which the row number is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the time period number of the bottom level in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the hierarchy of time granules, and each entry in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the table is set as 0.</w:t>
      </w:r>
    </w:p>
    <w:p>
      <w:pPr>
        <w:autoSpaceDN w:val="0"/>
        <w:autoSpaceDE w:val="0"/>
        <w:widowControl/>
        <w:spacing w:line="214" w:lineRule="exact" w:before="24" w:after="0"/>
        <w:ind w:left="958" w:right="200" w:hanging="720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>STEP 2: Find the periodical total transaction number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ptt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 xml:space="preserve">j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within each time period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j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of the bottom level in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HTG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as the number of transactions in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j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, and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put it in the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PTT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table.</w:t>
      </w:r>
    </w:p>
    <w:p>
      <w:pPr>
        <w:autoSpaceDN w:val="0"/>
        <w:autoSpaceDE w:val="0"/>
        <w:widowControl/>
        <w:spacing w:line="218" w:lineRule="exact" w:before="2" w:after="0"/>
        <w:ind w:left="934" w:right="200" w:hanging="696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>STEP 3: Initialize the first appearance period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FAP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table as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an empty table, in which each tuple consists of two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fields: an item and the time period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of the first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transaction including it in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TDB</w:t>
      </w:r>
      <w:r>
        <w:rPr>
          <w:rFonts w:ascii="AdvTimes" w:hAnsi="AdvTimes" w:eastAsia="Adv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18" w:lineRule="exact" w:before="2" w:after="0"/>
        <w:ind w:left="1000" w:right="202" w:hanging="762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>STEP 4: Find the time period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of the first transaction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including the item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I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in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TDB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, and then put the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item and its first time period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in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FAP</w:t>
      </w:r>
      <w:r>
        <w:rPr>
          <w:rFonts w:ascii="AdvTimes" w:hAnsi="AdvTimes" w:eastAsia="Adv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22" w:lineRule="exact" w:before="0" w:after="0"/>
        <w:ind w:left="968" w:right="200" w:hanging="730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STEP 5: Find the temporal frequent itemsets within each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time period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by the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Finding-Individual-TFI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proce-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dure. Let the set of returned temporal frequent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itemsets for the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j</w:t>
      </w:r>
      <w:r>
        <w:rPr>
          <w:rFonts w:ascii="AdvTimes" w:hAnsi="AdvTimes" w:eastAsia="AdvTimes"/>
          <w:b w:val="0"/>
          <w:i w:val="0"/>
          <w:color w:val="000000"/>
          <w:sz w:val="18"/>
        </w:rPr>
        <w:t>-th time period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j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of the bottom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level of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HTG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be denoted as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TFI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j</w:t>
      </w:r>
      <w:r>
        <w:rPr>
          <w:rFonts w:ascii="AdvTimes" w:hAnsi="AdvTimes" w:eastAsia="Adv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178" w:lineRule="exact" w:before="242" w:after="0"/>
        <w:ind w:left="0" w:right="0" w:firstLine="0"/>
        <w:jc w:val="center"/>
      </w:pPr>
      <w:r>
        <w:rPr>
          <w:rFonts w:ascii="AdvTimes" w:hAnsi="AdvTimes" w:eastAsia="AdvTimes"/>
          <w:b w:val="0"/>
          <w:i w:val="0"/>
          <w:color w:val="000000"/>
          <w:sz w:val="18"/>
        </w:rPr>
        <w:t>Phase 2: Find all hierarchical temporal frequent itemsets.</w:t>
      </w:r>
    </w:p>
    <w:p>
      <w:pPr>
        <w:autoSpaceDN w:val="0"/>
        <w:tabs>
          <w:tab w:pos="976" w:val="left"/>
        </w:tabs>
        <w:autoSpaceDE w:val="0"/>
        <w:widowControl/>
        <w:spacing w:line="218" w:lineRule="exact" w:before="220" w:after="0"/>
        <w:ind w:left="238" w:right="144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STEP 6: Initially set the set of hierarchical temporal fre-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quent itemsets (</w:t>
      </w:r>
      <w:r>
        <w:rPr>
          <w:rFonts w:ascii="AdvTimes" w:hAnsi="AdvTimes" w:eastAsia="AdvTimes"/>
          <w:b w:val="0"/>
          <w:i w:val="0"/>
          <w:color w:val="000000"/>
          <w:sz w:val="18"/>
        </w:rPr>
        <w:t>HTFI</w:t>
      </w:r>
      <w:r>
        <w:rPr>
          <w:rFonts w:ascii="AdvTimes" w:hAnsi="AdvTimes" w:eastAsia="AdvTimes"/>
          <w:b w:val="0"/>
          <w:i w:val="0"/>
          <w:color w:val="000000"/>
          <w:sz w:val="18"/>
        </w:rPr>
        <w:t>) as empty.</w:t>
      </w:r>
    </w:p>
    <w:p>
      <w:pPr>
        <w:autoSpaceDN w:val="0"/>
        <w:autoSpaceDE w:val="0"/>
        <w:widowControl/>
        <w:spacing w:line="218" w:lineRule="exact" w:before="2" w:after="0"/>
        <w:ind w:left="934" w:right="200" w:hanging="696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>STEP 7: For each time period granule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pg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in each of all the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other levels in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HTG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other than the bottom one, do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the following substeps.</w:t>
      </w:r>
    </w:p>
    <w:p>
      <w:pPr>
        <w:autoSpaceDN w:val="0"/>
        <w:tabs>
          <w:tab w:pos="1190" w:val="left"/>
        </w:tabs>
        <w:autoSpaceDE w:val="0"/>
        <w:widowControl/>
        <w:spacing w:line="220" w:lineRule="exact" w:before="18" w:after="0"/>
        <w:ind w:left="924" w:right="144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(a) Get the union of all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TFI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j</w:t>
      </w:r>
      <w:r>
        <w:rPr>
          <w:rFonts w:ascii="AdvTimes" w:hAnsi="AdvTimes" w:eastAsia="AdvTimes"/>
          <w:b w:val="0"/>
          <w:i w:val="0"/>
          <w:color w:val="000000"/>
          <w:sz w:val="18"/>
        </w:rPr>
        <w:t>’s in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pg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, and denote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them as possible itemsets,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PI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pg</w:t>
      </w:r>
      <w:r>
        <w:rPr>
          <w:rFonts w:ascii="AdvTimes" w:hAnsi="AdvTimes" w:eastAsia="Adv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16" w:lineRule="exact" w:before="4" w:after="0"/>
        <w:ind w:left="1190" w:right="202" w:hanging="276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>(b) For each itemset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X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in the set of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PI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pg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, find the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maximum common period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MCP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X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of all the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items in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X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within the time granule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pg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by using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the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FAP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table and then calculate the relative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support upper-bound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rsub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pg,X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of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X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within the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time granule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pg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as:</w:t>
      </w:r>
    </w:p>
    <w:p>
      <w:pPr>
        <w:autoSpaceDN w:val="0"/>
        <w:tabs>
          <w:tab w:pos="1366" w:val="left"/>
          <w:tab w:pos="1584" w:val="left"/>
          <w:tab w:pos="1902" w:val="left"/>
          <w:tab w:pos="1956" w:val="left"/>
          <w:tab w:pos="2106" w:val="left"/>
          <w:tab w:pos="2426" w:val="left"/>
          <w:tab w:pos="2468" w:val="left"/>
          <w:tab w:pos="2992" w:val="left"/>
          <w:tab w:pos="3066" w:val="left"/>
          <w:tab w:pos="3396" w:val="left"/>
          <w:tab w:pos="3566" w:val="left"/>
          <w:tab w:pos="3886" w:val="left"/>
          <w:tab w:pos="4452" w:val="left"/>
          <w:tab w:pos="4526" w:val="left"/>
          <w:tab w:pos="4676" w:val="left"/>
        </w:tabs>
        <w:autoSpaceDE w:val="0"/>
        <w:widowControl/>
        <w:spacing w:line="724" w:lineRule="exact" w:before="0" w:after="0"/>
        <w:ind w:left="1194" w:right="144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7"/>
        </w:rPr>
        <w:t>rsub</w:t>
      </w:r>
      <w:r>
        <w:rPr>
          <w:w w:val="101.25272924249822"/>
          <w:rFonts w:ascii="AdvTimes" w:hAnsi="AdvTimes" w:eastAsia="AdvTimes"/>
          <w:b w:val="0"/>
          <w:i w:val="0"/>
          <w:color w:val="000000"/>
          <w:sz w:val="11"/>
        </w:rPr>
        <w:t>pg</w:t>
      </w:r>
      <w:r>
        <w:rPr>
          <w:w w:val="101.25272924249822"/>
          <w:rFonts w:ascii="AdvP4C4E51" w:hAnsi="AdvP4C4E51" w:eastAsia="AdvP4C4E51"/>
          <w:b w:val="0"/>
          <w:i w:val="0"/>
          <w:color w:val="000000"/>
          <w:sz w:val="11"/>
        </w:rPr>
        <w:t>;</w:t>
      </w:r>
      <w:r>
        <w:rPr>
          <w:w w:val="101.25272924249822"/>
          <w:rFonts w:ascii="AdvTimes" w:hAnsi="AdvTimes" w:eastAsia="AdvTimes"/>
          <w:b w:val="0"/>
          <w:i w:val="0"/>
          <w:color w:val="000000"/>
          <w:sz w:val="11"/>
        </w:rPr>
        <w:t>X</w:t>
      </w:r>
      <w:r>
        <w:rPr>
          <w:rFonts w:ascii="AdvP4C4E74" w:hAnsi="AdvP4C4E74" w:eastAsia="AdvP4C4E74"/>
          <w:b w:val="0"/>
          <w:i w:val="0"/>
          <w:color w:val="000000"/>
          <w:sz w:val="17"/>
        </w:rPr>
        <w:t xml:space="preserve"> ¼ </w:t>
      </w:r>
      <w:r>
        <w:rPr>
          <w:rFonts w:ascii="AdvP4C4E46" w:hAnsi="AdvP4C4E46" w:eastAsia="AdvP4C4E46"/>
          <w:b w:val="0"/>
          <w:i w:val="0"/>
          <w:color w:val="000000"/>
          <w:sz w:val="17"/>
        </w:rPr>
        <w:t xml:space="preserve">0 </w:t>
      </w:r>
      <w:r>
        <w:rPr>
          <w:rFonts w:ascii="AdvP4C4E46" w:hAnsi="AdvP4C4E46" w:eastAsia="AdvP4C4E46"/>
          <w:b w:val="0"/>
          <w:i w:val="0"/>
          <w:color w:val="000000"/>
          <w:sz w:val="17"/>
        </w:rPr>
        <w:t xml:space="preserve">@ </w:t>
      </w:r>
      <w:r>
        <w:rPr>
          <w:w w:val="101.25272924249822"/>
          <w:rFonts w:ascii="AdvTimes" w:hAnsi="AdvTimes" w:eastAsia="AdvTimes"/>
          <w:b w:val="0"/>
          <w:i w:val="0"/>
          <w:color w:val="000000"/>
          <w:sz w:val="11"/>
        </w:rPr>
        <w:t>p</w:t>
      </w:r>
      <w:r>
        <w:rPr>
          <w:w w:val="95.19999821980795"/>
          <w:rFonts w:ascii="AdvTimes" w:hAnsi="AdvTimes" w:eastAsia="AdvTimes"/>
          <w:b w:val="0"/>
          <w:i w:val="0"/>
          <w:color w:val="000000"/>
          <w:sz w:val="9"/>
        </w:rPr>
        <w:t>j</w:t>
      </w:r>
      <w:r>
        <w:rPr>
          <w:w w:val="101.25272924249822"/>
          <w:rFonts w:ascii="AdvP4C4E74" w:hAnsi="AdvP4C4E74" w:eastAsia="AdvP4C4E74"/>
          <w:b w:val="0"/>
          <w:i w:val="0"/>
          <w:color w:val="000000"/>
          <w:sz w:val="11"/>
        </w:rPr>
        <w:t>2</w:t>
      </w:r>
      <w:r>
        <w:rPr>
          <w:w w:val="101.25272924249822"/>
          <w:rFonts w:ascii="AdvTimes" w:hAnsi="AdvTimes" w:eastAsia="AdvTimes"/>
          <w:b w:val="0"/>
          <w:i w:val="0"/>
          <w:color w:val="000000"/>
          <w:sz w:val="11"/>
        </w:rPr>
        <w:t>MCP</w:t>
      </w:r>
      <w:r>
        <w:rPr>
          <w:w w:val="95.19999821980795"/>
          <w:rFonts w:ascii="AdvTimes" w:hAnsi="AdvTimes" w:eastAsia="AdvTimes"/>
          <w:b w:val="0"/>
          <w:i w:val="0"/>
          <w:color w:val="000000"/>
          <w:sz w:val="9"/>
        </w:rPr>
        <w:t>x</w:t>
      </w:r>
      <w:r>
        <w:rPr>
          <w:w w:val="101.25272924249822"/>
          <w:rFonts w:ascii="AdvP4C4E74" w:hAnsi="AdvP4C4E74" w:eastAsia="AdvP4C4E74"/>
          <w:b w:val="0"/>
          <w:i w:val="0"/>
          <w:color w:val="000000"/>
          <w:sz w:val="11"/>
        </w:rPr>
        <w:t>^</w:t>
      </w:r>
      <w:r>
        <w:rPr>
          <w:w w:val="101.25272924249822"/>
          <w:rFonts w:ascii="AdvTimes" w:hAnsi="AdvTimes" w:eastAsia="AdvTimes"/>
          <w:b w:val="0"/>
          <w:i w:val="0"/>
          <w:color w:val="000000"/>
          <w:sz w:val="11"/>
        </w:rPr>
        <w:t>p</w:t>
      </w:r>
      <w:r>
        <w:rPr>
          <w:w w:val="95.19999821980795"/>
          <w:rFonts w:ascii="AdvTimes" w:hAnsi="AdvTimes" w:eastAsia="AdvTimes"/>
          <w:b w:val="0"/>
          <w:i w:val="0"/>
          <w:color w:val="000000"/>
          <w:sz w:val="9"/>
        </w:rPr>
        <w:t>j</w:t>
      </w:r>
      <w:r>
        <w:rPr>
          <w:w w:val="101.25272924249822"/>
          <w:rFonts w:ascii="AdvPSMPi4" w:hAnsi="AdvPSMPi4" w:eastAsia="AdvPSMPi4"/>
          <w:b w:val="0"/>
          <w:i w:val="0"/>
          <w:color w:val="000000"/>
          <w:sz w:val="11"/>
        </w:rPr>
        <w:t xml:space="preserve"> #</w:t>
      </w:r>
      <w:r>
        <w:rPr>
          <w:w w:val="101.25272924249822"/>
          <w:rFonts w:ascii="AdvTimes" w:hAnsi="AdvTimes" w:eastAsia="AdvTimes"/>
          <w:b w:val="0"/>
          <w:i w:val="0"/>
          <w:color w:val="000000"/>
          <w:sz w:val="11"/>
        </w:rPr>
        <w:t xml:space="preserve"> pg </w:t>
      </w:r>
      <w:r>
        <w:rPr>
          <w:rFonts w:ascii="AdvP4C4E46" w:hAnsi="AdvP4C4E46" w:eastAsia="AdvP4C4E46"/>
          <w:b w:val="0"/>
          <w:i w:val="0"/>
          <w:color w:val="000000"/>
          <w:sz w:val="17"/>
        </w:rPr>
        <w:t xml:space="preserve">X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7"/>
        </w:rPr>
        <w:t>c</w:t>
      </w:r>
      <w:r>
        <w:rPr>
          <w:w w:val="101.25272924249822"/>
          <w:rFonts w:ascii="AdvTimes" w:hAnsi="AdvTimes" w:eastAsia="AdvTimes"/>
          <w:b w:val="0"/>
          <w:i w:val="0"/>
          <w:color w:val="000000"/>
          <w:sz w:val="11"/>
        </w:rPr>
        <w:t xml:space="preserve">actual </w:t>
      </w:r>
      <w:r>
        <w:rPr>
          <w:w w:val="101.25272924249822"/>
          <w:rFonts w:ascii="AdvTimes" w:hAnsi="AdvTimes" w:eastAsia="AdvTimes"/>
          <w:b w:val="0"/>
          <w:i w:val="0"/>
          <w:color w:val="000000"/>
          <w:sz w:val="11"/>
        </w:rPr>
        <w:t>j</w:t>
      </w:r>
      <w:r>
        <w:rPr>
          <w:w w:val="101.25272924249822"/>
          <w:rFonts w:ascii="AdvP4C4E51" w:hAnsi="AdvP4C4E51" w:eastAsia="AdvP4C4E51"/>
          <w:b w:val="0"/>
          <w:i w:val="0"/>
          <w:color w:val="000000"/>
          <w:sz w:val="11"/>
        </w:rPr>
        <w:t>;</w:t>
      </w:r>
      <w:r>
        <w:rPr>
          <w:w w:val="101.25272924249822"/>
          <w:rFonts w:ascii="AdvTimes" w:hAnsi="AdvTimes" w:eastAsia="AdvTimes"/>
          <w:b w:val="0"/>
          <w:i w:val="0"/>
          <w:color w:val="000000"/>
          <w:sz w:val="11"/>
        </w:rPr>
        <w:t xml:space="preserve">X </w:t>
      </w:r>
      <w:r>
        <w:tab/>
      </w:r>
      <w:r>
        <w:rPr>
          <w:rFonts w:ascii="AdvP4C4E74" w:hAnsi="AdvP4C4E74" w:eastAsia="AdvP4C4E74"/>
          <w:b w:val="0"/>
          <w:i w:val="0"/>
          <w:color w:val="000000"/>
          <w:sz w:val="17"/>
        </w:rPr>
        <w:t xml:space="preserve">þ </w:t>
      </w:r>
      <w:r>
        <w:tab/>
      </w:r>
      <w:r>
        <w:rPr>
          <w:w w:val="101.25272924249822"/>
          <w:rFonts w:ascii="AdvTimes" w:hAnsi="AdvTimes" w:eastAsia="AdvTimes"/>
          <w:b w:val="0"/>
          <w:i w:val="0"/>
          <w:color w:val="000000"/>
          <w:sz w:val="11"/>
        </w:rPr>
        <w:t>p</w:t>
      </w:r>
      <w:r>
        <w:rPr>
          <w:w w:val="95.19999821980795"/>
          <w:rFonts w:ascii="AdvTimes" w:hAnsi="AdvTimes" w:eastAsia="AdvTimes"/>
          <w:b w:val="0"/>
          <w:i w:val="0"/>
          <w:color w:val="000000"/>
          <w:sz w:val="9"/>
        </w:rPr>
        <w:t>j</w:t>
      </w:r>
      <w:r>
        <w:rPr>
          <w:w w:val="101.25272924249822"/>
          <w:rFonts w:ascii="AdvP4C4E74" w:hAnsi="AdvP4C4E74" w:eastAsia="AdvP4C4E74"/>
          <w:b w:val="0"/>
          <w:i w:val="0"/>
          <w:color w:val="000000"/>
          <w:sz w:val="11"/>
        </w:rPr>
        <w:t>2</w:t>
      </w:r>
      <w:r>
        <w:rPr>
          <w:w w:val="101.25272924249822"/>
          <w:rFonts w:ascii="AdvTimes" w:hAnsi="AdvTimes" w:eastAsia="AdvTimes"/>
          <w:b w:val="0"/>
          <w:i w:val="0"/>
          <w:color w:val="000000"/>
          <w:sz w:val="11"/>
        </w:rPr>
        <w:t>MCP</w:t>
      </w:r>
      <w:r>
        <w:rPr>
          <w:w w:val="95.19999821980795"/>
          <w:rFonts w:ascii="AdvTimes" w:hAnsi="AdvTimes" w:eastAsia="AdvTimes"/>
          <w:b w:val="0"/>
          <w:i w:val="0"/>
          <w:color w:val="000000"/>
          <w:sz w:val="9"/>
        </w:rPr>
        <w:t>x</w:t>
      </w:r>
      <w:r>
        <w:rPr>
          <w:w w:val="101.25272924249822"/>
          <w:rFonts w:ascii="AdvP4C4E74" w:hAnsi="AdvP4C4E74" w:eastAsia="AdvP4C4E74"/>
          <w:b w:val="0"/>
          <w:i w:val="0"/>
          <w:color w:val="000000"/>
          <w:sz w:val="11"/>
        </w:rPr>
        <w:t>^</w:t>
      </w:r>
      <w:r>
        <w:rPr>
          <w:w w:val="101.25272924249822"/>
          <w:rFonts w:ascii="AdvTimes" w:hAnsi="AdvTimes" w:eastAsia="AdvTimes"/>
          <w:b w:val="0"/>
          <w:i w:val="0"/>
          <w:color w:val="000000"/>
          <w:sz w:val="11"/>
        </w:rPr>
        <w:t>p</w:t>
      </w:r>
      <w:r>
        <w:rPr>
          <w:w w:val="95.19999821980795"/>
          <w:rFonts w:ascii="AdvTimes" w:hAnsi="AdvTimes" w:eastAsia="AdvTimes"/>
          <w:b w:val="0"/>
          <w:i w:val="0"/>
          <w:color w:val="000000"/>
          <w:sz w:val="9"/>
        </w:rPr>
        <w:t>j</w:t>
      </w:r>
      <w:r>
        <w:rPr>
          <w:w w:val="101.25272924249822"/>
          <w:rFonts w:ascii="AdvPSMPi4" w:hAnsi="AdvPSMPi4" w:eastAsia="AdvPSMPi4"/>
          <w:b w:val="0"/>
          <w:i w:val="0"/>
          <w:color w:val="000000"/>
          <w:sz w:val="11"/>
        </w:rPr>
        <w:t xml:space="preserve"> #</w:t>
      </w:r>
      <w:r>
        <w:rPr>
          <w:w w:val="101.25272924249822"/>
          <w:rFonts w:ascii="AdvTimes" w:hAnsi="AdvTimes" w:eastAsia="AdvTimes"/>
          <w:b w:val="0"/>
          <w:i w:val="0"/>
          <w:color w:val="000000"/>
          <w:sz w:val="11"/>
        </w:rPr>
        <w:t xml:space="preserve"> pg </w:t>
      </w:r>
      <w:r>
        <w:rPr>
          <w:rFonts w:ascii="AdvP4C4E46" w:hAnsi="AdvP4C4E46" w:eastAsia="AdvP4C4E46"/>
          <w:b w:val="0"/>
          <w:i w:val="0"/>
          <w:color w:val="000000"/>
          <w:sz w:val="17"/>
        </w:rPr>
        <w:t xml:space="preserve">X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7"/>
        </w:rPr>
        <w:t>c</w:t>
      </w:r>
      <w:r>
        <w:rPr>
          <w:w w:val="101.25272924249822"/>
          <w:rFonts w:ascii="AdvTimes" w:hAnsi="AdvTimes" w:eastAsia="AdvTimes"/>
          <w:b w:val="0"/>
          <w:i w:val="0"/>
          <w:color w:val="000000"/>
          <w:sz w:val="11"/>
        </w:rPr>
        <w:t xml:space="preserve">ub </w:t>
      </w:r>
      <w:r>
        <w:rPr>
          <w:w w:val="101.25272924249822"/>
          <w:rFonts w:ascii="AdvTimes" w:hAnsi="AdvTimes" w:eastAsia="AdvTimes"/>
          <w:b w:val="0"/>
          <w:i w:val="0"/>
          <w:color w:val="000000"/>
          <w:sz w:val="11"/>
        </w:rPr>
        <w:t>j</w:t>
      </w:r>
      <w:r>
        <w:rPr>
          <w:w w:val="101.25272924249822"/>
          <w:rFonts w:ascii="AdvP4C4E51" w:hAnsi="AdvP4C4E51" w:eastAsia="AdvP4C4E51"/>
          <w:b w:val="0"/>
          <w:i w:val="0"/>
          <w:color w:val="000000"/>
          <w:sz w:val="11"/>
        </w:rPr>
        <w:t>;</w:t>
      </w:r>
      <w:r>
        <w:rPr>
          <w:w w:val="101.25272924249822"/>
          <w:rFonts w:ascii="AdvTimes" w:hAnsi="AdvTimes" w:eastAsia="AdvTimes"/>
          <w:b w:val="0"/>
          <w:i w:val="0"/>
          <w:color w:val="000000"/>
          <w:sz w:val="11"/>
        </w:rPr>
        <w:t xml:space="preserve">X </w:t>
      </w:r>
      <w:r>
        <w:rPr>
          <w:rFonts w:ascii="AdvP4C4E46" w:hAnsi="AdvP4C4E46" w:eastAsia="AdvP4C4E46"/>
          <w:b w:val="0"/>
          <w:i w:val="0"/>
          <w:color w:val="000000"/>
          <w:sz w:val="17"/>
        </w:rPr>
        <w:t xml:space="preserve">1 </w:t>
      </w:r>
      <w:r>
        <w:rPr>
          <w:rFonts w:ascii="AdvP4C4E46" w:hAnsi="AdvP4C4E46" w:eastAsia="AdvP4C4E46"/>
          <w:b w:val="0"/>
          <w:i w:val="0"/>
          <w:color w:val="000000"/>
          <w:sz w:val="17"/>
        </w:rPr>
        <w:t xml:space="preserve">A </w:t>
      </w:r>
      <w:r>
        <w:tab/>
      </w:r>
      <w:r>
        <w:rPr>
          <w:rFonts w:ascii="AdvP4C4E46" w:hAnsi="AdvP4C4E46" w:eastAsia="AdvP4C4E46"/>
          <w:b w:val="0"/>
          <w:i w:val="0"/>
          <w:color w:val="000000"/>
          <w:sz w:val="17"/>
        </w:rPr>
        <w:t xml:space="preserve">, </w:t>
      </w:r>
      <w:r>
        <w:rPr>
          <w:w w:val="101.25272924249822"/>
          <w:rFonts w:ascii="AdvTimes" w:hAnsi="AdvTimes" w:eastAsia="AdvTimes"/>
          <w:b w:val="0"/>
          <w:i w:val="0"/>
          <w:color w:val="000000"/>
          <w:sz w:val="11"/>
        </w:rPr>
        <w:t>p</w:t>
      </w:r>
      <w:r>
        <w:rPr>
          <w:w w:val="95.19999821980795"/>
          <w:rFonts w:ascii="AdvTimes" w:hAnsi="AdvTimes" w:eastAsia="AdvTimes"/>
          <w:b w:val="0"/>
          <w:i w:val="0"/>
          <w:color w:val="000000"/>
          <w:sz w:val="9"/>
        </w:rPr>
        <w:t>j</w:t>
      </w:r>
      <w:r>
        <w:rPr>
          <w:w w:val="101.25272924249822"/>
          <w:rFonts w:ascii="AdvP4C4E74" w:hAnsi="AdvP4C4E74" w:eastAsia="AdvP4C4E74"/>
          <w:b w:val="0"/>
          <w:i w:val="0"/>
          <w:color w:val="000000"/>
          <w:sz w:val="11"/>
        </w:rPr>
        <w:t>2</w:t>
      </w:r>
      <w:r>
        <w:rPr>
          <w:w w:val="101.25272924249822"/>
          <w:rFonts w:ascii="AdvTimes" w:hAnsi="AdvTimes" w:eastAsia="AdvTimes"/>
          <w:b w:val="0"/>
          <w:i w:val="0"/>
          <w:color w:val="000000"/>
          <w:sz w:val="11"/>
        </w:rPr>
        <w:t>MCP</w:t>
      </w:r>
      <w:r>
        <w:rPr>
          <w:w w:val="95.19999821980795"/>
          <w:rFonts w:ascii="AdvTimes" w:hAnsi="AdvTimes" w:eastAsia="AdvTimes"/>
          <w:b w:val="0"/>
          <w:i w:val="0"/>
          <w:color w:val="000000"/>
          <w:sz w:val="9"/>
        </w:rPr>
        <w:t>x</w:t>
      </w:r>
      <w:r>
        <w:rPr>
          <w:w w:val="101.25272924249822"/>
          <w:rFonts w:ascii="AdvP4C4E74" w:hAnsi="AdvP4C4E74" w:eastAsia="AdvP4C4E74"/>
          <w:b w:val="0"/>
          <w:i w:val="0"/>
          <w:color w:val="000000"/>
          <w:sz w:val="11"/>
        </w:rPr>
        <w:t>^</w:t>
      </w:r>
      <w:r>
        <w:rPr>
          <w:w w:val="101.25272924249822"/>
          <w:rFonts w:ascii="AdvTimes" w:hAnsi="AdvTimes" w:eastAsia="AdvTimes"/>
          <w:b w:val="0"/>
          <w:i w:val="0"/>
          <w:color w:val="000000"/>
          <w:sz w:val="11"/>
        </w:rPr>
        <w:t>p</w:t>
      </w:r>
      <w:r>
        <w:rPr>
          <w:w w:val="95.19999821980795"/>
          <w:rFonts w:ascii="AdvTimes" w:hAnsi="AdvTimes" w:eastAsia="AdvTimes"/>
          <w:b w:val="0"/>
          <w:i w:val="0"/>
          <w:color w:val="000000"/>
          <w:sz w:val="9"/>
        </w:rPr>
        <w:t>j</w:t>
      </w:r>
      <w:r>
        <w:rPr>
          <w:w w:val="101.25272924249822"/>
          <w:rFonts w:ascii="AdvPSMPi4" w:hAnsi="AdvPSMPi4" w:eastAsia="AdvPSMPi4"/>
          <w:b w:val="0"/>
          <w:i w:val="0"/>
          <w:color w:val="000000"/>
          <w:sz w:val="11"/>
        </w:rPr>
        <w:t xml:space="preserve"> #</w:t>
      </w:r>
      <w:r>
        <w:rPr>
          <w:w w:val="101.25272924249822"/>
          <w:rFonts w:ascii="AdvTimes" w:hAnsi="AdvTimes" w:eastAsia="AdvTimes"/>
          <w:b w:val="0"/>
          <w:i w:val="0"/>
          <w:color w:val="000000"/>
          <w:sz w:val="11"/>
        </w:rPr>
        <w:t xml:space="preserve"> pg </w:t>
      </w:r>
      <w:r>
        <w:rPr>
          <w:rFonts w:ascii="AdvP4C4E46" w:hAnsi="AdvP4C4E46" w:eastAsia="AdvP4C4E46"/>
          <w:b w:val="0"/>
          <w:i w:val="0"/>
          <w:color w:val="000000"/>
          <w:sz w:val="17"/>
        </w:rPr>
        <w:t xml:space="preserve">X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7"/>
        </w:rPr>
        <w:t>ptt</w:t>
      </w:r>
      <w:r>
        <w:rPr>
          <w:w w:val="101.25272924249822"/>
          <w:rFonts w:ascii="AdvTimes" w:hAnsi="AdvTimes" w:eastAsia="AdvTimes"/>
          <w:b w:val="0"/>
          <w:i w:val="0"/>
          <w:color w:val="000000"/>
          <w:sz w:val="11"/>
        </w:rPr>
        <w:t>j</w:t>
      </w:r>
      <w:r>
        <w:rPr>
          <w:rFonts w:ascii="AdvP4C4E51" w:hAnsi="AdvP4C4E51" w:eastAsia="AdvP4C4E51"/>
          <w:b w:val="0"/>
          <w:i w:val="0"/>
          <w:color w:val="000000"/>
          <w:sz w:val="17"/>
        </w:rPr>
        <w:t>;</w:t>
      </w:r>
    </w:p>
    <w:p>
      <w:pPr>
        <w:autoSpaceDN w:val="0"/>
        <w:tabs>
          <w:tab w:pos="1712" w:val="left"/>
          <w:tab w:pos="2062" w:val="left"/>
        </w:tabs>
        <w:autoSpaceDE w:val="0"/>
        <w:widowControl/>
        <w:spacing w:line="232" w:lineRule="exact" w:before="0" w:after="0"/>
        <w:ind w:left="1136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where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c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 xml:space="preserve">actual 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j</w:t>
      </w:r>
      <w:r>
        <w:rPr>
          <w:w w:val="97.13333447774252"/>
          <w:rFonts w:ascii="AdvP4C4E51" w:hAnsi="AdvP4C4E51" w:eastAsia="AdvP4C4E51"/>
          <w:b w:val="0"/>
          <w:i w:val="0"/>
          <w:color w:val="000000"/>
          <w:sz w:val="12"/>
        </w:rPr>
        <w:t>;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 xml:space="preserve">X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is the actual count of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X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within the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j</w:t>
      </w:r>
      <w:r>
        <w:rPr>
          <w:rFonts w:ascii="AdvTimes" w:hAnsi="AdvTimes" w:eastAsia="AdvTimes"/>
          <w:b w:val="0"/>
          <w:i w:val="0"/>
          <w:color w:val="000000"/>
          <w:sz w:val="18"/>
        </w:rPr>
        <w:t>-</w:t>
      </w:r>
    </w:p>
    <w:p>
      <w:pPr>
        <w:autoSpaceDN w:val="0"/>
        <w:autoSpaceDE w:val="0"/>
        <w:widowControl/>
        <w:spacing w:line="320" w:lineRule="exact" w:before="0" w:after="0"/>
        <w:ind w:left="1136" w:right="202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>th time period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j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of the time granule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pg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by the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sets of all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TFI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j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of the time granule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pg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 and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c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 xml:space="preserve">ub 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j</w:t>
      </w:r>
      <w:r>
        <w:rPr>
          <w:w w:val="97.13333447774252"/>
          <w:rFonts w:ascii="AdvP4C4E51" w:hAnsi="AdvP4C4E51" w:eastAsia="AdvP4C4E51"/>
          <w:b w:val="0"/>
          <w:i w:val="0"/>
          <w:color w:val="000000"/>
          <w:sz w:val="12"/>
        </w:rPr>
        <w:t>;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 xml:space="preserve">X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is the upper-bound (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>¼</w:t>
      </w:r>
      <w:r>
        <w:rPr>
          <w:rFonts w:ascii="AdvPSMP10" w:hAnsi="AdvPSMP10" w:eastAsia="AdvPSMP10"/>
          <w:b w:val="0"/>
          <w:i w:val="0"/>
          <w:color w:val="000000"/>
          <w:sz w:val="18"/>
        </w:rPr>
        <w:t xml:space="preserve"> k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 �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ptt</w:t>
      </w:r>
      <w:r>
        <w:rPr>
          <w:w w:val="97.13333447774252"/>
          <w:rFonts w:ascii="AdvTimes" w:hAnsi="AdvTimes" w:eastAsia="AdvTimes"/>
          <w:b w:val="0"/>
          <w:i w:val="0"/>
          <w:color w:val="000000"/>
          <w:sz w:val="12"/>
        </w:rPr>
        <w:t>j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 �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1) of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X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within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p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j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of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pg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by the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PTT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table.</w:t>
      </w:r>
    </w:p>
    <w:p>
      <w:pPr>
        <w:autoSpaceDN w:val="0"/>
        <w:autoSpaceDE w:val="0"/>
        <w:widowControl/>
        <w:spacing w:line="208" w:lineRule="exact" w:before="0" w:after="2"/>
        <w:ind w:left="1190" w:right="200" w:hanging="256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>(c) For each itemset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X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in set of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PI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pg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, calculate the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relative support lower-bound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rslb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pg,X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of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X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within the time granule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pg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as: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92.0" w:type="dxa"/>
      </w:tblPr>
      <w:tblGrid>
        <w:gridCol w:w="3314"/>
        <w:gridCol w:w="3314"/>
        <w:gridCol w:w="3314"/>
      </w:tblGrid>
      <w:tr>
        <w:trPr>
          <w:trHeight w:hRule="exact" w:val="78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exact" w:before="308" w:after="0"/>
              <w:ind w:left="0" w:right="1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rslb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pg</w:t>
            </w:r>
            <w:r>
              <w:rPr>
                <w:w w:val="97.13333447774252"/>
                <w:rFonts w:ascii="AdvP4C4E51" w:hAnsi="AdvP4C4E51" w:eastAsia="AdvP4C4E51"/>
                <w:b w:val="0"/>
                <w:i w:val="0"/>
                <w:color w:val="000000"/>
                <w:sz w:val="12"/>
              </w:rPr>
              <w:t>;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X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 xml:space="preserve"> ¼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72" w:val="left"/>
                <w:tab w:pos="964" w:val="left"/>
                <w:tab w:pos="1044" w:val="left"/>
              </w:tabs>
              <w:autoSpaceDE w:val="0"/>
              <w:widowControl/>
              <w:spacing w:line="344" w:lineRule="exact" w:before="0" w:after="0"/>
              <w:ind w:left="38" w:right="0" w:firstLine="0"/>
              <w:jc w:val="left"/>
            </w:pP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p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9"/>
              </w:rPr>
              <w:t>j</w:t>
            </w:r>
            <w:r>
              <w:rPr>
                <w:w w:val="97.13333447774252"/>
                <w:rFonts w:ascii="AdvP4C4E74" w:hAnsi="AdvP4C4E74" w:eastAsia="AdvP4C4E74"/>
                <w:b w:val="0"/>
                <w:i w:val="0"/>
                <w:color w:val="000000"/>
                <w:sz w:val="12"/>
              </w:rPr>
              <w:t>2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MCP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9"/>
              </w:rPr>
              <w:t>x</w:t>
            </w:r>
            <w:r>
              <w:rPr>
                <w:w w:val="97.13333447774252"/>
                <w:rFonts w:ascii="AdvP4C4E74" w:hAnsi="AdvP4C4E74" w:eastAsia="AdvP4C4E74"/>
                <w:b w:val="0"/>
                <w:i w:val="0"/>
                <w:color w:val="000000"/>
                <w:sz w:val="12"/>
              </w:rPr>
              <w:t>^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p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9"/>
              </w:rPr>
              <w:t>j</w:t>
            </w:r>
            <w:r>
              <w:rPr>
                <w:w w:val="97.13333447774252"/>
                <w:rFonts w:ascii="AdvPSMPi4" w:hAnsi="AdvPSMPi4" w:eastAsia="AdvPSMPi4"/>
                <w:b w:val="0"/>
                <w:i w:val="0"/>
                <w:color w:val="000000"/>
                <w:sz w:val="12"/>
              </w:rPr>
              <w:t xml:space="preserve"> #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 xml:space="preserve"> pg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X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c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 xml:space="preserve">actual 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j</w:t>
            </w:r>
            <w:r>
              <w:rPr>
                <w:w w:val="97.13333447774252"/>
                <w:rFonts w:ascii="AdvP4C4E51" w:hAnsi="AdvP4C4E51" w:eastAsia="AdvP4C4E51"/>
                <w:b w:val="0"/>
                <w:i w:val="0"/>
                <w:color w:val="000000"/>
                <w:sz w:val="12"/>
              </w:rPr>
              <w:t>;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X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38" w:val="left"/>
                <w:tab w:pos="572" w:val="left"/>
                <w:tab w:pos="1164" w:val="left"/>
              </w:tabs>
              <w:autoSpaceDE w:val="0"/>
              <w:widowControl/>
              <w:spacing w:line="670" w:lineRule="exact" w:before="0" w:after="0"/>
              <w:ind w:left="10" w:right="0" w:firstLine="0"/>
              <w:jc w:val="left"/>
            </w:pP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, 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p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9"/>
              </w:rPr>
              <w:t>j</w:t>
            </w:r>
            <w:r>
              <w:rPr>
                <w:w w:val="97.13333447774252"/>
                <w:rFonts w:ascii="AdvP4C4E74" w:hAnsi="AdvP4C4E74" w:eastAsia="AdvP4C4E74"/>
                <w:b w:val="0"/>
                <w:i w:val="0"/>
                <w:color w:val="000000"/>
                <w:sz w:val="12"/>
              </w:rPr>
              <w:t>2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MCP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9"/>
              </w:rPr>
              <w:t>x</w:t>
            </w:r>
            <w:r>
              <w:rPr>
                <w:w w:val="97.13333447774252"/>
                <w:rFonts w:ascii="AdvP4C4E74" w:hAnsi="AdvP4C4E74" w:eastAsia="AdvP4C4E74"/>
                <w:b w:val="0"/>
                <w:i w:val="0"/>
                <w:color w:val="000000"/>
                <w:sz w:val="12"/>
              </w:rPr>
              <w:t>^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p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9"/>
              </w:rPr>
              <w:t>j</w:t>
            </w:r>
            <w:r>
              <w:rPr>
                <w:w w:val="97.13333447774252"/>
                <w:rFonts w:ascii="AdvPSMPi4" w:hAnsi="AdvPSMPi4" w:eastAsia="AdvPSMPi4"/>
                <w:b w:val="0"/>
                <w:i w:val="0"/>
                <w:color w:val="000000"/>
                <w:sz w:val="12"/>
              </w:rPr>
              <w:t xml:space="preserve"> #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 xml:space="preserve"> pg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X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ptt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j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: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5874"/>
          <w:pgMar w:top="336" w:right="1056" w:bottom="754" w:left="908" w:header="720" w:footer="720" w:gutter="0"/>
          <w:cols w:space="720" w:num="2" w:equalWidth="0">
            <w:col w:w="4982" w:space="0"/>
            <w:col w:w="496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10702" w:space="0"/>
            <w:col w:w="5720" w:space="0"/>
            <w:col w:w="4982" w:space="0"/>
            <w:col w:w="10702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1348" w:right="20" w:hanging="274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>(d) Store each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X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in the set of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PI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pg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whose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rslb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 xml:space="preserve">pg,X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exceeds the minimum relative support thresh-</w:t>
      </w:r>
      <w:r>
        <w:rPr>
          <w:rFonts w:ascii="AdvTimes" w:hAnsi="AdvTimes" w:eastAsia="AdvTimes"/>
          <w:b w:val="0"/>
          <w:i w:val="0"/>
          <w:color w:val="000000"/>
          <w:sz w:val="18"/>
        </w:rPr>
        <w:t>old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min_rsup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into the set of hierarchical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temporal frequent itemsets (</w:t>
      </w:r>
      <w:r>
        <w:rPr>
          <w:rFonts w:ascii="AdvTimes" w:hAnsi="AdvTimes" w:eastAsia="AdvTimes"/>
          <w:b w:val="0"/>
          <w:i w:val="0"/>
          <w:color w:val="000000"/>
          <w:sz w:val="18"/>
        </w:rPr>
        <w:t>HTFI</w:t>
      </w:r>
      <w:r>
        <w:rPr>
          <w:rFonts w:ascii="AdvTimes" w:hAnsi="AdvTimes" w:eastAsia="AdvTimes"/>
          <w:b w:val="0"/>
          <w:i w:val="0"/>
          <w:color w:val="000000"/>
          <w:sz w:val="18"/>
        </w:rPr>
        <w:t>) and set</w:t>
      </w:r>
    </w:p>
    <w:p>
      <w:pPr>
        <w:autoSpaceDN w:val="0"/>
        <w:autoSpaceDE w:val="0"/>
        <w:widowControl/>
        <w:spacing w:line="220" w:lineRule="exact" w:before="0" w:after="0"/>
        <w:ind w:left="1094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(e) For each itemset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X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remaining in the current set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PI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pg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=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PI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pg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 �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X.</w:t>
      </w:r>
    </w:p>
    <w:p>
      <w:pPr>
        <w:autoSpaceDN w:val="0"/>
        <w:autoSpaceDE w:val="0"/>
        <w:widowControl/>
        <w:spacing w:line="210" w:lineRule="exact" w:before="28" w:after="2"/>
        <w:ind w:left="1348" w:right="20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>of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PI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pg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, scan the transactions to calculate the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relative support value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rsup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pg,X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within the time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granule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pg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as: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50.0" w:type="dxa"/>
      </w:tblPr>
      <w:tblGrid>
        <w:gridCol w:w="3314"/>
        <w:gridCol w:w="3314"/>
        <w:gridCol w:w="3314"/>
      </w:tblGrid>
      <w:tr>
        <w:trPr>
          <w:trHeight w:hRule="exact" w:val="82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6" w:lineRule="exact" w:before="304" w:after="0"/>
              <w:ind w:left="0" w:right="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rsup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pg</w:t>
            </w:r>
            <w:r>
              <w:rPr>
                <w:w w:val="97.13333447774252"/>
                <w:rFonts w:ascii="AdvP4C4E51" w:hAnsi="AdvP4C4E51" w:eastAsia="AdvP4C4E51"/>
                <w:b w:val="0"/>
                <w:i w:val="0"/>
                <w:color w:val="000000"/>
                <w:sz w:val="12"/>
              </w:rPr>
              <w:t>;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X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 xml:space="preserve"> ¼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76" w:val="left"/>
                <w:tab w:pos="968" w:val="left"/>
              </w:tabs>
              <w:autoSpaceDE w:val="0"/>
              <w:widowControl/>
              <w:spacing w:line="340" w:lineRule="exact" w:before="0" w:after="0"/>
              <w:ind w:left="40" w:right="0" w:firstLine="0"/>
              <w:jc w:val="left"/>
            </w:pP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p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9"/>
              </w:rPr>
              <w:t>j</w:t>
            </w:r>
            <w:r>
              <w:rPr>
                <w:w w:val="97.13333447774252"/>
                <w:rFonts w:ascii="AdvP4C4E74" w:hAnsi="AdvP4C4E74" w:eastAsia="AdvP4C4E74"/>
                <w:b w:val="0"/>
                <w:i w:val="0"/>
                <w:color w:val="000000"/>
                <w:sz w:val="12"/>
              </w:rPr>
              <w:t>2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MCP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9"/>
              </w:rPr>
              <w:t>x</w:t>
            </w:r>
            <w:r>
              <w:rPr>
                <w:w w:val="97.13333447774252"/>
                <w:rFonts w:ascii="AdvP4C4E74" w:hAnsi="AdvP4C4E74" w:eastAsia="AdvP4C4E74"/>
                <w:b w:val="0"/>
                <w:i w:val="0"/>
                <w:color w:val="000000"/>
                <w:sz w:val="12"/>
              </w:rPr>
              <w:t>^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p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9"/>
              </w:rPr>
              <w:t>j</w:t>
            </w:r>
            <w:r>
              <w:rPr>
                <w:w w:val="97.13333447774252"/>
                <w:rFonts w:ascii="AdvPSMPi4" w:hAnsi="AdvPSMPi4" w:eastAsia="AdvPSMPi4"/>
                <w:b w:val="0"/>
                <w:i w:val="0"/>
                <w:color w:val="000000"/>
                <w:sz w:val="12"/>
              </w:rPr>
              <w:t xml:space="preserve"> #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 xml:space="preserve"> pg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X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C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j</w:t>
            </w:r>
            <w:r>
              <w:rPr>
                <w:w w:val="97.13333447774252"/>
                <w:rFonts w:ascii="AdvP4C4E51" w:hAnsi="AdvP4C4E51" w:eastAsia="AdvP4C4E51"/>
                <w:b w:val="0"/>
                <w:i w:val="0"/>
                <w:color w:val="000000"/>
                <w:sz w:val="12"/>
              </w:rPr>
              <w:t>;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X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70" w:lineRule="exact" w:before="0" w:after="0"/>
              <w:ind w:left="14" w:right="0" w:firstLine="0"/>
              <w:jc w:val="left"/>
            </w:pP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, 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p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9"/>
              </w:rPr>
              <w:t>j</w:t>
            </w:r>
            <w:r>
              <w:rPr>
                <w:w w:val="97.13333447774252"/>
                <w:rFonts w:ascii="AdvPSMPi4" w:hAnsi="AdvPSMPi4" w:eastAsia="AdvPSMPi4"/>
                <w:b w:val="0"/>
                <w:i w:val="0"/>
                <w:color w:val="000000"/>
                <w:sz w:val="12"/>
              </w:rPr>
              <w:t xml:space="preserve"> #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 xml:space="preserve"> pg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 xml:space="preserve">X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ptt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j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8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248" w:lineRule="exact" w:before="0" w:after="0"/>
        <w:ind w:left="1348" w:right="20" w:hanging="236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>(f) Store each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X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in the set of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PI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pg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whose relative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support exceeds the minimum relative support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threshold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min_rsup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into the set of hierarchical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temporal frequent itemsets (</w:t>
      </w:r>
      <w:r>
        <w:rPr>
          <w:rFonts w:ascii="AdvTimes" w:hAnsi="AdvTimes" w:eastAsia="AdvTimes"/>
          <w:b w:val="0"/>
          <w:i w:val="0"/>
          <w:color w:val="000000"/>
          <w:sz w:val="18"/>
        </w:rPr>
        <w:t>HTFI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); otherwise,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set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PI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pg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=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PI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pg</w:t>
      </w:r>
      <w:r>
        <w:rPr>
          <w:rFonts w:ascii="AdvP4C4E74" w:hAnsi="AdvP4C4E74" w:eastAsia="AdvP4C4E74"/>
          <w:b w:val="0"/>
          <w:i w:val="0"/>
          <w:color w:val="000000"/>
          <w:sz w:val="18"/>
        </w:rPr>
        <w:t xml:space="preserve"> �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X</w:t>
      </w:r>
      <w:r>
        <w:rPr>
          <w:rFonts w:ascii="AdvTimes" w:hAnsi="AdvTimes" w:eastAsia="Adv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180" w:lineRule="exact" w:before="314" w:after="0"/>
        <w:ind w:left="398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Phase 3: Find all hierarchical temporal association rules.</w:t>
      </w:r>
    </w:p>
    <w:p>
      <w:pPr>
        <w:autoSpaceDN w:val="0"/>
        <w:tabs>
          <w:tab w:pos="1136" w:val="left"/>
        </w:tabs>
        <w:autoSpaceDE w:val="0"/>
        <w:widowControl/>
        <w:spacing w:line="220" w:lineRule="exact" w:before="218" w:after="0"/>
        <w:ind w:left="398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STEP 8: Initially set the set of hierarchical temporal fre-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quent sub-itemsets (</w:t>
      </w:r>
      <w:r>
        <w:rPr>
          <w:rFonts w:ascii="AdvTimes" w:hAnsi="AdvTimes" w:eastAsia="AdvTimes"/>
          <w:b w:val="0"/>
          <w:i w:val="0"/>
          <w:color w:val="000000"/>
          <w:sz w:val="18"/>
        </w:rPr>
        <w:t>HTFS</w:t>
      </w:r>
      <w:r>
        <w:rPr>
          <w:rFonts w:ascii="AdvTimes" w:hAnsi="AdvTimes" w:eastAsia="AdvTimes"/>
          <w:b w:val="0"/>
          <w:i w:val="0"/>
          <w:color w:val="000000"/>
          <w:sz w:val="18"/>
        </w:rPr>
        <w:t>) as empty.</w:t>
      </w:r>
    </w:p>
    <w:p>
      <w:pPr>
        <w:autoSpaceDN w:val="0"/>
        <w:tabs>
          <w:tab w:pos="1080" w:val="left"/>
          <w:tab w:pos="1082" w:val="left"/>
          <w:tab w:pos="1406" w:val="left"/>
        </w:tabs>
        <w:autoSpaceDE w:val="0"/>
        <w:widowControl/>
        <w:spacing w:line="218" w:lineRule="exact" w:before="2" w:after="0"/>
        <w:ind w:left="398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STEP 9: For each itemset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X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in the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HTFI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set, do the follow-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ing substeps: </w:t>
      </w:r>
      <w:r>
        <w:br/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(a) Generate all possible sub-itemsets of the item-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set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X</w:t>
      </w:r>
      <w:r>
        <w:rPr>
          <w:rFonts w:ascii="AdvTimes" w:hAnsi="AdvTimes" w:eastAsia="Adv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20" w:lineRule="exact" w:before="0" w:after="0"/>
        <w:ind w:left="1406" w:right="20" w:hanging="332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>(b) For each sub-itemset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s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 check whether the sub-</w:t>
      </w:r>
      <w:r>
        <w:rPr>
          <w:rFonts w:ascii="AdvTimes" w:hAnsi="AdvTimes" w:eastAsia="AdvTimes"/>
          <w:b w:val="0"/>
          <w:i w:val="0"/>
          <w:color w:val="000000"/>
          <w:sz w:val="18"/>
        </w:rPr>
        <w:t>itemset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s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with the same common period exists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in the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HTFI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set. If it does, put the sub-itemset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s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in the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HTFS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set and use the relative support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value of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s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in the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HTFI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set as the relative sup-</w:t>
      </w:r>
      <w:r>
        <w:rPr>
          <w:rFonts w:ascii="AdvTimes" w:hAnsi="AdvTimes" w:eastAsia="AdvTimes"/>
          <w:b w:val="0"/>
          <w:i w:val="0"/>
          <w:color w:val="000000"/>
          <w:sz w:val="18"/>
        </w:rPr>
        <w:t>port value of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s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in the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HTFS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set; otherwise,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scan the transactions of the required time peri-</w:t>
      </w:r>
      <w:r>
        <w:rPr>
          <w:rFonts w:ascii="AdvTimes" w:hAnsi="AdvTimes" w:eastAsia="AdvTimes"/>
          <w:b w:val="0"/>
          <w:i w:val="0"/>
          <w:color w:val="000000"/>
          <w:sz w:val="18"/>
        </w:rPr>
        <w:t>ods to find the relative support value of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s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, and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then put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s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with its relative support value in the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HTFS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set.</w:t>
      </w:r>
    </w:p>
    <w:p>
      <w:pPr>
        <w:autoSpaceDN w:val="0"/>
        <w:autoSpaceDE w:val="0"/>
        <w:widowControl/>
        <w:spacing w:line="214" w:lineRule="exact" w:before="242" w:after="0"/>
        <w:ind w:left="1192" w:right="20" w:hanging="794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>STEP 10: For each itemset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X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with items (</w:t>
      </w:r>
      <w:r>
        <w:rPr>
          <w:rFonts w:ascii="AdvTimes" w:hAnsi="AdvTimes" w:eastAsia="AdvTimes"/>
          <w:b w:val="0"/>
          <w:i w:val="0"/>
          <w:color w:val="000000"/>
          <w:sz w:val="18"/>
        </w:rPr>
        <w:t>x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1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x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2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</w:t>
      </w:r>
      <w:r>
        <w:rPr>
          <w:rFonts w:ascii="AdvP4C4E59" w:hAnsi="AdvP4C4E59" w:eastAsia="AdvP4C4E59"/>
          <w:b w:val="0"/>
          <w:i w:val="0"/>
          <w:color w:val="000000"/>
          <w:sz w:val="18"/>
        </w:rPr>
        <w:t xml:space="preserve"> . . .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x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r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) in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the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HTFI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set, generate all possible hierarchical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temporal association rules and calculate the rela-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tive confidence value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rconf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pg,R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of each possible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rule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R</w:t>
      </w:r>
      <w:r>
        <w:rPr>
          <w:rFonts w:ascii="AdvTimes" w:hAnsi="AdvTimes" w:eastAsia="Adv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18" w:lineRule="exact" w:before="2" w:after="0"/>
        <w:ind w:left="1160" w:right="20" w:hanging="762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>STEP 11: Output the final set of hierarchical temporal asso-</w:t>
      </w:r>
      <w:r>
        <w:rPr>
          <w:rFonts w:ascii="AdvTimes" w:hAnsi="AdvTimes" w:eastAsia="AdvTimes"/>
          <w:b w:val="0"/>
          <w:i w:val="0"/>
          <w:color w:val="000000"/>
          <w:sz w:val="18"/>
        </w:rPr>
        <w:t>ciation rules (</w:t>
      </w:r>
      <w:r>
        <w:rPr>
          <w:rFonts w:ascii="AdvTimes" w:hAnsi="AdvTimes" w:eastAsia="AdvTimes"/>
          <w:b w:val="0"/>
          <w:i w:val="0"/>
          <w:color w:val="000000"/>
          <w:sz w:val="18"/>
        </w:rPr>
        <w:t>HTAR</w:t>
      </w:r>
      <w:r>
        <w:rPr>
          <w:rFonts w:ascii="AdvTimes" w:hAnsi="AdvTimes" w:eastAsia="AdvTimes"/>
          <w:b w:val="0"/>
          <w:i w:val="0"/>
          <w:color w:val="000000"/>
          <w:sz w:val="18"/>
        </w:rPr>
        <w:t>) exceeding the minimum rel-</w:t>
      </w:r>
      <w:r>
        <w:rPr>
          <w:rFonts w:ascii="AdvTimes" w:hAnsi="AdvTimes" w:eastAsia="AdvTimes"/>
          <w:b w:val="0"/>
          <w:i w:val="0"/>
          <w:color w:val="000000"/>
          <w:sz w:val="18"/>
        </w:rPr>
        <w:t>ative confidence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min_rconf</w:t>
      </w:r>
      <w:r>
        <w:rPr>
          <w:rFonts w:ascii="AdvTimes" w:hAnsi="AdvTimes" w:eastAsia="Adv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20" w:lineRule="exact" w:before="220" w:after="0"/>
        <w:ind w:left="158" w:right="20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>After STEP 11, all the rules in the set of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HTAR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have been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found from the temporal database. The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Finding-Individual-TFI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procedure used in STEP 5 is described below. Here, the tradi-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tional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Apriori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algorithm is adopted to derive frequent itemsets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from the transactions within a time period.</w:t>
      </w:r>
    </w:p>
    <w:p>
      <w:pPr>
        <w:autoSpaceDN w:val="0"/>
        <w:autoSpaceDE w:val="0"/>
        <w:widowControl/>
        <w:spacing w:line="178" w:lineRule="exact" w:before="40" w:after="0"/>
        <w:ind w:left="398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The Finding-Individual-TFI procedure is as follows:</w:t>
      </w:r>
    </w:p>
    <w:p>
      <w:pPr>
        <w:autoSpaceDN w:val="0"/>
        <w:autoSpaceDE w:val="0"/>
        <w:widowControl/>
        <w:spacing w:line="218" w:lineRule="exact" w:before="252" w:after="0"/>
        <w:ind w:left="398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Input: A set of transactions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TDB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j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within a time period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j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.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Output: The temporal frequent itemsets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TFI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j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in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j</w:t>
      </w:r>
      <w:r>
        <w:rPr>
          <w:rFonts w:ascii="AdvTimes" w:hAnsi="AdvTimes" w:eastAsia="Adv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1216" w:val="left"/>
        </w:tabs>
        <w:autoSpaceDE w:val="0"/>
        <w:widowControl/>
        <w:spacing w:line="208" w:lineRule="exact" w:before="12" w:after="0"/>
        <w:ind w:left="398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PSTEP 1: Set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r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= 1 and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C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jr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to include all the items in the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8"/>
        </w:rPr>
        <w:t>time period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j</w:t>
      </w:r>
      <w:r>
        <w:rPr>
          <w:rFonts w:ascii="AdvTimes" w:hAnsi="AdvTimes" w:eastAsia="Adv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24" w:lineRule="exact" w:before="0" w:after="0"/>
        <w:ind w:left="1206" w:right="0" w:hanging="808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PSTEP 2: For each temporal candidate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r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-itemset in the set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of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C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jr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within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TDB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j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 scan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TDB</w:t>
      </w:r>
      <w:r>
        <w:rPr>
          <w:w w:val="97.53359281099759"/>
          <w:rFonts w:ascii="AdvTimes" w:hAnsi="AdvTimes" w:eastAsia="AdvTimes"/>
          <w:b w:val="0"/>
          <w:i w:val="0"/>
          <w:color w:val="000000"/>
          <w:sz w:val="13"/>
        </w:rPr>
        <w:t>j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to store the</w:t>
      </w:r>
    </w:p>
    <w:p>
      <w:pPr>
        <w:sectPr>
          <w:type w:val="nextColumn"/>
          <w:pgSz w:w="11906" w:h="15874"/>
          <w:pgMar w:top="336" w:right="1056" w:bottom="754" w:left="908" w:header="720" w:footer="720" w:gutter="0"/>
          <w:cols w:space="720" w:num="2" w:equalWidth="0">
            <w:col w:w="4982" w:space="0"/>
            <w:col w:w="496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10702" w:space="0"/>
            <w:col w:w="5720" w:space="0"/>
            <w:col w:w="4982" w:space="0"/>
            <w:col w:w="10702" w:space="0"/>
          </w:cols>
          <w:docGrid w:linePitch="360"/>
        </w:sectPr>
      </w:pPr>
    </w:p>
    <w:p>
      <w:pPr>
        <w:autoSpaceDN w:val="0"/>
        <w:autoSpaceDE w:val="0"/>
        <w:widowControl/>
        <w:spacing w:line="1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14"/>
        <w:gridCol w:w="3314"/>
        <w:gridCol w:w="3314"/>
      </w:tblGrid>
      <w:tr>
        <w:trPr>
          <w:trHeight w:hRule="exact" w:val="268"/>
        </w:trPr>
        <w:tc>
          <w:tcPr>
            <w:tcW w:type="dxa" w:w="4944"/>
            <w:vMerge w:val="restart"/>
            <w:tcBorders>
              <w:bottom w:sz="1429.839965820312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138</w:t>
            </w:r>
          </w:p>
        </w:tc>
        <w:tc>
          <w:tcPr>
            <w:tcW w:type="dxa" w:w="4978"/>
            <w:gridSpan w:val="2"/>
            <w:tcBorders>
              <w:bottom w:sz="6.3999999999999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T.-P. Hong et al.</w:t>
            </w:r>
          </w:p>
        </w:tc>
      </w:tr>
      <w:tr>
        <w:trPr>
          <w:trHeight w:hRule="exact" w:val="228"/>
        </w:trPr>
        <w:tc>
          <w:tcPr>
            <w:tcW w:type="dxa" w:w="3314"/>
            <w:vMerge/>
            <w:tcBorders>
              <w:bottom w:sz="1429.8399658203125" w:val="single" w:color="#000000"/>
            </w:tcBorders>
          </w:tcPr>
          <w:p/>
        </w:tc>
        <w:tc>
          <w:tcPr>
            <w:tcW w:type="dxa" w:w="4978"/>
            <w:gridSpan w:val="2"/>
            <w:vMerge w:val="restart"/>
            <w:tcBorders>
              <w:top w:sz="6.3999999999999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0" w:after="0"/>
              <w:ind w:left="27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938780" cy="175387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8780" cy="17538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854"/>
        </w:trPr>
        <w:tc>
          <w:tcPr>
            <w:tcW w:type="dxa" w:w="4944"/>
            <w:vMerge w:val="restart"/>
            <w:tcBorders>
              <w:top w:sz="1429.839965820312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8" w:right="144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itemset whose count exceeds the threshold of 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8"/>
              </w:rPr>
              <w:t>k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 xml:space="preserve"> �</w:t>
            </w:r>
            <w:r>
              <w:rPr>
                <w:rFonts w:ascii="AdvSPSMI" w:hAnsi="AdvSPSMI" w:eastAsia="AdvSPSMI"/>
                <w:b w:val="0"/>
                <w:i w:val="0"/>
                <w:color w:val="000000"/>
                <w:sz w:val="18"/>
              </w:rPr>
              <w:t xml:space="preserve"> ptt</w:t>
            </w:r>
            <w:r>
              <w:rPr>
                <w:w w:val="97.13333447774252"/>
                <w:rFonts w:ascii="AdvSPSMI" w:hAnsi="AdvSPSMI" w:eastAsia="AdvSPSMI"/>
                <w:b w:val="0"/>
                <w:i w:val="0"/>
                <w:color w:val="000000"/>
                <w:sz w:val="12"/>
              </w:rPr>
              <w:t>j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into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TFI</w:t>
            </w:r>
            <w:r>
              <w:rPr>
                <w:w w:val="97.53359281099759"/>
                <w:rFonts w:ascii="AdvTimes" w:hAnsi="AdvTimes" w:eastAsia="AdvTimes"/>
                <w:b w:val="0"/>
                <w:i w:val="0"/>
                <w:color w:val="000000"/>
                <w:sz w:val="13"/>
              </w:rPr>
              <w:t>jr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.</w:t>
            </w:r>
          </w:p>
          <w:p>
            <w:pPr>
              <w:autoSpaceDN w:val="0"/>
              <w:autoSpaceDE w:val="0"/>
              <w:widowControl/>
              <w:spacing w:line="214" w:lineRule="exact" w:before="0" w:after="0"/>
              <w:ind w:left="1028" w:right="162" w:hanging="788"/>
              <w:jc w:val="both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PSTEP 3: Generate the temporal candidate set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C</w:t>
            </w:r>
            <w:r>
              <w:rPr>
                <w:w w:val="97.53359281099759"/>
                <w:rFonts w:ascii="AdvTimes" w:hAnsi="AdvTimes" w:eastAsia="AdvTimes"/>
                <w:b w:val="0"/>
                <w:i w:val="0"/>
                <w:color w:val="000000"/>
                <w:sz w:val="13"/>
              </w:rPr>
              <w:t>j</w:t>
            </w:r>
            <w:r>
              <w:rPr>
                <w:w w:val="97.53359281099759"/>
                <w:rFonts w:ascii="AdvTimes" w:hAnsi="AdvTimes" w:eastAsia="AdvTimes"/>
                <w:b w:val="0"/>
                <w:i w:val="0"/>
                <w:color w:val="000000"/>
                <w:sz w:val="13"/>
              </w:rPr>
              <w:t>(</w:t>
            </w:r>
            <w:r>
              <w:rPr>
                <w:w w:val="97.53359281099759"/>
                <w:rFonts w:ascii="AdvTimes" w:hAnsi="AdvTimes" w:eastAsia="AdvTimes"/>
                <w:b w:val="0"/>
                <w:i w:val="0"/>
                <w:color w:val="000000"/>
                <w:sz w:val="13"/>
              </w:rPr>
              <w:t>r+</w:t>
            </w:r>
            <w:r>
              <w:rPr>
                <w:w w:val="97.53359281099759"/>
                <w:rFonts w:ascii="AdvTimes" w:hAnsi="AdvTimes" w:eastAsia="AdvTimes"/>
                <w:b w:val="0"/>
                <w:i w:val="0"/>
                <w:color w:val="000000"/>
                <w:sz w:val="13"/>
              </w:rPr>
              <w:t>1)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from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TFI</w:t>
            </w:r>
            <w:r>
              <w:rPr>
                <w:w w:val="97.53359281099759"/>
                <w:rFonts w:ascii="AdvTimes" w:hAnsi="AdvTimes" w:eastAsia="AdvTimes"/>
                <w:b w:val="0"/>
                <w:i w:val="0"/>
                <w:color w:val="000000"/>
                <w:sz w:val="13"/>
              </w:rPr>
              <w:t>jr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in the current time period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p</w:t>
            </w:r>
            <w:r>
              <w:rPr>
                <w:w w:val="97.53359281099759"/>
                <w:rFonts w:ascii="AdvTimes" w:hAnsi="AdvTimes" w:eastAsia="AdvTimes"/>
                <w:b w:val="0"/>
                <w:i w:val="0"/>
                <w:color w:val="000000"/>
                <w:sz w:val="13"/>
              </w:rPr>
              <w:t>j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. The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r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-sub-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itemsets of each candidate in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C</w:t>
            </w:r>
            <w:r>
              <w:rPr>
                <w:w w:val="97.53359281099759"/>
                <w:rFonts w:ascii="AdvTimes" w:hAnsi="AdvTimes" w:eastAsia="AdvTimes"/>
                <w:b w:val="0"/>
                <w:i w:val="0"/>
                <w:color w:val="000000"/>
                <w:sz w:val="13"/>
              </w:rPr>
              <w:t>j</w:t>
            </w:r>
            <w:r>
              <w:rPr>
                <w:w w:val="97.53359281099759"/>
                <w:rFonts w:ascii="AdvTimes" w:hAnsi="AdvTimes" w:eastAsia="AdvTimes"/>
                <w:b w:val="0"/>
                <w:i w:val="0"/>
                <w:color w:val="000000"/>
                <w:sz w:val="13"/>
              </w:rPr>
              <w:t>(</w:t>
            </w:r>
            <w:r>
              <w:rPr>
                <w:w w:val="97.53359281099759"/>
                <w:rFonts w:ascii="AdvTimes" w:hAnsi="AdvTimes" w:eastAsia="AdvTimes"/>
                <w:b w:val="0"/>
                <w:i w:val="0"/>
                <w:color w:val="000000"/>
                <w:sz w:val="13"/>
              </w:rPr>
              <w:t>r+</w:t>
            </w:r>
            <w:r>
              <w:rPr>
                <w:w w:val="97.53359281099759"/>
                <w:rFonts w:ascii="AdvTimes" w:hAnsi="AdvTimes" w:eastAsia="AdvTimes"/>
                <w:b w:val="0"/>
                <w:i w:val="0"/>
                <w:color w:val="000000"/>
                <w:sz w:val="13"/>
              </w:rPr>
              <w:t>1)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must exist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in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TFI</w:t>
            </w:r>
            <w:r>
              <w:rPr>
                <w:w w:val="97.53359281099759"/>
                <w:rFonts w:ascii="AdvTimes" w:hAnsi="AdvTimes" w:eastAsia="AdvTimes"/>
                <w:b w:val="0"/>
                <w:i w:val="0"/>
                <w:color w:val="000000"/>
                <w:sz w:val="13"/>
              </w:rPr>
              <w:t>jr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.</w:t>
            </w:r>
          </w:p>
          <w:p>
            <w:pPr>
              <w:autoSpaceDN w:val="0"/>
              <w:tabs>
                <w:tab w:pos="1082" w:val="left"/>
                <w:tab w:pos="4198" w:val="left"/>
              </w:tabs>
              <w:autoSpaceDE w:val="0"/>
              <w:widowControl/>
              <w:spacing w:line="408" w:lineRule="exact" w:before="0" w:after="0"/>
              <w:ind w:left="240" w:right="144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PSTEP 4: If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C</w:t>
            </w:r>
            <w:r>
              <w:rPr>
                <w:w w:val="97.53359281099759"/>
                <w:rFonts w:ascii="AdvTimes" w:hAnsi="AdvTimes" w:eastAsia="AdvTimes"/>
                <w:b w:val="0"/>
                <w:i w:val="0"/>
                <w:color w:val="000000"/>
                <w:sz w:val="13"/>
              </w:rPr>
              <w:t>j</w:t>
            </w:r>
            <w:r>
              <w:rPr>
                <w:w w:val="97.53359281099759"/>
                <w:rFonts w:ascii="AdvTimes" w:hAnsi="AdvTimes" w:eastAsia="AdvTimes"/>
                <w:b w:val="0"/>
                <w:i w:val="0"/>
                <w:color w:val="000000"/>
                <w:sz w:val="13"/>
              </w:rPr>
              <w:t>(</w:t>
            </w:r>
            <w:r>
              <w:rPr>
                <w:w w:val="97.53359281099759"/>
                <w:rFonts w:ascii="AdvTimes" w:hAnsi="AdvTimes" w:eastAsia="AdvTimes"/>
                <w:b w:val="0"/>
                <w:i w:val="0"/>
                <w:color w:val="000000"/>
                <w:sz w:val="13"/>
              </w:rPr>
              <w:t>r+</w:t>
            </w:r>
            <w:r>
              <w:rPr>
                <w:w w:val="97.53359281099759"/>
                <w:rFonts w:ascii="AdvTimes" w:hAnsi="AdvTimes" w:eastAsia="AdvTimes"/>
                <w:b w:val="0"/>
                <w:i w:val="0"/>
                <w:color w:val="000000"/>
                <w:sz w:val="13"/>
              </w:rPr>
              <w:t>1)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is not null, set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r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=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r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+ 1 and repeat </w:t>
            </w:r>
            <w:r>
              <w:tab/>
            </w:r>
            <w:r>
              <w:rPr>
                <w:w w:val="97.13333447774252"/>
                <w:rFonts w:ascii="AdvSPSMI" w:hAnsi="AdvSPSMI" w:eastAsia="AdvSPSMI"/>
                <w:b w:val="0"/>
                <w:i w:val="0"/>
                <w:color w:val="000000"/>
                <w:sz w:val="12"/>
              </w:rPr>
              <w:t>k</w:t>
            </w:r>
            <w:r>
              <w:rPr>
                <w:w w:val="97.13333447774252"/>
                <w:rFonts w:ascii="AdvP4C4E74" w:hAnsi="AdvP4C4E74" w:eastAsia="AdvP4C4E74"/>
                <w:b w:val="0"/>
                <w:i w:val="0"/>
                <w:color w:val="000000"/>
                <w:sz w:val="12"/>
              </w:rPr>
              <w:t>¼</w:t>
            </w:r>
            <w:r>
              <w:rPr>
                <w:w w:val="97.13333447774252"/>
                <w:rFonts w:ascii="AdvTimes" w:hAnsi="AdvTimes" w:eastAsia="AdvTimes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AdvSPSMI" w:hAnsi="AdvSPSMI" w:eastAsia="AdvSPSMI"/>
                <w:b w:val="0"/>
                <w:i w:val="0"/>
                <w:color w:val="000000"/>
                <w:sz w:val="18"/>
              </w:rPr>
              <w:t>TFI</w:t>
            </w:r>
            <w:r>
              <w:rPr>
                <w:w w:val="97.13333447774252"/>
                <w:rFonts w:ascii="AdvSPSMI" w:hAnsi="AdvSPSMI" w:eastAsia="AdvSPSMI"/>
                <w:b w:val="0"/>
                <w:i w:val="0"/>
                <w:color w:val="000000"/>
                <w:sz w:val="12"/>
              </w:rPr>
              <w:t xml:space="preserve">jk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PSTEPs 2 to 3; otherwise, set</w:t>
            </w:r>
            <w:r>
              <w:rPr>
                <w:rFonts w:ascii="AdvSPSMI" w:hAnsi="AdvSPSMI" w:eastAsia="AdvSPSMI"/>
                <w:b w:val="0"/>
                <w:i w:val="0"/>
                <w:color w:val="000000"/>
                <w:sz w:val="18"/>
              </w:rPr>
              <w:t xml:space="preserve"> TFI</w:t>
            </w:r>
            <w:r>
              <w:rPr>
                <w:w w:val="97.13333447774252"/>
                <w:rFonts w:ascii="AdvSPSMI" w:hAnsi="AdvSPSMI" w:eastAsia="AdvSPSMI"/>
                <w:b w:val="0"/>
                <w:i w:val="0"/>
                <w:color w:val="000000"/>
                <w:sz w:val="12"/>
              </w:rPr>
              <w:t>j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8"/>
              </w:rPr>
              <w:t xml:space="preserve"> ¼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8"/>
              </w:rPr>
              <w:t>S</w:t>
            </w:r>
            <w:r>
              <w:rPr>
                <w:w w:val="97.13333447774252"/>
                <w:rFonts w:ascii="AdvSPSMI" w:hAnsi="AdvSPSMI" w:eastAsia="AdvSPSMI"/>
                <w:b w:val="0"/>
                <w:i w:val="0"/>
                <w:color w:val="000000"/>
                <w:sz w:val="12"/>
              </w:rPr>
              <w:t>k</w:t>
            </w:r>
            <w:r>
              <w:rPr>
                <w:w w:val="97.13333447774252"/>
                <w:rFonts w:ascii="AdvP4C4E74" w:hAnsi="AdvP4C4E74" w:eastAsia="AdvP4C4E74"/>
                <w:b w:val="0"/>
                <w:i w:val="0"/>
                <w:color w:val="000000"/>
                <w:sz w:val="12"/>
              </w:rPr>
              <w:t>¼</w:t>
            </w:r>
            <w:r>
              <w:rPr>
                <w:w w:val="97.13333447774252"/>
                <w:rFonts w:ascii="AdvSPSMI" w:hAnsi="AdvSPSMI" w:eastAsia="AdvSPSMI"/>
                <w:b w:val="0"/>
                <w:i w:val="0"/>
                <w:color w:val="000000"/>
                <w:sz w:val="12"/>
              </w:rPr>
              <w:t>r</w:t>
            </w:r>
          </w:p>
          <w:p>
            <w:pPr>
              <w:autoSpaceDN w:val="0"/>
              <w:autoSpaceDE w:val="0"/>
              <w:widowControl/>
              <w:spacing w:line="180" w:lineRule="exact" w:before="370" w:after="0"/>
              <w:ind w:left="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5. Experimental results</w:t>
            </w:r>
          </w:p>
          <w:p>
            <w:pPr>
              <w:autoSpaceDN w:val="0"/>
              <w:autoSpaceDE w:val="0"/>
              <w:widowControl/>
              <w:spacing w:line="180" w:lineRule="exact" w:before="318" w:after="0"/>
              <w:ind w:left="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In this section, the experimental results for showing the prun-</w:t>
            </w:r>
          </w:p>
          <w:p>
            <w:pPr>
              <w:autoSpaceDN w:val="0"/>
              <w:autoSpaceDE w:val="0"/>
              <w:widowControl/>
              <w:spacing w:line="178" w:lineRule="exact" w:before="4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ing effects and efficiency of the proposed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TPPF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approach are</w:t>
            </w:r>
          </w:p>
        </w:tc>
        <w:tc>
          <w:tcPr>
            <w:tcW w:type="dxa" w:w="6628"/>
            <w:gridSpan w:val="2"/>
            <w:vMerge/>
            <w:tcBorders>
              <w:top w:sz="6.399999999999977" w:val="single" w:color="#000000"/>
            </w:tcBorders>
          </w:tcPr>
          <w:p/>
        </w:tc>
      </w:tr>
      <w:tr>
        <w:trPr>
          <w:trHeight w:hRule="exact" w:val="300"/>
        </w:trPr>
        <w:tc>
          <w:tcPr>
            <w:tcW w:type="dxa" w:w="3314"/>
            <w:vMerge/>
            <w:tcBorders>
              <w:top w:sz="1429.8399658203125" w:val="single" w:color="#000000"/>
            </w:tcBorders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12" w:after="0"/>
              <w:ind w:left="19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Figure 2</w:t>
            </w:r>
          </w:p>
        </w:tc>
        <w:tc>
          <w:tcPr>
            <w:tcW w:type="dxa" w:w="403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12" w:after="0"/>
              <w:ind w:left="11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The pruning effects of the two approaches on the</w:t>
            </w:r>
          </w:p>
        </w:tc>
      </w:tr>
      <w:tr>
        <w:trPr>
          <w:trHeight w:hRule="exact" w:val="242"/>
        </w:trPr>
        <w:tc>
          <w:tcPr>
            <w:tcW w:type="dxa" w:w="3314"/>
            <w:vMerge/>
            <w:tcBorders>
              <w:top w:sz="1429.8399658203125" w:val="single" w:color="#000000"/>
            </w:tcBorders>
          </w:tcPr>
          <w:p/>
        </w:tc>
        <w:tc>
          <w:tcPr>
            <w:tcW w:type="dxa" w:w="497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32" w:after="0"/>
              <w:ind w:left="19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synthetic data.</w:t>
            </w:r>
          </w:p>
        </w:tc>
      </w:tr>
    </w:tbl>
    <w:p>
      <w:pPr>
        <w:autoSpaceDN w:val="0"/>
        <w:autoSpaceDE w:val="0"/>
        <w:widowControl/>
        <w:spacing w:line="210" w:lineRule="exact" w:before="0" w:after="38"/>
        <w:ind w:left="0" w:right="504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presented. As a comparison, the basic three-phase algorithm </w:t>
      </w:r>
      <w:r>
        <w:br/>
      </w:r>
      <w:r>
        <w:rPr>
          <w:rFonts w:ascii="AdvTimes" w:hAnsi="AdvTimes" w:eastAsia="AdvTimes"/>
          <w:b w:val="0"/>
          <w:i w:val="0"/>
          <w:color w:val="000000"/>
          <w:sz w:val="18"/>
        </w:rPr>
        <w:t>without consideration of the predicting strategy (named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TP-</w:t>
      </w:r>
    </w:p>
    <w:p>
      <w:pPr>
        <w:sectPr>
          <w:pgSz w:w="11906" w:h="15874"/>
          <w:pgMar w:top="0" w:right="888" w:bottom="622" w:left="1076" w:header="720" w:footer="720" w:gutter="0"/>
          <w:cols w:space="720" w:num="1" w:equalWidth="0">
            <w:col w:w="9942" w:space="0"/>
            <w:col w:w="4982" w:space="0"/>
            <w:col w:w="496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10702" w:space="0"/>
            <w:col w:w="5720" w:space="0"/>
            <w:col w:w="4982" w:space="0"/>
            <w:col w:w="10702" w:space="0"/>
          </w:cols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0"/>
        <w:ind w:left="0" w:right="180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>HTAR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, Three-Phase algorithm for Hierarchical Temporal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Association Rules) is derived from the proposed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TPPF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approach. The experimental environment included a personal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computer with 3.0 GHz CPU and 2 GB memory, running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J2SDK 1.6.0. The two methods were performed on the same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machine using the same program language, data and parame-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ter settings. The execution time included data input, generation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of frequent itemsets and result output.</w:t>
      </w:r>
    </w:p>
    <w:p>
      <w:pPr>
        <w:autoSpaceDN w:val="0"/>
        <w:autoSpaceDE w:val="0"/>
        <w:widowControl/>
        <w:spacing w:line="180" w:lineRule="exact" w:before="264" w:after="0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5.1. Experimental datasets</w:t>
      </w:r>
    </w:p>
    <w:p>
      <w:pPr>
        <w:sectPr>
          <w:type w:val="continuous"/>
          <w:pgSz w:w="11906" w:h="15874"/>
          <w:pgMar w:top="0" w:right="888" w:bottom="622" w:left="1076" w:header="720" w:footer="720" w:gutter="0"/>
          <w:cols w:space="720" w:num="2" w:equalWidth="0">
            <w:col w:w="4961" w:space="0"/>
            <w:col w:w="4980" w:space="0"/>
            <w:col w:w="9942" w:space="0"/>
            <w:col w:w="4982" w:space="0"/>
            <w:col w:w="496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10702" w:space="0"/>
            <w:col w:w="5720" w:space="0"/>
            <w:col w:w="4982" w:space="0"/>
            <w:col w:w="10702" w:space="0"/>
          </w:cols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40"/>
        <w:ind w:left="178" w:right="20" w:firstLine="242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>From the results in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Fig. 2</w:t>
      </w:r>
      <w:r>
        <w:rPr>
          <w:rFonts w:ascii="AdvTimes" w:hAnsi="AdvTimes" w:eastAsia="AdvTimes"/>
          <w:b w:val="0"/>
          <w:i w:val="0"/>
          <w:color w:val="000000"/>
          <w:sz w:val="18"/>
        </w:rPr>
        <w:t>, it can be observed that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TPPF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needed less database scans than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TP-HTAR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. It was because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TP-HTAR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purely used the level-wise technique to handle the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problem of hierarchical temporal issues. In addition, if all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the frequent itemsets in each basic period were identified as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possible hierarchical temporal itemsets, then the transactions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in the time periods, in which the relative supports of the pos-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sible itemsets were unknown, had to be scanned to find the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actual relative supports for itemsets. Thus, the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TP-HTAR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per-</w:t>
      </w:r>
      <w:r>
        <w:rPr>
          <w:rFonts w:ascii="AdvTimes" w:hAnsi="AdvTimes" w:eastAsia="AdvTimes"/>
          <w:b w:val="0"/>
          <w:i w:val="0"/>
          <w:color w:val="000000"/>
          <w:sz w:val="18"/>
        </w:rPr>
        <w:t>formed worse than the proposed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TPPF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in terms of avoiding</w:t>
      </w:r>
    </w:p>
    <w:p>
      <w:pPr>
        <w:sectPr>
          <w:type w:val="nextColumn"/>
          <w:pgSz w:w="11906" w:h="15874"/>
          <w:pgMar w:top="0" w:right="888" w:bottom="622" w:left="1076" w:header="720" w:footer="720" w:gutter="0"/>
          <w:cols w:space="720" w:num="2" w:equalWidth="0">
            <w:col w:w="4961" w:space="0"/>
            <w:col w:w="4980" w:space="0"/>
            <w:col w:w="9942" w:space="0"/>
            <w:col w:w="4982" w:space="0"/>
            <w:col w:w="496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10702" w:space="0"/>
            <w:col w:w="5720" w:space="0"/>
            <w:col w:w="4982" w:space="0"/>
            <w:col w:w="1070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05"/>
        <w:gridCol w:w="1105"/>
        <w:gridCol w:w="1105"/>
        <w:gridCol w:w="1105"/>
        <w:gridCol w:w="1105"/>
        <w:gridCol w:w="1105"/>
        <w:gridCol w:w="1105"/>
        <w:gridCol w:w="1105"/>
        <w:gridCol w:w="1105"/>
      </w:tblGrid>
      <w:tr>
        <w:trPr>
          <w:trHeight w:hRule="exact" w:val="844"/>
        </w:trPr>
        <w:tc>
          <w:tcPr>
            <w:tcW w:type="dxa" w:w="49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4" w:after="0"/>
              <w:ind w:left="0" w:right="162" w:firstLine="2"/>
              <w:jc w:val="both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Two datasets including synthetic data and real data were used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to conduct the comprehensive empirical study. In terms of the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synthetic data, it was generated by the public IBM data gener-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ator</w:t>
            </w:r>
            <w:r>
              <w:rPr>
                <w:rFonts w:ascii="AdvTimes" w:hAnsi="AdvTimes" w:eastAsia="AdvTimes"/>
                <w:b w:val="0"/>
                <w:i w:val="0"/>
                <w:color w:val="007FAD"/>
                <w:sz w:val="18"/>
              </w:rPr>
              <w:t xml:space="preserve"> [14]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. The temporal database was generated by the model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used in</w:t>
            </w:r>
            <w:r>
              <w:rPr>
                <w:rFonts w:ascii="AdvTimes" w:hAnsi="AdvTimes" w:eastAsia="AdvTimes"/>
                <w:b w:val="0"/>
                <w:i w:val="0"/>
                <w:color w:val="007FAD"/>
                <w:sz w:val="18"/>
              </w:rPr>
              <w:t xml:space="preserve"> [18]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. The detailed information of the synthetic data is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shown in</w:t>
            </w:r>
            <w:r>
              <w:rPr>
                <w:rFonts w:ascii="AdvTimes" w:hAnsi="AdvTimes" w:eastAsia="AdvTimes"/>
                <w:b w:val="0"/>
                <w:i w:val="0"/>
                <w:color w:val="007FAD"/>
                <w:sz w:val="18"/>
              </w:rPr>
              <w:t xml:space="preserve"> Table 2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.</w:t>
            </w:r>
          </w:p>
          <w:p>
            <w:pPr>
              <w:autoSpaceDN w:val="0"/>
              <w:autoSpaceDE w:val="0"/>
              <w:widowControl/>
              <w:spacing w:line="218" w:lineRule="exact" w:before="0" w:after="0"/>
              <w:ind w:left="0" w:right="162" w:firstLine="240"/>
              <w:jc w:val="both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To attack the insufficiency of the synthetic data, we also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adopted a real dataset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Foodmart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as the other experimental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data. The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Foodmart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database is a well-known dataset from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Microsoft SQL Server 2000. It includes 21,556 transactions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and 1600 items.</w:t>
            </w:r>
          </w:p>
          <w:p>
            <w:pPr>
              <w:autoSpaceDN w:val="0"/>
              <w:autoSpaceDE w:val="0"/>
              <w:widowControl/>
              <w:spacing w:line="180" w:lineRule="exact" w:before="264" w:after="0"/>
              <w:ind w:left="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5.2. Experimental results on synthetic data</w:t>
            </w:r>
          </w:p>
        </w:tc>
        <w:tc>
          <w:tcPr>
            <w:tcW w:type="dxa" w:w="498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19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unnecessary data scans.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98" w:right="2" w:firstLine="240"/>
              <w:jc w:val="both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The experiments were then conducted to evaluate the effi-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ciency of the two algorithms,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TPPF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and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TP-HTAR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, for the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hierarchical temporal mining issue, and</w:t>
            </w:r>
            <w:r>
              <w:rPr>
                <w:rFonts w:ascii="AdvTimes" w:hAnsi="AdvTimes" w:eastAsia="AdvTimes"/>
                <w:b w:val="0"/>
                <w:i w:val="0"/>
                <w:color w:val="007FAD"/>
                <w:sz w:val="18"/>
              </w:rPr>
              <w:t xml:space="preserve"> Fig. 3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shows the</w:t>
            </w:r>
          </w:p>
        </w:tc>
      </w:tr>
      <w:tr>
        <w:trPr>
          <w:trHeight w:hRule="exact" w:val="220"/>
        </w:trPr>
        <w:tc>
          <w:tcPr>
            <w:tcW w:type="dxa" w:w="1105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2" w:after="0"/>
              <w:ind w:left="19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results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of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the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two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algorithms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working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on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2" w:after="0"/>
              <w:ind w:left="0" w:right="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the</w:t>
            </w:r>
          </w:p>
        </w:tc>
      </w:tr>
      <w:tr>
        <w:trPr>
          <w:trHeight w:hRule="exact" w:val="2026"/>
        </w:trPr>
        <w:tc>
          <w:tcPr>
            <w:tcW w:type="dxa" w:w="1105"/>
            <w:vMerge/>
            <w:tcBorders/>
          </w:tcPr>
          <w:p/>
        </w:tc>
        <w:tc>
          <w:tcPr>
            <w:tcW w:type="dxa" w:w="498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198" w:right="2" w:firstLine="0"/>
              <w:jc w:val="both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T10I4N4KD100KP16 dataset with 16 basic periods and 4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levels for the synthetic datasets with the thresholds varying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from 0.3% to 0.4%.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98" w:right="2" w:firstLine="240"/>
              <w:jc w:val="both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The results clearly show that the execution time of the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TPPF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for the hierarchical temporal mining issue performed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better than the other algorithm,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TP-HTAR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. The reason was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the same as that mentioned above. Since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TPPF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obviously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needed less data scans than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TP-HTAR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, the time cost of unnec-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essary data scans could effectively be saved by the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TPPF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218" w:lineRule="exact" w:before="136" w:after="20"/>
        <w:ind w:left="0" w:right="5160" w:firstLine="2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The synthetic T10I4N4KD100KP16 dataset was first used in </w:t>
      </w:r>
      <w:r>
        <w:br/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the experiments. It was divided into 16 basic time periods, </w:t>
      </w:r>
      <w:r>
        <w:br/>
      </w:r>
      <w:r>
        <w:rPr>
          <w:rFonts w:ascii="AdvTimes" w:hAnsi="AdvTimes" w:eastAsia="AdvTimes"/>
          <w:b w:val="0"/>
          <w:i w:val="0"/>
          <w:color w:val="000000"/>
          <w:sz w:val="18"/>
        </w:rPr>
        <w:t>which were organized into a hierarchy of 4 levels.</w:t>
      </w:r>
      <w:r>
        <w:rPr>
          <w:rFonts w:ascii="AdvTimes" w:hAnsi="AdvTimes" w:eastAsia="AdvTimes"/>
          <w:b w:val="0"/>
          <w:i w:val="0"/>
          <w:color w:val="007FAD"/>
          <w:sz w:val="18"/>
        </w:rPr>
        <w:t xml:space="preserve"> Fig. 2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shows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988"/>
        <w:gridCol w:w="1988"/>
        <w:gridCol w:w="1988"/>
        <w:gridCol w:w="1988"/>
        <w:gridCol w:w="1988"/>
      </w:tblGrid>
      <w:tr>
        <w:trPr>
          <w:trHeight w:hRule="exact" w:val="968"/>
        </w:trPr>
        <w:tc>
          <w:tcPr>
            <w:tcW w:type="dxa" w:w="478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both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the pruning effects of the two approaches,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TP-HTAR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and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TPPF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, for the T10I4N4KD100KP16 dataset for different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thresholds within 0.3–0.4%.</w:t>
            </w:r>
          </w:p>
        </w:tc>
        <w:tc>
          <w:tcPr>
            <w:tcW w:type="dxa" w:w="514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43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936240" cy="176784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6240" cy="1767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32"/>
        </w:trPr>
        <w:tc>
          <w:tcPr>
            <w:tcW w:type="dxa" w:w="824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Table 2</w:t>
            </w:r>
          </w:p>
        </w:tc>
        <w:tc>
          <w:tcPr>
            <w:tcW w:type="dxa" w:w="3958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0" w:after="0"/>
              <w:ind w:left="2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Parameter values of the synthetic data.</w:t>
            </w:r>
          </w:p>
        </w:tc>
        <w:tc>
          <w:tcPr>
            <w:tcW w:type="dxa" w:w="3976"/>
            <w:gridSpan w:val="2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824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2" w:after="0"/>
              <w:ind w:left="10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Parameter</w:t>
            </w:r>
          </w:p>
        </w:tc>
        <w:tc>
          <w:tcPr>
            <w:tcW w:type="dxa" w:w="310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2" w:after="0"/>
              <w:ind w:left="15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Description</w:t>
            </w:r>
          </w:p>
        </w:tc>
        <w:tc>
          <w:tcPr>
            <w:tcW w:type="dxa" w:w="858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2" w:after="0"/>
              <w:ind w:left="10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Default</w:t>
            </w:r>
          </w:p>
        </w:tc>
        <w:tc>
          <w:tcPr>
            <w:tcW w:type="dxa" w:w="3976"/>
            <w:gridSpan w:val="2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4782"/>
            <w:gridSpan w:val="3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0" w:after="0"/>
              <w:ind w:left="0" w:right="39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value</w:t>
            </w:r>
          </w:p>
        </w:tc>
        <w:tc>
          <w:tcPr>
            <w:tcW w:type="dxa" w:w="3976"/>
            <w:gridSpan w:val="2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824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8" w:after="0"/>
              <w:ind w:left="10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T</w:t>
            </w:r>
          </w:p>
        </w:tc>
        <w:tc>
          <w:tcPr>
            <w:tcW w:type="dxa" w:w="310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8" w:after="0"/>
              <w:ind w:left="15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The average length of items per</w:t>
            </w:r>
          </w:p>
        </w:tc>
        <w:tc>
          <w:tcPr>
            <w:tcW w:type="dxa" w:w="858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8" w:after="0"/>
              <w:ind w:left="0" w:right="23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3976"/>
            <w:gridSpan w:val="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4782"/>
            <w:gridSpan w:val="3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97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transaction</w:t>
            </w:r>
          </w:p>
        </w:tc>
        <w:tc>
          <w:tcPr>
            <w:tcW w:type="dxa" w:w="3976"/>
            <w:gridSpan w:val="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824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8" w:after="0"/>
              <w:ind w:left="10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I</w:t>
            </w:r>
          </w:p>
        </w:tc>
        <w:tc>
          <w:tcPr>
            <w:tcW w:type="dxa" w:w="310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8" w:after="0"/>
              <w:ind w:left="15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The average length of maximal potentially</w:t>
            </w:r>
          </w:p>
        </w:tc>
        <w:tc>
          <w:tcPr>
            <w:tcW w:type="dxa" w:w="858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8" w:after="0"/>
              <w:ind w:left="0" w:right="23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3976"/>
            <w:gridSpan w:val="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4782"/>
            <w:gridSpan w:val="3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97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frequent itemsets</w:t>
            </w:r>
          </w:p>
        </w:tc>
        <w:tc>
          <w:tcPr>
            <w:tcW w:type="dxa" w:w="3976"/>
            <w:gridSpan w:val="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824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2" w:after="0"/>
              <w:ind w:left="10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N</w:t>
            </w:r>
          </w:p>
        </w:tc>
        <w:tc>
          <w:tcPr>
            <w:tcW w:type="dxa" w:w="310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2" w:after="0"/>
              <w:ind w:left="15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The total number of items</w:t>
            </w:r>
          </w:p>
        </w:tc>
        <w:tc>
          <w:tcPr>
            <w:tcW w:type="dxa" w:w="858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4000</w:t>
            </w:r>
          </w:p>
        </w:tc>
        <w:tc>
          <w:tcPr>
            <w:tcW w:type="dxa" w:w="3976"/>
            <w:gridSpan w:val="2"/>
            <w:vMerge/>
            <w:tcBorders/>
          </w:tcPr>
          <w:p/>
        </w:tc>
      </w:tr>
      <w:tr>
        <w:trPr>
          <w:trHeight w:hRule="exact" w:val="138"/>
        </w:trPr>
        <w:tc>
          <w:tcPr>
            <w:tcW w:type="dxa" w:w="824"/>
            <w:vMerge w:val="restart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44" w:after="0"/>
              <w:ind w:left="10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D</w:t>
            </w:r>
          </w:p>
        </w:tc>
        <w:tc>
          <w:tcPr>
            <w:tcW w:type="dxa" w:w="3100"/>
            <w:vMerge w:val="restart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44" w:after="0"/>
              <w:ind w:left="15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The total number of transactions</w:t>
            </w:r>
          </w:p>
        </w:tc>
        <w:tc>
          <w:tcPr>
            <w:tcW w:type="dxa" w:w="858"/>
            <w:vMerge w:val="restart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44" w:after="0"/>
              <w:ind w:left="10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100,000</w:t>
            </w:r>
          </w:p>
        </w:tc>
        <w:tc>
          <w:tcPr>
            <w:tcW w:type="dxa" w:w="3976"/>
            <w:gridSpan w:val="2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1988"/>
            <w:vMerge/>
            <w:tcBorders/>
          </w:tcPr>
          <w:p/>
        </w:tc>
        <w:tc>
          <w:tcPr>
            <w:tcW w:type="dxa" w:w="1988"/>
            <w:vMerge/>
            <w:tcBorders/>
          </w:tcPr>
          <w:p/>
        </w:tc>
        <w:tc>
          <w:tcPr>
            <w:tcW w:type="dxa" w:w="1988"/>
            <w:vMerge/>
            <w:tcBorders/>
          </w:tcPr>
          <w:p/>
        </w:tc>
        <w:tc>
          <w:tcPr>
            <w:tcW w:type="dxa" w:w="110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2" w:after="0"/>
              <w:ind w:left="0" w:right="10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Figure 3</w:t>
            </w:r>
          </w:p>
        </w:tc>
        <w:tc>
          <w:tcPr>
            <w:tcW w:type="dxa" w:w="40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2" w:after="0"/>
              <w:ind w:left="11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The execution time of the two approaches on the</w:t>
            </w:r>
          </w:p>
        </w:tc>
      </w:tr>
      <w:tr>
        <w:trPr>
          <w:trHeight w:hRule="exact" w:val="221"/>
        </w:trPr>
        <w:tc>
          <w:tcPr>
            <w:tcW w:type="dxa" w:w="824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0" w:after="0"/>
              <w:ind w:left="10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P</w:t>
            </w:r>
          </w:p>
        </w:tc>
        <w:tc>
          <w:tcPr>
            <w:tcW w:type="dxa" w:w="310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0" w:after="0"/>
              <w:ind w:left="15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The number of basic periods</w:t>
            </w:r>
          </w:p>
        </w:tc>
        <w:tc>
          <w:tcPr>
            <w:tcW w:type="dxa" w:w="858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0" w:after="0"/>
              <w:ind w:left="0" w:right="23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16</w:t>
            </w:r>
          </w:p>
        </w:tc>
        <w:tc>
          <w:tcPr>
            <w:tcW w:type="dxa" w:w="1988"/>
            <w:vMerge/>
            <w:tcBorders/>
          </w:tcPr>
          <w:p/>
        </w:tc>
        <w:tc>
          <w:tcPr>
            <w:tcW w:type="dxa" w:w="198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70" w:lineRule="exact" w:before="16" w:after="0"/>
        <w:ind w:left="0" w:right="3736" w:firstLine="0"/>
        <w:jc w:val="right"/>
      </w:pPr>
      <w:r>
        <w:rPr>
          <w:rFonts w:ascii="AdvTimes" w:hAnsi="AdvTimes" w:eastAsia="AdvTimes"/>
          <w:b w:val="0"/>
          <w:i w:val="0"/>
          <w:color w:val="000000"/>
          <w:sz w:val="17"/>
        </w:rPr>
        <w:t>synthetic data.</w:t>
      </w:r>
    </w:p>
    <w:p>
      <w:pPr>
        <w:sectPr>
          <w:type w:val="continuous"/>
          <w:pgSz w:w="11906" w:h="15874"/>
          <w:pgMar w:top="0" w:right="888" w:bottom="622" w:left="1076" w:header="720" w:footer="720" w:gutter="0"/>
          <w:cols w:space="720" w:num="1" w:equalWidth="0">
            <w:col w:w="9942" w:space="0"/>
            <w:col w:w="4961" w:space="0"/>
            <w:col w:w="4980" w:space="0"/>
            <w:col w:w="9942" w:space="0"/>
            <w:col w:w="4982" w:space="0"/>
            <w:col w:w="496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10702" w:space="0"/>
            <w:col w:w="5720" w:space="0"/>
            <w:col w:w="4982" w:space="0"/>
            <w:col w:w="10702" w:space="0"/>
          </w:cols>
          <w:docGrid w:linePitch="360"/>
        </w:sectPr>
      </w:pPr>
    </w:p>
    <w:p>
      <w:pPr>
        <w:autoSpaceDN w:val="0"/>
        <w:autoSpaceDE w:val="0"/>
        <w:widowControl/>
        <w:spacing w:line="14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8.0" w:type="dxa"/>
      </w:tblPr>
      <w:tblGrid>
        <w:gridCol w:w="2712"/>
        <w:gridCol w:w="2712"/>
        <w:gridCol w:w="2712"/>
        <w:gridCol w:w="2712"/>
      </w:tblGrid>
      <w:tr>
        <w:trPr>
          <w:trHeight w:hRule="exact" w:val="268"/>
        </w:trPr>
        <w:tc>
          <w:tcPr>
            <w:tcW w:type="dxa" w:w="4952"/>
            <w:gridSpan w:val="2"/>
            <w:vMerge w:val="restart"/>
            <w:tcBorders>
              <w:bottom w:sz="1530.69604492187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Discovery of temporal association rules</w:t>
            </w:r>
          </w:p>
        </w:tc>
        <w:tc>
          <w:tcPr>
            <w:tcW w:type="dxa" w:w="4970"/>
            <w:gridSpan w:val="2"/>
            <w:tcBorders>
              <w:bottom w:sz="6.3999999999999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139</w:t>
            </w:r>
          </w:p>
        </w:tc>
      </w:tr>
      <w:tr>
        <w:trPr>
          <w:trHeight w:hRule="exact" w:val="228"/>
        </w:trPr>
        <w:tc>
          <w:tcPr>
            <w:tcW w:type="dxa" w:w="5424"/>
            <w:gridSpan w:val="2"/>
            <w:vMerge/>
            <w:tcBorders>
              <w:bottom w:sz="1530.696044921875" w:val="single" w:color="#000000"/>
            </w:tcBorders>
          </w:tcPr>
          <w:p/>
        </w:tc>
        <w:tc>
          <w:tcPr>
            <w:tcW w:type="dxa" w:w="4970"/>
            <w:gridSpan w:val="2"/>
            <w:vMerge w:val="restart"/>
            <w:tcBorders>
              <w:top w:sz="6.3999999999999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4" w:after="0"/>
              <w:ind w:left="26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942589" cy="2006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2589" cy="2006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154"/>
        </w:trPr>
        <w:tc>
          <w:tcPr>
            <w:tcW w:type="dxa" w:w="4952"/>
            <w:gridSpan w:val="2"/>
            <w:tcBorders>
              <w:top w:sz="1530.69604492187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2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877820" cy="2009139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7820" cy="20091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424"/>
            <w:gridSpan w:val="2"/>
            <w:vMerge/>
            <w:tcBorders>
              <w:top w:sz="6.399999999999977" w:val="single" w:color="#000000"/>
            </w:tcBorders>
          </w:tcPr>
          <w:p/>
        </w:tc>
      </w:tr>
      <w:tr>
        <w:trPr>
          <w:trHeight w:hRule="exact" w:val="380"/>
        </w:trPr>
        <w:tc>
          <w:tcPr>
            <w:tcW w:type="dxa" w:w="71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1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Figure 4</w:t>
            </w:r>
          </w:p>
        </w:tc>
        <w:tc>
          <w:tcPr>
            <w:tcW w:type="dxa" w:w="4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1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Execution time of generating association rules under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0" w:after="0"/>
              <w:ind w:left="18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Figure 5</w:t>
            </w:r>
          </w:p>
        </w:tc>
        <w:tc>
          <w:tcPr>
            <w:tcW w:type="dxa" w:w="40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10" w:after="0"/>
              <w:ind w:left="12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The execution time of the two approaches on the real</w:t>
            </w:r>
          </w:p>
        </w:tc>
      </w:tr>
      <w:tr>
        <w:trPr>
          <w:trHeight w:hRule="exact" w:val="204"/>
        </w:trPr>
        <w:tc>
          <w:tcPr>
            <w:tcW w:type="dxa" w:w="49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54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different minimum confidences on the synthetic data.</w:t>
            </w:r>
          </w:p>
        </w:tc>
        <w:tc>
          <w:tcPr>
            <w:tcW w:type="dxa" w:w="49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50" w:after="0"/>
              <w:ind w:left="18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dataset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 xml:space="preserve"> Foodmart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14" w:lineRule="exact" w:before="0" w:after="394"/>
        <w:ind w:left="0" w:right="0"/>
      </w:pPr>
    </w:p>
    <w:p>
      <w:pPr>
        <w:sectPr>
          <w:pgSz w:w="11906" w:h="15874"/>
          <w:pgMar w:top="0" w:right="1056" w:bottom="616" w:left="0" w:header="720" w:footer="720" w:gutter="0"/>
          <w:cols w:space="720" w:num="1" w:equalWidth="0">
            <w:col w:w="10850" w:space="0"/>
            <w:col w:w="9942" w:space="0"/>
            <w:col w:w="4961" w:space="0"/>
            <w:col w:w="4980" w:space="0"/>
            <w:col w:w="9942" w:space="0"/>
            <w:col w:w="4982" w:space="0"/>
            <w:col w:w="496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10702" w:space="0"/>
            <w:col w:w="5720" w:space="0"/>
            <w:col w:w="4982" w:space="0"/>
            <w:col w:w="10702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908" w:right="144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Accordingly,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TPPF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could be more efficient than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TP-HTAR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for the synthetic dataset.</w:t>
      </w:r>
    </w:p>
    <w:p>
      <w:pPr>
        <w:sectPr>
          <w:type w:val="continuous"/>
          <w:pgSz w:w="11906" w:h="15874"/>
          <w:pgMar w:top="0" w:right="1056" w:bottom="616" w:left="0" w:header="720" w:footer="720" w:gutter="0"/>
          <w:cols w:space="720" w:num="2" w:equalWidth="0">
            <w:col w:w="5868" w:space="0"/>
            <w:col w:w="4982" w:space="0"/>
            <w:col w:w="10850" w:space="0"/>
            <w:col w:w="9942" w:space="0"/>
            <w:col w:w="4961" w:space="0"/>
            <w:col w:w="4980" w:space="0"/>
            <w:col w:w="9942" w:space="0"/>
            <w:col w:w="4982" w:space="0"/>
            <w:col w:w="496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10702" w:space="0"/>
            <w:col w:w="5720" w:space="0"/>
            <w:col w:w="4982" w:space="0"/>
            <w:col w:w="10702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228"/>
        <w:ind w:left="18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5.3. Experimental results on real data</w:t>
      </w:r>
    </w:p>
    <w:p>
      <w:pPr>
        <w:sectPr>
          <w:type w:val="nextColumn"/>
          <w:pgSz w:w="11906" w:h="15874"/>
          <w:pgMar w:top="0" w:right="1056" w:bottom="616" w:left="0" w:header="720" w:footer="720" w:gutter="0"/>
          <w:cols w:space="720" w:num="2" w:equalWidth="0">
            <w:col w:w="5868" w:space="0"/>
            <w:col w:w="4982" w:space="0"/>
            <w:col w:w="10850" w:space="0"/>
            <w:col w:w="9942" w:space="0"/>
            <w:col w:w="4961" w:space="0"/>
            <w:col w:w="4980" w:space="0"/>
            <w:col w:w="9942" w:space="0"/>
            <w:col w:w="4982" w:space="0"/>
            <w:col w:w="496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10702" w:space="0"/>
            <w:col w:w="5720" w:space="0"/>
            <w:col w:w="4982" w:space="0"/>
            <w:col w:w="1070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5425"/>
        <w:gridCol w:w="5425"/>
      </w:tblGrid>
      <w:tr>
        <w:trPr>
          <w:trHeight w:hRule="exact" w:val="5460"/>
        </w:trPr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468" w:right="170" w:firstLine="240"/>
              <w:jc w:val="both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In addition to the above experimental results of discovering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the frequent itemsets, we also conducted an empirical study for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the efficiency of generating association rules based on the dis-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covered frequent itemsets.</w:t>
            </w:r>
            <w:r>
              <w:rPr>
                <w:rFonts w:ascii="AdvTimes" w:hAnsi="AdvTimes" w:eastAsia="AdvTimes"/>
                <w:b w:val="0"/>
                <w:i w:val="0"/>
                <w:color w:val="007FAD"/>
                <w:sz w:val="18"/>
              </w:rPr>
              <w:t xml:space="preserve"> Fig. 4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shows the experimental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results of evaluating the rule generation using the frequent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itemsets yielded by different minimum relative support set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{0.3%, 0.32%, 0.34%, 0.36%, 0.38%, 0.4%}. That is, six sets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were employed to generate associations. The minimum confi-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dence values ranged from 0.2 to 0.8.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468" w:right="170" w:firstLine="240"/>
              <w:jc w:val="both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From</w:t>
            </w:r>
            <w:r>
              <w:rPr>
                <w:rFonts w:ascii="AdvTimes" w:hAnsi="AdvTimes" w:eastAsia="AdvTimes"/>
                <w:b w:val="0"/>
                <w:i w:val="0"/>
                <w:color w:val="007FAD"/>
                <w:sz w:val="18"/>
              </w:rPr>
              <w:t xml:space="preserve"> Fig. 4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, the experimental discovery can be summarized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as follows. First, all of the execution time is quite close, which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is within one second. It means the rule generation time is very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small when compared with that of generating frequent item-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sets. The reason is that, the rule generation is simpler and takes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much less time than generating frequent itemsets. Second,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whatever the minimum confidence is, the larger the minimum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relative support, the smaller the execution time. The reason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is when the minimum relative support becomes larger, less fre-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quent itemsets will be generated and thus the rule generation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cost will be less as well. Third, for each set, the differences of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execution time for generating rules under different minimum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confidence values are very slight. The reason is that the confi-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dence checking time depends on the number of frequent item-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sets generated, but not on the confidence thresholds. Besides,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larger minimum confidence values will get more rules and thus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4" w:after="0"/>
              <w:ind w:left="188" w:right="10" w:firstLine="2"/>
              <w:jc w:val="both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In addition to synthetic data, a real dataset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Foodmart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was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tested in the experiments. The transactions were divided into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10 time periods and the time hierarchy was organized in three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levels, with 1, 5 and 10 time periods, respectively.</w:t>
            </w:r>
            <w:r>
              <w:rPr>
                <w:rFonts w:ascii="AdvTimes" w:hAnsi="AdvTimes" w:eastAsia="AdvTimes"/>
                <w:b w:val="0"/>
                <w:i w:val="0"/>
                <w:color w:val="007FAD"/>
                <w:sz w:val="18"/>
              </w:rPr>
              <w:t xml:space="preserve"> Fig. 5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shows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the differences in the execution time needed by the two algo-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rithms for different thresholds, varying from 0.6% to 0.7%.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The experimental results show that the algorithm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TPPF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per-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formed much better than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TP-HTAR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since the number of data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scans of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TPPF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was much fewer than those of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TP-HTAR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. The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results are an echo of</w:t>
            </w:r>
            <w:r>
              <w:rPr>
                <w:rFonts w:ascii="AdvTimes" w:hAnsi="AdvTimes" w:eastAsia="AdvTimes"/>
                <w:b w:val="0"/>
                <w:i w:val="0"/>
                <w:color w:val="007FAD"/>
                <w:sz w:val="18"/>
              </w:rPr>
              <w:t xml:space="preserve"> Figs. 2 and 3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.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88" w:right="10" w:firstLine="240"/>
              <w:jc w:val="both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For showing the performance of generating association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rules, similar to</w:t>
            </w:r>
            <w:r>
              <w:rPr>
                <w:rFonts w:ascii="AdvTimes" w:hAnsi="AdvTimes" w:eastAsia="AdvTimes"/>
                <w:b w:val="0"/>
                <w:i w:val="0"/>
                <w:color w:val="007FAD"/>
                <w:sz w:val="18"/>
              </w:rPr>
              <w:t xml:space="preserve"> Fig. 4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, six sets with different minimum relative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support values yielded by the proposed methods were adopted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in the experiments, which are {0.6%, 0.62%, 0.64%, 0.66%,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0.68%, 0.7%}.</w:t>
            </w:r>
            <w:r>
              <w:rPr>
                <w:rFonts w:ascii="AdvTimes" w:hAnsi="AdvTimes" w:eastAsia="AdvTimes"/>
                <w:b w:val="0"/>
                <w:i w:val="0"/>
                <w:color w:val="007FAD"/>
                <w:sz w:val="18"/>
              </w:rPr>
              <w:t xml:space="preserve"> Fig. 6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shows the experimental comparisons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for rule generation, which delivers some discovery. First, the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execution time for each set is very close to each other even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using different minimum confidence values. The reason is the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same as above. That is, the confidence checking time depends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on the numbers of frequent itemsets generated, but not on the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confidence thresholds. Second, the performance for smaller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confidence value is worse than that for larger confidence val-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ues. The reason is that the former will get more rules and thus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need more time to generate them out.</w:t>
            </w:r>
          </w:p>
        </w:tc>
      </w:tr>
    </w:tbl>
    <w:p>
      <w:pPr>
        <w:autoSpaceDN w:val="0"/>
        <w:autoSpaceDE w:val="0"/>
        <w:widowControl/>
        <w:spacing w:line="180" w:lineRule="exact" w:before="20" w:after="20"/>
        <w:ind w:left="908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need more time to generate them out. But rule generation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3617"/>
        <w:gridCol w:w="3617"/>
        <w:gridCol w:w="3617"/>
      </w:tblGrid>
      <w:tr>
        <w:trPr>
          <w:trHeight w:hRule="exact" w:val="2744"/>
        </w:trPr>
        <w:tc>
          <w:tcPr>
            <w:tcW w:type="dxa" w:w="5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468" w:right="144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very quick and thus there is no significant difference for differ-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ent thresholds.</w:t>
            </w:r>
          </w:p>
          <w:p>
            <w:pPr>
              <w:autoSpaceDN w:val="0"/>
              <w:autoSpaceDE w:val="0"/>
              <w:widowControl/>
              <w:spacing w:line="218" w:lineRule="exact" w:before="2" w:after="0"/>
              <w:ind w:left="468" w:right="170" w:firstLine="240"/>
              <w:jc w:val="both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In general, the values of the two parameters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min_rsup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and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min_rconf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affect the performance of the proposed approach.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When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min_rsup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is set lower, more candidate itemsets are gen-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erated and thus the needed computational time becomes more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as well. Similarly, when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min_rconf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is set lower, more rules are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generated which needs more computational time. These char-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acteristics can be easily observed from</w:t>
            </w:r>
            <w:r>
              <w:rPr>
                <w:rFonts w:ascii="AdvTimes" w:hAnsi="AdvTimes" w:eastAsia="AdvTimes"/>
                <w:b w:val="0"/>
                <w:i w:val="0"/>
                <w:color w:val="007FAD"/>
                <w:sz w:val="18"/>
              </w:rPr>
              <w:t xml:space="preserve"> Fig. 4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as well. Besides,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the minimum support and confidence values are usually deter-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mined according to the data characteristics and user require-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ment. There are some studies focusing on this issue, but it is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beyond our discussion here. Some scholars</w:t>
            </w:r>
            <w:r>
              <w:rPr>
                <w:rFonts w:ascii="AdvTimes" w:hAnsi="AdvTimes" w:eastAsia="AdvTimes"/>
                <w:b w:val="0"/>
                <w:i w:val="0"/>
                <w:color w:val="007FAD"/>
                <w:sz w:val="18"/>
              </w:rPr>
              <w:t xml:space="preserve"> [13,30,31]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adopt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the to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p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–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k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 xml:space="preserve"> mining approach to find the results, instead of set-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ting the two thresholds.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" w:after="0"/>
              <w:ind w:left="29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903219" cy="164846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219" cy="16484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00"/>
        </w:trPr>
        <w:tc>
          <w:tcPr>
            <w:tcW w:type="dxa" w:w="3617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0" w:after="0"/>
              <w:ind w:left="18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Figure 6</w:t>
            </w:r>
          </w:p>
        </w:tc>
        <w:tc>
          <w:tcPr>
            <w:tcW w:type="dxa" w:w="4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0" w:after="0"/>
              <w:ind w:left="12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The execution time of generating association rules</w:t>
            </w:r>
          </w:p>
        </w:tc>
      </w:tr>
      <w:tr>
        <w:trPr>
          <w:trHeight w:hRule="exact" w:val="202"/>
        </w:trPr>
        <w:tc>
          <w:tcPr>
            <w:tcW w:type="dxa" w:w="3617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40" w:after="0"/>
              <w:ind w:left="18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under different minimum confidences on the real data.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5874"/>
          <w:pgMar w:top="0" w:right="1056" w:bottom="616" w:left="0" w:header="720" w:footer="720" w:gutter="0"/>
          <w:cols w:space="720" w:num="1" w:equalWidth="0">
            <w:col w:w="10850" w:space="0"/>
            <w:col w:w="5868" w:space="0"/>
            <w:col w:w="4982" w:space="0"/>
            <w:col w:w="10850" w:space="0"/>
            <w:col w:w="9942" w:space="0"/>
            <w:col w:w="4961" w:space="0"/>
            <w:col w:w="4980" w:space="0"/>
            <w:col w:w="9942" w:space="0"/>
            <w:col w:w="4982" w:space="0"/>
            <w:col w:w="496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10702" w:space="0"/>
            <w:col w:w="5720" w:space="0"/>
            <w:col w:w="4982" w:space="0"/>
            <w:col w:w="1070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72"/>
        <w:gridCol w:w="4972"/>
      </w:tblGrid>
      <w:tr>
        <w:trPr>
          <w:trHeight w:hRule="exact" w:val="208"/>
        </w:trPr>
        <w:tc>
          <w:tcPr>
            <w:tcW w:type="dxa" w:w="3144"/>
            <w:tcBorders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140</w:t>
            </w:r>
          </w:p>
        </w:tc>
        <w:tc>
          <w:tcPr>
            <w:tcW w:type="dxa" w:w="6778"/>
            <w:tcBorders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T.-P. Hong et al.</w:t>
            </w:r>
          </w:p>
        </w:tc>
      </w:tr>
      <w:tr>
        <w:trPr>
          <w:trHeight w:hRule="exact" w:val="560"/>
        </w:trPr>
        <w:tc>
          <w:tcPr>
            <w:tcW w:type="dxa" w:w="3144"/>
            <w:tcBorders>
              <w:top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32" w:after="0"/>
              <w:ind w:left="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6. Conclusions</w:t>
            </w:r>
          </w:p>
        </w:tc>
        <w:tc>
          <w:tcPr>
            <w:tcW w:type="dxa" w:w="6778"/>
            <w:tcBorders>
              <w:top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74" w:after="0"/>
              <w:ind w:left="2310" w:right="0" w:hanging="232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[8]</w:t>
            </w: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t xml:space="preserve"> </w:t>
            </w: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29" w:history="1">
                <w:r>
                  <w:rPr>
                    <w:rStyle w:val="Hyperlink"/>
                  </w:rPr>
                  <w:t xml:space="preserve">Y.L. Chen, K. Tang, R.J. Shen, Y.H. Hu, Market basket </w:t>
                </w:r>
              </w:hyperlink>
            </w: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t>analysis in a multiple store environment, Decision Support Syst.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154"/>
        <w:ind w:left="0" w:right="0"/>
      </w:pPr>
    </w:p>
    <w:p>
      <w:pPr>
        <w:sectPr>
          <w:pgSz w:w="11906" w:h="15874"/>
          <w:pgMar w:top="336" w:right="886" w:bottom="634" w:left="1076" w:header="720" w:footer="720" w:gutter="0"/>
          <w:cols w:space="720" w:num="1" w:equalWidth="0">
            <w:col w:w="9944" w:space="0"/>
            <w:col w:w="10850" w:space="0"/>
            <w:col w:w="5868" w:space="0"/>
            <w:col w:w="4982" w:space="0"/>
            <w:col w:w="10850" w:space="0"/>
            <w:col w:w="9942" w:space="0"/>
            <w:col w:w="4961" w:space="0"/>
            <w:col w:w="4980" w:space="0"/>
            <w:col w:w="9942" w:space="0"/>
            <w:col w:w="4982" w:space="0"/>
            <w:col w:w="496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10702" w:space="0"/>
            <w:col w:w="5720" w:space="0"/>
            <w:col w:w="4982" w:space="0"/>
            <w:col w:w="10702" w:space="0"/>
          </w:cols>
          <w:docGrid w:linePitch="360"/>
        </w:sectPr>
      </w:pPr>
    </w:p>
    <w:p>
      <w:pPr>
        <w:autoSpaceDN w:val="0"/>
        <w:autoSpaceDE w:val="0"/>
        <w:widowControl/>
        <w:spacing w:line="206" w:lineRule="exact" w:before="0" w:after="0"/>
        <w:ind w:left="0" w:right="220" w:firstLine="2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>In this paper, we introduce a new concept of temporal associ-</w:t>
      </w:r>
      <w:r>
        <w:rPr>
          <w:rFonts w:ascii="AdvTimes" w:hAnsi="AdvTimes" w:eastAsia="AdvTimes"/>
          <w:b w:val="0"/>
          <w:i w:val="0"/>
          <w:color w:val="000000"/>
          <w:sz w:val="18"/>
        </w:rPr>
        <w:t>ation rule mining with a hierarchy of time granules to find hier-</w:t>
      </w:r>
      <w:r>
        <w:rPr>
          <w:rFonts w:ascii="AdvTimes" w:hAnsi="AdvTimes" w:eastAsia="AdvTimes"/>
          <w:b w:val="0"/>
          <w:i w:val="0"/>
          <w:color w:val="000000"/>
          <w:sz w:val="18"/>
        </w:rPr>
        <w:t>archical temporal association rules in temporal databases, and</w:t>
      </w:r>
    </w:p>
    <w:p>
      <w:pPr>
        <w:sectPr>
          <w:type w:val="continuous"/>
          <w:pgSz w:w="11906" w:h="15874"/>
          <w:pgMar w:top="336" w:right="886" w:bottom="634" w:left="1076" w:header="720" w:footer="720" w:gutter="0"/>
          <w:cols w:space="720" w:num="2" w:equalWidth="0">
            <w:col w:w="5001" w:space="0"/>
            <w:col w:w="4942" w:space="0"/>
            <w:col w:w="9944" w:space="0"/>
            <w:col w:w="10850" w:space="0"/>
            <w:col w:w="5868" w:space="0"/>
            <w:col w:w="4982" w:space="0"/>
            <w:col w:w="10850" w:space="0"/>
            <w:col w:w="9942" w:space="0"/>
            <w:col w:w="4961" w:space="0"/>
            <w:col w:w="4980" w:space="0"/>
            <w:col w:w="9942" w:space="0"/>
            <w:col w:w="4982" w:space="0"/>
            <w:col w:w="496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10702" w:space="0"/>
            <w:col w:w="5720" w:space="0"/>
            <w:col w:w="4982" w:space="0"/>
            <w:col w:w="10702" w:space="0"/>
          </w:cols>
          <w:docGrid w:linePitch="360"/>
        </w:sectPr>
      </w:pPr>
    </w:p>
    <w:p>
      <w:pPr>
        <w:autoSpaceDN w:val="0"/>
        <w:autoSpaceDE w:val="0"/>
        <w:widowControl/>
        <w:spacing w:line="162" w:lineRule="exact" w:before="0" w:after="0"/>
        <w:ind w:left="452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29" w:history="1">
          <w:r>
            <w:rPr>
              <w:rStyle w:val="Hyperlink"/>
            </w:rPr>
            <w:t>40 (2) (2005) 339–354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160" w:lineRule="exact" w:before="38" w:after="20"/>
        <w:ind w:left="22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[9]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0" w:history="1">
          <w:r>
            <w:rPr>
              <w:rStyle w:val="Hyperlink"/>
            </w:rPr>
            <w:t>C.J. Chu, Vincent S. Tseng, T. Liang, Mining temporal rare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2.00000000000045" w:type="dxa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>
        <w:trPr>
          <w:trHeight w:hRule="exact" w:val="200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8" w:after="0"/>
              <w:ind w:left="0" w:right="5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30" w:history="1">
                <w:r>
                  <w:rPr>
                    <w:rStyle w:val="Hyperlink"/>
                  </w:rPr>
                  <w:t>utility</w:t>
                </w:r>
              </w:hyperlink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30" w:history="1">
                <w:r>
                  <w:rPr>
                    <w:rStyle w:val="Hyperlink"/>
                  </w:rPr>
                  <w:t>itemsets</w:t>
                </w:r>
              </w:hyperlink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30" w:history="1">
                <w:r>
                  <w:rPr>
                    <w:rStyle w:val="Hyperlink"/>
                  </w:rPr>
                  <w:t>in</w:t>
                </w:r>
              </w:hyperlink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30" w:history="1">
                <w:r>
                  <w:rPr>
                    <w:rStyle w:val="Hyperlink"/>
                  </w:rPr>
                  <w:t>large</w:t>
                </w:r>
              </w:hyperlink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30" w:history="1">
                <w:r>
                  <w:rPr>
                    <w:rStyle w:val="Hyperlink"/>
                  </w:rPr>
                  <w:t>databases</w:t>
                </w:r>
              </w:hyperlink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30" w:history="1">
                <w:r>
                  <w:rPr>
                    <w:rStyle w:val="Hyperlink"/>
                  </w:rPr>
                  <w:t>using</w:t>
                </w:r>
              </w:hyperlink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30" w:history="1">
                <w:r>
                  <w:rPr>
                    <w:rStyle w:val="Hyperlink"/>
                  </w:rPr>
                  <w:t>relative</w:t>
                </w:r>
              </w:hyperlink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8" w:after="0"/>
              <w:ind w:left="8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30" w:history="1">
                <w:r>
                  <w:rPr>
                    <w:rStyle w:val="Hyperlink"/>
                  </w:rPr>
                  <w:t>utility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62" w:lineRule="exact" w:before="18" w:after="16"/>
        <w:ind w:left="452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0" w:history="1">
          <w:r>
            <w:rPr>
              <w:rStyle w:val="Hyperlink"/>
            </w:rPr>
            <w:t>thresholds, Int. J. Innovative Computing, Inf. Control 4 (8)</w:t>
          </w:r>
        </w:hyperlink>
      </w:r>
    </w:p>
    <w:p>
      <w:pPr>
        <w:sectPr>
          <w:type w:val="nextColumn"/>
          <w:pgSz w:w="11906" w:h="15874"/>
          <w:pgMar w:top="336" w:right="886" w:bottom="634" w:left="1076" w:header="720" w:footer="720" w:gutter="0"/>
          <w:cols w:space="720" w:num="2" w:equalWidth="0">
            <w:col w:w="5001" w:space="0"/>
            <w:col w:w="4942" w:space="0"/>
            <w:col w:w="9944" w:space="0"/>
            <w:col w:w="10850" w:space="0"/>
            <w:col w:w="5868" w:space="0"/>
            <w:col w:w="4982" w:space="0"/>
            <w:col w:w="10850" w:space="0"/>
            <w:col w:w="9942" w:space="0"/>
            <w:col w:w="4961" w:space="0"/>
            <w:col w:w="4980" w:space="0"/>
            <w:col w:w="9942" w:space="0"/>
            <w:col w:w="4982" w:space="0"/>
            <w:col w:w="496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10702" w:space="0"/>
            <w:col w:w="5720" w:space="0"/>
            <w:col w:w="4982" w:space="0"/>
            <w:col w:w="10702" w:space="0"/>
          </w:cols>
          <w:docGrid w:linePitch="360"/>
        </w:sectPr>
      </w:pPr>
    </w:p>
    <w:p>
      <w:pPr>
        <w:autoSpaceDN w:val="0"/>
        <w:tabs>
          <w:tab w:pos="5454" w:val="left"/>
        </w:tabs>
        <w:autoSpaceDE w:val="0"/>
        <w:widowControl/>
        <w:spacing w:line="178" w:lineRule="exact" w:before="0" w:after="34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we also present the effective approach (abbreviated as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TPPF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) </w:t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0" w:history="1">
          <w:r>
            <w:rPr>
              <w:rStyle w:val="Hyperlink"/>
            </w:rPr>
            <w:t>(2008) 2775–2792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sectPr>
          <w:type w:val="continuous"/>
          <w:pgSz w:w="11906" w:h="15874"/>
          <w:pgMar w:top="336" w:right="886" w:bottom="634" w:left="1076" w:header="720" w:footer="720" w:gutter="0"/>
          <w:cols w:space="720" w:num="1" w:equalWidth="0">
            <w:col w:w="9944" w:space="0"/>
            <w:col w:w="5001" w:space="0"/>
            <w:col w:w="4942" w:space="0"/>
            <w:col w:w="9944" w:space="0"/>
            <w:col w:w="10850" w:space="0"/>
            <w:col w:w="5868" w:space="0"/>
            <w:col w:w="4982" w:space="0"/>
            <w:col w:w="10850" w:space="0"/>
            <w:col w:w="9942" w:space="0"/>
            <w:col w:w="4961" w:space="0"/>
            <w:col w:w="4980" w:space="0"/>
            <w:col w:w="9942" w:space="0"/>
            <w:col w:w="4982" w:space="0"/>
            <w:col w:w="496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10702" w:space="0"/>
            <w:col w:w="5720" w:space="0"/>
            <w:col w:w="4982" w:space="0"/>
            <w:col w:w="10702" w:space="0"/>
          </w:cols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0"/>
        <w:ind w:left="0" w:right="180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to find such rules. In particular, an effective strategy is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designed to predict the upper-bound of support values for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itemsets. The strategy can be used to remove unpromising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itemsets at an early stage in the process, and the proposed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TPPF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can effectively reduce the computational cost of scan-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ning a temporal database. Experiments were also made, with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results showing the proposed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TPPF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outperformed the other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one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TP-HTAR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 in reducing database scan and computational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time.</w:t>
      </w:r>
    </w:p>
    <w:p>
      <w:pPr>
        <w:autoSpaceDN w:val="0"/>
        <w:autoSpaceDE w:val="0"/>
        <w:widowControl/>
        <w:spacing w:line="178" w:lineRule="exact" w:before="40" w:after="0"/>
        <w:ind w:left="0" w:right="0" w:firstLine="0"/>
        <w:jc w:val="center"/>
      </w:pPr>
      <w:r>
        <w:rPr>
          <w:rFonts w:ascii="AdvTimes" w:hAnsi="AdvTimes" w:eastAsia="AdvTimes"/>
          <w:b w:val="0"/>
          <w:i w:val="0"/>
          <w:color w:val="000000"/>
          <w:sz w:val="18"/>
        </w:rPr>
        <w:t>The future research directions of this work are as follows.</w:t>
      </w:r>
    </w:p>
    <w:p>
      <w:pPr>
        <w:sectPr>
          <w:type w:val="continuous"/>
          <w:pgSz w:w="11906" w:h="15874"/>
          <w:pgMar w:top="336" w:right="886" w:bottom="634" w:left="1076" w:header="720" w:footer="720" w:gutter="0"/>
          <w:cols w:space="720" w:num="2" w:equalWidth="0">
            <w:col w:w="4961" w:space="0"/>
            <w:col w:w="4982" w:space="0"/>
            <w:col w:w="9944" w:space="0"/>
            <w:col w:w="5001" w:space="0"/>
            <w:col w:w="4942" w:space="0"/>
            <w:col w:w="9944" w:space="0"/>
            <w:col w:w="10850" w:space="0"/>
            <w:col w:w="5868" w:space="0"/>
            <w:col w:w="4982" w:space="0"/>
            <w:col w:w="10850" w:space="0"/>
            <w:col w:w="9942" w:space="0"/>
            <w:col w:w="4961" w:space="0"/>
            <w:col w:w="4980" w:space="0"/>
            <w:col w:w="9942" w:space="0"/>
            <w:col w:w="4982" w:space="0"/>
            <w:col w:w="496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10702" w:space="0"/>
            <w:col w:w="5720" w:space="0"/>
            <w:col w:w="4982" w:space="0"/>
            <w:col w:w="10702" w:space="0"/>
          </w:cols>
          <w:docGrid w:linePitch="360"/>
        </w:sectPr>
      </w:pPr>
    </w:p>
    <w:p>
      <w:pPr>
        <w:autoSpaceDN w:val="0"/>
        <w:autoSpaceDE w:val="0"/>
        <w:widowControl/>
        <w:spacing w:line="162" w:lineRule="exact" w:before="0" w:after="20"/>
        <w:ind w:left="18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[10]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1" w:history="1">
          <w:r>
            <w:rPr>
              <w:rStyle w:val="Hyperlink"/>
            </w:rPr>
            <w:t>G. Fang, Y. Wu, A general framework based on composite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2.00000000000045" w:type="dxa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>
        <w:trPr>
          <w:trHeight w:hRule="exact" w:val="200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8" w:after="0"/>
              <w:ind w:left="0" w:right="6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31" w:history="1">
                <w:r>
                  <w:rPr>
                    <w:rStyle w:val="Hyperlink"/>
                  </w:rPr>
                  <w:t>granules</w:t>
                </w:r>
              </w:hyperlink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31" w:history="1">
                <w:r>
                  <w:rPr>
                    <w:rStyle w:val="Hyperlink"/>
                  </w:rPr>
                  <w:t>for</w:t>
                </w:r>
              </w:hyperlink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31" w:history="1">
                <w:r>
                  <w:rPr>
                    <w:rStyle w:val="Hyperlink"/>
                  </w:rPr>
                  <w:t>mining</w:t>
                </w:r>
              </w:hyperlink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31" w:history="1">
                <w:r>
                  <w:rPr>
                    <w:rStyle w:val="Hyperlink"/>
                  </w:rPr>
                  <w:t>association</w:t>
                </w:r>
              </w:hyperlink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31" w:history="1">
                <w:r>
                  <w:rPr>
                    <w:rStyle w:val="Hyperlink"/>
                  </w:rPr>
                  <w:t>rules,</w:t>
                </w:r>
              </w:hyperlink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31" w:history="1">
                <w:r>
                  <w:rPr>
                    <w:rStyle w:val="Hyperlink"/>
                  </w:rPr>
                  <w:t>Int.</w:t>
                </w:r>
              </w:hyperlink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31" w:history="1">
                <w:r>
                  <w:rPr>
                    <w:rStyle w:val="Hyperlink"/>
                  </w:rPr>
                  <w:t>J.</w:t>
                </w:r>
              </w:hyperlink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8" w:after="0"/>
              <w:ind w:left="8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31" w:history="1">
                <w:r>
                  <w:rPr>
                    <w:rStyle w:val="Hyperlink"/>
                  </w:rPr>
                  <w:t>Artificial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62" w:lineRule="exact" w:before="18" w:after="0"/>
        <w:ind w:left="494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1" w:history="1">
          <w:r>
            <w:rPr>
              <w:rStyle w:val="Hyperlink"/>
            </w:rPr>
            <w:t>Intelligence Tools 23 (5) (2014)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00" w:lineRule="exact" w:before="0" w:after="0"/>
        <w:ind w:left="494" w:right="22" w:hanging="314"/>
        <w:jc w:val="both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[11] A.A. Galib, B. Dhaka, M. Alam, N. Hossain, R.M. Rahman, 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Stock trading rule discovery based on temporal data mining, in: 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The International Conference on Electrical and Computer </w:t>
      </w:r>
      <w:r>
        <w:rPr>
          <w:rFonts w:ascii="AdvTimes" w:hAnsi="AdvTimes" w:eastAsia="AdvTimes"/>
          <w:b w:val="0"/>
          <w:i w:val="0"/>
          <w:color w:val="000000"/>
          <w:sz w:val="16"/>
        </w:rPr>
        <w:t>Engineering, 2010, pp. 566–569.</w:t>
      </w:r>
    </w:p>
    <w:p>
      <w:pPr>
        <w:autoSpaceDN w:val="0"/>
        <w:autoSpaceDE w:val="0"/>
        <w:widowControl/>
        <w:spacing w:line="198" w:lineRule="exact" w:before="0" w:after="38"/>
        <w:ind w:left="494" w:right="20" w:hanging="314"/>
        <w:jc w:val="both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[12] P. Hu, M. Huang, P. Xu, W. Li, A.K. Usadi, X. Zhu, Finding 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nuggets in IP portfolios: core patent mining through textual 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temporal analysis, in: The 21st ACM International Conference </w:t>
      </w:r>
      <w:r>
        <w:rPr>
          <w:rFonts w:ascii="AdvTimes" w:hAnsi="AdvTimes" w:eastAsia="AdvTimes"/>
          <w:b w:val="0"/>
          <w:i w:val="0"/>
          <w:color w:val="000000"/>
          <w:sz w:val="16"/>
        </w:rPr>
        <w:t>on Information and Knowledge Management, 2012, pp. 1819–</w:t>
      </w:r>
    </w:p>
    <w:p>
      <w:pPr>
        <w:sectPr>
          <w:type w:val="nextColumn"/>
          <w:pgSz w:w="11906" w:h="15874"/>
          <w:pgMar w:top="336" w:right="886" w:bottom="634" w:left="1076" w:header="720" w:footer="720" w:gutter="0"/>
          <w:cols w:space="720" w:num="2" w:equalWidth="0">
            <w:col w:w="4961" w:space="0"/>
            <w:col w:w="4982" w:space="0"/>
            <w:col w:w="9944" w:space="0"/>
            <w:col w:w="5001" w:space="0"/>
            <w:col w:w="4942" w:space="0"/>
            <w:col w:w="9944" w:space="0"/>
            <w:col w:w="10850" w:space="0"/>
            <w:col w:w="5868" w:space="0"/>
            <w:col w:w="4982" w:space="0"/>
            <w:col w:w="10850" w:space="0"/>
            <w:col w:w="9942" w:space="0"/>
            <w:col w:w="4961" w:space="0"/>
            <w:col w:w="4980" w:space="0"/>
            <w:col w:w="9942" w:space="0"/>
            <w:col w:w="4982" w:space="0"/>
            <w:col w:w="496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10702" w:space="0"/>
            <w:col w:w="5720" w:space="0"/>
            <w:col w:w="4982" w:space="0"/>
            <w:col w:w="10702" w:space="0"/>
          </w:cols>
          <w:docGrid w:linePitch="360"/>
        </w:sectPr>
      </w:pPr>
    </w:p>
    <w:p>
      <w:pPr>
        <w:autoSpaceDN w:val="0"/>
        <w:tabs>
          <w:tab w:pos="5456" w:val="left"/>
        </w:tabs>
        <w:autoSpaceDE w:val="0"/>
        <w:widowControl/>
        <w:spacing w:line="180" w:lineRule="exact" w:before="0" w:after="4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First, we will attempt to investigate the incremental problem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6"/>
        </w:rPr>
        <w:t>1823.</w:t>
      </w:r>
    </w:p>
    <w:p>
      <w:pPr>
        <w:sectPr>
          <w:type w:val="continuous"/>
          <w:pgSz w:w="11906" w:h="15874"/>
          <w:pgMar w:top="336" w:right="886" w:bottom="634" w:left="1076" w:header="720" w:footer="720" w:gutter="0"/>
          <w:cols w:space="720" w:num="1" w:equalWidth="0">
            <w:col w:w="9944" w:space="0"/>
            <w:col w:w="4961" w:space="0"/>
            <w:col w:w="4982" w:space="0"/>
            <w:col w:w="9944" w:space="0"/>
            <w:col w:w="5001" w:space="0"/>
            <w:col w:w="4942" w:space="0"/>
            <w:col w:w="9944" w:space="0"/>
            <w:col w:w="10850" w:space="0"/>
            <w:col w:w="5868" w:space="0"/>
            <w:col w:w="4982" w:space="0"/>
            <w:col w:w="10850" w:space="0"/>
            <w:col w:w="9942" w:space="0"/>
            <w:col w:w="4961" w:space="0"/>
            <w:col w:w="4980" w:space="0"/>
            <w:col w:w="9942" w:space="0"/>
            <w:col w:w="4982" w:space="0"/>
            <w:col w:w="496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10702" w:space="0"/>
            <w:col w:w="5720" w:space="0"/>
            <w:col w:w="4982" w:space="0"/>
            <w:col w:w="10702" w:space="0"/>
          </w:cols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0"/>
        <w:ind w:left="0" w:right="180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of hierarchical temporal association rule mining. That is, based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on this work, we will design a method to mine the new result 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without performing the whole mining procedure at database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modification. Second, the optimal minimum support and con-</w:t>
      </w: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fidence will be approximated by machine learning techniques.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Third, actually, this work is the beginning of hierarchical tem-</w:t>
      </w:r>
      <w:r>
        <w:rPr>
          <w:rFonts w:ascii="AdvTimes" w:hAnsi="AdvTimes" w:eastAsia="AdvTimes"/>
          <w:b w:val="0"/>
          <w:i w:val="0"/>
          <w:color w:val="000000"/>
          <w:sz w:val="18"/>
        </w:rPr>
        <w:t>poral association rule mining. In the future, more efficient min-</w:t>
      </w:r>
      <w:r>
        <w:rPr>
          <w:rFonts w:ascii="AdvTimes" w:hAnsi="AdvTimes" w:eastAsia="AdvTimes"/>
          <w:b w:val="0"/>
          <w:i w:val="0"/>
          <w:color w:val="000000"/>
          <w:sz w:val="18"/>
        </w:rPr>
        <w:t>ing algorithms such as FP-growth will be adopted as the</w:t>
      </w:r>
    </w:p>
    <w:p>
      <w:pPr>
        <w:sectPr>
          <w:type w:val="continuous"/>
          <w:pgSz w:w="11906" w:h="15874"/>
          <w:pgMar w:top="336" w:right="886" w:bottom="634" w:left="1076" w:header="720" w:footer="720" w:gutter="0"/>
          <w:cols w:space="720" w:num="2" w:equalWidth="0"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5001" w:space="0"/>
            <w:col w:w="4942" w:space="0"/>
            <w:col w:w="9944" w:space="0"/>
            <w:col w:w="10850" w:space="0"/>
            <w:col w:w="5868" w:space="0"/>
            <w:col w:w="4982" w:space="0"/>
            <w:col w:w="10850" w:space="0"/>
            <w:col w:w="9942" w:space="0"/>
            <w:col w:w="4961" w:space="0"/>
            <w:col w:w="4980" w:space="0"/>
            <w:col w:w="9942" w:space="0"/>
            <w:col w:w="4982" w:space="0"/>
            <w:col w:w="496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10702" w:space="0"/>
            <w:col w:w="5720" w:space="0"/>
            <w:col w:w="4982" w:space="0"/>
            <w:col w:w="10702" w:space="0"/>
          </w:cols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20"/>
        <w:ind w:left="494" w:right="22" w:hanging="314"/>
        <w:jc w:val="both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[13] F.-V. Philippe, Cheng-Wei Wu, Vincent S. Tseng, Mining top-K </w:t>
      </w:r>
      <w:r>
        <w:rPr>
          <w:rFonts w:ascii="AdvTimes" w:hAnsi="AdvTimes" w:eastAsia="AdvTimes"/>
          <w:b w:val="0"/>
          <w:i w:val="0"/>
          <w:color w:val="000000"/>
          <w:sz w:val="16"/>
        </w:rPr>
        <w:t>association rules, in: Canadian Conference on AI, 2012, pp. 61–</w:t>
      </w:r>
      <w:r>
        <w:rPr>
          <w:rFonts w:ascii="AdvTimes" w:hAnsi="AdvTimes" w:eastAsia="AdvTimes"/>
          <w:b w:val="0"/>
          <w:i w:val="0"/>
          <w:color w:val="000000"/>
          <w:sz w:val="16"/>
        </w:rPr>
        <w:t>73.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.00000000000045" w:type="dxa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>
        <w:trPr>
          <w:trHeight w:hRule="exact" w:val="178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[14] IBM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Quest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Data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Mining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Project,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Quest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synthetic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data</w:t>
            </w:r>
          </w:p>
        </w:tc>
      </w:tr>
      <w:tr>
        <w:trPr>
          <w:trHeight w:hRule="exact" w:val="218"/>
        </w:trPr>
        <w:tc>
          <w:tcPr>
            <w:tcW w:type="dxa" w:w="1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38" w:after="0"/>
              <w:ind w:left="0" w:right="16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generation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3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code,</w:t>
            </w:r>
          </w:p>
        </w:tc>
        <w:tc>
          <w:tcPr>
            <w:tcW w:type="dxa" w:w="30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38" w:after="0"/>
              <w:ind w:left="12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&lt;</w:t>
            </w: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32" w:history="1">
                <w:r>
                  <w:rPr>
                    <w:rStyle w:val="Hyperlink"/>
                  </w:rPr>
                  <w:t>http://www.almaden.ibm.com/cs/quest/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62" w:lineRule="exact" w:before="20" w:after="0"/>
        <w:ind w:left="494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2" w:history="1">
          <w:r>
            <w:rPr>
              <w:rStyle w:val="Hyperlink"/>
            </w:rPr>
            <w:t>syndata.html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&gt;, 1996.</w:t>
      </w:r>
    </w:p>
    <w:p>
      <w:pPr>
        <w:autoSpaceDN w:val="0"/>
        <w:autoSpaceDE w:val="0"/>
        <w:widowControl/>
        <w:spacing w:line="200" w:lineRule="exact" w:before="0" w:after="14"/>
        <w:ind w:left="494" w:right="22" w:hanging="314"/>
        <w:jc w:val="both"/>
      </w:pPr>
      <w:r>
        <w:rPr>
          <w:rFonts w:ascii="AdvTimes" w:hAnsi="AdvTimes" w:eastAsia="AdvTimes"/>
          <w:b w:val="0"/>
          <w:i w:val="0"/>
          <w:color w:val="000000"/>
          <w:sz w:val="16"/>
        </w:rPr>
        <w:t>[15]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3" w:history="1">
          <w:r>
            <w:rPr>
              <w:rStyle w:val="Hyperlink"/>
            </w:rPr>
            <w:t>A. Julea, N. M´eger, C. Rigotti, E. Trouv´e, R. Jolivet, P. Bolo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n,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3" w:history="1">
          <w:r>
            <w:rPr>
              <w:rStyle w:val="Hyperlink"/>
            </w:rPr>
            <w:t xml:space="preserve">Efficient spatio-temporal mining of satellite image time series for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3" w:history="1">
          <w:r>
            <w:rPr>
              <w:rStyle w:val="Hyperlink"/>
            </w:rPr>
            <w:t>agricultural monitoring, Trans. Mach. Learning Data Mining 5</w:t>
          </w:r>
        </w:hyperlink>
      </w:r>
    </w:p>
    <w:p>
      <w:pPr>
        <w:sectPr>
          <w:type w:val="nextColumn"/>
          <w:pgSz w:w="11906" w:h="15874"/>
          <w:pgMar w:top="336" w:right="886" w:bottom="634" w:left="1076" w:header="720" w:footer="720" w:gutter="0"/>
          <w:cols w:space="720" w:num="2" w:equalWidth="0"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5001" w:space="0"/>
            <w:col w:w="4942" w:space="0"/>
            <w:col w:w="9944" w:space="0"/>
            <w:col w:w="10850" w:space="0"/>
            <w:col w:w="5868" w:space="0"/>
            <w:col w:w="4982" w:space="0"/>
            <w:col w:w="10850" w:space="0"/>
            <w:col w:w="9942" w:space="0"/>
            <w:col w:w="4961" w:space="0"/>
            <w:col w:w="4980" w:space="0"/>
            <w:col w:w="9942" w:space="0"/>
            <w:col w:w="4982" w:space="0"/>
            <w:col w:w="496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10702" w:space="0"/>
            <w:col w:w="5720" w:space="0"/>
            <w:col w:w="4982" w:space="0"/>
            <w:col w:w="10702" w:space="0"/>
          </w:cols>
          <w:docGrid w:linePitch="360"/>
        </w:sectPr>
      </w:pPr>
    </w:p>
    <w:p>
      <w:pPr>
        <w:autoSpaceDN w:val="0"/>
        <w:tabs>
          <w:tab w:pos="5456" w:val="left"/>
        </w:tabs>
        <w:autoSpaceDE w:val="0"/>
        <w:widowControl/>
        <w:spacing w:line="180" w:lineRule="exact" w:before="0" w:after="34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solutions to accelerate the mining process and more mining </w:t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3" w:history="1">
          <w:r>
            <w:rPr>
              <w:rStyle w:val="Hyperlink"/>
            </w:rPr>
            <w:t>(1) (2012) 23–44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sectPr>
          <w:type w:val="continuous"/>
          <w:pgSz w:w="11906" w:h="15874"/>
          <w:pgMar w:top="336" w:right="886" w:bottom="634" w:left="1076" w:header="720" w:footer="720" w:gutter="0"/>
          <w:cols w:space="720" w:num="1" w:equalWidth="0"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5001" w:space="0"/>
            <w:col w:w="4942" w:space="0"/>
            <w:col w:w="9944" w:space="0"/>
            <w:col w:w="10850" w:space="0"/>
            <w:col w:w="5868" w:space="0"/>
            <w:col w:w="4982" w:space="0"/>
            <w:col w:w="10850" w:space="0"/>
            <w:col w:w="9942" w:space="0"/>
            <w:col w:w="4961" w:space="0"/>
            <w:col w:w="4980" w:space="0"/>
            <w:col w:w="9942" w:space="0"/>
            <w:col w:w="4982" w:space="0"/>
            <w:col w:w="496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10702" w:space="0"/>
            <w:col w:w="5720" w:space="0"/>
            <w:col w:w="4982" w:space="0"/>
            <w:col w:w="10702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144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consideration such as utility mining will be studied to extend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its applications.</w:t>
      </w:r>
    </w:p>
    <w:p>
      <w:pPr>
        <w:sectPr>
          <w:type w:val="continuous"/>
          <w:pgSz w:w="11906" w:h="15874"/>
          <w:pgMar w:top="336" w:right="886" w:bottom="634" w:left="1076" w:header="720" w:footer="720" w:gutter="0"/>
          <w:cols w:space="720" w:num="2" w:equalWidth="0"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5001" w:space="0"/>
            <w:col w:w="4942" w:space="0"/>
            <w:col w:w="9944" w:space="0"/>
            <w:col w:w="10850" w:space="0"/>
            <w:col w:w="5868" w:space="0"/>
            <w:col w:w="4982" w:space="0"/>
            <w:col w:w="10850" w:space="0"/>
            <w:col w:w="9942" w:space="0"/>
            <w:col w:w="4961" w:space="0"/>
            <w:col w:w="4980" w:space="0"/>
            <w:col w:w="9942" w:space="0"/>
            <w:col w:w="4982" w:space="0"/>
            <w:col w:w="496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10702" w:space="0"/>
            <w:col w:w="5720" w:space="0"/>
            <w:col w:w="4982" w:space="0"/>
            <w:col w:w="10702" w:space="0"/>
          </w:cols>
          <w:docGrid w:linePitch="360"/>
        </w:sectPr>
      </w:pPr>
    </w:p>
    <w:p>
      <w:pPr>
        <w:autoSpaceDN w:val="0"/>
        <w:autoSpaceDE w:val="0"/>
        <w:widowControl/>
        <w:spacing w:line="190" w:lineRule="exact" w:before="0" w:after="38"/>
        <w:ind w:left="494" w:right="20" w:hanging="314"/>
        <w:jc w:val="both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[16] G.C. Lan, C.H. Chen, T.P. Hong, S.B. Lin, A fuzzy approach 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for mining general temporal association rules in a publication 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database, in: The Eleventh International Conference on Hybrid </w:t>
      </w:r>
      <w:r>
        <w:rPr>
          <w:rFonts w:ascii="AdvTimes" w:hAnsi="AdvTimes" w:eastAsia="AdvTimes"/>
          <w:b w:val="0"/>
          <w:i w:val="0"/>
          <w:color w:val="000000"/>
          <w:sz w:val="16"/>
        </w:rPr>
        <w:t>Intelligent Systems, 2011, pp. 611–615.</w:t>
      </w:r>
    </w:p>
    <w:p>
      <w:pPr>
        <w:sectPr>
          <w:type w:val="nextColumn"/>
          <w:pgSz w:w="11906" w:h="15874"/>
          <w:pgMar w:top="336" w:right="886" w:bottom="634" w:left="1076" w:header="720" w:footer="720" w:gutter="0"/>
          <w:cols w:space="720" w:num="2" w:equalWidth="0"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5001" w:space="0"/>
            <w:col w:w="4942" w:space="0"/>
            <w:col w:w="9944" w:space="0"/>
            <w:col w:w="10850" w:space="0"/>
            <w:col w:w="5868" w:space="0"/>
            <w:col w:w="4982" w:space="0"/>
            <w:col w:w="10850" w:space="0"/>
            <w:col w:w="9942" w:space="0"/>
            <w:col w:w="4961" w:space="0"/>
            <w:col w:w="4980" w:space="0"/>
            <w:col w:w="9942" w:space="0"/>
            <w:col w:w="4982" w:space="0"/>
            <w:col w:w="496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10702" w:space="0"/>
            <w:col w:w="5720" w:space="0"/>
            <w:col w:w="4982" w:space="0"/>
            <w:col w:w="10702" w:space="0"/>
          </w:cols>
          <w:docGrid w:linePitch="360"/>
        </w:sectPr>
      </w:pPr>
    </w:p>
    <w:p>
      <w:pPr>
        <w:autoSpaceDN w:val="0"/>
        <w:tabs>
          <w:tab w:pos="5142" w:val="left"/>
        </w:tabs>
        <w:autoSpaceDE w:val="0"/>
        <w:widowControl/>
        <w:spacing w:line="178" w:lineRule="exact" w:before="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 xml:space="preserve">Acknowledgment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6"/>
        </w:rPr>
        <w:t>[17] G.C. Lan, C.H. Chen, T.P. Hong, S.B. Lin, Mining fuzzy</w:t>
      </w:r>
    </w:p>
    <w:p>
      <w:pPr>
        <w:autoSpaceDN w:val="0"/>
        <w:autoSpaceDE w:val="0"/>
        <w:widowControl/>
        <w:spacing w:line="162" w:lineRule="exact" w:before="20" w:after="78"/>
        <w:ind w:left="0" w:right="22" w:firstLine="0"/>
        <w:jc w:val="right"/>
      </w:pPr>
      <w:r>
        <w:rPr>
          <w:rFonts w:ascii="AdvTimes" w:hAnsi="AdvTimes" w:eastAsia="AdvTimes"/>
          <w:b w:val="0"/>
          <w:i w:val="0"/>
          <w:color w:val="000000"/>
          <w:sz w:val="16"/>
        </w:rPr>
        <w:t>temporal association rules with effective lifespans of items, in:</w:t>
      </w:r>
    </w:p>
    <w:p>
      <w:pPr>
        <w:sectPr>
          <w:type w:val="continuous"/>
          <w:pgSz w:w="11906" w:h="15874"/>
          <w:pgMar w:top="336" w:right="886" w:bottom="634" w:left="1076" w:header="720" w:footer="720" w:gutter="0"/>
          <w:cols w:space="720" w:num="1" w:equalWidth="0"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5001" w:space="0"/>
            <w:col w:w="4942" w:space="0"/>
            <w:col w:w="9944" w:space="0"/>
            <w:col w:w="10850" w:space="0"/>
            <w:col w:w="5868" w:space="0"/>
            <w:col w:w="4982" w:space="0"/>
            <w:col w:w="10850" w:space="0"/>
            <w:col w:w="9942" w:space="0"/>
            <w:col w:w="4961" w:space="0"/>
            <w:col w:w="4980" w:space="0"/>
            <w:col w:w="9942" w:space="0"/>
            <w:col w:w="4982" w:space="0"/>
            <w:col w:w="496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10702" w:space="0"/>
            <w:col w:w="5720" w:space="0"/>
            <w:col w:w="4982" w:space="0"/>
            <w:col w:w="10702" w:space="0"/>
          </w:cols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This research was supported by the Ministry of Science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>
        <w:trPr>
          <w:trHeight w:hRule="exact" w:val="260"/>
        </w:trPr>
        <w:tc>
          <w:tcPr>
            <w:tcW w:type="dxa" w:w="9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Technology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of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the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Republic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of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China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under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contract</w:t>
            </w:r>
          </w:p>
        </w:tc>
      </w:tr>
    </w:tbl>
    <w:p>
      <w:pPr>
        <w:autoSpaceDN w:val="0"/>
        <w:autoSpaceDE w:val="0"/>
        <w:widowControl/>
        <w:spacing w:line="180" w:lineRule="exact" w:before="2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8"/>
        </w:rPr>
        <w:t>MOST103-2221-E-390-014 and MOST 104-2221-E-230-019.</w:t>
      </w:r>
    </w:p>
    <w:p>
      <w:pPr>
        <w:sectPr>
          <w:type w:val="continuous"/>
          <w:pgSz w:w="11906" w:h="15874"/>
          <w:pgMar w:top="336" w:right="886" w:bottom="634" w:left="1076" w:header="720" w:footer="720" w:gutter="0"/>
          <w:cols w:space="720" w:num="2" w:equalWidth="0"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5001" w:space="0"/>
            <w:col w:w="4942" w:space="0"/>
            <w:col w:w="9944" w:space="0"/>
            <w:col w:w="10850" w:space="0"/>
            <w:col w:w="5868" w:space="0"/>
            <w:col w:w="4982" w:space="0"/>
            <w:col w:w="10850" w:space="0"/>
            <w:col w:w="9942" w:space="0"/>
            <w:col w:w="4961" w:space="0"/>
            <w:col w:w="4980" w:space="0"/>
            <w:col w:w="9942" w:space="0"/>
            <w:col w:w="4982" w:space="0"/>
            <w:col w:w="496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10702" w:space="0"/>
            <w:col w:w="5720" w:space="0"/>
            <w:col w:w="4982" w:space="0"/>
            <w:col w:w="10702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494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The Cross-Strait Conference on Information Science and </w:t>
      </w:r>
      <w:r>
        <w:rPr>
          <w:rFonts w:ascii="AdvTimes" w:hAnsi="AdvTimes" w:eastAsia="AdvTimes"/>
          <w:b w:val="0"/>
          <w:i w:val="0"/>
          <w:color w:val="000000"/>
          <w:sz w:val="16"/>
        </w:rPr>
        <w:t>Technology and iCube, 2011.</w:t>
      </w:r>
    </w:p>
    <w:p>
      <w:pPr>
        <w:autoSpaceDN w:val="0"/>
        <w:autoSpaceDE w:val="0"/>
        <w:widowControl/>
        <w:spacing w:line="198" w:lineRule="exact" w:before="2" w:after="32"/>
        <w:ind w:left="494" w:right="20" w:hanging="314"/>
        <w:jc w:val="both"/>
      </w:pPr>
      <w:r>
        <w:rPr>
          <w:rFonts w:ascii="AdvTimes" w:hAnsi="AdvTimes" w:eastAsia="AdvTimes"/>
          <w:b w:val="0"/>
          <w:i w:val="0"/>
          <w:color w:val="000000"/>
          <w:sz w:val="16"/>
        </w:rPr>
        <w:t>[18]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4" w:history="1">
          <w:r>
            <w:rPr>
              <w:rStyle w:val="Hyperlink"/>
            </w:rPr>
            <w:t xml:space="preserve">G.C. Lan, T.P. Hong, Vincent S. Tseng, Discovery of high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4" w:history="1">
          <w:r>
            <w:rPr>
              <w:rStyle w:val="Hyperlink"/>
            </w:rPr>
            <w:t xml:space="preserve">utility itemsets from on-shelf time periods of products, Expert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4" w:history="1">
          <w:r>
            <w:rPr>
              <w:rStyle w:val="Hyperlink"/>
            </w:rPr>
            <w:t>Syst. Appl. 38 (5) (2011) 5851–5857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sectPr>
          <w:type w:val="nextColumn"/>
          <w:pgSz w:w="11906" w:h="15874"/>
          <w:pgMar w:top="336" w:right="886" w:bottom="634" w:left="1076" w:header="720" w:footer="720" w:gutter="0"/>
          <w:cols w:space="720" w:num="2" w:equalWidth="0"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5001" w:space="0"/>
            <w:col w:w="4942" w:space="0"/>
            <w:col w:w="9944" w:space="0"/>
            <w:col w:w="10850" w:space="0"/>
            <w:col w:w="5868" w:space="0"/>
            <w:col w:w="4982" w:space="0"/>
            <w:col w:w="10850" w:space="0"/>
            <w:col w:w="9942" w:space="0"/>
            <w:col w:w="4961" w:space="0"/>
            <w:col w:w="4980" w:space="0"/>
            <w:col w:w="9942" w:space="0"/>
            <w:col w:w="4982" w:space="0"/>
            <w:col w:w="496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10702" w:space="0"/>
            <w:col w:w="5720" w:space="0"/>
            <w:col w:w="4982" w:space="0"/>
            <w:col w:w="1070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4972"/>
        <w:gridCol w:w="4972"/>
      </w:tblGrid>
      <w:tr>
        <w:trPr>
          <w:trHeight w:hRule="exact" w:val="378"/>
        </w:trPr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34" w:after="0"/>
              <w:ind w:left="1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References</w:t>
            </w:r>
          </w:p>
        </w:tc>
        <w:tc>
          <w:tcPr>
            <w:tcW w:type="dxa" w:w="6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2492" w:right="0" w:hanging="314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[19] G.C. Lan, T.P. Hong, P.S. Wu, S. Tsumoto, Mining hierarchical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temporal association rules in a publication database, in: The</w:t>
            </w:r>
          </w:p>
        </w:tc>
      </w:tr>
    </w:tbl>
    <w:p>
      <w:pPr>
        <w:autoSpaceDN w:val="0"/>
        <w:autoSpaceDE w:val="0"/>
        <w:widowControl/>
        <w:spacing w:line="162" w:lineRule="exact" w:before="20" w:after="8"/>
        <w:ind w:left="0" w:right="22" w:firstLine="0"/>
        <w:jc w:val="right"/>
      </w:pPr>
      <w:r>
        <w:rPr>
          <w:rFonts w:ascii="AdvTimes" w:hAnsi="AdvTimes" w:eastAsia="AdvTimes"/>
          <w:b w:val="0"/>
          <w:i w:val="0"/>
          <w:color w:val="000000"/>
          <w:sz w:val="16"/>
        </w:rPr>
        <w:t>12th IEEE International Conference on Cognitive Informatics &amp;</w:t>
      </w:r>
    </w:p>
    <w:p>
      <w:pPr>
        <w:sectPr>
          <w:type w:val="continuous"/>
          <w:pgSz w:w="11906" w:h="15874"/>
          <w:pgMar w:top="336" w:right="886" w:bottom="634" w:left="1076" w:header="720" w:footer="720" w:gutter="0"/>
          <w:cols w:space="720" w:num="1" w:equalWidth="0"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5001" w:space="0"/>
            <w:col w:w="4942" w:space="0"/>
            <w:col w:w="9944" w:space="0"/>
            <w:col w:w="10850" w:space="0"/>
            <w:col w:w="5868" w:space="0"/>
            <w:col w:w="4982" w:space="0"/>
            <w:col w:w="10850" w:space="0"/>
            <w:col w:w="9942" w:space="0"/>
            <w:col w:w="4961" w:space="0"/>
            <w:col w:w="4980" w:space="0"/>
            <w:col w:w="9942" w:space="0"/>
            <w:col w:w="4982" w:space="0"/>
            <w:col w:w="496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10702" w:space="0"/>
            <w:col w:w="5720" w:space="0"/>
            <w:col w:w="4982" w:space="0"/>
            <w:col w:w="10702" w:space="0"/>
          </w:cols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314" w:right="180" w:hanging="232"/>
        <w:jc w:val="both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[1] R. Agrawal, R. Srikant, Fast algorithm for mining association 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rules, in: The International Conference on Very Large Data </w:t>
      </w:r>
      <w:r>
        <w:rPr>
          <w:rFonts w:ascii="AdvTimes" w:hAnsi="AdvTimes" w:eastAsia="AdvTimes"/>
          <w:b w:val="0"/>
          <w:i w:val="0"/>
          <w:color w:val="000000"/>
          <w:sz w:val="16"/>
        </w:rPr>
        <w:t>Bases, 1994, pp. 487–499.</w:t>
      </w:r>
    </w:p>
    <w:p>
      <w:pPr>
        <w:autoSpaceDN w:val="0"/>
        <w:autoSpaceDE w:val="0"/>
        <w:widowControl/>
        <w:spacing w:line="198" w:lineRule="exact" w:before="0" w:after="0"/>
        <w:ind w:left="0" w:right="180" w:firstLine="0"/>
        <w:jc w:val="right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[2] R. Agrawal, R. Srikant, Mining sequential patterns, in: The 11th 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International Conference on Data Engineering, 1995, pp. 3–14. </w:t>
      </w:r>
      <w:r>
        <w:rPr>
          <w:rFonts w:ascii="AdvTimes" w:hAnsi="AdvTimes" w:eastAsia="AdvTimes"/>
          <w:b w:val="0"/>
          <w:i w:val="0"/>
          <w:color w:val="000000"/>
          <w:sz w:val="16"/>
        </w:rPr>
        <w:t>[3] R. Agrawal, R. Srikant, Q. Vu, Mining association rules with</w:t>
      </w:r>
    </w:p>
    <w:p>
      <w:pPr>
        <w:sectPr>
          <w:type w:val="continuous"/>
          <w:pgSz w:w="11906" w:h="15874"/>
          <w:pgMar w:top="336" w:right="886" w:bottom="634" w:left="1076" w:header="720" w:footer="720" w:gutter="0"/>
          <w:cols w:space="720" w:num="2" w:equalWidth="0"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5001" w:space="0"/>
            <w:col w:w="4942" w:space="0"/>
            <w:col w:w="9944" w:space="0"/>
            <w:col w:w="10850" w:space="0"/>
            <w:col w:w="5868" w:space="0"/>
            <w:col w:w="4982" w:space="0"/>
            <w:col w:w="10850" w:space="0"/>
            <w:col w:w="9942" w:space="0"/>
            <w:col w:w="4961" w:space="0"/>
            <w:col w:w="4980" w:space="0"/>
            <w:col w:w="9942" w:space="0"/>
            <w:col w:w="4982" w:space="0"/>
            <w:col w:w="496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10702" w:space="0"/>
            <w:col w:w="5720" w:space="0"/>
            <w:col w:w="4982" w:space="0"/>
            <w:col w:w="10702" w:space="0"/>
          </w:cols>
          <w:docGrid w:linePitch="360"/>
        </w:sectPr>
      </w:pPr>
    </w:p>
    <w:p>
      <w:pPr>
        <w:autoSpaceDN w:val="0"/>
        <w:autoSpaceDE w:val="0"/>
        <w:widowControl/>
        <w:spacing w:line="160" w:lineRule="exact" w:before="0" w:after="0"/>
        <w:ind w:left="494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Cognitive Computing, 2013, pp. 503–508.</w:t>
      </w:r>
    </w:p>
    <w:p>
      <w:pPr>
        <w:autoSpaceDN w:val="0"/>
        <w:tabs>
          <w:tab w:pos="494" w:val="left"/>
        </w:tabs>
        <w:autoSpaceDE w:val="0"/>
        <w:widowControl/>
        <w:spacing w:line="200" w:lineRule="exact" w:before="0" w:after="2"/>
        <w:ind w:left="18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[20] C.H. Lee, C.R. Lin, M.S. Chen, On mining general temporal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association rules in a publication database, in: The 2001 IEEE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International Conference on Data Mining, 2001, pp. 337–344. </w:t>
      </w:r>
      <w:r>
        <w:rPr>
          <w:rFonts w:ascii="AdvTimes" w:hAnsi="AdvTimes" w:eastAsia="AdvTimes"/>
          <w:b w:val="0"/>
          <w:i w:val="0"/>
          <w:color w:val="000000"/>
          <w:sz w:val="16"/>
        </w:rPr>
        <w:t>[21]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5" w:history="1">
          <w:r>
            <w:rPr>
              <w:rStyle w:val="Hyperlink"/>
            </w:rPr>
            <w:t>Y. Li, P. Ning, X.S. Wang, S. Jajodia, Discovering calendar-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5" w:history="1">
          <w:r>
            <w:rPr>
              <w:rStyle w:val="Hyperlink"/>
            </w:rPr>
            <w:t>based temporal association rules, Data Knowledge Eng. 44 (2)</w:t>
          </w:r>
        </w:hyperlink>
      </w:r>
    </w:p>
    <w:p>
      <w:pPr>
        <w:sectPr>
          <w:type w:val="nextColumn"/>
          <w:pgSz w:w="11906" w:h="15874"/>
          <w:pgMar w:top="336" w:right="886" w:bottom="634" w:left="1076" w:header="720" w:footer="720" w:gutter="0"/>
          <w:cols w:space="720" w:num="2" w:equalWidth="0"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5001" w:space="0"/>
            <w:col w:w="4942" w:space="0"/>
            <w:col w:w="9944" w:space="0"/>
            <w:col w:w="10850" w:space="0"/>
            <w:col w:w="5868" w:space="0"/>
            <w:col w:w="4982" w:space="0"/>
            <w:col w:w="10850" w:space="0"/>
            <w:col w:w="9942" w:space="0"/>
            <w:col w:w="4961" w:space="0"/>
            <w:col w:w="4980" w:space="0"/>
            <w:col w:w="9942" w:space="0"/>
            <w:col w:w="4982" w:space="0"/>
            <w:col w:w="496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10702" w:space="0"/>
            <w:col w:w="5720" w:space="0"/>
            <w:col w:w="4982" w:space="0"/>
            <w:col w:w="10702" w:space="0"/>
          </w:cols>
          <w:docGrid w:linePitch="360"/>
        </w:sectPr>
      </w:pPr>
    </w:p>
    <w:p>
      <w:pPr>
        <w:autoSpaceDN w:val="0"/>
        <w:tabs>
          <w:tab w:pos="5456" w:val="left"/>
        </w:tabs>
        <w:autoSpaceDE w:val="0"/>
        <w:widowControl/>
        <w:spacing w:line="162" w:lineRule="exact" w:before="0" w:after="0"/>
        <w:ind w:left="314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item constraints, in: The 3th International Conference on </w:t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5" w:history="1">
          <w:r>
            <w:rPr>
              <w:rStyle w:val="Hyperlink"/>
            </w:rPr>
            <w:t>(2003) 193–218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1264" w:val="left"/>
          <w:tab w:pos="2122" w:val="left"/>
          <w:tab w:pos="2416" w:val="left"/>
          <w:tab w:pos="3294" w:val="left"/>
          <w:tab w:pos="3714" w:val="left"/>
          <w:tab w:pos="4226" w:val="left"/>
          <w:tab w:pos="5142" w:val="left"/>
        </w:tabs>
        <w:autoSpaceDE w:val="0"/>
        <w:widowControl/>
        <w:spacing w:line="170" w:lineRule="exact" w:before="0" w:after="0"/>
        <w:ind w:left="314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Knowledge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Discovery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Databases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Data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Mining,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6"/>
        </w:rPr>
        <w:t>[22] B. Ozden, S. Ramaswamy, A. Silberschatz, Cyclic association</w:t>
      </w:r>
    </w:p>
    <w:p>
      <w:pPr>
        <w:autoSpaceDN w:val="0"/>
        <w:tabs>
          <w:tab w:pos="5456" w:val="left"/>
          <w:tab w:pos="5988" w:val="left"/>
          <w:tab w:pos="6322" w:val="left"/>
          <w:tab w:pos="6748" w:val="left"/>
          <w:tab w:pos="7212" w:val="left"/>
          <w:tab w:pos="8288" w:val="left"/>
          <w:tab w:pos="9234" w:val="left"/>
          <w:tab w:pos="9570" w:val="left"/>
        </w:tabs>
        <w:autoSpaceDE w:val="0"/>
        <w:widowControl/>
        <w:spacing w:line="170" w:lineRule="exact" w:before="0" w:after="8"/>
        <w:ind w:left="314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Newport Beach, California, 1997.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rules,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in: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14th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International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Conference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6"/>
        </w:rPr>
        <w:t>Data</w:t>
      </w:r>
    </w:p>
    <w:p>
      <w:pPr>
        <w:sectPr>
          <w:type w:val="continuous"/>
          <w:pgSz w:w="11906" w:h="15874"/>
          <w:pgMar w:top="336" w:right="886" w:bottom="634" w:left="1076" w:header="720" w:footer="720" w:gutter="0"/>
          <w:cols w:space="720" w:num="1" w:equalWidth="0"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5001" w:space="0"/>
            <w:col w:w="4942" w:space="0"/>
            <w:col w:w="9944" w:space="0"/>
            <w:col w:w="10850" w:space="0"/>
            <w:col w:w="5868" w:space="0"/>
            <w:col w:w="4982" w:space="0"/>
            <w:col w:w="10850" w:space="0"/>
            <w:col w:w="9942" w:space="0"/>
            <w:col w:w="4961" w:space="0"/>
            <w:col w:w="4980" w:space="0"/>
            <w:col w:w="9942" w:space="0"/>
            <w:col w:w="4982" w:space="0"/>
            <w:col w:w="496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10702" w:space="0"/>
            <w:col w:w="5720" w:space="0"/>
            <w:col w:w="4982" w:space="0"/>
            <w:col w:w="10702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314" w:right="180" w:hanging="232"/>
        <w:jc w:val="both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[4] J.M. Ale, G.H. Rossi, An approach to discovering temporal 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association rules, in: The 2000 ACM Symposium on Applied </w:t>
      </w:r>
      <w:r>
        <w:rPr>
          <w:rFonts w:ascii="AdvTimes" w:hAnsi="AdvTimes" w:eastAsia="AdvTimes"/>
          <w:b w:val="0"/>
          <w:i w:val="0"/>
          <w:color w:val="000000"/>
          <w:sz w:val="16"/>
        </w:rPr>
        <w:t>Computing, 2000, pp. 294–300.</w:t>
      </w:r>
    </w:p>
    <w:p>
      <w:pPr>
        <w:autoSpaceDN w:val="0"/>
        <w:autoSpaceDE w:val="0"/>
        <w:widowControl/>
        <w:spacing w:line="198" w:lineRule="exact" w:before="0" w:after="0"/>
        <w:ind w:left="314" w:right="144" w:hanging="232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[5] C.Y. Chang, M.S. Chen, C.H. Lee, Mining general temporal </w:t>
      </w:r>
      <w:r>
        <w:rPr>
          <w:rFonts w:ascii="AdvTimes" w:hAnsi="AdvTimes" w:eastAsia="AdvTimes"/>
          <w:b w:val="0"/>
          <w:i w:val="0"/>
          <w:color w:val="000000"/>
          <w:sz w:val="16"/>
        </w:rPr>
        <w:t>association rules for items with different exhibition periods, in:</w:t>
      </w:r>
    </w:p>
    <w:p>
      <w:pPr>
        <w:sectPr>
          <w:type w:val="continuous"/>
          <w:pgSz w:w="11906" w:h="15874"/>
          <w:pgMar w:top="336" w:right="886" w:bottom="634" w:left="1076" w:header="720" w:footer="720" w:gutter="0"/>
          <w:cols w:space="720" w:num="2" w:equalWidth="0"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5001" w:space="0"/>
            <w:col w:w="4942" w:space="0"/>
            <w:col w:w="9944" w:space="0"/>
            <w:col w:w="10850" w:space="0"/>
            <w:col w:w="5868" w:space="0"/>
            <w:col w:w="4982" w:space="0"/>
            <w:col w:w="10850" w:space="0"/>
            <w:col w:w="9942" w:space="0"/>
            <w:col w:w="4961" w:space="0"/>
            <w:col w:w="4980" w:space="0"/>
            <w:col w:w="9942" w:space="0"/>
            <w:col w:w="4982" w:space="0"/>
            <w:col w:w="496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10702" w:space="0"/>
            <w:col w:w="5720" w:space="0"/>
            <w:col w:w="4982" w:space="0"/>
            <w:col w:w="10702" w:space="0"/>
          </w:cols>
          <w:docGrid w:linePitch="360"/>
        </w:sectPr>
      </w:pPr>
    </w:p>
    <w:p>
      <w:pPr>
        <w:autoSpaceDN w:val="0"/>
        <w:autoSpaceDE w:val="0"/>
        <w:widowControl/>
        <w:spacing w:line="162" w:lineRule="exact" w:before="0" w:after="0"/>
        <w:ind w:left="494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Engineering, 1998, pp. 12–421.</w:t>
      </w:r>
    </w:p>
    <w:p>
      <w:pPr>
        <w:autoSpaceDN w:val="0"/>
        <w:autoSpaceDE w:val="0"/>
        <w:widowControl/>
        <w:spacing w:line="162" w:lineRule="exact" w:before="38" w:after="0"/>
        <w:ind w:left="18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[23] E.E. Papalexakis, T. Dumitras, D.H. Chau, B.A. Prakash, C.</w:t>
      </w:r>
    </w:p>
    <w:p>
      <w:pPr>
        <w:autoSpaceDN w:val="0"/>
        <w:autoSpaceDE w:val="0"/>
        <w:widowControl/>
        <w:spacing w:line="200" w:lineRule="exact" w:before="0" w:after="8"/>
        <w:ind w:left="494" w:right="20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Faloutsos, Spatio-temporal mining of software adoption &amp; 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penetration, in: The 2013 IEEE/ACM International Conference </w:t>
      </w:r>
      <w:r>
        <w:rPr>
          <w:rFonts w:ascii="AdvTimes" w:hAnsi="AdvTimes" w:eastAsia="AdvTimes"/>
          <w:b w:val="0"/>
          <w:i w:val="0"/>
          <w:color w:val="000000"/>
          <w:sz w:val="16"/>
        </w:rPr>
        <w:t>on Advances in Social Networks Analysis and Mining, 2013, pp.</w:t>
      </w:r>
    </w:p>
    <w:p>
      <w:pPr>
        <w:sectPr>
          <w:type w:val="nextColumn"/>
          <w:pgSz w:w="11906" w:h="15874"/>
          <w:pgMar w:top="336" w:right="886" w:bottom="634" w:left="1076" w:header="720" w:footer="720" w:gutter="0"/>
          <w:cols w:space="720" w:num="2" w:equalWidth="0"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5001" w:space="0"/>
            <w:col w:w="4942" w:space="0"/>
            <w:col w:w="9944" w:space="0"/>
            <w:col w:w="10850" w:space="0"/>
            <w:col w:w="5868" w:space="0"/>
            <w:col w:w="4982" w:space="0"/>
            <w:col w:w="10850" w:space="0"/>
            <w:col w:w="9942" w:space="0"/>
            <w:col w:w="4961" w:space="0"/>
            <w:col w:w="4980" w:space="0"/>
            <w:col w:w="9942" w:space="0"/>
            <w:col w:w="4982" w:space="0"/>
            <w:col w:w="496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10702" w:space="0"/>
            <w:col w:w="5720" w:space="0"/>
            <w:col w:w="4982" w:space="0"/>
            <w:col w:w="10702" w:space="0"/>
          </w:cols>
          <w:docGrid w:linePitch="360"/>
        </w:sectPr>
      </w:pPr>
    </w:p>
    <w:p>
      <w:pPr>
        <w:autoSpaceDN w:val="0"/>
        <w:tabs>
          <w:tab w:pos="5456" w:val="left"/>
        </w:tabs>
        <w:autoSpaceDE w:val="0"/>
        <w:widowControl/>
        <w:spacing w:line="160" w:lineRule="exact" w:before="0" w:after="0"/>
        <w:ind w:left="314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The Third IEEE International Conference on Data Mining,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6"/>
        </w:rPr>
        <w:t>878–885.</w:t>
      </w:r>
    </w:p>
    <w:p>
      <w:pPr>
        <w:autoSpaceDN w:val="0"/>
        <w:tabs>
          <w:tab w:pos="5142" w:val="left"/>
        </w:tabs>
        <w:autoSpaceDE w:val="0"/>
        <w:widowControl/>
        <w:spacing w:line="168" w:lineRule="exact" w:before="0" w:after="0"/>
        <w:ind w:left="314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2002, pp. 59–66.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6"/>
        </w:rPr>
        <w:t>[24]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6" w:history="1">
          <w:r>
            <w:rPr>
              <w:rStyle w:val="Hyperlink"/>
            </w:rPr>
            <w:t>D. Patnaik, M. Marwah, R. Sharma, N. Ramakrishnan,</w:t>
          </w:r>
        </w:hyperlink>
      </w:r>
    </w:p>
    <w:p>
      <w:pPr>
        <w:autoSpaceDN w:val="0"/>
        <w:tabs>
          <w:tab w:pos="5456" w:val="left"/>
          <w:tab w:pos="6272" w:val="left"/>
          <w:tab w:pos="6710" w:val="left"/>
          <w:tab w:pos="7326" w:val="left"/>
          <w:tab w:pos="8250" w:val="left"/>
          <w:tab w:pos="8588" w:val="left"/>
          <w:tab w:pos="9494" w:val="left"/>
        </w:tabs>
        <w:autoSpaceDE w:val="0"/>
        <w:widowControl/>
        <w:spacing w:line="168" w:lineRule="exact" w:before="0" w:after="0"/>
        <w:ind w:left="8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[6]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7" w:history="1">
          <w:r>
            <w:rPr>
              <w:rStyle w:val="Hyperlink"/>
            </w:rPr>
            <w:t xml:space="preserve">C.H. Chen, G.C. Lan, T.P. Hong, S.B. Lin, Mining fuzzy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6" w:history="1">
          <w:r>
            <w:rPr>
              <w:rStyle w:val="Hyperlink"/>
            </w:rPr>
            <w:t xml:space="preserve">Temporal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6" w:history="1">
          <w:r>
            <w:rPr>
              <w:rStyle w:val="Hyperlink"/>
            </w:rPr>
            <w:t xml:space="preserve">data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6" w:history="1">
          <w:r>
            <w:rPr>
              <w:rStyle w:val="Hyperlink"/>
            </w:rPr>
            <w:t xml:space="preserve">mining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6" w:history="1">
          <w:r>
            <w:rPr>
              <w:rStyle w:val="Hyperlink"/>
            </w:rPr>
            <w:t xml:space="preserve">approaches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6" w:history="1">
          <w:r>
            <w:rPr>
              <w:rStyle w:val="Hyperlink"/>
            </w:rPr>
            <w:t xml:space="preserve">for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6" w:history="1">
          <w:r>
            <w:rPr>
              <w:rStyle w:val="Hyperlink"/>
            </w:rPr>
            <w:t xml:space="preserve">sustainable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6" w:history="1">
          <w:r>
            <w:rPr>
              <w:rStyle w:val="Hyperlink"/>
            </w:rPr>
            <w:t>chiller</w:t>
          </w:r>
        </w:hyperlink>
      </w:r>
    </w:p>
    <w:p>
      <w:pPr>
        <w:autoSpaceDN w:val="0"/>
        <w:tabs>
          <w:tab w:pos="1074" w:val="left"/>
          <w:tab w:pos="1982" w:val="left"/>
          <w:tab w:pos="2446" w:val="left"/>
          <w:tab w:pos="2750" w:val="left"/>
          <w:tab w:pos="3186" w:val="left"/>
          <w:tab w:pos="3966" w:val="left"/>
          <w:tab w:pos="4492" w:val="left"/>
          <w:tab w:pos="5456" w:val="left"/>
        </w:tabs>
        <w:autoSpaceDE w:val="0"/>
        <w:widowControl/>
        <w:spacing w:line="168" w:lineRule="exact" w:before="0" w:after="0"/>
        <w:ind w:left="314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7" w:history="1">
          <w:r>
            <w:rPr>
              <w:rStyle w:val="Hyperlink"/>
            </w:rPr>
            <w:t xml:space="preserve">temporal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7" w:history="1">
          <w:r>
            <w:rPr>
              <w:rStyle w:val="Hyperlink"/>
            </w:rPr>
            <w:t xml:space="preserve">association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7" w:history="1">
          <w:r>
            <w:rPr>
              <w:rStyle w:val="Hyperlink"/>
            </w:rPr>
            <w:t xml:space="preserve">rules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7" w:history="1">
          <w:r>
            <w:rPr>
              <w:rStyle w:val="Hyperlink"/>
            </w:rPr>
            <w:t xml:space="preserve">by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7" w:history="1">
          <w:r>
            <w:rPr>
              <w:rStyle w:val="Hyperlink"/>
            </w:rPr>
            <w:t xml:space="preserve">item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7" w:history="1">
          <w:r>
            <w:rPr>
              <w:rStyle w:val="Hyperlink"/>
            </w:rPr>
            <w:t xml:space="preserve">lifespans,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7" w:history="1">
          <w:r>
            <w:rPr>
              <w:rStyle w:val="Hyperlink"/>
            </w:rPr>
            <w:t xml:space="preserve">Appl.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7" w:history="1">
          <w:r>
            <w:rPr>
              <w:rStyle w:val="Hyperlink"/>
            </w:rPr>
            <w:t xml:space="preserve">Soft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6" w:history="1">
          <w:r>
            <w:rPr>
              <w:rStyle w:val="Hyperlink"/>
            </w:rPr>
            <w:t>management in data centers, ACM Trans. Intelligent Syst.</w:t>
          </w:r>
        </w:hyperlink>
      </w:r>
    </w:p>
    <w:p>
      <w:pPr>
        <w:autoSpaceDN w:val="0"/>
        <w:tabs>
          <w:tab w:pos="5456" w:val="left"/>
        </w:tabs>
        <w:autoSpaceDE w:val="0"/>
        <w:widowControl/>
        <w:spacing w:line="170" w:lineRule="exact" w:before="0" w:after="0"/>
        <w:ind w:left="314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7" w:history="1">
          <w:r>
            <w:rPr>
              <w:rStyle w:val="Hyperlink"/>
            </w:rPr>
            <w:t>Computing 41 (2016) 265–274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. </w:t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6" w:history="1">
          <w:r>
            <w:rPr>
              <w:rStyle w:val="Hyperlink"/>
            </w:rPr>
            <w:t>Technol. 2 (4) (2011) 34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5142" w:val="left"/>
        </w:tabs>
        <w:autoSpaceDE w:val="0"/>
        <w:widowControl/>
        <w:spacing w:line="170" w:lineRule="exact" w:before="0" w:after="0"/>
        <w:ind w:left="8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[7] M. Chen, S.C. Chen, M.L. Shyu, Hierarchical temporal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6"/>
        </w:rPr>
        <w:t>[25]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8" w:history="1">
          <w:r>
            <w:rPr>
              <w:rStyle w:val="Hyperlink"/>
            </w:rPr>
            <w:t>A. Rajak, K. Saxena, Modeling clinical database using time</w:t>
          </w:r>
        </w:hyperlink>
      </w:r>
    </w:p>
    <w:p>
      <w:pPr>
        <w:autoSpaceDN w:val="0"/>
        <w:tabs>
          <w:tab w:pos="1244" w:val="left"/>
          <w:tab w:pos="1888" w:val="left"/>
          <w:tab w:pos="2252" w:val="left"/>
          <w:tab w:pos="2790" w:val="left"/>
          <w:tab w:pos="3316" w:val="left"/>
          <w:tab w:pos="4112" w:val="left"/>
          <w:tab w:pos="4404" w:val="left"/>
          <w:tab w:pos="5456" w:val="left"/>
        </w:tabs>
        <w:autoSpaceDE w:val="0"/>
        <w:widowControl/>
        <w:spacing w:line="170" w:lineRule="exact" w:before="0" w:after="0"/>
        <w:ind w:left="314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association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mining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video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event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detection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video </w:t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8" w:history="1">
          <w:r>
            <w:rPr>
              <w:rStyle w:val="Hyperlink"/>
            </w:rPr>
            <w:t>series based temporal mining, Int. J. Comput. Theory Eng. 2 (2)</w:t>
          </w:r>
        </w:hyperlink>
      </w:r>
    </w:p>
    <w:p>
      <w:pPr>
        <w:autoSpaceDN w:val="0"/>
        <w:tabs>
          <w:tab w:pos="5456" w:val="left"/>
        </w:tabs>
        <w:autoSpaceDE w:val="0"/>
        <w:widowControl/>
        <w:spacing w:line="170" w:lineRule="exact" w:before="0" w:after="0"/>
        <w:ind w:left="314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databases, in: The Second IEEE International Workshop on </w:t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8" w:history="1">
          <w:r>
            <w:rPr>
              <w:rStyle w:val="Hyperlink"/>
            </w:rPr>
            <w:t>(2010) 1793–8201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5142" w:val="left"/>
        </w:tabs>
        <w:autoSpaceDE w:val="0"/>
        <w:widowControl/>
        <w:spacing w:line="168" w:lineRule="exact" w:before="0" w:after="0"/>
        <w:ind w:left="314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Multimedia Databases and Data Management in The IEEE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6"/>
        </w:rPr>
        <w:t>[26]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9" w:history="1">
          <w:r>
            <w:rPr>
              <w:rStyle w:val="Hyperlink"/>
            </w:rPr>
            <w:t>M.M. Rashid, I. Gondal, J. Kamruzzaman, Mining associated</w:t>
          </w:r>
        </w:hyperlink>
      </w:r>
    </w:p>
    <w:p>
      <w:pPr>
        <w:autoSpaceDN w:val="0"/>
        <w:tabs>
          <w:tab w:pos="5456" w:val="left"/>
        </w:tabs>
        <w:autoSpaceDE w:val="0"/>
        <w:widowControl/>
        <w:spacing w:line="168" w:lineRule="exact" w:before="0" w:after="0"/>
        <w:ind w:left="314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23rd International Conference on Data Engineering, 2007, pp. </w:t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9" w:history="1">
          <w:r>
            <w:rPr>
              <w:rStyle w:val="Hyperlink"/>
            </w:rPr>
            <w:t>patterns from wireless sensor networks, IEEE Trans. Comput.</w:t>
          </w:r>
        </w:hyperlink>
      </w:r>
    </w:p>
    <w:p>
      <w:pPr>
        <w:autoSpaceDN w:val="0"/>
        <w:tabs>
          <w:tab w:pos="5456" w:val="left"/>
        </w:tabs>
        <w:autoSpaceDE w:val="0"/>
        <w:widowControl/>
        <w:spacing w:line="168" w:lineRule="exact" w:before="0" w:after="0"/>
        <w:ind w:left="314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137–145. </w:t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9" w:history="1">
          <w:r>
            <w:rPr>
              <w:rStyle w:val="Hyperlink"/>
            </w:rPr>
            <w:t>64 (7) (2015) 1998–2011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sectPr>
          <w:type w:val="continuous"/>
          <w:pgSz w:w="11906" w:h="15874"/>
          <w:pgMar w:top="336" w:right="886" w:bottom="634" w:left="1076" w:header="720" w:footer="720" w:gutter="0"/>
          <w:cols w:space="720" w:num="1" w:equalWidth="0"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5001" w:space="0"/>
            <w:col w:w="4942" w:space="0"/>
            <w:col w:w="9944" w:space="0"/>
            <w:col w:w="10850" w:space="0"/>
            <w:col w:w="5868" w:space="0"/>
            <w:col w:w="4982" w:space="0"/>
            <w:col w:w="10850" w:space="0"/>
            <w:col w:w="9942" w:space="0"/>
            <w:col w:w="4961" w:space="0"/>
            <w:col w:w="4980" w:space="0"/>
            <w:col w:w="9942" w:space="0"/>
            <w:col w:w="4982" w:space="0"/>
            <w:col w:w="496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10702" w:space="0"/>
            <w:col w:w="5720" w:space="0"/>
            <w:col w:w="4982" w:space="0"/>
            <w:col w:w="1070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71"/>
        <w:gridCol w:w="4971"/>
      </w:tblGrid>
      <w:tr>
        <w:trPr>
          <w:trHeight w:hRule="exact" w:val="208"/>
        </w:trPr>
        <w:tc>
          <w:tcPr>
            <w:tcW w:type="dxa" w:w="5112"/>
            <w:tcBorders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Discovery of temporal association rules</w:t>
            </w:r>
          </w:p>
        </w:tc>
        <w:tc>
          <w:tcPr>
            <w:tcW w:type="dxa" w:w="4810"/>
            <w:tcBorders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141</w:t>
            </w:r>
          </w:p>
        </w:tc>
      </w:tr>
      <w:tr>
        <w:trPr>
          <w:trHeight w:hRule="exact" w:val="560"/>
        </w:trPr>
        <w:tc>
          <w:tcPr>
            <w:tcW w:type="dxa" w:w="5112"/>
            <w:tcBorders>
              <w:top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74" w:after="0"/>
              <w:ind w:left="316" w:right="288" w:hanging="314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[27]</w:t>
            </w: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t xml:space="preserve"> </w:t>
            </w: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40" w:history="1">
                <w:r>
                  <w:rPr>
                    <w:rStyle w:val="Hyperlink"/>
                  </w:rPr>
                  <w:t xml:space="preserve">J.F. Roddick, M. Spiliopoilou, A survey of temporal knowledge </w:t>
                </w:r>
              </w:hyperlink>
            </w: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t>discovery paradigms and methods, IEEE Trans. Knowledge</w:t>
            </w:r>
          </w:p>
        </w:tc>
        <w:tc>
          <w:tcPr>
            <w:tcW w:type="dxa" w:w="4810"/>
            <w:tcBorders>
              <w:top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74" w:after="0"/>
              <w:ind w:left="34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KDD Workshop on Utility-Based Data Mining, 2006, pp. 1105–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1117.</w:t>
            </w:r>
          </w:p>
        </w:tc>
      </w:tr>
    </w:tbl>
    <w:p>
      <w:pPr>
        <w:autoSpaceDN w:val="0"/>
        <w:autoSpaceDE w:val="0"/>
        <w:widowControl/>
        <w:spacing w:line="14" w:lineRule="exact" w:before="0" w:after="32"/>
        <w:ind w:left="0" w:right="0"/>
      </w:pPr>
    </w:p>
    <w:p>
      <w:pPr>
        <w:sectPr>
          <w:pgSz w:w="11906" w:h="15874"/>
          <w:pgMar w:top="336" w:right="1056" w:bottom="1440" w:left="908" w:header="720" w:footer="720" w:gutter="0"/>
          <w:cols w:space="720" w:num="1" w:equalWidth="0">
            <w:col w:w="994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5001" w:space="0"/>
            <w:col w:w="4942" w:space="0"/>
            <w:col w:w="9944" w:space="0"/>
            <w:col w:w="10850" w:space="0"/>
            <w:col w:w="5868" w:space="0"/>
            <w:col w:w="4982" w:space="0"/>
            <w:col w:w="10850" w:space="0"/>
            <w:col w:w="9942" w:space="0"/>
            <w:col w:w="4961" w:space="0"/>
            <w:col w:w="4980" w:space="0"/>
            <w:col w:w="9942" w:space="0"/>
            <w:col w:w="4982" w:space="0"/>
            <w:col w:w="496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10702" w:space="0"/>
            <w:col w:w="5720" w:space="0"/>
            <w:col w:w="4982" w:space="0"/>
            <w:col w:w="10702" w:space="0"/>
          </w:cols>
          <w:docGrid w:linePitch="360"/>
        </w:sectPr>
      </w:pPr>
    </w:p>
    <w:p>
      <w:pPr>
        <w:autoSpaceDN w:val="0"/>
        <w:autoSpaceDE w:val="0"/>
        <w:widowControl/>
        <w:spacing w:line="162" w:lineRule="exact" w:before="0" w:after="0"/>
        <w:ind w:left="316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40" w:history="1">
          <w:r>
            <w:rPr>
              <w:rStyle w:val="Hyperlink"/>
            </w:rPr>
            <w:t>Data Eng. 14 (4) (2002) 750–767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00" w:lineRule="exact" w:before="0" w:after="0"/>
        <w:ind w:left="316" w:right="180" w:hanging="314"/>
        <w:jc w:val="both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[28] R. Srikant, R. Agrawal, Mining generalized association rules, in: 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The 21st International Conference on Very Large Data Bases, </w:t>
      </w:r>
      <w:r>
        <w:rPr>
          <w:rFonts w:ascii="AdvTimes" w:hAnsi="AdvTimes" w:eastAsia="AdvTimes"/>
          <w:b w:val="0"/>
          <w:i w:val="0"/>
          <w:color w:val="000000"/>
          <w:sz w:val="16"/>
        </w:rPr>
        <w:t>Zurich, Switzerland, 1995, pp. 407–419.</w:t>
      </w:r>
    </w:p>
    <w:p>
      <w:pPr>
        <w:autoSpaceDN w:val="0"/>
        <w:autoSpaceDE w:val="0"/>
        <w:widowControl/>
        <w:spacing w:line="198" w:lineRule="exact" w:before="0" w:after="0"/>
        <w:ind w:left="316" w:right="144" w:hanging="314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[29] Vincent S. Tseng, C.J. Chu, T. Liang, Efficient mining of </w:t>
      </w:r>
      <w:r>
        <w:rPr>
          <w:rFonts w:ascii="AdvTimes" w:hAnsi="AdvTimes" w:eastAsia="AdvTimes"/>
          <w:b w:val="0"/>
          <w:i w:val="0"/>
          <w:color w:val="000000"/>
          <w:sz w:val="16"/>
        </w:rPr>
        <w:t>temporal high utility itemsets from data streams, The ACM</w:t>
      </w:r>
    </w:p>
    <w:p>
      <w:pPr>
        <w:sectPr>
          <w:type w:val="continuous"/>
          <w:pgSz w:w="11906" w:h="15874"/>
          <w:pgMar w:top="336" w:right="1056" w:bottom="1440" w:left="908" w:header="720" w:footer="720" w:gutter="0"/>
          <w:cols w:space="720" w:num="2" w:equalWidth="0">
            <w:col w:w="4962" w:space="0"/>
            <w:col w:w="4980" w:space="0"/>
            <w:col w:w="994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4961" w:space="0"/>
            <w:col w:w="4982" w:space="0"/>
            <w:col w:w="9944" w:space="0"/>
            <w:col w:w="5001" w:space="0"/>
            <w:col w:w="4942" w:space="0"/>
            <w:col w:w="9944" w:space="0"/>
            <w:col w:w="10850" w:space="0"/>
            <w:col w:w="5868" w:space="0"/>
            <w:col w:w="4982" w:space="0"/>
            <w:col w:w="10850" w:space="0"/>
            <w:col w:w="9942" w:space="0"/>
            <w:col w:w="4961" w:space="0"/>
            <w:col w:w="4980" w:space="0"/>
            <w:col w:w="9942" w:space="0"/>
            <w:col w:w="4982" w:space="0"/>
            <w:col w:w="4960" w:space="0"/>
            <w:col w:w="9942" w:space="0"/>
            <w:col w:w="4961" w:space="0"/>
            <w:col w:w="4980" w:space="0"/>
            <w:col w:w="9942" w:space="0"/>
            <w:col w:w="4959" w:space="0"/>
            <w:col w:w="4982" w:space="0"/>
            <w:col w:w="9942" w:space="0"/>
            <w:col w:w="10702" w:space="0"/>
            <w:col w:w="5720" w:space="0"/>
            <w:col w:w="4982" w:space="0"/>
            <w:col w:w="10702" w:space="0"/>
          </w:cols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494" w:right="20" w:hanging="314"/>
        <w:jc w:val="both"/>
      </w:pPr>
      <w:r>
        <w:rPr>
          <w:rFonts w:ascii="AdvTimes" w:hAnsi="AdvTimes" w:eastAsia="AdvTimes"/>
          <w:b w:val="0"/>
          <w:i w:val="0"/>
          <w:color w:val="000000"/>
          <w:sz w:val="16"/>
        </w:rPr>
        <w:t>[30]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41" w:history="1">
          <w:r>
            <w:rPr>
              <w:rStyle w:val="Hyperlink"/>
            </w:rPr>
            <w:t xml:space="preserve">J. Wang, J. Han, Y. Lu, P. Tzvetkov, TFP: an efficient algorithm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41" w:history="1">
          <w:r>
            <w:rPr>
              <w:rStyle w:val="Hyperlink"/>
            </w:rPr>
            <w:t xml:space="preserve">for mining top-K frequent closed itemsets, IEEE Trans.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41" w:history="1">
          <w:r>
            <w:rPr>
              <w:rStyle w:val="Hyperlink"/>
            </w:rPr>
            <w:t>Knowledge Data Eng. (2005) 652–664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198" w:lineRule="exact" w:before="2" w:after="0"/>
        <w:ind w:left="494" w:right="20" w:hanging="314"/>
        <w:jc w:val="both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[31] C.-W. Wu, B.-E. Shie, V.S. Tseng, P.S. Yu, Mining top-K high 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utility itemsets, in: ACM SIGKDD Conference on Knowledge </w:t>
      </w:r>
      <w:r>
        <w:rPr>
          <w:rFonts w:ascii="AdvTimes" w:hAnsi="AdvTimes" w:eastAsia="AdvTimes"/>
          <w:b w:val="0"/>
          <w:i w:val="0"/>
          <w:color w:val="000000"/>
          <w:sz w:val="16"/>
        </w:rPr>
        <w:t>Discovery and Data Mining, 2012, pp. 78–86.</w:t>
      </w:r>
    </w:p>
    <w:sectPr w:rsidR="00FC693F" w:rsidRPr="0006063C" w:rsidSect="00034616">
      <w:type w:val="nextColumn"/>
      <w:pgSz w:w="11906" w:h="15874"/>
      <w:pgMar w:top="336" w:right="1056" w:bottom="1440" w:left="908" w:header="720" w:footer="720" w:gutter="0"/>
      <w:cols w:space="720" w:num="2" w:equalWidth="0">
        <w:col w:w="4962" w:space="0"/>
        <w:col w:w="4980" w:space="0"/>
        <w:col w:w="9942" w:space="0"/>
        <w:col w:w="9944" w:space="0"/>
        <w:col w:w="4961" w:space="0"/>
        <w:col w:w="4982" w:space="0"/>
        <w:col w:w="9944" w:space="0"/>
        <w:col w:w="4961" w:space="0"/>
        <w:col w:w="4982" w:space="0"/>
        <w:col w:w="9944" w:space="0"/>
        <w:col w:w="4961" w:space="0"/>
        <w:col w:w="4982" w:space="0"/>
        <w:col w:w="9944" w:space="0"/>
        <w:col w:w="4961" w:space="0"/>
        <w:col w:w="4982" w:space="0"/>
        <w:col w:w="9944" w:space="0"/>
        <w:col w:w="4961" w:space="0"/>
        <w:col w:w="4982" w:space="0"/>
        <w:col w:w="9944" w:space="0"/>
        <w:col w:w="4961" w:space="0"/>
        <w:col w:w="4982" w:space="0"/>
        <w:col w:w="9944" w:space="0"/>
        <w:col w:w="5001" w:space="0"/>
        <w:col w:w="4942" w:space="0"/>
        <w:col w:w="9944" w:space="0"/>
        <w:col w:w="10850" w:space="0"/>
        <w:col w:w="5868" w:space="0"/>
        <w:col w:w="4982" w:space="0"/>
        <w:col w:w="10850" w:space="0"/>
        <w:col w:w="9942" w:space="0"/>
        <w:col w:w="4961" w:space="0"/>
        <w:col w:w="4980" w:space="0"/>
        <w:col w:w="9942" w:space="0"/>
        <w:col w:w="4982" w:space="0"/>
        <w:col w:w="4960" w:space="0"/>
        <w:col w:w="9942" w:space="0"/>
        <w:col w:w="4961" w:space="0"/>
        <w:col w:w="4980" w:space="0"/>
        <w:col w:w="9942" w:space="0"/>
        <w:col w:w="4959" w:space="0"/>
        <w:col w:w="4982" w:space="0"/>
        <w:col w:w="9942" w:space="0"/>
        <w:col w:w="10702" w:space="0"/>
        <w:col w:w="5720" w:space="0"/>
        <w:col w:w="4982" w:space="0"/>
        <w:col w:w="1070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dx.doi.org/10.1016/j.aci.2016.01.003" TargetMode="External"/><Relationship Id="rId10" Type="http://schemas.openxmlformats.org/officeDocument/2006/relationships/image" Target="media/image1.png"/><Relationship Id="rId11" Type="http://schemas.openxmlformats.org/officeDocument/2006/relationships/hyperlink" Target="http://www.sciencedirect.com/science/journal/22108327" TargetMode="External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yperlink" Target="mailto:tphong@nuk.edu.tw" TargetMode="External"/><Relationship Id="rId14" Type="http://schemas.openxmlformats.org/officeDocument/2006/relationships/hyperlink" Target="mailto:rrfoheiay@gmail.com" TargetMode="External"/><Relationship Id="rId15" Type="http://schemas.openxmlformats.org/officeDocument/2006/relationships/hyperlink" Target="mailto:bb0820@ms22.hinet.net" TargetMode="External"/><Relationship Id="rId16" Type="http://schemas.openxmlformats.org/officeDocument/2006/relationships/hyperlink" Target="mailto:grani1987@gmail.com" TargetMode="External"/><Relationship Id="rId17" Type="http://schemas.openxmlformats.org/officeDocument/2006/relationships/hyperlink" Target="mailto:slwang@nuk.edu.tw" TargetMode="External"/><Relationship Id="rId18" Type="http://schemas.openxmlformats.org/officeDocument/2006/relationships/image" Target="media/image2.png"/><Relationship Id="rId19" Type="http://schemas.openxmlformats.org/officeDocument/2006/relationships/image" Target="media/image3.png"/><Relationship Id="rId20" Type="http://schemas.openxmlformats.org/officeDocument/2006/relationships/image" Target="media/image4.png"/><Relationship Id="rId21" Type="http://schemas.openxmlformats.org/officeDocument/2006/relationships/image" Target="media/image5.png"/><Relationship Id="rId22" Type="http://schemas.openxmlformats.org/officeDocument/2006/relationships/image" Target="media/image6.png"/><Relationship Id="rId23" Type="http://schemas.openxmlformats.org/officeDocument/2006/relationships/image" Target="media/image7.png"/><Relationship Id="rId24" Type="http://schemas.openxmlformats.org/officeDocument/2006/relationships/image" Target="media/image8.png"/><Relationship Id="rId25" Type="http://schemas.openxmlformats.org/officeDocument/2006/relationships/image" Target="media/image9.png"/><Relationship Id="rId26" Type="http://schemas.openxmlformats.org/officeDocument/2006/relationships/image" Target="media/image10.png"/><Relationship Id="rId27" Type="http://schemas.openxmlformats.org/officeDocument/2006/relationships/image" Target="media/image11.png"/><Relationship Id="rId28" Type="http://schemas.openxmlformats.org/officeDocument/2006/relationships/image" Target="media/image12.png"/><Relationship Id="rId29" Type="http://schemas.openxmlformats.org/officeDocument/2006/relationships/hyperlink" Target="http://refhub.elsevier.com/S2210-8327(16)00004-1/h0040" TargetMode="External"/><Relationship Id="rId30" Type="http://schemas.openxmlformats.org/officeDocument/2006/relationships/hyperlink" Target="http://refhub.elsevier.com/S2210-8327(16)00004-1/h0045" TargetMode="External"/><Relationship Id="rId31" Type="http://schemas.openxmlformats.org/officeDocument/2006/relationships/hyperlink" Target="http://refhub.elsevier.com/S2210-8327(16)00004-1/h0050" TargetMode="External"/><Relationship Id="rId32" Type="http://schemas.openxmlformats.org/officeDocument/2006/relationships/hyperlink" Target="http://www.almaden.ibm.com/cs/quest/syndata.html" TargetMode="External"/><Relationship Id="rId33" Type="http://schemas.openxmlformats.org/officeDocument/2006/relationships/hyperlink" Target="http://refhub.elsevier.com/S2210-8327(16)00004-1/h0075" TargetMode="External"/><Relationship Id="rId34" Type="http://schemas.openxmlformats.org/officeDocument/2006/relationships/hyperlink" Target="http://refhub.elsevier.com/S2210-8327(16)00004-1/h0090" TargetMode="External"/><Relationship Id="rId35" Type="http://schemas.openxmlformats.org/officeDocument/2006/relationships/hyperlink" Target="http://refhub.elsevier.com/S2210-8327(16)00004-1/h0105" TargetMode="External"/><Relationship Id="rId36" Type="http://schemas.openxmlformats.org/officeDocument/2006/relationships/hyperlink" Target="http://refhub.elsevier.com/S2210-8327(16)00004-1/h0120" TargetMode="External"/><Relationship Id="rId37" Type="http://schemas.openxmlformats.org/officeDocument/2006/relationships/hyperlink" Target="http://refhub.elsevier.com/S2210-8327(16)00004-1/h0030" TargetMode="External"/><Relationship Id="rId38" Type="http://schemas.openxmlformats.org/officeDocument/2006/relationships/hyperlink" Target="http://refhub.elsevier.com/S2210-8327(16)00004-1/h0125" TargetMode="External"/><Relationship Id="rId39" Type="http://schemas.openxmlformats.org/officeDocument/2006/relationships/hyperlink" Target="http://refhub.elsevier.com/S2210-8327(16)00004-1/h0130" TargetMode="External"/><Relationship Id="rId40" Type="http://schemas.openxmlformats.org/officeDocument/2006/relationships/hyperlink" Target="http://refhub.elsevier.com/S2210-8327(16)00004-1/h0135" TargetMode="External"/><Relationship Id="rId41" Type="http://schemas.openxmlformats.org/officeDocument/2006/relationships/hyperlink" Target="http://refhub.elsevier.com/S2210-8327(16)00004-1/h01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