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4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4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561 – 568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66" w:lineRule="exact" w:before="1126" w:after="0"/>
        <w:ind w:left="9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autoSpaceDE w:val="0"/>
        <w:widowControl/>
        <w:spacing w:line="402" w:lineRule="exact" w:before="234" w:after="0"/>
        <w:ind w:left="288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Estimates Dynamic Material Properties of Ligaments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Fast Strain Rate </w:t>
      </w:r>
    </w:p>
    <w:p>
      <w:pPr>
        <w:autoSpaceDN w:val="0"/>
        <w:autoSpaceDE w:val="0"/>
        <w:widowControl/>
        <w:spacing w:line="328" w:lineRule="exact" w:before="214" w:after="0"/>
        <w:ind w:left="5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Jiuguang Zhou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a,b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 Zuwen Qian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 Zhiwen Cui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* , Ruilan Zhang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 Kexie Wang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</w:t>
      </w:r>
    </w:p>
    <w:p>
      <w:pPr>
        <w:autoSpaceDN w:val="0"/>
        <w:autoSpaceDE w:val="0"/>
        <w:widowControl/>
        <w:spacing w:line="200" w:lineRule="exact" w:before="156" w:after="0"/>
        <w:ind w:left="288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10"/>
        </w:rPr>
        <w:t>a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Department of Acoustics and Microwave Physics,College of Physics, Jilin University, Qianjin Street 2699, Changchun, 130012 ,china </w:t>
      </w:r>
      <w:r>
        <w:rPr>
          <w:rFonts w:ascii="Times" w:hAnsi="Times" w:eastAsia="Times"/>
          <w:b w:val="0"/>
          <w:i/>
          <w:color w:val="000000"/>
          <w:sz w:val="10"/>
        </w:rPr>
        <w:t>b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College of Basic medical, Beihua University, huashan Road 2699, jilin, 132001, China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c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Institute of Acoustics, Chinese Academy of Sciences, Beijing,100190,china </w:t>
      </w:r>
    </w:p>
    <w:p>
      <w:pPr>
        <w:autoSpaceDN w:val="0"/>
        <w:autoSpaceDE w:val="0"/>
        <w:widowControl/>
        <w:spacing w:line="204" w:lineRule="exact" w:before="952" w:after="0"/>
        <w:ind w:left="20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14" w:after="0"/>
        <w:ind w:left="202" w:right="6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cyclic mechanical property of ligament plays an important role in biomechanics. If the microstructural volume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fractions, orientations, and interactions among components for different ligament types are understood, it is conceivable to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develop a general ligament model that is based on microstructural properties. But the cycle loading experiment is very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difficult to operate, for convenience we can use the relationship between the complex modulus and relaxation modulus.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Thus, in order to characterize the comprehensive viscoelastic behavior of cervical spine ligaments within their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physiological range, the mechanical response of three types of human cervical spines: the anterior longitudinal ligament,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posterior longitudinal ligament and the ligamentum flavum and a porcine posterior longitudinal ligament collagen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fascicles were simulated using quasi-linear viscoelastic theory model using the data from stress relaxation experiments at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fast strain rate. A seven parameter model was investigated, which is sufficient to characterize the ligament dynamic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material properties. Such model used the instantaneous elastic functions approximated as linear under fast strain rate.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Dynamic material properties including storage modulus, loss modulus, the dynamic modulus of elasticity and the internal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damping were investigated by transforming the stress relaxation data into frequency domain by Laplace transformation. </w:t>
      </w:r>
    </w:p>
    <w:p>
      <w:pPr>
        <w:autoSpaceDN w:val="0"/>
        <w:autoSpaceDE w:val="0"/>
        <w:widowControl/>
        <w:spacing w:line="232" w:lineRule="exact" w:before="228" w:after="0"/>
        <w:ind w:left="20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2012 Published by Elsevier B.V. Selection and/or peer review under responsibility of American Applied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176" w:lineRule="exact" w:before="248" w:after="0"/>
        <w:ind w:left="20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Keywords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: Ligament; Fascicle; Viscoelasticity; Modulus; Damping. </w:t>
      </w:r>
    </w:p>
    <w:p>
      <w:pPr>
        <w:autoSpaceDN w:val="0"/>
        <w:autoSpaceDE w:val="0"/>
        <w:widowControl/>
        <w:spacing w:line="200" w:lineRule="exact" w:before="998" w:after="0"/>
        <w:ind w:left="442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+86-431-86781598; fax: +86-431-85166112.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cuizw@jlu.edu.cn; zhoujg10@mail.jlu.edu.cn </w:t>
      </w:r>
    </w:p>
    <w:p>
      <w:pPr>
        <w:autoSpaceDN w:val="0"/>
        <w:autoSpaceDE w:val="0"/>
        <w:widowControl/>
        <w:spacing w:line="200" w:lineRule="exact" w:before="1268" w:after="0"/>
        <w:ind w:left="0" w:right="38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10.1016/j.aasri.2012.06.087 </w:t>
      </w:r>
    </w:p>
    <w:p>
      <w:pPr>
        <w:sectPr>
          <w:pgSz w:w="10885" w:h="14854"/>
          <w:pgMar w:top="438" w:right="534" w:bottom="3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26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562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Jiuguang Zhou et al. /  AASRI Procedia  1 ( 2012 )  561 – 568 </w:t>
      </w:r>
    </w:p>
    <w:p>
      <w:pPr>
        <w:autoSpaceDN w:val="0"/>
        <w:autoSpaceDE w:val="0"/>
        <w:widowControl/>
        <w:spacing w:line="228" w:lineRule="exact" w:before="340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0" w:lineRule="exact" w:before="234" w:after="0"/>
        <w:ind w:left="190" w:right="51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Measurement and evaluation of dynamic material properties (storage modulus, loss modulus, the dynamic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modulus of elasticity |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| and the internal damping tan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especially, the internal damping for biological tissue,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not only beneficial to the research on Physiology, Kinematics, Pathology and propagation characteristics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ultrasonic beam in tissues, but also is conducive to explain the problem that the heated focus region in high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intensity focused ultrasound (HIFU) diagnosis is shift. </w:t>
      </w:r>
    </w:p>
    <w:p>
      <w:pPr>
        <w:autoSpaceDN w:val="0"/>
        <w:autoSpaceDE w:val="0"/>
        <w:widowControl/>
        <w:spacing w:line="240" w:lineRule="exact" w:before="10" w:after="0"/>
        <w:ind w:left="190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So far, the quasi-linear viscoelastic(QLV) theory proposed by Fung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[1]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has been well developed and widely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adopted for modeling the viscoelastic behavior of ligaments by many laboratories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[3-11]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Also some researchers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have reported that QLV is only appropriate to certain strain levels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[3]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and some have stated that QLV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appropriate at fast strain rates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[6-8]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However, a limitation exists that the QLV theory is based on a step change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strain which is not possible to perform experimentally. Accounting for this limitation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may result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regression algorithms that converge poorly and yield nonunique solutions with highly variable constants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[9]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 to obtain better approximate solutions, one of the common methods is to use five constants to describe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instantaneous elastic response (constants A and B) and reduced relaxation function (constants 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, and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experiments with finite ramp times followed by stress relaxation to equilibrium.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Abramowitch SD et al.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[10]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introduced this approach in goat femur-medial collateral ligament-tibia tests with slow strains. Then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approach was well developed by Lucas et al.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[7,8,11]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using seven constants to describe the instantaneous elastic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response (constants A and B) and reduced relaxation function (constants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on experiments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finite ramp times under both the slow strain rates and the fast strain rates. </w:t>
      </w:r>
    </w:p>
    <w:p>
      <w:pPr>
        <w:autoSpaceDN w:val="0"/>
        <w:autoSpaceDE w:val="0"/>
        <w:widowControl/>
        <w:spacing w:line="240" w:lineRule="exact" w:before="0" w:after="0"/>
        <w:ind w:left="190" w:right="50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far as the author knows, there is a lack of published data concerning the cyclic viscoelastic properties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ligaments in the current literature. Yoganandan et al.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[12]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determined that the tensile strength, stiffness,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energy absorbing capacity of cervical spine anterior longitudinal ligament(ALL) and ligamentum flavum(LF)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were dependent on the rate of applied loading. The stress-relaxation and hysteresis behavior of the posterior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longitudinal ligament(PLL) and ALL were reported by Hukins et al.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[13]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Yahia et al.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[14]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investigated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hysteresis, stress relaxation and stepwise load relaxation behavior of human lumbar ISL+SSL ligament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complexes. Recently Troyer et al.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[15]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studied the comprehensive viscoelastic characterization of the human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lower cervical spine ligament using seven constants, including stress relaxation, dynamic mechanical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(the storage modulus, the loss modulus, the complex modulus, and the tan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However, the dynamic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mechanical analysis for human cervical spine ligaments using the modified QLV theory (seven constants)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fast strain rate has not been investigated. The objective of the presented study is to estimate dynamic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material properties of ligaments in frequency domain using modified QLV approach. We focus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investigation of three types of ligaments and compare them with porcine collagen fascicles under fast strain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rates. </w:t>
      </w:r>
    </w:p>
    <w:p>
      <w:pPr>
        <w:autoSpaceDN w:val="0"/>
        <w:autoSpaceDE w:val="0"/>
        <w:widowControl/>
        <w:spacing w:line="228" w:lineRule="exact" w:before="258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Structure of Ligament </w:t>
      </w:r>
    </w:p>
    <w:p>
      <w:pPr>
        <w:autoSpaceDN w:val="0"/>
        <w:autoSpaceDE w:val="0"/>
        <w:widowControl/>
        <w:spacing w:line="240" w:lineRule="exact" w:before="234" w:after="0"/>
        <w:ind w:left="190" w:right="51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Ligaments play an important role in spine biomechanics. Therefore, in order to understand and model spine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biomechanics accurately, it is requisite to gain a precise understanding of the internal structures of ligaments,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as connective tissues, of the body region that is modeled. Furthermore, as connective tissues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viscoelastic, their properties must be valid for the range of simulated loading conditions, including strain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magnitude and strain rate. Ligaments are composed of varied amounts of the same microstructural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components. Thus, it is conceivable to develop a material model based on the microstructure that can be used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predict the force response of an arbitrary ligament-type based on its microstructural composition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microstructural material behavior. In as early as the nineteenth century, anatomical investigations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[16]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identified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human connective tissue to be organized in a hierarchical manner from macroscopic organized structures to </w:t>
      </w:r>
    </w:p>
    <w:p>
      <w:pPr>
        <w:sectPr>
          <w:pgSz w:w="10885" w:h="14854"/>
          <w:pgMar w:top="368" w:right="692" w:bottom="1260" w:left="568" w:header="720" w:footer="720" w:gutter="0"/>
          <w:cols w:space="720" w:num="1" w:equalWidth="0">
            <w:col w:w="96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95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Jiuguang Zhou et al. /  AASRI Procedia  1 ( 2012 )  561 – 568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563</w:t>
      </w:r>
    </w:p>
    <w:p>
      <w:pPr>
        <w:autoSpaceDN w:val="0"/>
        <w:autoSpaceDE w:val="0"/>
        <w:widowControl/>
        <w:spacing w:line="240" w:lineRule="exact" w:before="324" w:after="0"/>
        <w:ind w:left="190" w:right="6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microscopic molecules. Kastelic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[18]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recognized the collagen fascicle and deemed the fascicle as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fundamental structural unit of tendons. The passive tensile tissues, ligament, are also composed largely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water (60-80%) and collagen, elastin, but contain very little of the ground substance (arranged in parallel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Maxwell element which accounts for the viscoelasticity of the proteoglycans) that give ligament its unique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mechanical properties. To keep with the functional role of these tissues, the collagen fibrils are organized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primarily in long strands parallel with the axis of loading. As the Ligament is loaded, the bending angle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crimp structure of the collagen fibers can be seen to reversibly decrease, which indicates that deformation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structure is one source of elasticity. Individual collagen fibrils also display some inherent elasticity,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these two features are believed to determine the bulk properties of passive tensile tissues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[17]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8" w:lineRule="exact" w:before="258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Cyclic mechanical properties </w:t>
      </w:r>
    </w:p>
    <w:p>
      <w:pPr>
        <w:autoSpaceDN w:val="0"/>
        <w:autoSpaceDE w:val="0"/>
        <w:widowControl/>
        <w:spacing w:line="240" w:lineRule="exact" w:before="234" w:after="0"/>
        <w:ind w:left="190" w:right="61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a linear viscoelastic material is subjected to harmonic oscillations, the strain will “lag” the stress with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lag phase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�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due to internal damping within the material, which is a consequence of the viscous component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material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[19]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The tangent of the phase lag (i.e., tan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is called the loss tangent and is a measure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material’s internal damping. However, for viscoelastic body, in the stable vibration, stress and strain meet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plural type constitutive relation is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)=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where 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is the dynamic complex modulus of a material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can be expressed as: </w:t>
      </w:r>
    </w:p>
    <w:p>
      <w:pPr>
        <w:autoSpaceDN w:val="0"/>
        <w:autoSpaceDE w:val="0"/>
        <w:widowControl/>
        <w:spacing w:line="284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)= 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)+</w:t>
      </w:r>
      <w:r>
        <w:rPr>
          <w:rFonts w:ascii="Times" w:hAnsi="Times" w:eastAsia="Times"/>
          <w:b w:val="0"/>
          <w:i/>
          <w:color w:val="000000"/>
          <w:sz w:val="20"/>
        </w:rPr>
        <w:t>iE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)=|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|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/>
          <w:color w:val="000000"/>
          <w:sz w:val="13"/>
        </w:rPr>
        <w:t>i�</w:t>
      </w:r>
      <w:r>
        <w:rPr>
          <w:rFonts w:ascii="Times" w:hAnsi="Times" w:eastAsia="Times"/>
          <w:b w:val="0"/>
          <w:i/>
          <w:color w:val="000000"/>
          <w:sz w:val="20"/>
        </w:rPr>
        <w:t>(1)</w:t>
      </w:r>
    </w:p>
    <w:p>
      <w:pPr>
        <w:autoSpaceDN w:val="0"/>
        <w:autoSpaceDE w:val="0"/>
        <w:widowControl/>
        <w:spacing w:line="266" w:lineRule="exact" w:before="212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is storage modulus and 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 is loss modulus, |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| is elastic modulus, and 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tan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)/ 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                                                                                                                                </w:t>
      </w:r>
      <w:r>
        <w:rPr>
          <w:rFonts w:ascii="Times" w:hAnsi="Times" w:eastAsia="Times"/>
          <w:b w:val="0"/>
          <w:i/>
          <w:color w:val="000000"/>
          <w:sz w:val="20"/>
        </w:rPr>
        <w:t>(2)</w:t>
      </w:r>
    </w:p>
    <w:p>
      <w:pPr>
        <w:autoSpaceDN w:val="0"/>
        <w:autoSpaceDE w:val="0"/>
        <w:widowControl/>
        <w:spacing w:line="240" w:lineRule="exact" w:before="220" w:after="0"/>
        <w:ind w:left="190" w:right="61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a viscoelastic body was exerted a loading (stress), the deformation (strain) is after. Then we keep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deformation (strain) unchanged, the stress-strain relationship can be expressed as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=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where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stress relaxation function. In the constitutive equation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)=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if we make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 =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)(for 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&lt;0, 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)=0;for 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=0,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)=1/2;and for 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&gt;0,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)=1), according to the Laplace transform, we can get the relationship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between the complex modulus and relaxation modulus </w:t>
      </w:r>
    </w:p>
    <w:p>
      <w:pPr>
        <w:autoSpaceDN w:val="0"/>
        <w:autoSpaceDE w:val="0"/>
        <w:widowControl/>
        <w:spacing w:line="266" w:lineRule="exact" w:before="2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)=</w:t>
      </w:r>
      <w:r>
        <w:rPr>
          <w:rFonts w:ascii="Times" w:hAnsi="Times" w:eastAsia="Times"/>
          <w:b w:val="0"/>
          <w:i/>
          <w:color w:val="000000"/>
          <w:sz w:val="20"/>
        </w:rPr>
        <w:t>i�G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                                                                                                                                       </w:t>
      </w:r>
      <w:r>
        <w:rPr>
          <w:rFonts w:ascii="Times" w:hAnsi="Times" w:eastAsia="Times"/>
          <w:b w:val="0"/>
          <w:i/>
          <w:color w:val="000000"/>
          <w:sz w:val="20"/>
        </w:rPr>
        <w:t>(3)</w:t>
      </w:r>
    </w:p>
    <w:p>
      <w:pPr>
        <w:autoSpaceDN w:val="0"/>
        <w:tabs>
          <w:tab w:pos="428" w:val="left"/>
        </w:tabs>
        <w:autoSpaceDE w:val="0"/>
        <w:widowControl/>
        <w:spacing w:line="240" w:lineRule="exact" w:before="220" w:after="0"/>
        <w:ind w:left="19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 we can estimated the dynamic material properties of soft tissue indirectly if we get the complex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modulus by measuring the relaxation function. </w:t>
      </w:r>
    </w:p>
    <w:p>
      <w:pPr>
        <w:autoSpaceDN w:val="0"/>
        <w:autoSpaceDE w:val="0"/>
        <w:widowControl/>
        <w:spacing w:line="228" w:lineRule="exact" w:before="258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4. Modified QLV theory </w:t>
      </w:r>
    </w:p>
    <w:p>
      <w:pPr>
        <w:autoSpaceDN w:val="0"/>
        <w:tabs>
          <w:tab w:pos="428" w:val="left"/>
        </w:tabs>
        <w:autoSpaceDE w:val="0"/>
        <w:widowControl/>
        <w:spacing w:line="222" w:lineRule="exact" w:before="270" w:after="214"/>
        <w:ind w:left="19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each ligament, the stress response,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was analyzed in terms of the fascicle elongation using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hereditary integral for nonlinear displacement-time separable viscoelastic responses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[2]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6.0" w:type="dxa"/>
      </w:tblPr>
      <w:tblGrid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</w:tblGrid>
      <w:tr>
        <w:trPr>
          <w:trHeight w:hRule="exact" w:val="302"/>
        </w:trPr>
        <w:tc>
          <w:tcPr>
            <w:tcW w:type="dxa" w:w="700"/>
            <w:tcBorders>
              <w:bottom w:sz="3.512000083923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6" w:firstLine="0"/>
              <w:jc w:val="right"/>
            </w:pPr>
            <w:r>
              <w:rPr>
                <w:w w:val="102.921171749339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102.9211717493394"/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(</w:t>
            </w:r>
            <w:r>
              <w:rPr>
                <w:w w:val="102.9211717493394"/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280"/>
            <w:tcBorders>
              <w:bottom w:sz="3.512000083923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0" w:after="0"/>
              <w:ind w:left="0" w:right="0" w:firstLine="0"/>
              <w:jc w:val="center"/>
            </w:pPr>
            <w:r>
              <w:rPr>
                <w:w w:val="102.921171749339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 xml:space="preserve"> </w:t>
            </w:r>
          </w:p>
        </w:tc>
        <w:tc>
          <w:tcPr>
            <w:tcW w:type="dxa" w:w="280"/>
            <w:tcBorders>
              <w:bottom w:sz="3.512000083923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0" w:firstLine="0"/>
              <w:jc w:val="center"/>
            </w:pPr>
            <w:r>
              <w:rPr>
                <w:w w:val="102.9211717493394"/>
                <w:rFonts w:ascii="Times" w:hAnsi="Times" w:eastAsia="Times"/>
                <w:b w:val="0"/>
                <w:i/>
                <w:color w:val="000000"/>
                <w:sz w:val="17"/>
              </w:rPr>
              <w:t>G t</w:t>
            </w:r>
          </w:p>
        </w:tc>
        <w:tc>
          <w:tcPr>
            <w:tcW w:type="dxa" w:w="120"/>
            <w:tcBorders>
              <w:bottom w:sz="3.512000083923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w w:val="102.921171749339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</w:p>
        </w:tc>
        <w:tc>
          <w:tcPr>
            <w:tcW w:type="dxa" w:w="210"/>
            <w:tcBorders>
              <w:bottom w:sz="3.512000083923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w w:val="102.921171749339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102.9211717493394"/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290"/>
            <w:tcBorders>
              <w:bottom w:sz="3.512000083923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w w:val="102.921171749339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102.921171749339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97.20222685072157"/>
                <w:rFonts w:ascii="Times" w:hAnsi="Times" w:eastAsia="Times"/>
                <w:b w:val="0"/>
                <w:i/>
                <w:color w:val="000000"/>
                <w:sz w:val="9"/>
              </w:rPr>
              <w:t>e</w:t>
            </w:r>
          </w:p>
        </w:tc>
        <w:tc>
          <w:tcPr>
            <w:tcW w:type="dxa" w:w="254"/>
            <w:tcBorders>
              <w:bottom w:sz="3.512000083923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0" w:after="0"/>
              <w:ind w:left="0" w:right="0" w:firstLine="0"/>
              <w:jc w:val="center"/>
            </w:pPr>
            <w:r>
              <w:rPr>
                <w:w w:val="102.9211717493394"/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( )</w:t>
            </w:r>
          </w:p>
        </w:tc>
        <w:tc>
          <w:tcPr>
            <w:tcW w:type="dxa" w:w="266"/>
            <w:tcBorders>
              <w:bottom w:sz="3.512000083923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w w:val="102.921171749339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102.921171749339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</w:p>
        </w:tc>
        <w:tc>
          <w:tcPr>
            <w:tcW w:type="dxa" w:w="3140"/>
            <w:tcBorders>
              <w:bottom w:sz="3.512000083923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12" w:right="0" w:firstLine="0"/>
              <w:jc w:val="left"/>
            </w:pPr>
            <w:r>
              <w:rPr>
                <w:w w:val="102.9211717493394"/>
                <w:rFonts w:ascii="Times" w:hAnsi="Times" w:eastAsia="Times"/>
                <w:b w:val="0"/>
                <w:i/>
                <w:color w:val="000000"/>
                <w:sz w:val="17"/>
              </w:rPr>
              <w:t>d</w:t>
            </w:r>
            <w:r>
              <w:rPr>
                <w:w w:val="102.921171749339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</w:p>
        </w:tc>
        <w:tc>
          <w:tcPr>
            <w:tcW w:type="dxa" w:w="3480"/>
            <w:tcBorders>
              <w:bottom w:sz="3.512000083923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6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(4)</w:t>
            </w:r>
          </w:p>
        </w:tc>
      </w:tr>
      <w:tr>
        <w:trPr>
          <w:trHeight w:hRule="exact" w:val="308"/>
        </w:trPr>
        <w:tc>
          <w:tcPr>
            <w:tcW w:type="dxa" w:w="700"/>
            <w:tcBorders>
              <w:top w:sz="3.5120000839233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3.512000083923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270" w:after="0"/>
              <w:ind w:left="144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>�</w:t>
            </w:r>
            <w:r>
              <w:br/>
            </w:r>
            <w:r>
              <w:rPr>
                <w:w w:val="97.20222685072157"/>
                <w:rFonts w:ascii="SymbolMT" w:hAnsi="SymbolMT" w:eastAsia="SymbolMT"/>
                <w:b w:val="0"/>
                <w:i w:val="0"/>
                <w:color w:val="000000"/>
                <w:sz w:val="9"/>
              </w:rPr>
              <w:t>�</w:t>
            </w:r>
            <w:r>
              <w:rPr>
                <w:w w:val="97.20222685072157"/>
                <w:rFonts w:ascii="SymbolMT" w:hAnsi="SymbolMT" w:eastAsia="SymbolMT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280"/>
            <w:tcBorders>
              <w:top w:sz="3.5120000839233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5120000839233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0"/>
            <w:tcBorders>
              <w:top w:sz="3.5120000839233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4"/>
            <w:gridSpan w:val="2"/>
            <w:tcBorders>
              <w:top w:sz="3.512000083923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w w:val="102.921171749339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102.921171749339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</w:p>
        </w:tc>
        <w:tc>
          <w:tcPr>
            <w:tcW w:type="dxa" w:w="266"/>
            <w:tcBorders>
              <w:top w:sz="3.512000083923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w w:val="102.921171749339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w w:val="102.921171749339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</w:p>
        </w:tc>
        <w:tc>
          <w:tcPr>
            <w:tcW w:type="dxa" w:w="3140"/>
            <w:tcBorders>
              <w:top w:sz="3.5120000839233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80"/>
            <w:tcBorders>
              <w:top w:sz="3.5120000839233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218" w:after="0"/>
        <w:ind w:left="1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is the reduced relaxation function,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13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is the instantaneous elastic stress,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�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the elongation,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time, and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a dummy variable for integration. The stress response during the strain ramp onset was </w:t>
      </w:r>
    </w:p>
    <w:p>
      <w:pPr>
        <w:sectPr>
          <w:pgSz w:w="10885" w:h="14854"/>
          <w:pgMar w:top="368" w:right="532" w:bottom="1242" w:left="624" w:header="720" w:footer="720" w:gutter="0"/>
          <w:cols w:space="720" w:num="1" w:equalWidth="0">
            <w:col w:w="9730" w:space="0"/>
            <w:col w:w="96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26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564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Jiuguang Zhou et al. /  AASRI Procedia  1 ( 2012 )  561 – 568 </w:t>
      </w:r>
    </w:p>
    <w:p>
      <w:pPr>
        <w:autoSpaceDN w:val="0"/>
        <w:autoSpaceDE w:val="0"/>
        <w:widowControl/>
        <w:spacing w:line="222" w:lineRule="exact" w:before="340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included in this analysis. </w:t>
      </w:r>
    </w:p>
    <w:p>
      <w:pPr>
        <w:autoSpaceDN w:val="0"/>
        <w:autoSpaceDE w:val="0"/>
        <w:widowControl/>
        <w:spacing w:line="268" w:lineRule="exact" w:before="0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instantaneous elastic stress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[2]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13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was approximated as: </w:t>
      </w:r>
    </w:p>
    <w:p>
      <w:pPr>
        <w:autoSpaceDN w:val="0"/>
        <w:autoSpaceDE w:val="0"/>
        <w:widowControl/>
        <w:spacing w:line="284" w:lineRule="exact" w:before="188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13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)=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/>
          <w:color w:val="000000"/>
          <w:sz w:val="13"/>
        </w:rPr>
        <w:t>B�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-1)                                                                                                                                         </w:t>
      </w:r>
      <w:r>
        <w:rPr>
          <w:rFonts w:ascii="Times" w:hAnsi="Times" w:eastAsia="Times"/>
          <w:b w:val="0"/>
          <w:i/>
          <w:color w:val="000000"/>
          <w:sz w:val="20"/>
        </w:rPr>
        <w:t>(5)</w:t>
      </w:r>
    </w:p>
    <w:p>
      <w:pPr>
        <w:autoSpaceDN w:val="0"/>
        <w:autoSpaceDE w:val="0"/>
        <w:widowControl/>
        <w:spacing w:line="248" w:lineRule="exact" w:before="212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parameters 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B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are material constants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[2]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22" w:lineRule="exact" w:before="18" w:after="224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reduced relaxation function was expressed as a summed exponential function as follows: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2.0" w:type="dxa"/>
      </w:tblPr>
      <w:tblGrid>
        <w:gridCol w:w="1201"/>
        <w:gridCol w:w="1201"/>
        <w:gridCol w:w="1201"/>
        <w:gridCol w:w="1201"/>
        <w:gridCol w:w="1201"/>
        <w:gridCol w:w="1201"/>
        <w:gridCol w:w="1201"/>
        <w:gridCol w:w="1201"/>
      </w:tblGrid>
      <w:tr>
        <w:trPr>
          <w:trHeight w:hRule="exact" w:val="55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2" w:after="0"/>
              <w:ind w:left="0" w:right="12" w:firstLine="0"/>
              <w:jc w:val="right"/>
            </w:pPr>
            <w:r>
              <w:rPr>
                <w:w w:val="97.23889032999674"/>
                <w:rFonts w:ascii="Times" w:hAnsi="Times" w:eastAsia="Times"/>
                <w:b w:val="0"/>
                <w:i/>
                <w:color w:val="000000"/>
                <w:sz w:val="18"/>
              </w:rPr>
              <w:t>G</w:t>
            </w:r>
            <w:r>
              <w:rPr>
                <w:w w:val="97.23889032999674"/>
                <w:rFonts w:ascii="Times" w:hAnsi="Times" w:eastAsia="Times"/>
                <w:b w:val="0"/>
                <w:i/>
                <w:color w:val="000000"/>
                <w:sz w:val="18"/>
              </w:rPr>
              <w:t xml:space="preserve">t </w:t>
            </w:r>
            <w:r>
              <w:rPr>
                <w:w w:val="97.2388903299967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97.2388903299967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2" w:after="0"/>
              <w:ind w:left="0" w:right="0" w:firstLine="0"/>
              <w:jc w:val="center"/>
            </w:pPr>
            <w:r>
              <w:rPr>
                <w:w w:val="97.2388903299967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2" w:after="0"/>
              <w:ind w:left="0" w:right="0" w:firstLine="0"/>
              <w:jc w:val="center"/>
            </w:pPr>
            <w:r>
              <w:rPr>
                <w:w w:val="97.23889032999674"/>
                <w:rFonts w:ascii="Times" w:hAnsi="Times" w:eastAsia="Times"/>
                <w:b w:val="0"/>
                <w:i/>
                <w:color w:val="000000"/>
                <w:sz w:val="18"/>
              </w:rPr>
              <w:t>G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</w:tabs>
              <w:autoSpaceDE w:val="0"/>
              <w:widowControl/>
              <w:spacing w:line="214" w:lineRule="exact" w:before="0" w:after="0"/>
              <w:ind w:left="18" w:right="0" w:firstLine="0"/>
              <w:jc w:val="left"/>
            </w:pPr>
            <w:r>
              <w:tab/>
            </w:r>
            <w:r>
              <w:rPr>
                <w:w w:val="97.2400029500325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4</w:t>
            </w:r>
            <w:r>
              <w:br/>
            </w:r>
            <w:r>
              <w:rPr>
                <w:w w:val="97.24000295003256"/>
                <w:rFonts w:ascii="SymbolMT" w:hAnsi="SymbolMT" w:eastAsia="SymbolMT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 xml:space="preserve"> �</w:t>
            </w:r>
          </w:p>
          <w:p>
            <w:pPr>
              <w:autoSpaceDN w:val="0"/>
              <w:autoSpaceDE w:val="0"/>
              <w:widowControl/>
              <w:spacing w:line="96" w:lineRule="exact" w:before="0" w:after="0"/>
              <w:ind w:left="0" w:right="26" w:firstLine="0"/>
              <w:jc w:val="right"/>
            </w:pPr>
            <w:r>
              <w:rPr>
                <w:w w:val="97.24000295003256"/>
                <w:rFonts w:ascii="Times" w:hAnsi="Times" w:eastAsia="Times"/>
                <w:b w:val="0"/>
                <w:i/>
                <w:color w:val="000000"/>
                <w:sz w:val="9"/>
              </w:rPr>
              <w:t>n</w:t>
            </w:r>
            <w:r>
              <w:rPr>
                <w:w w:val="97.24000295003256"/>
                <w:rFonts w:ascii="SymbolMT" w:hAnsi="SymbolMT" w:eastAsia="SymbolMT"/>
                <w:b w:val="0"/>
                <w:i w:val="0"/>
                <w:color w:val="000000"/>
                <w:sz w:val="9"/>
              </w:rPr>
              <w:t>�</w:t>
            </w:r>
            <w:r>
              <w:rPr>
                <w:w w:val="97.2400029500325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2" w:after="0"/>
              <w:ind w:left="0" w:right="0" w:firstLine="0"/>
              <w:jc w:val="center"/>
            </w:pPr>
            <w:r>
              <w:rPr>
                <w:w w:val="97.23889032999674"/>
                <w:rFonts w:ascii="Times" w:hAnsi="Times" w:eastAsia="Times"/>
                <w:b w:val="0"/>
                <w:i/>
                <w:color w:val="000000"/>
                <w:sz w:val="18"/>
              </w:rPr>
              <w:t>G</w:t>
            </w:r>
            <w:r>
              <w:rPr>
                <w:w w:val="97.24000295003256"/>
                <w:rFonts w:ascii="Times" w:hAnsi="Times" w:eastAsia="Times"/>
                <w:b w:val="0"/>
                <w:i/>
                <w:color w:val="000000"/>
                <w:sz w:val="9"/>
              </w:rPr>
              <w:t>n</w:t>
            </w:r>
            <w:r>
              <w:rPr>
                <w:w w:val="97.23889032999674"/>
                <w:rFonts w:ascii="Times" w:hAnsi="Times" w:eastAsia="Times"/>
                <w:b w:val="0"/>
                <w:i/>
                <w:color w:val="000000"/>
                <w:sz w:val="18"/>
              </w:rPr>
              <w:t>e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48" w:after="0"/>
              <w:ind w:left="0" w:right="0" w:firstLine="0"/>
              <w:jc w:val="center"/>
            </w:pPr>
            <w:r>
              <w:rPr>
                <w:w w:val="97.24000295003256"/>
                <w:rFonts w:ascii="SymbolMT" w:hAnsi="SymbolMT" w:eastAsia="SymbolMT"/>
                <w:b w:val="0"/>
                <w:i w:val="0"/>
                <w:color w:val="000000"/>
                <w:sz w:val="9"/>
              </w:rPr>
              <w:t>�</w:t>
            </w:r>
            <w:r>
              <w:rPr>
                <w:w w:val="97.24000295003256"/>
                <w:rFonts w:ascii="Times" w:hAnsi="Times" w:eastAsia="Times"/>
                <w:b w:val="0"/>
                <w:i/>
                <w:color w:val="000000"/>
                <w:sz w:val="9"/>
              </w:rPr>
              <w:t>t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0" w:after="0"/>
              <w:ind w:left="12" w:right="0" w:firstLine="0"/>
              <w:jc w:val="left"/>
            </w:pPr>
            <w:r>
              <w:rPr>
                <w:w w:val="97.24000295003256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/</w:t>
            </w:r>
            <w:r>
              <w:rPr>
                <w:w w:val="97.24000295003256"/>
                <w:rFonts w:ascii="SymbolMT" w:hAnsi="SymbolMT" w:eastAsia="SymbolMT"/>
                <w:b w:val="0"/>
                <w:i w:val="0"/>
                <w:color w:val="000000"/>
                <w:sz w:val="9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7"/>
              </w:rPr>
              <w:t>n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(6)</w:t>
            </w:r>
          </w:p>
        </w:tc>
      </w:tr>
    </w:tbl>
    <w:p>
      <w:pPr>
        <w:autoSpaceDN w:val="0"/>
        <w:autoSpaceDE w:val="0"/>
        <w:widowControl/>
        <w:spacing w:line="240" w:lineRule="exact" w:before="232" w:after="0"/>
        <w:ind w:left="190" w:right="49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the long-term relaxation parameter (i.e.,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=lim</w:t>
      </w:r>
      <w:r>
        <w:rPr>
          <w:rFonts w:ascii="Times" w:hAnsi="Times" w:eastAsia="Times"/>
          <w:b w:val="0"/>
          <w:i/>
          <w:color w:val="000000"/>
          <w:sz w:val="13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��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)), and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/>
          <w:color w:val="000000"/>
          <w:sz w:val="13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the relaxation parameter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corresponding to each of the time constant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13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 time constants,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were constrained to decade values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Equation </w:t>
      </w:r>
      <w:r>
        <w:rPr>
          <w:rFonts w:ascii="Times" w:hAnsi="Times" w:eastAsia="Times"/>
          <w:b w:val="0"/>
          <w:i/>
          <w:color w:val="000000"/>
          <w:sz w:val="20"/>
        </w:rPr>
        <w:t>(6)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was subjected to the constraint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=1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[6]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possible for stress relaxation to occur during the ramping phase because of a finite ramping time exists </w:t>
      </w:r>
    </w:p>
    <w:p>
      <w:pPr>
        <w:autoSpaceDN w:val="0"/>
        <w:autoSpaceDE w:val="0"/>
        <w:widowControl/>
        <w:spacing w:line="222" w:lineRule="exact" w:before="18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relaxation experiments (versus an instantaneous Heaviside step function). Therefore, we can separate </w:t>
      </w:r>
    </w:p>
    <w:p>
      <w:pPr>
        <w:autoSpaceDN w:val="0"/>
        <w:autoSpaceDE w:val="0"/>
        <w:widowControl/>
        <w:spacing w:line="244" w:lineRule="exact" w:before="0" w:after="208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equation </w:t>
      </w:r>
      <w:r>
        <w:rPr>
          <w:rFonts w:ascii="Times" w:hAnsi="Times" w:eastAsia="Times"/>
          <w:b w:val="0"/>
          <w:i/>
          <w:color w:val="000000"/>
          <w:sz w:val="20"/>
        </w:rPr>
        <w:t>(5)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into ramping and relaxation region, and the parameters were simultaneously fitted to both regions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using a previously reported procedure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 [10]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During the ramping region, the ligament was subjected to a constant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strain rate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�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over the times 0&lt;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 time 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was determined by finding the time associated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maximum stress magnitude of the stress versus time. After inputting the relations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</w:t>
      </w:r>
      <w:r>
        <w:rPr>
          <w:rFonts w:ascii="Times" w:hAnsi="Times" w:eastAsia="Times"/>
          <w:b w:val="0"/>
          <w:i/>
          <w:color w:val="000000"/>
          <w:sz w:val="20"/>
        </w:rPr>
        <w:t>�t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�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/�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(for 0&lt;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finding �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)/�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the ramping region of equation </w:t>
      </w:r>
      <w:r>
        <w:rPr>
          <w:rFonts w:ascii="Times" w:hAnsi="Times" w:eastAsia="Times"/>
          <w:b w:val="0"/>
          <w:i/>
          <w:color w:val="000000"/>
          <w:sz w:val="20"/>
        </w:rPr>
        <w:t>(4)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was written as: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92.0" w:type="dxa"/>
      </w:tblPr>
      <w:tblGrid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>
        <w:trPr>
          <w:trHeight w:hRule="exact" w:val="720"/>
        </w:trPr>
        <w:tc>
          <w:tcPr>
            <w:tcW w:type="dxa" w:w="1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0" w:after="0"/>
              <w:ind w:left="0" w:right="14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56" w:after="0"/>
              <w:ind w:left="0" w:right="3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:0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5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</w:p>
        </w:tc>
        <w:tc>
          <w:tcPr>
            <w:tcW w:type="dxa" w:w="1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5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)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5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44" w:right="0" w:firstLine="466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 xml:space="preserve">t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5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2"/>
              </w:rPr>
              <w:t>�</w:t>
            </w:r>
          </w:p>
          <w:p>
            <w:pPr>
              <w:autoSpaceDN w:val="0"/>
              <w:autoSpaceDE w:val="0"/>
              <w:widowControl/>
              <w:spacing w:line="1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n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G e 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n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6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(</w:t>
            </w:r>
          </w:p>
        </w:tc>
        <w:tc>
          <w:tcPr>
            <w:tcW w:type="dxa" w:w="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t</w:t>
            </w:r>
          </w:p>
        </w:tc>
        <w:tc>
          <w:tcPr>
            <w:tcW w:type="dxa" w:w="3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4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8"/>
              </w:rPr>
              <w:t>n</w:t>
            </w:r>
          </w:p>
        </w:tc>
        <w:tc>
          <w:tcPr>
            <w:tcW w:type="dxa" w:w="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B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8" w:lineRule="exact" w:before="544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01806640625"/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1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4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(7)</w:t>
            </w:r>
          </w:p>
        </w:tc>
      </w:tr>
      <w:tr>
        <w:trPr>
          <w:trHeight w:hRule="exact" w:val="776"/>
        </w:trPr>
        <w:tc>
          <w:tcPr>
            <w:tcW w:type="dxa" w:w="275"/>
            <w:vMerge/>
            <w:tcBorders/>
          </w:tcPr>
          <w:p/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Bt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)1 /(</w:t>
            </w:r>
          </w:p>
        </w:tc>
        <w:tc>
          <w:tcPr>
            <w:tcW w:type="dxa" w:w="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2"/>
              </w:rPr>
              <w:t>�</w:t>
            </w:r>
          </w:p>
          <w:p>
            <w:pPr>
              <w:autoSpaceDN w:val="0"/>
              <w:autoSpaceDE w:val="0"/>
              <w:widowControl/>
              <w:spacing w:line="11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n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G e 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n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28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</w:p>
        </w:tc>
        <w:tc>
          <w:tcPr>
            <w:tcW w:type="dxa" w:w="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t</w:t>
            </w:r>
          </w:p>
        </w:tc>
        <w:tc>
          <w:tcPr>
            <w:tcW w:type="dxa" w:w="3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/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8"/>
              </w:rPr>
              <w:t>n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n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/(1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n</w:t>
            </w:r>
          </w:p>
        </w:tc>
        <w:tc>
          <w:tcPr>
            <w:tcW w:type="dxa" w:w="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  <w:r>
              <w:rPr>
                <w:w w:val="101.01806640625"/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</w:p>
          <w:p>
            <w:pPr>
              <w:autoSpaceDN w:val="0"/>
              <w:autoSpaceDE w:val="0"/>
              <w:widowControl/>
              <w:spacing w:line="112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(</w:t>
            </w:r>
          </w:p>
        </w:tc>
        <w:tc>
          <w:tcPr>
            <w:tcW w:type="dxa" w:w="26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B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" w:hAnsi="Times" w:eastAsia="Times"/>
                <w:b w:val="0"/>
                <w:i/>
                <w:color w:val="000000"/>
                <w:sz w:val="8"/>
              </w:rPr>
              <w:t>n</w:t>
            </w:r>
          </w:p>
        </w:tc>
        <w:tc>
          <w:tcPr>
            <w:tcW w:type="dxa" w:w="3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6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1) /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8"/>
              </w:rPr>
              <w:t>n</w:t>
            </w:r>
          </w:p>
        </w:tc>
        <w:tc>
          <w:tcPr>
            <w:tcW w:type="dxa" w:w="275"/>
            <w:vMerge/>
            <w:tcBorders/>
          </w:tcPr>
          <w:p/>
        </w:tc>
        <w:tc>
          <w:tcPr>
            <w:tcW w:type="dxa" w:w="275"/>
            <w:vMerge/>
            <w:tcBorders/>
          </w:tcPr>
          <w:p/>
        </w:tc>
        <w:tc>
          <w:tcPr>
            <w:tcW w:type="dxa" w:w="275"/>
            <w:vMerge/>
            <w:tcBorders/>
          </w:tcPr>
          <w:p/>
        </w:tc>
      </w:tr>
    </w:tbl>
    <w:p>
      <w:pPr>
        <w:autoSpaceDN w:val="0"/>
        <w:tabs>
          <w:tab w:pos="428" w:val="left"/>
        </w:tabs>
        <w:autoSpaceDE w:val="0"/>
        <w:widowControl/>
        <w:spacing w:line="214" w:lineRule="exact" w:before="256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={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}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stress in the relaxation region of the curve is equal to the stress from the previous ramping region plus </w:t>
      </w:r>
    </w:p>
    <w:p>
      <w:pPr>
        <w:autoSpaceDN w:val="0"/>
        <w:autoSpaceDE w:val="0"/>
        <w:widowControl/>
        <w:spacing w:line="224" w:lineRule="exact" w:before="16" w:after="23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stress history during the relaxation region. Thus, equation </w:t>
      </w:r>
      <w:r>
        <w:rPr>
          <w:rFonts w:ascii="Times" w:hAnsi="Times" w:eastAsia="Times"/>
          <w:b w:val="0"/>
          <w:i/>
          <w:color w:val="000000"/>
          <w:sz w:val="20"/>
        </w:rPr>
        <w:t>(7)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can be described as: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" w:type="dxa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>
        <w:trPr>
          <w:trHeight w:hRule="exact" w:val="450"/>
        </w:trPr>
        <w:tc>
          <w:tcPr>
            <w:tcW w:type="dxa" w:w="1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12" w:after="0"/>
              <w:ind w:left="0" w:right="32" w:firstLine="0"/>
              <w:jc w:val="right"/>
            </w:pPr>
            <w:r>
              <w:rPr>
                <w:w w:val="98.0619067237490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2" w:after="0"/>
              <w:ind w:left="0" w:right="1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1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</w:p>
        </w:tc>
        <w:tc>
          <w:tcPr>
            <w:tcW w:type="dxa" w:w="1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2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)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 t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</w:p>
        </w:tc>
        <w:tc>
          <w:tcPr>
            <w:tcW w:type="dxa" w:w="2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B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��</w:t>
            </w:r>
          </w:p>
        </w:tc>
        <w:tc>
          <w:tcPr>
            <w:tcW w:type="dxa" w:w="1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2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t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t</w:t>
            </w:r>
          </w:p>
          <w:p>
            <w:pPr>
              <w:autoSpaceDN w:val="0"/>
              <w:autoSpaceDE w:val="0"/>
              <w:widowControl/>
              <w:spacing w:line="88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1(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</w:p>
        </w:tc>
        <w:tc>
          <w:tcPr>
            <w:tcW w:type="dxa" w:w="12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B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46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(8)</w:t>
            </w:r>
          </w:p>
        </w:tc>
      </w:tr>
      <w:tr>
        <w:trPr>
          <w:trHeight w:hRule="exact" w:val="968"/>
        </w:trPr>
        <w:tc>
          <w:tcPr>
            <w:tcW w:type="dxa" w:w="283"/>
            <w:vMerge/>
            <w:tcBorders/>
          </w:tcPr>
          <w:p/>
        </w:tc>
        <w:tc>
          <w:tcPr>
            <w:tcW w:type="dxa" w:w="89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8" w:lineRule="exact" w:before="0" w:after="0"/>
              <w:ind w:left="0" w:right="0" w:firstLine="0"/>
              <w:jc w:val="center"/>
            </w:pPr>
            <w:r>
              <w:rPr>
                <w:w w:val="98.06190672374908"/>
                <w:rFonts w:ascii="Times" w:hAnsi="Times" w:eastAsia="Times"/>
                <w:b w:val="0"/>
                <w:i/>
                <w:color w:val="000000"/>
                <w:sz w:val="21"/>
              </w:rPr>
              <w:t>AB</w:t>
            </w:r>
            <w:r>
              <w:rPr>
                <w:w w:val="98.0619067237490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0619067237490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0619067237490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98.06190672374908"/>
                <w:rFonts w:ascii="Times" w:hAnsi="Times" w:eastAsia="Times"/>
                <w:b w:val="0"/>
                <w:i/>
                <w:color w:val="000000"/>
                <w:sz w:val="21"/>
              </w:rPr>
              <w:t>G e</w:t>
            </w:r>
            <w:r>
              <w:rPr>
                <w:w w:val="102.96600341796875"/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</w:p>
        </w:tc>
        <w:tc>
          <w:tcPr>
            <w:tcW w:type="dxa" w:w="1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34" w:after="0"/>
              <w:ind w:left="0" w:right="0" w:firstLine="0"/>
              <w:jc w:val="center"/>
            </w:pPr>
            <w:r>
              <w:rPr>
                <w:w w:val="102.96600341796875"/>
                <w:rFonts w:ascii="Times" w:hAnsi="Times" w:eastAsia="Times"/>
                <w:b w:val="0"/>
                <w:i/>
                <w:color w:val="000000"/>
                <w:sz w:val="10"/>
              </w:rPr>
              <w:t>B</w:t>
            </w:r>
            <w:r>
              <w:rPr>
                <w:w w:val="102.96600341796875"/>
                <w:rFonts w:ascii="Times" w:hAnsi="Times" w:eastAsia="Times"/>
                <w:b w:val="0"/>
                <w:i/>
                <w:color w:val="000000"/>
                <w:sz w:val="10"/>
              </w:rPr>
              <w:t>t</w:t>
            </w:r>
            <w:r>
              <w:rPr>
                <w:w w:val="102.96600341796875"/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2.96750068664551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283"/>
            <w:vMerge/>
            <w:tcBorders/>
          </w:tcPr>
          <w:p/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2" w:after="0"/>
              <w:ind w:left="0" w:right="0" w:firstLine="0"/>
              <w:jc w:val="center"/>
            </w:pPr>
            <w:r>
              <w:rPr>
                <w:w w:val="98.0619067237490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4" w:after="0"/>
              <w:ind w:left="0" w:right="0" w:firstLine="0"/>
              <w:jc w:val="center"/>
            </w:pPr>
            <w:r>
              <w:rPr>
                <w:w w:val="98.06190672374908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)1 /(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38" w:after="0"/>
              <w:ind w:left="0" w:right="0" w:firstLine="0"/>
              <w:jc w:val="center"/>
            </w:pPr>
            <w:r>
              <w:rPr>
                <w:w w:val="98.06190672374908"/>
                <w:rFonts w:ascii="Times" w:hAnsi="Times" w:eastAsia="Times"/>
                <w:b w:val="0"/>
                <w:i/>
                <w:color w:val="000000"/>
                <w:sz w:val="21"/>
              </w:rPr>
              <w:t>B</w:t>
            </w:r>
            <w:r>
              <w:rPr>
                <w:w w:val="98.0619067237490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06190672374908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2" w:after="0"/>
              <w:ind w:left="0" w:right="0" w:firstLine="0"/>
              <w:jc w:val="center"/>
            </w:pPr>
            <w:r>
              <w:rPr>
                <w:w w:val="98.0619067237490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58" w:after="0"/>
              <w:ind w:left="0" w:right="0" w:firstLine="0"/>
              <w:jc w:val="center"/>
            </w:pPr>
            <w:r>
              <w:rPr>
                <w:w w:val="102.96600341796875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3"/>
              </w:rPr>
              <w:t>�</w:t>
            </w:r>
          </w:p>
          <w:p>
            <w:pPr>
              <w:autoSpaceDN w:val="0"/>
              <w:autoSpaceDE w:val="0"/>
              <w:widowControl/>
              <w:spacing w:line="116" w:lineRule="exact" w:before="0" w:after="0"/>
              <w:ind w:left="0" w:right="0" w:firstLine="0"/>
              <w:jc w:val="center"/>
            </w:pPr>
            <w:r>
              <w:rPr>
                <w:w w:val="102.96600341796875"/>
                <w:rFonts w:ascii="Times" w:hAnsi="Times" w:eastAsia="Times"/>
                <w:b w:val="0"/>
                <w:i/>
                <w:color w:val="000000"/>
                <w:sz w:val="10"/>
              </w:rPr>
              <w:t>n</w:t>
            </w:r>
            <w:r>
              <w:rPr>
                <w:w w:val="102.96600341796875"/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2.96600341796875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54" w:after="0"/>
              <w:ind w:left="0" w:right="0" w:firstLine="0"/>
              <w:jc w:val="center"/>
            </w:pPr>
            <w:r>
              <w:rPr>
                <w:w w:val="98.06190672374908"/>
                <w:rFonts w:ascii="Times" w:hAnsi="Times" w:eastAsia="Times"/>
                <w:b w:val="0"/>
                <w:i/>
                <w:color w:val="000000"/>
                <w:sz w:val="21"/>
              </w:rPr>
              <w:t xml:space="preserve">G e </w:t>
            </w:r>
            <w:r>
              <w:rPr>
                <w:w w:val="102.96600341796875"/>
                <w:rFonts w:ascii="Times" w:hAnsi="Times" w:eastAsia="Times"/>
                <w:b w:val="0"/>
                <w:i/>
                <w:color w:val="000000"/>
                <w:sz w:val="10"/>
              </w:rPr>
              <w:t>n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468" w:after="0"/>
              <w:ind w:left="0" w:right="0" w:firstLine="0"/>
              <w:jc w:val="center"/>
            </w:pPr>
            <w:r>
              <w:rPr>
                <w:w w:val="102.96600341796875"/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2.96600341796875"/>
                <w:rFonts w:ascii="Times" w:hAnsi="Times" w:eastAsia="Times"/>
                <w:b w:val="0"/>
                <w:i/>
                <w:color w:val="000000"/>
                <w:sz w:val="10"/>
              </w:rPr>
              <w:t>t</w:t>
            </w:r>
          </w:p>
        </w:tc>
        <w:tc>
          <w:tcPr>
            <w:tcW w:type="dxa" w:w="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96" w:after="0"/>
              <w:ind w:left="0" w:right="0" w:firstLine="0"/>
              <w:jc w:val="center"/>
            </w:pPr>
            <w:r>
              <w:rPr>
                <w:w w:val="102.96600341796875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/</w:t>
            </w:r>
            <w:r>
              <w:rPr>
                <w:w w:val="102.96600341796875"/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2.96750068664551"/>
                <w:rFonts w:ascii="Times" w:hAnsi="Times" w:eastAsia="Times"/>
                <w:b w:val="0"/>
                <w:i/>
                <w:color w:val="000000"/>
                <w:sz w:val="8"/>
              </w:rPr>
              <w:t>n</w:t>
            </w:r>
            <w:r>
              <w:rPr>
                <w:w w:val="98.0619067237490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2.96600341796875"/>
                <w:rFonts w:ascii="Times" w:hAnsi="Times" w:eastAsia="Times"/>
                <w:b w:val="0"/>
                <w:i/>
                <w:color w:val="000000"/>
                <w:sz w:val="10"/>
              </w:rPr>
              <w:t>n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4" w:after="0"/>
              <w:ind w:left="0" w:right="0" w:firstLine="0"/>
              <w:jc w:val="center"/>
            </w:pPr>
            <w:r>
              <w:rPr>
                <w:w w:val="98.06190672374908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/(1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2" w:after="0"/>
              <w:ind w:left="0" w:right="0" w:firstLine="0"/>
              <w:jc w:val="center"/>
            </w:pPr>
            <w:r>
              <w:rPr>
                <w:w w:val="98.0619067237490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10" w:after="0"/>
              <w:ind w:left="0" w:right="0" w:firstLine="0"/>
              <w:jc w:val="center"/>
            </w:pPr>
            <w:r>
              <w:rPr>
                <w:w w:val="98.06190672374908"/>
                <w:rFonts w:ascii="Times" w:hAnsi="Times" w:eastAsia="Times"/>
                <w:b w:val="0"/>
                <w:i/>
                <w:color w:val="000000"/>
                <w:sz w:val="21"/>
              </w:rPr>
              <w:t>B</w:t>
            </w:r>
            <w:r>
              <w:rPr>
                <w:w w:val="98.0619067237490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2.96600341796875"/>
                <w:rFonts w:ascii="Times" w:hAnsi="Times" w:eastAsia="Times"/>
                <w:b w:val="0"/>
                <w:i/>
                <w:color w:val="000000"/>
                <w:sz w:val="10"/>
              </w:rPr>
              <w:t>n</w:t>
            </w:r>
          </w:p>
        </w:tc>
        <w:tc>
          <w:tcPr>
            <w:tcW w:type="dxa" w:w="2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160" w:after="0"/>
              <w:ind w:left="0" w:right="0" w:firstLine="0"/>
              <w:jc w:val="center"/>
            </w:pPr>
            <w:r>
              <w:rPr>
                <w:w w:val="98.06190672374908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)</w:t>
            </w:r>
            <w:r>
              <w:rPr>
                <w:w w:val="98.72915561382587"/>
                <w:rFonts w:ascii="SymbolMT" w:hAnsi="SymbolMT" w:eastAsia="SymbolMT"/>
                <w:b w:val="0"/>
                <w:i w:val="0"/>
                <w:color w:val="000000"/>
                <w:sz w:val="26"/>
              </w:rPr>
              <w:t>�</w:t>
            </w:r>
            <w:r>
              <w:rPr>
                <w:w w:val="98.06190672374908"/>
                <w:rFonts w:ascii="Times" w:hAnsi="Times" w:eastAsia="Times"/>
                <w:b w:val="0"/>
                <w:i/>
                <w:color w:val="000000"/>
                <w:sz w:val="21"/>
              </w:rPr>
              <w:t>e</w:t>
            </w:r>
          </w:p>
          <w:p>
            <w:pPr>
              <w:autoSpaceDN w:val="0"/>
              <w:autoSpaceDE w:val="0"/>
              <w:widowControl/>
              <w:spacing w:line="114" w:lineRule="exact" w:before="0" w:after="0"/>
              <w:ind w:left="0" w:right="0" w:firstLine="0"/>
              <w:jc w:val="right"/>
            </w:pPr>
            <w:r>
              <w:rPr>
                <w:w w:val="102.96600341796875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(</w:t>
            </w:r>
          </w:p>
        </w:tc>
        <w:tc>
          <w:tcPr>
            <w:tcW w:type="dxa" w:w="20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34" w:after="0"/>
              <w:ind w:left="0" w:right="0" w:firstLine="0"/>
              <w:jc w:val="center"/>
            </w:pPr>
            <w:r>
              <w:rPr>
                <w:w w:val="102.96600341796875"/>
                <w:rFonts w:ascii="Times" w:hAnsi="Times" w:eastAsia="Times"/>
                <w:b w:val="0"/>
                <w:i/>
                <w:color w:val="000000"/>
                <w:sz w:val="10"/>
              </w:rPr>
              <w:t>B</w:t>
            </w:r>
            <w:r>
              <w:rPr>
                <w:w w:val="102.96600341796875"/>
                <w:rFonts w:ascii="SymbolMT" w:hAnsi="SymbolMT" w:eastAsia="SymbolMT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w w:val="102.96750068664551"/>
                <w:rFonts w:ascii="Times" w:hAnsi="Times" w:eastAsia="Times"/>
                <w:b w:val="0"/>
                <w:i/>
                <w:color w:val="000000"/>
                <w:sz w:val="8"/>
              </w:rPr>
              <w:t>n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468" w:after="0"/>
              <w:ind w:left="0" w:right="0" w:firstLine="0"/>
              <w:jc w:val="center"/>
            </w:pPr>
            <w:r>
              <w:rPr>
                <w:w w:val="102.96600341796875"/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2.96600341796875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1)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458" w:after="0"/>
              <w:ind w:left="0" w:right="0" w:firstLine="0"/>
              <w:jc w:val="center"/>
            </w:pPr>
            <w:r>
              <w:rPr>
                <w:w w:val="102.96600341796875"/>
                <w:rFonts w:ascii="Times" w:hAnsi="Times" w:eastAsia="Times"/>
                <w:b w:val="0"/>
                <w:i/>
                <w:color w:val="000000"/>
                <w:sz w:val="10"/>
              </w:rPr>
              <w:t xml:space="preserve">t </w:t>
            </w:r>
            <w:r>
              <w:rPr>
                <w:w w:val="102.96750068664551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34" w:after="0"/>
              <w:ind w:left="0" w:right="0" w:firstLine="0"/>
              <w:jc w:val="center"/>
            </w:pPr>
            <w:r>
              <w:rPr>
                <w:w w:val="102.96600341796875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/</w:t>
            </w:r>
            <w:r>
              <w:rPr>
                <w:w w:val="102.96600341796875"/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  <w:r>
              <w:rPr>
                <w:w w:val="102.96750068664551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2" w:after="0"/>
              <w:ind w:left="0" w:right="0" w:firstLine="0"/>
              <w:jc w:val="center"/>
            </w:pPr>
            <w:r>
              <w:rPr>
                <w:w w:val="98.0619067237490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4" w:lineRule="exact" w:before="0" w:after="0"/>
              <w:ind w:left="10" w:right="0" w:firstLine="0"/>
              <w:jc w:val="left"/>
            </w:pPr>
            <w:r>
              <w:rPr>
                <w:w w:val="98.06190672374908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</w:t>
            </w:r>
            <w:r>
              <w:rPr>
                <w:w w:val="98.72915561382587"/>
                <w:rFonts w:ascii="SymbolMT" w:hAnsi="SymbolMT" w:eastAsia="SymbolMT"/>
                <w:b w:val="0"/>
                <w:i w:val="0"/>
                <w:color w:val="000000"/>
                <w:sz w:val="26"/>
              </w:rPr>
              <w:t>�</w:t>
            </w:r>
            <w:r>
              <w:rPr>
                <w:w w:val="98.0619067237490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0619067237490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��</w:t>
            </w:r>
          </w:p>
        </w:tc>
        <w:tc>
          <w:tcPr>
            <w:tcW w:type="dxa" w:w="283"/>
            <w:vMerge/>
            <w:tcBorders/>
          </w:tcPr>
          <w:p/>
        </w:tc>
      </w:tr>
    </w:tbl>
    <w:p>
      <w:pPr>
        <w:autoSpaceDN w:val="0"/>
        <w:tabs>
          <w:tab w:pos="428" w:val="left"/>
        </w:tabs>
        <w:autoSpaceDE w:val="0"/>
        <w:widowControl/>
        <w:spacing w:line="214" w:lineRule="exact" w:before="256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optimal solution for 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�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can be found by a generalized reduced gradient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technique or nonlinear least-squares method. </w:t>
      </w:r>
    </w:p>
    <w:p>
      <w:pPr>
        <w:autoSpaceDN w:val="0"/>
        <w:autoSpaceDE w:val="0"/>
        <w:widowControl/>
        <w:spacing w:line="230" w:lineRule="exact" w:before="258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5. Numerical simulation </w:t>
      </w:r>
    </w:p>
    <w:p>
      <w:pPr>
        <w:autoSpaceDN w:val="0"/>
        <w:autoSpaceDE w:val="0"/>
        <w:widowControl/>
        <w:spacing w:line="222" w:lineRule="exact" w:before="250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According to equation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(2)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0"/>
        </w:rPr>
        <w:t>(6)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and Fourier transform, in the frequency domain we can get </w:t>
      </w:r>
    </w:p>
    <w:p>
      <w:pPr>
        <w:sectPr>
          <w:pgSz w:w="10885" w:h="14854"/>
          <w:pgMar w:top="368" w:right="706" w:bottom="1282" w:left="568" w:header="720" w:footer="720" w:gutter="0"/>
          <w:cols w:space="720" w:num="1" w:equalWidth="0">
            <w:col w:w="9612" w:space="0"/>
            <w:col w:w="9730" w:space="0"/>
            <w:col w:w="96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2654300</wp:posOffset>
            </wp:positionH>
            <wp:positionV relativeFrom="page">
              <wp:posOffset>5245100</wp:posOffset>
            </wp:positionV>
            <wp:extent cx="1511300" cy="11430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143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6.0" w:type="dxa"/>
      </w:tblPr>
      <w:tblGrid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</w:tblGrid>
      <w:tr>
        <w:trPr>
          <w:trHeight w:hRule="exact" w:val="346"/>
        </w:trPr>
        <w:tc>
          <w:tcPr>
            <w:tcW w:type="dxa" w:w="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18" w:after="0"/>
              <w:ind w:left="0" w:right="28" w:firstLine="0"/>
              <w:jc w:val="right"/>
            </w:pPr>
            <w:r>
              <w:rPr>
                <w:w w:val="101.05263559441818"/>
                <w:rFonts w:ascii="Times" w:hAnsi="Times" w:eastAsia="Times"/>
                <w:b w:val="0"/>
                <w:i/>
                <w:color w:val="000000"/>
                <w:sz w:val="19"/>
              </w:rPr>
              <w:t>E</w:t>
            </w:r>
            <w:r>
              <w:rPr>
                <w:w w:val="101.05263559441818"/>
                <w:rFonts w:ascii="Times" w:hAnsi="Times" w:eastAsia="Times"/>
                <w:b w:val="0"/>
                <w:i/>
                <w:color w:val="000000"/>
                <w:sz w:val="19"/>
              </w:rPr>
              <w:t>i</w:t>
            </w: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0526355944181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)</w:t>
            </w:r>
          </w:p>
        </w:tc>
        <w:tc>
          <w:tcPr>
            <w:tcW w:type="dxa" w:w="140"/>
            <w:vMerge w:val="restart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48" w:after="0"/>
              <w:ind w:left="0" w:right="0" w:firstLine="0"/>
              <w:jc w:val="center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34" w:after="0"/>
              <w:ind w:left="0" w:right="0" w:firstLine="0"/>
              <w:jc w:val="center"/>
            </w:pPr>
            <w:r>
              <w:rPr>
                <w:w w:val="101.05263559441818"/>
                <w:rFonts w:ascii="Times" w:hAnsi="Times" w:eastAsia="Times"/>
                <w:b w:val="0"/>
                <w:i/>
                <w:color w:val="000000"/>
                <w:sz w:val="19"/>
              </w:rPr>
              <w:t>G</w:t>
            </w:r>
            <w:r>
              <w:rPr>
                <w:w w:val="96.00000381469727"/>
                <w:rFonts w:ascii="SymbolMT" w:hAnsi="SymbolMT" w:eastAsia="SymbolMT"/>
                <w:b w:val="0"/>
                <w:i w:val="0"/>
                <w:color w:val="000000"/>
                <w:sz w:val="10"/>
              </w:rPr>
              <w:t>�</w:t>
            </w:r>
          </w:p>
        </w:tc>
        <w:tc>
          <w:tcPr>
            <w:tcW w:type="dxa" w:w="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6" w:val="left"/>
              </w:tabs>
              <w:autoSpaceDE w:val="0"/>
              <w:widowControl/>
              <w:spacing w:line="124" w:lineRule="exact" w:before="626" w:after="0"/>
              <w:ind w:left="50" w:right="0" w:firstLine="0"/>
              <w:jc w:val="left"/>
            </w:pPr>
            <w:r>
              <w:rPr>
                <w:w w:val="101.0526355944181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  <w:r>
              <w:br/>
            </w:r>
            <w:r>
              <w:tab/>
            </w: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10" w:right="0" w:firstLine="0"/>
              <w:jc w:val="left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238"/>
            <w:vMerge w:val="restart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70" w:after="0"/>
              <w:ind w:left="0" w:right="0" w:firstLine="0"/>
              <w:jc w:val="center"/>
            </w:pPr>
            <w:r>
              <w:rPr>
                <w:w w:val="101.05263559441818"/>
                <w:rFonts w:ascii="Times" w:hAnsi="Times" w:eastAsia="Times"/>
                <w:b w:val="0"/>
                <w:i/>
                <w:color w:val="000000"/>
                <w:sz w:val="19"/>
              </w:rPr>
              <w:t>G</w:t>
            </w:r>
          </w:p>
        </w:tc>
        <w:tc>
          <w:tcPr>
            <w:tcW w:type="dxa" w:w="582"/>
            <w:gridSpan w:val="4"/>
            <w:vMerge w:val="restart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90" w:after="0"/>
              <w:ind w:left="0" w:right="0" w:firstLine="0"/>
              <w:jc w:val="center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860"/>
            <w:gridSpan w:val="2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Jiuguang Zhou et al. /  AASRI Procedia  1 ( 2012 )  561 – 568 </w:t>
            </w:r>
          </w:p>
        </w:tc>
        <w:tc>
          <w:tcPr>
            <w:tcW w:type="dxa" w:w="1480"/>
            <w:vMerge w:val="restart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5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(10)</w:t>
            </w:r>
          </w:p>
        </w:tc>
        <w:tc>
          <w:tcPr>
            <w:tcW w:type="dxa" w:w="460"/>
            <w:vMerge w:val="restart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565</w:t>
            </w:r>
          </w:p>
        </w:tc>
      </w:tr>
      <w:tr>
        <w:trPr>
          <w:trHeight w:hRule="exact" w:val="440"/>
        </w:trPr>
        <w:tc>
          <w:tcPr>
            <w:tcW w:type="dxa" w:w="768"/>
            <w:gridSpan w:val="3"/>
            <w:vMerge/>
            <w:tcBorders/>
          </w:tcPr>
          <w:p/>
        </w:tc>
        <w:tc>
          <w:tcPr>
            <w:tcW w:type="dxa" w:w="256"/>
            <w:vMerge/>
            <w:tcBorders>
              <w:bottom w:sz="3.8399999141693115" w:val="single" w:color="#000000"/>
            </w:tcBorders>
          </w:tcPr>
          <w:p/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256"/>
            <w:vMerge/>
            <w:tcBorders>
              <w:bottom w:sz="3.8399999141693115" w:val="single" w:color="#000000"/>
            </w:tcBorders>
          </w:tcPr>
          <w:p/>
        </w:tc>
        <w:tc>
          <w:tcPr>
            <w:tcW w:type="dxa" w:w="1024"/>
            <w:gridSpan w:val="4"/>
            <w:vMerge/>
            <w:tcBorders>
              <w:bottom w:sz="3.8399999141693115" w:val="single" w:color="#000000"/>
            </w:tcBorders>
          </w:tcPr>
          <w:p/>
        </w:tc>
        <w:tc>
          <w:tcPr>
            <w:tcW w:type="dxa" w:w="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w w:val="101.0526355944181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... </w:t>
            </w:r>
            <w:r>
              <w:rPr>
                <w:w w:val="101.05263559441818"/>
                <w:rFonts w:ascii="Times" w:hAnsi="Times" w:eastAsia="Times"/>
                <w:b w:val="0"/>
                <w:i/>
                <w:color w:val="000000"/>
                <w:sz w:val="19"/>
              </w:rPr>
              <w:t xml:space="preserve">G 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8" w:after="0"/>
              <w:ind w:left="0" w:right="0" w:firstLine="0"/>
              <w:jc w:val="center"/>
            </w:pPr>
            <w:r>
              <w:rPr>
                <w:w w:val="101.0526355944181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528"/>
            <w:gridSpan w:val="3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44" w:after="0"/>
              <w:ind w:left="8" w:right="0" w:firstLine="0"/>
              <w:jc w:val="left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4 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5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2" w:after="0"/>
              <w:ind w:left="0" w:right="0" w:firstLine="0"/>
              <w:jc w:val="center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w w:val="101.05263559441818"/>
                <w:rFonts w:ascii="Times" w:hAnsi="Times" w:eastAsia="Times"/>
                <w:b w:val="0"/>
                <w:i/>
                <w:color w:val="000000"/>
                <w:sz w:val="19"/>
              </w:rPr>
              <w:t xml:space="preserve">i G 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8" w:after="0"/>
              <w:ind w:left="0" w:right="0" w:firstLine="0"/>
              <w:jc w:val="center"/>
            </w:pPr>
            <w:r>
              <w:rPr>
                <w:w w:val="101.0526355944181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544"/>
            <w:gridSpan w:val="4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44" w:after="0"/>
              <w:ind w:left="68" w:right="0" w:firstLine="0"/>
              <w:jc w:val="left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��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2" w:after="0"/>
              <w:ind w:left="0" w:right="0" w:firstLine="0"/>
              <w:jc w:val="center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35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w w:val="101.0526355944181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... </w:t>
            </w:r>
            <w:r>
              <w:rPr>
                <w:w w:val="101.05263559441818"/>
                <w:rFonts w:ascii="Times" w:hAnsi="Times" w:eastAsia="Times"/>
                <w:b w:val="0"/>
                <w:i/>
                <w:color w:val="000000"/>
                <w:sz w:val="19"/>
              </w:rPr>
              <w:t xml:space="preserve">G 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8" w:after="0"/>
              <w:ind w:left="0" w:right="0" w:firstLine="0"/>
              <w:jc w:val="center"/>
            </w:pPr>
            <w:r>
              <w:rPr>
                <w:w w:val="101.0526355944181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530"/>
            <w:gridSpan w:val="3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44" w:after="0"/>
              <w:ind w:left="44" w:right="0" w:firstLine="0"/>
              <w:jc w:val="left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��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5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6" w:after="0"/>
              <w:ind w:left="6" w:right="0" w:firstLine="0"/>
              <w:jc w:val="left"/>
            </w:pPr>
            <w:r>
              <w:rPr>
                <w:w w:val="101.0526355944181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)</w:t>
            </w:r>
          </w:p>
        </w:tc>
        <w:tc>
          <w:tcPr>
            <w:tcW w:type="dxa" w:w="256"/>
            <w:vMerge/>
            <w:tcBorders>
              <w:bottom w:sz="3.8399999141693115" w:val="single" w:color="#000000"/>
            </w:tcBorders>
          </w:tcPr>
          <w:p/>
        </w:tc>
        <w:tc>
          <w:tcPr>
            <w:tcW w:type="dxa" w:w="256"/>
            <w:vMerge/>
            <w:tcBorders>
              <w:bottom w:sz="3.8399999141693115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768"/>
            <w:gridSpan w:val="3"/>
            <w:vMerge/>
            <w:tcBorders/>
          </w:tcPr>
          <w:p/>
        </w:tc>
        <w:tc>
          <w:tcPr>
            <w:tcW w:type="dxa" w:w="140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238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6" w:after="0"/>
              <w:ind w:left="0" w:right="32" w:firstLine="0"/>
              <w:jc w:val="right"/>
            </w:pP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2"/>
            <w:vMerge w:val="restart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w w:val="101.0526355944181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100"/>
            <w:vMerge w:val="restart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" w:after="0"/>
              <w:ind w:left="0" w:right="0" w:firstLine="0"/>
              <w:jc w:val="center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380"/>
            <w:gridSpan w:val="2"/>
            <w:vMerge w:val="restart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256"/>
            <w:vMerge/>
            <w:tcBorders/>
          </w:tcPr>
          <w:p/>
        </w:tc>
        <w:tc>
          <w:tcPr>
            <w:tcW w:type="dxa" w:w="118"/>
            <w:vMerge w:val="restart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" w:after="0"/>
              <w:ind w:left="0" w:right="0" w:firstLine="0"/>
              <w:jc w:val="center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410"/>
            <w:gridSpan w:val="2"/>
            <w:vMerge w:val="restart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4 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50"/>
            <w:vMerge w:val="restart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256"/>
            <w:vMerge/>
            <w:tcBorders/>
          </w:tcPr>
          <w:p/>
        </w:tc>
        <w:tc>
          <w:tcPr>
            <w:tcW w:type="dxa" w:w="124"/>
            <w:gridSpan w:val="2"/>
            <w:vMerge w:val="restart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" w:after="0"/>
              <w:ind w:left="0" w:right="0" w:firstLine="0"/>
              <w:jc w:val="center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420"/>
            <w:gridSpan w:val="2"/>
            <w:vMerge w:val="restart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40"/>
            <w:vMerge w:val="restart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68"/>
            <w:gridSpan w:val="3"/>
            <w:vMerge/>
            <w:tcBorders/>
          </w:tcPr>
          <w:p/>
        </w:tc>
        <w:tc>
          <w:tcPr>
            <w:tcW w:type="dxa" w:w="256"/>
            <w:vMerge/>
            <w:tcBorders/>
          </w:tcPr>
          <w:p/>
        </w:tc>
        <w:tc>
          <w:tcPr>
            <w:tcW w:type="dxa" w:w="120"/>
            <w:vMerge w:val="restart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" w:after="0"/>
              <w:ind w:left="0" w:right="0" w:firstLine="0"/>
              <w:jc w:val="center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410"/>
            <w:gridSpan w:val="2"/>
            <w:vMerge w:val="restart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w w:val="101.0526355944181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4 </w:t>
            </w:r>
            <w:r>
              <w:rPr>
                <w:w w:val="96.00000381469727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56"/>
            <w:vMerge/>
            <w:tcBorders/>
          </w:tcPr>
          <w:p/>
        </w:tc>
        <w:tc>
          <w:tcPr>
            <w:tcW w:type="dxa" w:w="1480"/>
            <w:tcBorders>
              <w:top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vMerge w:val="restart"/>
            <w:tcBorders>
              <w:top w:sz="3.8399999141693115" w:val="single" w:color="#000000"/>
              <w:bottom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640"/>
            <w:vMerge w:val="restart"/>
            <w:tcBorders>
              <w:bottom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54" w:after="0"/>
              <w:ind w:left="0" w:right="0" w:firstLine="0"/>
              <w:jc w:val="right"/>
            </w:pPr>
            <w:r>
              <w:rPr>
                <w:w w:val="98.52631217554996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tan</w:t>
            </w:r>
          </w:p>
        </w:tc>
        <w:tc>
          <w:tcPr>
            <w:tcW w:type="dxa" w:w="180"/>
            <w:vMerge w:val="restart"/>
            <w:tcBorders>
              <w:bottom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32" w:after="0"/>
              <w:ind w:left="0" w:right="0" w:firstLine="0"/>
              <w:jc w:val="center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00"/>
            <w:vMerge w:val="restart"/>
            <w:tcBorders>
              <w:bottom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32" w:after="0"/>
              <w:ind w:left="0" w:right="0" w:firstLine="0"/>
              <w:jc w:val="center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3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20" w:after="0"/>
              <w:ind w:left="0" w:right="0" w:firstLine="0"/>
              <w:jc w:val="center"/>
            </w:pPr>
            <w:r>
              <w:rPr>
                <w:w w:val="98.52631217554996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 </w:t>
            </w:r>
            <w:r>
              <w:rPr>
                <w:w w:val="98.52631217554996"/>
                <w:rFonts w:ascii="Times" w:hAnsi="Times" w:eastAsia="Times"/>
                <w:b w:val="0"/>
                <w:i/>
                <w:color w:val="000000"/>
                <w:sz w:val="19"/>
              </w:rPr>
              <w:t xml:space="preserve">G 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96" w:after="0"/>
              <w:ind w:left="0" w:right="0" w:firstLine="0"/>
              <w:jc w:val="center"/>
            </w:pPr>
            <w:r>
              <w:rPr>
                <w:w w:val="98.52631217554996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558"/>
            <w:gridSpan w:val="3"/>
            <w:vMerge w:val="restart"/>
            <w:tcBorders>
              <w:bottom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78" w:after="0"/>
              <w:ind w:left="76" w:right="0" w:firstLine="0"/>
              <w:jc w:val="left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��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256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256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512"/>
            <w:gridSpan w:val="2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256"/>
            <w:vMerge/>
            <w:tcBorders/>
          </w:tcPr>
          <w:p/>
        </w:tc>
        <w:tc>
          <w:tcPr>
            <w:tcW w:type="dxa" w:w="256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512"/>
            <w:gridSpan w:val="2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256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256"/>
            <w:vMerge/>
            <w:tcBorders/>
          </w:tcPr>
          <w:p/>
        </w:tc>
        <w:tc>
          <w:tcPr>
            <w:tcW w:type="dxa" w:w="512"/>
            <w:gridSpan w:val="2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512"/>
            <w:gridSpan w:val="2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256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768"/>
            <w:gridSpan w:val="3"/>
            <w:vMerge/>
            <w:tcBorders/>
          </w:tcPr>
          <w:p/>
        </w:tc>
        <w:tc>
          <w:tcPr>
            <w:tcW w:type="dxa" w:w="256"/>
            <w:vMerge/>
            <w:tcBorders/>
          </w:tcPr>
          <w:p/>
        </w:tc>
        <w:tc>
          <w:tcPr>
            <w:tcW w:type="dxa" w:w="256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512"/>
            <w:gridSpan w:val="2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256"/>
            <w:vMerge/>
            <w:tcBorders/>
          </w:tcPr>
          <w:p/>
        </w:tc>
        <w:tc>
          <w:tcPr>
            <w:tcW w:type="dxa" w:w="1480"/>
            <w:vMerge w:val="restart"/>
            <w:tcBorders>
              <w:bottom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3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(11)</w:t>
            </w:r>
          </w:p>
        </w:tc>
        <w:tc>
          <w:tcPr>
            <w:tcW w:type="dxa" w:w="256"/>
            <w:vMerge/>
            <w:tcBorders>
              <w:top w:sz="3.8399999141693115" w:val="single" w:color="#000000"/>
              <w:bottom w:sz="3.7200000286102295" w:val="single" w:color="#000000"/>
            </w:tcBorders>
          </w:tcPr>
          <w:p/>
        </w:tc>
      </w:tr>
      <w:tr>
        <w:trPr>
          <w:trHeight w:hRule="exact" w:val="60"/>
        </w:trPr>
        <w:tc>
          <w:tcPr>
            <w:tcW w:type="dxa" w:w="256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256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256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256"/>
            <w:vMerge/>
            <w:tcBorders/>
          </w:tcPr>
          <w:p/>
        </w:tc>
        <w:tc>
          <w:tcPr>
            <w:tcW w:type="dxa" w:w="768"/>
            <w:gridSpan w:val="3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256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256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512"/>
            <w:gridSpan w:val="2"/>
            <w:vMerge/>
            <w:tcBorders>
              <w:top w:sz="3.8399999141693115" w:val="single" w:color="#000000"/>
            </w:tcBorders>
          </w:tcPr>
          <w:p/>
        </w:tc>
        <w:tc>
          <w:tcPr>
            <w:tcW w:type="dxa" w:w="522"/>
            <w:gridSpan w:val="3"/>
            <w:vMerge w:val="restart"/>
            <w:tcBorders>
              <w:bottom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2" w:after="0"/>
              <w:ind w:left="50" w:right="0" w:firstLine="0"/>
              <w:jc w:val="left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��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4</w:t>
            </w:r>
          </w:p>
        </w:tc>
        <w:tc>
          <w:tcPr>
            <w:tcW w:type="dxa" w:w="41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54" w:after="0"/>
              <w:ind w:left="0" w:right="0" w:firstLine="0"/>
              <w:jc w:val="center"/>
            </w:pPr>
            <w:r>
              <w:rPr>
                <w:w w:val="98.52631217554996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)/( </w:t>
            </w:r>
            <w:r>
              <w:rPr>
                <w:w w:val="98.52631217554996"/>
                <w:rFonts w:ascii="Times" w:hAnsi="Times" w:eastAsia="Times"/>
                <w:b w:val="0"/>
                <w:i/>
                <w:color w:val="000000"/>
                <w:sz w:val="19"/>
              </w:rPr>
              <w:t>G</w:t>
            </w:r>
            <w:r>
              <w:rPr>
                <w:w w:val="103.99999618530273"/>
                <w:rFonts w:ascii="SymbolMT" w:hAnsi="SymbolMT" w:eastAsia="SymbolMT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3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8" w:val="left"/>
              </w:tabs>
              <w:autoSpaceDE w:val="0"/>
              <w:widowControl/>
              <w:spacing w:line="120" w:lineRule="exact" w:before="248" w:after="0"/>
              <w:ind w:left="66" w:right="0" w:firstLine="0"/>
              <w:jc w:val="left"/>
            </w:pPr>
            <w:r>
              <w:rPr>
                <w:w w:val="98.52631217554996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  <w:r>
              <w:br/>
            </w:r>
            <w:r>
              <w:tab/>
            </w: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exact" w:before="0" w:after="0"/>
              <w:ind w:left="24" w:right="0" w:firstLine="0"/>
              <w:jc w:val="left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220"/>
            <w:vMerge w:val="restart"/>
            <w:tcBorders>
              <w:bottom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8" w:after="0"/>
              <w:ind w:left="0" w:right="0" w:firstLine="0"/>
              <w:jc w:val="center"/>
            </w:pPr>
            <w:r>
              <w:rPr>
                <w:w w:val="98.52631217554996"/>
                <w:rFonts w:ascii="Times" w:hAnsi="Times" w:eastAsia="Times"/>
                <w:b w:val="0"/>
                <w:i/>
                <w:color w:val="000000"/>
                <w:sz w:val="19"/>
              </w:rPr>
              <w:t>G</w:t>
            </w:r>
          </w:p>
        </w:tc>
        <w:tc>
          <w:tcPr>
            <w:tcW w:type="dxa" w:w="13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30" w:after="0"/>
              <w:ind w:left="0" w:right="0" w:firstLine="0"/>
              <w:jc w:val="center"/>
            </w:pPr>
            <w:r>
              <w:rPr>
                <w:w w:val="98.52631217554996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480"/>
            <w:gridSpan w:val="3"/>
            <w:vMerge w:val="restart"/>
            <w:tcBorders>
              <w:bottom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2" w:after="0"/>
              <w:ind w:left="0" w:right="0" w:firstLine="0"/>
              <w:jc w:val="left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 xml:space="preserve">1 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36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54" w:after="0"/>
              <w:ind w:left="0" w:right="0" w:firstLine="0"/>
              <w:jc w:val="center"/>
            </w:pPr>
            <w:r>
              <w:rPr>
                <w:w w:val="98.52631217554996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... </w:t>
            </w:r>
            <w:r>
              <w:rPr>
                <w:w w:val="98.52631217554996"/>
                <w:rFonts w:ascii="Times" w:hAnsi="Times" w:eastAsia="Times"/>
                <w:b w:val="0"/>
                <w:i/>
                <w:color w:val="000000"/>
                <w:sz w:val="19"/>
              </w:rPr>
              <w:t xml:space="preserve">G 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4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32"/>
            <w:gridSpan w:val="4"/>
            <w:vMerge w:val="restart"/>
            <w:tcBorders>
              <w:bottom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2" w:after="0"/>
              <w:ind w:left="24" w:right="0" w:firstLine="0"/>
              <w:jc w:val="left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 xml:space="preserve">4 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76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80" w:after="0"/>
              <w:ind w:left="4" w:right="0" w:firstLine="0"/>
              <w:jc w:val="left"/>
            </w:pPr>
            <w:r>
              <w:rPr>
                <w:w w:val="98.52631217554996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)</w:t>
            </w:r>
          </w:p>
        </w:tc>
        <w:tc>
          <w:tcPr>
            <w:tcW w:type="dxa" w:w="256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256"/>
            <w:vMerge/>
            <w:tcBorders>
              <w:top w:sz="3.8399999141693115" w:val="single" w:color="#000000"/>
              <w:bottom w:sz="3.7200000286102295" w:val="single" w:color="#000000"/>
            </w:tcBorders>
          </w:tcPr>
          <w:p/>
        </w:tc>
      </w:tr>
      <w:tr>
        <w:trPr>
          <w:trHeight w:hRule="exact" w:val="340"/>
        </w:trPr>
        <w:tc>
          <w:tcPr>
            <w:tcW w:type="dxa" w:w="256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256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256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256"/>
            <w:vMerge/>
            <w:tcBorders/>
          </w:tcPr>
          <w:p/>
        </w:tc>
        <w:tc>
          <w:tcPr>
            <w:tcW w:type="dxa" w:w="768"/>
            <w:gridSpan w:val="3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10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98" w:after="0"/>
              <w:ind w:left="0" w:right="0" w:firstLine="0"/>
              <w:jc w:val="center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38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94" w:after="0"/>
              <w:ind w:left="0" w:right="0" w:firstLine="0"/>
              <w:jc w:val="center"/>
            </w:pPr>
            <w:r>
              <w:rPr>
                <w:w w:val="98.52631217554996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... </w:t>
            </w:r>
            <w:r>
              <w:rPr>
                <w:w w:val="98.52631217554996"/>
                <w:rFonts w:ascii="Times" w:hAnsi="Times" w:eastAsia="Times"/>
                <w:b w:val="0"/>
                <w:i/>
                <w:color w:val="000000"/>
                <w:sz w:val="19"/>
              </w:rPr>
              <w:t xml:space="preserve">G 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4</w:t>
            </w:r>
          </w:p>
        </w:tc>
        <w:tc>
          <w:tcPr>
            <w:tcW w:type="dxa" w:w="9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68"/>
            <w:gridSpan w:val="3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768"/>
            <w:gridSpan w:val="3"/>
            <w:vMerge/>
            <w:tcBorders/>
          </w:tcPr>
          <w:p/>
        </w:tc>
        <w:tc>
          <w:tcPr>
            <w:tcW w:type="dxa" w:w="256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256"/>
            <w:vMerge/>
            <w:tcBorders/>
          </w:tcPr>
          <w:p/>
        </w:tc>
        <w:tc>
          <w:tcPr>
            <w:tcW w:type="dxa" w:w="768"/>
            <w:gridSpan w:val="3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768"/>
            <w:gridSpan w:val="3"/>
            <w:vMerge/>
            <w:tcBorders/>
          </w:tcPr>
          <w:p/>
        </w:tc>
        <w:tc>
          <w:tcPr>
            <w:tcW w:type="dxa" w:w="256"/>
            <w:vMerge/>
            <w:tcBorders/>
          </w:tcPr>
          <w:p/>
        </w:tc>
        <w:tc>
          <w:tcPr>
            <w:tcW w:type="dxa" w:w="1024"/>
            <w:gridSpan w:val="4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256"/>
            <w:vMerge/>
            <w:tcBorders>
              <w:bottom w:sz="3.7200000286102295" w:val="single" w:color="#000000"/>
            </w:tcBorders>
          </w:tcPr>
          <w:p/>
        </w:tc>
        <w:tc>
          <w:tcPr>
            <w:tcW w:type="dxa" w:w="256"/>
            <w:vMerge/>
            <w:tcBorders>
              <w:top w:sz="3.8399999141693115" w:val="single" w:color="#000000"/>
              <w:bottom w:sz="3.7200000286102295" w:val="single" w:color="#000000"/>
            </w:tcBorders>
          </w:tcPr>
          <w:p/>
        </w:tc>
      </w:tr>
      <w:tr>
        <w:trPr>
          <w:trHeight w:hRule="exact" w:val="322"/>
        </w:trPr>
        <w:tc>
          <w:tcPr>
            <w:tcW w:type="dxa" w:w="640"/>
            <w:tcBorders>
              <w:top w:sz="3.720000028610229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720000028610229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720000028610229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256"/>
            <w:vMerge/>
            <w:tcBorders/>
          </w:tcPr>
          <w:p/>
        </w:tc>
        <w:tc>
          <w:tcPr>
            <w:tcW w:type="dxa" w:w="140"/>
            <w:tcBorders>
              <w:top w:sz="3.720000028610229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0" w:right="0" w:firstLine="0"/>
              <w:jc w:val="center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418"/>
            <w:gridSpan w:val="2"/>
            <w:tcBorders>
              <w:top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 xml:space="preserve">1 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256"/>
            <w:vMerge/>
            <w:tcBorders/>
          </w:tcPr>
          <w:p/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0" w:after="0"/>
              <w:ind w:left="0" w:right="0" w:firstLine="0"/>
              <w:jc w:val="center"/>
            </w:pPr>
            <w:r>
              <w:rPr>
                <w:w w:val="98.52631217554996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120"/>
            <w:tcBorders>
              <w:top w:sz="3.720000028610229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0" w:right="0" w:firstLine="0"/>
              <w:jc w:val="center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402"/>
            <w:gridSpan w:val="2"/>
            <w:tcBorders>
              <w:top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 xml:space="preserve">4 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768"/>
            <w:gridSpan w:val="3"/>
            <w:vMerge/>
            <w:tcBorders/>
          </w:tcPr>
          <w:p/>
        </w:tc>
        <w:tc>
          <w:tcPr>
            <w:tcW w:type="dxa" w:w="220"/>
            <w:tcBorders>
              <w:top w:sz="3.720000028610229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6" w:after="0"/>
              <w:ind w:left="0" w:right="32" w:firstLine="0"/>
              <w:jc w:val="right"/>
            </w:pP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1</w:t>
            </w:r>
          </w:p>
        </w:tc>
        <w:tc>
          <w:tcPr>
            <w:tcW w:type="dxa" w:w="256"/>
            <w:vMerge/>
            <w:tcBorders/>
          </w:tcPr>
          <w:p/>
        </w:tc>
        <w:tc>
          <w:tcPr>
            <w:tcW w:type="dxa" w:w="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" w:after="0"/>
              <w:ind w:left="0" w:right="0" w:firstLine="0"/>
              <w:jc w:val="center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416"/>
            <w:gridSpan w:val="2"/>
            <w:tcBorders>
              <w:top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 xml:space="preserve">1 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768"/>
            <w:gridSpan w:val="3"/>
            <w:vMerge/>
            <w:tcBorders/>
          </w:tcPr>
          <w:p/>
        </w:tc>
        <w:tc>
          <w:tcPr>
            <w:tcW w:type="dxa" w:w="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0" w:after="0"/>
              <w:ind w:left="0" w:right="0" w:firstLine="0"/>
              <w:jc w:val="center"/>
            </w:pPr>
            <w:r>
              <w:rPr>
                <w:w w:val="98.52631217554996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116"/>
            <w:tcBorders>
              <w:top w:sz="3.720000028610229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0" w:right="0" w:firstLine="0"/>
              <w:jc w:val="center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416"/>
            <w:gridSpan w:val="3"/>
            <w:tcBorders>
              <w:top w:sz="3.72000002861022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 �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 xml:space="preserve">4 </w:t>
            </w:r>
            <w:r>
              <w:rPr>
                <w:w w:val="103.99999618530273"/>
                <w:rFonts w:ascii="TimesNewRomanPSMT" w:hAnsi="TimesNewRomanPSMT" w:eastAsia="TimesNewRomanPS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512"/>
            <w:gridSpan w:val="2"/>
            <w:vMerge/>
            <w:tcBorders/>
          </w:tcPr>
          <w:p/>
        </w:tc>
        <w:tc>
          <w:tcPr>
            <w:tcW w:type="dxa" w:w="1480"/>
            <w:tcBorders>
              <w:top w:sz="3.720000028610229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tcBorders>
              <w:top w:sz="3.720000028610229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2" w:lineRule="exact" w:before="204" w:after="0"/>
        <w:ind w:left="192" w:right="576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Firstly we investigate relaxation function under the fast strain rate. The isolated ALL, PLL and LF bone–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ligament–bone complexes from male and female human cervical spines under fast-rate deformations were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harvested for mechanical testing in Ref [7]. And isolated collagen fascicle segments were removed from seven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porcine lumbar posterior longitudinal ligament (PLL) bone–ligament–bone complexes and prepared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mechanical testing in Ref [11]. The results of the Ref [7] and [11] indicate that QLV is appropriate for both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spinal ligaments and isolated collagen fascicles under fast rate deformations. In this study, the time constants,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" w:hAnsi="Times" w:eastAsia="Times"/>
          <w:b w:val="0"/>
          <w:i/>
          <w:color w:val="000000"/>
          <w:sz w:val="13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were the same between the fascicle model and the spinal ligament mode and constrained to decade values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= 1s,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= 100 ms,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= 10 ms, 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= 1ms)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[7]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176" w:lineRule="exact" w:before="204" w:after="244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1. The relaxation parameters.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2.0" w:type="dxa"/>
      </w:tblPr>
      <w:tblGrid>
        <w:gridCol w:w="1621"/>
        <w:gridCol w:w="1621"/>
        <w:gridCol w:w="1621"/>
        <w:gridCol w:w="1621"/>
        <w:gridCol w:w="1621"/>
        <w:gridCol w:w="1621"/>
      </w:tblGrid>
      <w:tr>
        <w:trPr>
          <w:trHeight w:hRule="exact" w:val="290"/>
        </w:trPr>
        <w:tc>
          <w:tcPr>
            <w:tcW w:type="dxa" w:w="136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1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Type </w:t>
            </w:r>
          </w:p>
        </w:tc>
        <w:tc>
          <w:tcPr>
            <w:tcW w:type="dxa" w:w="7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9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1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0" w:right="60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�</w:t>
            </w:r>
          </w:p>
        </w:tc>
      </w:tr>
      <w:tr>
        <w:trPr>
          <w:trHeight w:hRule="exact" w:val="248"/>
        </w:trPr>
        <w:tc>
          <w:tcPr>
            <w:tcW w:type="dxa" w:w="136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Collagen fascicle </w:t>
            </w:r>
          </w:p>
        </w:tc>
        <w:tc>
          <w:tcPr>
            <w:tcW w:type="dxa" w:w="7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0.03 </w:t>
            </w:r>
          </w:p>
        </w:tc>
        <w:tc>
          <w:tcPr>
            <w:tcW w:type="dxa" w:w="9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0.02 </w:t>
            </w:r>
          </w:p>
        </w:tc>
        <w:tc>
          <w:tcPr>
            <w:tcW w:type="dxa" w:w="9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0.05 </w:t>
            </w:r>
          </w:p>
        </w:tc>
        <w:tc>
          <w:tcPr>
            <w:tcW w:type="dxa" w:w="9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0.59 </w:t>
            </w:r>
          </w:p>
        </w:tc>
        <w:tc>
          <w:tcPr>
            <w:tcW w:type="dxa" w:w="11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4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0..31 </w:t>
            </w:r>
          </w:p>
        </w:tc>
      </w:tr>
      <w:tr>
        <w:trPr>
          <w:trHeight w:hRule="exact" w:val="280"/>
        </w:trPr>
        <w:tc>
          <w:tcPr>
            <w:tcW w:type="dxa" w:w="13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0.03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0.03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0.04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0.65 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4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0.25 </w:t>
            </w:r>
          </w:p>
        </w:tc>
      </w:tr>
      <w:tr>
        <w:trPr>
          <w:trHeight w:hRule="exact" w:val="280"/>
        </w:trPr>
        <w:tc>
          <w:tcPr>
            <w:tcW w:type="dxa" w:w="13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PLL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6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0.03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0.03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0.04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0.69 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6" w:after="0"/>
              <w:ind w:left="0" w:right="4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0.21 </w:t>
            </w:r>
          </w:p>
        </w:tc>
      </w:tr>
      <w:tr>
        <w:trPr>
          <w:trHeight w:hRule="exact" w:val="322"/>
        </w:trPr>
        <w:tc>
          <w:tcPr>
            <w:tcW w:type="dxa" w:w="1364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LF </w:t>
            </w:r>
          </w:p>
        </w:tc>
        <w:tc>
          <w:tcPr>
            <w:tcW w:type="dxa" w:w="7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0.06 </w:t>
            </w:r>
          </w:p>
        </w:tc>
        <w:tc>
          <w:tcPr>
            <w:tcW w:type="dxa" w:w="9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0.06 </w:t>
            </w:r>
          </w:p>
        </w:tc>
        <w:tc>
          <w:tcPr>
            <w:tcW w:type="dxa" w:w="9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0.08 </w:t>
            </w:r>
          </w:p>
        </w:tc>
        <w:tc>
          <w:tcPr>
            <w:tcW w:type="dxa" w:w="9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0.61 </w:t>
            </w:r>
          </w:p>
        </w:tc>
        <w:tc>
          <w:tcPr>
            <w:tcW w:type="dxa" w:w="11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4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0.19 </w:t>
            </w:r>
          </w:p>
        </w:tc>
      </w:tr>
    </w:tbl>
    <w:p>
      <w:pPr>
        <w:autoSpaceDN w:val="0"/>
        <w:autoSpaceDE w:val="0"/>
        <w:widowControl/>
        <w:spacing w:line="240" w:lineRule="exact" w:before="236" w:after="306"/>
        <w:ind w:left="192" w:right="61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average five relaxation coefficients in Ref [7] and Ref [11] are shown in Table 1. The parameters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instantaneous elastic stress in Ref [7] and Ref [11]are as follow</w:t>
      </w:r>
      <w:r>
        <w:rPr>
          <w:rFonts w:ascii="Times" w:hAnsi="Times" w:eastAsia="Times"/>
          <w:b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=6,89N; 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=8.15; the fast strain rates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were 10.9–84.6 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�1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16.0" w:type="dxa"/>
      </w:tblPr>
      <w:tblGrid>
        <w:gridCol w:w="1390"/>
        <w:gridCol w:w="1390"/>
        <w:gridCol w:w="1390"/>
        <w:gridCol w:w="1390"/>
        <w:gridCol w:w="1390"/>
        <w:gridCol w:w="1390"/>
        <w:gridCol w:w="1390"/>
      </w:tblGrid>
      <w:tr>
        <w:trPr>
          <w:trHeight w:hRule="exact" w:val="330"/>
        </w:trPr>
        <w:tc>
          <w:tcPr>
            <w:tcW w:type="dxa" w:w="174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522" w:after="0"/>
              <w:ind w:left="446" w:right="0" w:firstLine="0"/>
              <w:jc w:val="left"/>
            </w:pP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Relaxation function </w:t>
            </w:r>
            <w:r>
              <w:rPr>
                <w:w w:val="102.24500232272678"/>
                <w:rFonts w:ascii="Times" w:hAnsi="Times" w:eastAsia="Times"/>
                <w:b w:val="0"/>
                <w:i/>
                <w:color w:val="000000"/>
                <w:sz w:val="18"/>
              </w:rPr>
              <w:t>G</w:t>
            </w: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102.24500232272678"/>
                <w:rFonts w:ascii="Times" w:hAnsi="Times" w:eastAsia="Times"/>
                <w:b w:val="0"/>
                <w:i/>
                <w:color w:val="000000"/>
                <w:sz w:val="18"/>
              </w:rPr>
              <w:t>t</w:t>
            </w: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44" w:right="0" w:firstLine="0"/>
              <w:jc w:val="left"/>
            </w:pP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1.0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50" w:after="0"/>
              <w:ind w:left="0" w:right="44" w:firstLine="0"/>
              <w:jc w:val="right"/>
            </w:pP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0.2</w:t>
            </w:r>
          </w:p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4" w:after="0"/>
              <w:ind w:left="0" w:right="112" w:firstLine="0"/>
              <w:jc w:val="right"/>
            </w:pP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0.4</w:t>
            </w:r>
          </w:p>
        </w:tc>
        <w:tc>
          <w:tcPr>
            <w:tcW w:type="dxa" w:w="4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44" w:after="0"/>
              <w:ind w:left="0" w:right="0" w:firstLine="0"/>
              <w:jc w:val="center"/>
            </w:pP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0.6</w:t>
            </w:r>
          </w:p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16" w:after="0"/>
              <w:ind w:left="0" w:right="0" w:firstLine="0"/>
              <w:jc w:val="center"/>
            </w:pPr>
            <w:r>
              <w:rPr>
                <w:w w:val="98.27499389648438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Fasicle</w:t>
            </w:r>
          </w:p>
        </w:tc>
        <w:tc>
          <w:tcPr>
            <w:tcW w:type="dxa" w:w="2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50" w:after="0"/>
              <w:ind w:left="80" w:right="0" w:firstLine="0"/>
              <w:jc w:val="left"/>
            </w:pP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1.0</w:t>
            </w:r>
          </w:p>
        </w:tc>
      </w:tr>
      <w:tr>
        <w:trPr>
          <w:trHeight w:hRule="exact" w:val="140"/>
        </w:trPr>
        <w:tc>
          <w:tcPr>
            <w:tcW w:type="dxa" w:w="1390"/>
            <w:vMerge/>
            <w:tcBorders/>
          </w:tcPr>
          <w:p/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2" w:after="0"/>
              <w:ind w:left="44" w:right="0" w:firstLine="0"/>
              <w:jc w:val="left"/>
            </w:pP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0.8</w:t>
            </w:r>
          </w:p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" w:after="0"/>
              <w:ind w:left="48" w:right="0" w:firstLine="0"/>
              <w:jc w:val="left"/>
            </w:pPr>
            <w:r>
              <w:rPr>
                <w:w w:val="98.27499389648438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ALL</w:t>
            </w:r>
          </w:p>
        </w:tc>
        <w:tc>
          <w:tcPr>
            <w:tcW w:type="dxa" w:w="139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90"/>
            <w:vMerge/>
            <w:tcBorders/>
          </w:tcPr>
          <w:p/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36" w:after="0"/>
              <w:ind w:left="44" w:right="0" w:firstLine="0"/>
              <w:jc w:val="left"/>
            </w:pP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0.6</w:t>
            </w:r>
          </w:p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28" w:after="0"/>
              <w:ind w:left="48" w:right="0" w:firstLine="0"/>
              <w:jc w:val="left"/>
            </w:pPr>
            <w:r>
              <w:rPr>
                <w:w w:val="98.27499389648438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PLL</w:t>
            </w:r>
          </w:p>
        </w:tc>
        <w:tc>
          <w:tcPr>
            <w:tcW w:type="dxa" w:w="139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8" w:after="0"/>
              <w:ind w:left="48" w:right="0" w:firstLine="0"/>
              <w:jc w:val="left"/>
            </w:pPr>
            <w:r>
              <w:rPr>
                <w:w w:val="98.27499389648438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LF</w:t>
            </w:r>
          </w:p>
        </w:tc>
        <w:tc>
          <w:tcPr>
            <w:tcW w:type="dxa" w:w="1390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1390"/>
            <w:vMerge/>
            <w:tcBorders/>
          </w:tcPr>
          <w:p/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8" w:after="0"/>
              <w:ind w:left="44" w:right="0" w:firstLine="0"/>
              <w:jc w:val="left"/>
            </w:pP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0.4</w:t>
            </w:r>
          </w:p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980" w:after="0"/>
              <w:ind w:left="0" w:right="0" w:firstLine="0"/>
              <w:jc w:val="center"/>
            </w:pP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0.8</w:t>
            </w:r>
          </w:p>
        </w:tc>
        <w:tc>
          <w:tcPr>
            <w:tcW w:type="dxa" w:w="1390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390"/>
            <w:vMerge/>
            <w:tcBorders/>
          </w:tcPr>
          <w:p/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74" w:after="0"/>
              <w:ind w:left="44" w:right="0" w:firstLine="0"/>
              <w:jc w:val="left"/>
            </w:pP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0.2</w:t>
            </w:r>
          </w:p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390"/>
            <w:vMerge/>
            <w:tcBorders/>
          </w:tcPr>
          <w:p/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4" w:val="left"/>
              </w:tabs>
              <w:autoSpaceDE w:val="0"/>
              <w:widowControl/>
              <w:spacing w:line="126" w:lineRule="exact" w:before="154" w:after="0"/>
              <w:ind w:left="44" w:right="0" w:firstLine="0"/>
              <w:jc w:val="left"/>
            </w:pP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0.0 </w:t>
            </w:r>
            <w:r>
              <w:br/>
            </w:r>
            <w:r>
              <w:tab/>
            </w: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0.0</w:t>
            </w:r>
          </w:p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  <w:tc>
          <w:tcPr>
            <w:tcW w:type="dxa" w:w="1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Time </w:t>
            </w:r>
            <w:r>
              <w:rPr>
                <w:w w:val="102.24500232272678"/>
                <w:rFonts w:ascii="Times" w:hAnsi="Times" w:eastAsia="Times"/>
                <w:b w:val="0"/>
                <w:i/>
                <w:color w:val="000000"/>
                <w:sz w:val="18"/>
              </w:rPr>
              <w:t>t</w:t>
            </w:r>
            <w:r>
              <w:rPr>
                <w:w w:val="102.245002322726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 (sec)</w:t>
            </w:r>
          </w:p>
        </w:tc>
        <w:tc>
          <w:tcPr>
            <w:tcW w:type="dxa" w:w="1390"/>
            <w:vMerge/>
            <w:tcBorders/>
          </w:tcPr>
          <w:p/>
        </w:tc>
        <w:tc>
          <w:tcPr>
            <w:tcW w:type="dxa" w:w="13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432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1. Reduced relaxation function in comparison the fascicle mode with the spinal ligament model. The ALL, PLL and LF data are from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Ref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[7], the fascicle mode date are from Ref  [11]. </w:t>
      </w:r>
    </w:p>
    <w:p>
      <w:pPr>
        <w:autoSpaceDN w:val="0"/>
        <w:autoSpaceDE w:val="0"/>
        <w:widowControl/>
        <w:spacing w:line="240" w:lineRule="exact" w:before="242" w:after="0"/>
        <w:ind w:left="192" w:right="61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order to compare the reduced relaxation functions of the collagen fascicle, ALL, PLL, and LF, we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display curves in Fig. 1. As is shown in Fig. 1, the fascicle and ligament relaxation functions are similar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shape and magnitude, although there is a slight divergence in early relaxation behavior. The fascicle fast rate </w:t>
      </w:r>
    </w:p>
    <w:p>
      <w:pPr>
        <w:sectPr>
          <w:pgSz w:w="10885" w:h="14854"/>
          <w:pgMar w:top="368" w:right="532" w:bottom="1246" w:left="624" w:header="720" w:footer="720" w:gutter="0"/>
          <w:cols w:space="720" w:num="1" w:equalWidth="0">
            <w:col w:w="9730" w:space="0"/>
            <w:col w:w="9612" w:space="0"/>
            <w:col w:w="9730" w:space="0"/>
            <w:col w:w="96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1536700</wp:posOffset>
            </wp:positionV>
            <wp:extent cx="1511300" cy="11430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143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3733800</wp:posOffset>
            </wp:positionH>
            <wp:positionV relativeFrom="page">
              <wp:posOffset>1536700</wp:posOffset>
            </wp:positionV>
            <wp:extent cx="1511300" cy="1130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130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1498600</wp:posOffset>
            </wp:positionH>
            <wp:positionV relativeFrom="page">
              <wp:posOffset>5092700</wp:posOffset>
            </wp:positionV>
            <wp:extent cx="1524000" cy="11430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3759200</wp:posOffset>
            </wp:positionH>
            <wp:positionV relativeFrom="page">
              <wp:posOffset>5092700</wp:posOffset>
            </wp:positionV>
            <wp:extent cx="1498600" cy="11303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130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24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566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Jiuguang Zhou et al. /  AASRI Procedia  1 ( 2012 )  561 – 568 </w:t>
      </w:r>
    </w:p>
    <w:p>
      <w:pPr>
        <w:autoSpaceDN w:val="0"/>
        <w:autoSpaceDE w:val="0"/>
        <w:widowControl/>
        <w:spacing w:line="232" w:lineRule="exact" w:before="342" w:after="560"/>
        <w:ind w:left="106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coefficient in this paper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= 0</w:t>
      </w:r>
      <w:r>
        <w:rPr>
          <w:rFonts w:ascii="Times" w:hAnsi="Times" w:eastAsia="Times"/>
          <w:b w:val="0"/>
          <w:i/>
          <w:color w:val="000000"/>
          <w:sz w:val="20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59) is smaller in magnitude than the average ALL, PLL, and LF fast rate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relaxation coefficients. Thus, the ligament relaxation functions exhibit a larger decrease in magnitude early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relaxation time history.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8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164"/>
        </w:trPr>
        <w:tc>
          <w:tcPr>
            <w:tcW w:type="dxa" w:w="8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4" w:lineRule="exact" w:before="634" w:after="0"/>
              <w:ind w:left="0" w:right="0" w:firstLine="0"/>
              <w:jc w:val="center"/>
            </w:pPr>
            <w:r>
              <w:rPr>
                <w:w w:val="97.86705690271714"/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24" w:right="0" w:firstLine="0"/>
              <w:jc w:val="left"/>
            </w:pP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0.6</w:t>
            </w:r>
          </w:p>
        </w:tc>
        <w:tc>
          <w:tcPr>
            <w:tcW w:type="dxa" w:w="23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52" w:after="0"/>
              <w:ind w:left="298" w:right="0" w:firstLine="0"/>
              <w:jc w:val="left"/>
            </w:pPr>
            <w:r>
              <w:rPr>
                <w:w w:val="98.279993874686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Fasicle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56" w:after="0"/>
              <w:ind w:left="492" w:right="0" w:firstLine="0"/>
              <w:jc w:val="left"/>
            </w:pP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Elastic modulus |</w:t>
            </w:r>
            <w:r>
              <w:rPr>
                <w:w w:val="101.5049934387207"/>
                <w:rFonts w:ascii="Times" w:hAnsi="Times" w:eastAsia="Times"/>
                <w:b w:val="0"/>
                <w:i/>
                <w:color w:val="000000"/>
                <w:sz w:val="18"/>
              </w:rPr>
              <w:t>M</w:t>
            </w: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|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58" w:after="0"/>
              <w:ind w:left="30" w:right="0" w:firstLine="0"/>
              <w:jc w:val="left"/>
            </w:pP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0.8</w:t>
            </w:r>
          </w:p>
        </w:tc>
        <w:tc>
          <w:tcPr>
            <w:tcW w:type="dxa" w:w="2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6" w:after="0"/>
              <w:ind w:left="0" w:right="2016" w:firstLine="0"/>
              <w:jc w:val="left"/>
            </w:pPr>
            <w:r>
              <w:rPr>
                <w:w w:val="97.56214278084892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Fasicle</w:t>
            </w:r>
            <w:r>
              <w:br/>
            </w:r>
            <w:r>
              <w:rPr>
                <w:w w:val="97.56214278084892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ALL</w:t>
            </w:r>
          </w:p>
        </w:tc>
      </w:tr>
      <w:tr>
        <w:trPr>
          <w:trHeight w:hRule="exact" w:val="140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24" w:after="0"/>
              <w:ind w:left="4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Internal damping tan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3292"/>
            <w:gridSpan w:val="4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2469"/>
            <w:gridSpan w:val="3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823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4" w:right="288" w:firstLine="0"/>
              <w:jc w:val="left"/>
            </w:pP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0.5 </w:t>
            </w:r>
            <w:r>
              <w:br/>
            </w: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0.4</w:t>
            </w:r>
          </w:p>
        </w:tc>
        <w:tc>
          <w:tcPr>
            <w:tcW w:type="dxa" w:w="23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298" w:right="1728" w:firstLine="0"/>
              <w:jc w:val="left"/>
            </w:pPr>
            <w:r>
              <w:rPr>
                <w:w w:val="98.279993874686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ALL</w:t>
            </w:r>
            <w:r>
              <w:br/>
            </w:r>
            <w:r>
              <w:rPr>
                <w:w w:val="98.279993874686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PLL</w:t>
            </w:r>
            <w:r>
              <w:br/>
            </w:r>
            <w:r>
              <w:rPr>
                <w:w w:val="98.279993874686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LF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2469"/>
            <w:gridSpan w:val="3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3292"/>
            <w:gridSpan w:val="4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6" w:after="0"/>
              <w:ind w:left="30" w:right="0" w:firstLine="0"/>
              <w:jc w:val="left"/>
            </w:pP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0.6</w:t>
            </w:r>
          </w:p>
        </w:tc>
        <w:tc>
          <w:tcPr>
            <w:tcW w:type="dxa" w:w="2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2160" w:firstLine="0"/>
              <w:jc w:val="left"/>
            </w:pPr>
            <w:r>
              <w:rPr>
                <w:w w:val="97.56214278084892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PLL</w:t>
            </w:r>
            <w:r>
              <w:br/>
            </w:r>
            <w:r>
              <w:rPr>
                <w:w w:val="97.56214278084892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LF</w:t>
            </w:r>
          </w:p>
        </w:tc>
      </w:tr>
      <w:tr>
        <w:trPr>
          <w:trHeight w:hRule="exact" w:val="260"/>
        </w:trPr>
        <w:tc>
          <w:tcPr>
            <w:tcW w:type="dxa" w:w="823"/>
            <w:vMerge/>
            <w:tcBorders/>
          </w:tcPr>
          <w:p/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24" w:right="0" w:firstLine="0"/>
              <w:jc w:val="left"/>
            </w:pP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0.3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3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30" w:right="0" w:firstLine="0"/>
              <w:jc w:val="left"/>
            </w:pP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0.4</w:t>
            </w:r>
          </w:p>
        </w:tc>
      </w:tr>
      <w:tr>
        <w:trPr>
          <w:trHeight w:hRule="exact" w:val="220"/>
        </w:trPr>
        <w:tc>
          <w:tcPr>
            <w:tcW w:type="dxa" w:w="823"/>
            <w:vMerge/>
            <w:tcBorders/>
          </w:tcPr>
          <w:p/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" w:after="0"/>
              <w:ind w:left="24" w:right="0" w:firstLine="0"/>
              <w:jc w:val="left"/>
            </w:pP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0.2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33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6" w:after="0"/>
              <w:ind w:left="30" w:right="0" w:firstLine="0"/>
              <w:jc w:val="left"/>
            </w:pP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0.2</w:t>
            </w:r>
          </w:p>
        </w:tc>
      </w:tr>
      <w:tr>
        <w:trPr>
          <w:trHeight w:hRule="exact" w:val="240"/>
        </w:trPr>
        <w:tc>
          <w:tcPr>
            <w:tcW w:type="dxa" w:w="823"/>
            <w:vMerge/>
            <w:tcBorders/>
          </w:tcPr>
          <w:p/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4" w:after="0"/>
              <w:ind w:left="24" w:right="0" w:firstLine="0"/>
              <w:jc w:val="left"/>
            </w:pP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0.1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3292"/>
            <w:gridSpan w:val="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823"/>
            <w:vMerge/>
            <w:tcBorders/>
          </w:tcPr>
          <w:p/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126" w:lineRule="exact" w:before="108" w:after="0"/>
              <w:ind w:left="24" w:right="144" w:firstLine="0"/>
              <w:jc w:val="left"/>
            </w:pP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0.0 </w:t>
            </w:r>
            <w:r>
              <w:br/>
            </w:r>
            <w:r>
              <w:tab/>
            </w: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0.01 0.1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56" w:after="0"/>
              <w:ind w:left="0" w:right="0" w:firstLine="0"/>
              <w:jc w:val="center"/>
            </w:pP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56" w:after="0"/>
              <w:ind w:left="0" w:right="0" w:firstLine="0"/>
              <w:jc w:val="center"/>
            </w:pP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56" w:after="0"/>
              <w:ind w:left="108" w:right="0" w:firstLine="0"/>
              <w:jc w:val="left"/>
            </w:pP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100 1000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" w:val="left"/>
              </w:tabs>
              <w:autoSpaceDE w:val="0"/>
              <w:widowControl/>
              <w:spacing w:line="124" w:lineRule="exact" w:before="112" w:after="0"/>
              <w:ind w:left="30" w:right="0" w:firstLine="0"/>
              <w:jc w:val="left"/>
            </w:pP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0.0 </w:t>
            </w:r>
            <w:r>
              <w:br/>
            </w:r>
            <w:r>
              <w:tab/>
            </w: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0.01 0.1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58" w:after="0"/>
              <w:ind w:left="0" w:right="120" w:firstLine="0"/>
              <w:jc w:val="right"/>
            </w:pP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58" w:after="0"/>
              <w:ind w:left="0" w:right="0" w:firstLine="0"/>
              <w:jc w:val="center"/>
            </w:pP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58" w:after="0"/>
              <w:ind w:left="102" w:right="0" w:firstLine="0"/>
              <w:jc w:val="left"/>
            </w:pP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100 1000</w:t>
            </w:r>
          </w:p>
        </w:tc>
      </w:tr>
      <w:tr>
        <w:trPr>
          <w:trHeight w:hRule="exact" w:val="280"/>
        </w:trPr>
        <w:tc>
          <w:tcPr>
            <w:tcW w:type="dxa" w:w="82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" w:after="0"/>
              <w:ind w:left="0" w:right="0" w:firstLine="0"/>
              <w:jc w:val="center"/>
            </w:pP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2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" w:after="0"/>
              <w:ind w:left="202" w:right="0" w:firstLine="0"/>
              <w:jc w:val="left"/>
            </w:pP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Frequency </w:t>
            </w:r>
            <w:r>
              <w:rPr>
                <w:w w:val="102.25000381469727"/>
                <w:rFonts w:ascii="Times" w:hAnsi="Times" w:eastAsia="Times"/>
                <w:b w:val="0"/>
                <w:i/>
                <w:color w:val="000000"/>
                <w:sz w:val="18"/>
              </w:rPr>
              <w:t>f</w:t>
            </w:r>
            <w:r>
              <w:rPr>
                <w:w w:val="102.2500038146972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 (Hz)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174" w:right="0" w:firstLine="0"/>
              <w:jc w:val="left"/>
            </w:pP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(b)</w:t>
            </w:r>
          </w:p>
        </w:tc>
        <w:tc>
          <w:tcPr>
            <w:tcW w:type="dxa" w:w="2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" w:after="0"/>
              <w:ind w:left="20" w:right="0" w:firstLine="0"/>
              <w:jc w:val="left"/>
            </w:pP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Frequency </w:t>
            </w:r>
            <w:r>
              <w:rPr>
                <w:w w:val="101.5049934387207"/>
                <w:rFonts w:ascii="Times" w:hAnsi="Times" w:eastAsia="Times"/>
                <w:b w:val="0"/>
                <w:i/>
                <w:color w:val="000000"/>
                <w:sz w:val="18"/>
              </w:rPr>
              <w:t>f</w:t>
            </w:r>
            <w:r>
              <w:rPr>
                <w:w w:val="101.5049934387207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 (Hz)</w:t>
            </w:r>
          </w:p>
        </w:tc>
      </w:tr>
    </w:tbl>
    <w:p>
      <w:pPr>
        <w:autoSpaceDN w:val="0"/>
        <w:autoSpaceDE w:val="0"/>
        <w:widowControl/>
        <w:spacing w:line="200" w:lineRule="exact" w:before="328" w:after="0"/>
        <w:ind w:left="1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Fig. 2. The internal damping tan</w:t>
      </w:r>
      <w:r>
        <w:rPr>
          <w:rFonts w:ascii="Times" w:hAnsi="Times" w:eastAsia="Times"/>
          <w:b w:val="0"/>
          <w:i/>
          <w:color w:val="000000"/>
          <w:sz w:val="16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and the dynamic modulus of elasticity |</w:t>
      </w:r>
      <w:r>
        <w:rPr>
          <w:rFonts w:ascii="Times" w:hAnsi="Times" w:eastAsia="Times"/>
          <w:b w:val="0"/>
          <w:i/>
          <w:color w:val="000000"/>
          <w:sz w:val="16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| plotted as a function of logarithm of frequency in comparison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fascicle mode with the spinal ligament model. The data is same as Fig. 1. (a) tan</w:t>
      </w:r>
      <w:r>
        <w:rPr>
          <w:rFonts w:ascii="Times" w:hAnsi="Times" w:eastAsia="Times"/>
          <w:b w:val="0"/>
          <w:i/>
          <w:color w:val="000000"/>
          <w:sz w:val="16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; (b) |</w:t>
      </w:r>
      <w:r>
        <w:rPr>
          <w:rFonts w:ascii="Times" w:hAnsi="Times" w:eastAsia="Times"/>
          <w:b w:val="0"/>
          <w:i/>
          <w:color w:val="000000"/>
          <w:sz w:val="16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|. </w:t>
      </w:r>
    </w:p>
    <w:p>
      <w:pPr>
        <w:autoSpaceDN w:val="0"/>
        <w:autoSpaceDE w:val="0"/>
        <w:widowControl/>
        <w:spacing w:line="240" w:lineRule="exact" w:before="246" w:after="0"/>
        <w:ind w:left="106" w:right="2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When the internal damping tan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�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the elastic modulus |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| are plotted against the frequency 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curves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shown in Fig. 2 are obtained. At slower frequencies, damping tan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�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increase slowly with the frequency 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reaches a peak when the frequency 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near 100 Hz. Then decrease sharply and in final the damping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approximately equal to zero when the frequency is greater than 4500 Hz. Correspondingly, the elastic modulus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|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| increase all the time with the frequency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rises dramatically in the neighborhood of 100Hz. And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comparison, the storage modulus and loss modulus are shown in Fig. 3. It is obvious that the storage modulus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the elastic modulus |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| have the similar characteristics with the increase of frequency. Also internal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damping tan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�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 loss modulus have the same characteristics with the increase of the frequency. </w:t>
      </w:r>
    </w:p>
    <w:p>
      <w:pPr>
        <w:autoSpaceDN w:val="0"/>
        <w:autoSpaceDE w:val="0"/>
        <w:widowControl/>
        <w:spacing w:line="204" w:lineRule="exact" w:before="352" w:after="32"/>
        <w:ind w:left="1464" w:right="0" w:firstLine="0"/>
        <w:jc w:val="left"/>
      </w:pPr>
      <w:r>
        <w:rPr>
          <w:w w:val="102.2666613260905"/>
          <w:rFonts w:ascii="TimesNewRomanPSMT" w:hAnsi="TimesNewRomanPSMT" w:eastAsia="TimesNewRomanPSMT"/>
          <w:b w:val="0"/>
          <w:i w:val="0"/>
          <w:color w:val="000000"/>
          <w:sz w:val="18"/>
        </w:rPr>
        <w:t>0.4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8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240"/>
        </w:trPr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88" w:after="0"/>
              <w:ind w:left="0" w:right="302" w:firstLine="0"/>
              <w:jc w:val="right"/>
            </w:pPr>
            <w:r>
              <w:rPr>
                <w:w w:val="102.2666613260905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Loss modulus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96" w:after="0"/>
              <w:ind w:left="56" w:right="0" w:firstLine="0"/>
              <w:jc w:val="left"/>
            </w:pPr>
            <w:r>
              <w:rPr>
                <w:w w:val="102.2666613260905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0.3</w:t>
            </w:r>
          </w:p>
        </w:tc>
        <w:tc>
          <w:tcPr>
            <w:tcW w:type="dxa" w:w="2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88" w:after="0"/>
              <w:ind w:left="34" w:right="0" w:firstLine="0"/>
              <w:jc w:val="left"/>
            </w:pPr>
            <w:r>
              <w:rPr>
                <w:w w:val="98.295715876988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Fasicle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70" w:after="0"/>
              <w:ind w:left="0" w:right="210" w:firstLine="0"/>
              <w:jc w:val="right"/>
            </w:pPr>
            <w:r>
              <w:rPr>
                <w:w w:val="101.502768198649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Storage modulus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8" w:after="0"/>
              <w:ind w:left="48" w:right="0" w:firstLine="0"/>
              <w:jc w:val="left"/>
            </w:pPr>
            <w:r>
              <w:rPr>
                <w:w w:val="101.502768198649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0.8</w:t>
            </w:r>
          </w:p>
        </w:tc>
        <w:tc>
          <w:tcPr>
            <w:tcW w:type="dxa" w:w="27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" w:after="0"/>
              <w:ind w:left="180" w:right="2016" w:firstLine="0"/>
              <w:jc w:val="left"/>
            </w:pPr>
            <w:r>
              <w:rPr>
                <w:w w:val="97.5607122693743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Fasicle</w:t>
            </w:r>
            <w:r>
              <w:br/>
            </w:r>
            <w:r>
              <w:rPr>
                <w:w w:val="97.5607122693743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ALL</w:t>
            </w:r>
          </w:p>
        </w:tc>
      </w:tr>
      <w:tr>
        <w:trPr>
          <w:trHeight w:hRule="exact" w:val="100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20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8" w:after="0"/>
              <w:ind w:left="34" w:right="0" w:firstLine="0"/>
              <w:jc w:val="left"/>
            </w:pPr>
            <w:r>
              <w:rPr>
                <w:w w:val="98.295715876988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ALL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3292"/>
            <w:gridSpan w:val="4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2469"/>
            <w:gridSpan w:val="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18" w:after="0"/>
              <w:ind w:left="48" w:right="0" w:firstLine="0"/>
              <w:jc w:val="left"/>
            </w:pPr>
            <w:r>
              <w:rPr>
                <w:w w:val="101.502768198649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0.6</w:t>
            </w:r>
          </w:p>
        </w:tc>
        <w:tc>
          <w:tcPr>
            <w:tcW w:type="dxa" w:w="27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" w:after="0"/>
              <w:ind w:left="180" w:right="2160" w:firstLine="0"/>
              <w:jc w:val="left"/>
            </w:pPr>
            <w:r>
              <w:rPr>
                <w:w w:val="97.5607122693743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PLL</w:t>
            </w:r>
            <w:r>
              <w:br/>
            </w:r>
            <w:r>
              <w:rPr>
                <w:w w:val="97.5607122693743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LF</w:t>
            </w:r>
          </w:p>
        </w:tc>
      </w:tr>
      <w:tr>
        <w:trPr>
          <w:trHeight w:hRule="exact" w:val="182"/>
        </w:trPr>
        <w:tc>
          <w:tcPr>
            <w:tcW w:type="dxa" w:w="823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6" w:after="0"/>
              <w:ind w:left="56" w:right="0" w:firstLine="0"/>
              <w:jc w:val="left"/>
            </w:pPr>
            <w:r>
              <w:rPr>
                <w:w w:val="102.2666613260905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0.2</w:t>
            </w:r>
          </w:p>
        </w:tc>
        <w:tc>
          <w:tcPr>
            <w:tcW w:type="dxa" w:w="2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2" w:after="0"/>
              <w:ind w:left="34" w:right="0" w:firstLine="0"/>
              <w:jc w:val="left"/>
            </w:pPr>
            <w:r>
              <w:rPr>
                <w:w w:val="98.295715876988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PLL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3292"/>
            <w:gridSpan w:val="4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20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8" w:after="0"/>
              <w:ind w:left="34" w:right="0" w:firstLine="0"/>
              <w:jc w:val="left"/>
            </w:pPr>
            <w:r>
              <w:rPr>
                <w:w w:val="98.295715876988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 LF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3292"/>
            <w:gridSpan w:val="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2469"/>
            <w:gridSpan w:val="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33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8" w:after="0"/>
              <w:ind w:left="48" w:right="0" w:firstLine="0"/>
              <w:jc w:val="left"/>
            </w:pPr>
            <w:r>
              <w:rPr>
                <w:w w:val="101.502768198649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0.4</w:t>
            </w:r>
          </w:p>
        </w:tc>
      </w:tr>
      <w:tr>
        <w:trPr>
          <w:trHeight w:hRule="exact" w:val="382"/>
        </w:trPr>
        <w:tc>
          <w:tcPr>
            <w:tcW w:type="dxa" w:w="823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56" w:right="0" w:firstLine="0"/>
              <w:jc w:val="left"/>
            </w:pPr>
            <w:r>
              <w:rPr>
                <w:w w:val="102.2666613260905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0.1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96" w:after="0"/>
              <w:ind w:left="0" w:right="124" w:firstLine="0"/>
              <w:jc w:val="right"/>
            </w:pPr>
            <w:r>
              <w:rPr>
                <w:w w:val="102.2666613260905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96" w:after="0"/>
              <w:ind w:left="0" w:right="0" w:firstLine="0"/>
              <w:jc w:val="center"/>
            </w:pPr>
            <w:r>
              <w:rPr>
                <w:w w:val="102.2666613260905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96" w:after="0"/>
              <w:ind w:left="102" w:right="0" w:firstLine="0"/>
              <w:jc w:val="left"/>
            </w:pPr>
            <w:r>
              <w:rPr>
                <w:w w:val="102.2666613260905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100 1000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33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0" w:after="0"/>
              <w:ind w:left="48" w:right="0" w:firstLine="0"/>
              <w:jc w:val="left"/>
            </w:pPr>
            <w:r>
              <w:rPr>
                <w:w w:val="101.502768198649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0.2</w:t>
            </w:r>
          </w:p>
        </w:tc>
      </w:tr>
      <w:tr>
        <w:trPr>
          <w:trHeight w:hRule="exact" w:val="418"/>
        </w:trPr>
        <w:tc>
          <w:tcPr>
            <w:tcW w:type="dxa" w:w="823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</w:tabs>
              <w:autoSpaceDE w:val="0"/>
              <w:widowControl/>
              <w:spacing w:line="126" w:lineRule="exact" w:before="184" w:after="0"/>
              <w:ind w:left="56" w:right="0" w:firstLine="0"/>
              <w:jc w:val="left"/>
            </w:pPr>
            <w:r>
              <w:rPr>
                <w:w w:val="102.2666613260905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0.0 </w:t>
            </w:r>
            <w:r>
              <w:br/>
            </w:r>
            <w:r>
              <w:tab/>
            </w:r>
            <w:r>
              <w:rPr>
                <w:w w:val="102.2666613260905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0.01 0.1</w:t>
            </w:r>
          </w:p>
          <w:p>
            <w:pPr>
              <w:autoSpaceDN w:val="0"/>
              <w:autoSpaceDE w:val="0"/>
              <w:widowControl/>
              <w:spacing w:line="204" w:lineRule="exact" w:before="0" w:after="0"/>
              <w:ind w:left="0" w:right="450" w:firstLine="0"/>
              <w:jc w:val="right"/>
            </w:pPr>
            <w:r>
              <w:rPr>
                <w:w w:val="102.2666613260905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0" w:val="left"/>
              </w:tabs>
              <w:autoSpaceDE w:val="0"/>
              <w:widowControl/>
              <w:spacing w:line="126" w:lineRule="exact" w:before="162" w:after="0"/>
              <w:ind w:left="48" w:right="144" w:firstLine="0"/>
              <w:jc w:val="left"/>
            </w:pPr>
            <w:r>
              <w:rPr>
                <w:w w:val="101.502768198649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0.0 </w:t>
            </w:r>
            <w:r>
              <w:br/>
            </w:r>
            <w:r>
              <w:tab/>
            </w:r>
            <w:r>
              <w:rPr>
                <w:w w:val="101.502768198649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0.01 0.1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12" w:after="0"/>
              <w:ind w:left="0" w:right="0" w:firstLine="0"/>
              <w:jc w:val="center"/>
            </w:pPr>
            <w:r>
              <w:rPr>
                <w:w w:val="101.502768198649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12" w:after="0"/>
              <w:ind w:left="0" w:right="0" w:firstLine="0"/>
              <w:jc w:val="center"/>
            </w:pPr>
            <w:r>
              <w:rPr>
                <w:w w:val="101.502768198649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12" w:after="0"/>
              <w:ind w:left="102" w:right="0" w:firstLine="0"/>
              <w:jc w:val="left"/>
            </w:pPr>
            <w:r>
              <w:rPr>
                <w:w w:val="101.502768198649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100 1000</w:t>
            </w:r>
          </w:p>
        </w:tc>
      </w:tr>
      <w:tr>
        <w:trPr>
          <w:trHeight w:hRule="exact" w:val="278"/>
        </w:trPr>
        <w:tc>
          <w:tcPr>
            <w:tcW w:type="dxa" w:w="823"/>
            <w:vMerge/>
            <w:tcBorders/>
          </w:tcPr>
          <w:p/>
        </w:tc>
        <w:tc>
          <w:tcPr>
            <w:tcW w:type="dxa" w:w="823"/>
            <w:vMerge/>
            <w:tcBorders/>
          </w:tcPr>
          <w:p/>
        </w:tc>
        <w:tc>
          <w:tcPr>
            <w:tcW w:type="dxa" w:w="2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" w:after="0"/>
              <w:ind w:left="54" w:right="0" w:firstLine="0"/>
              <w:jc w:val="left"/>
            </w:pPr>
            <w:r>
              <w:rPr>
                <w:w w:val="102.2666613260905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Frequency </w:t>
            </w:r>
            <w:r>
              <w:rPr>
                <w:w w:val="102.2666613260905"/>
                <w:rFonts w:ascii="Times" w:hAnsi="Times" w:eastAsia="Times"/>
                <w:b w:val="0"/>
                <w:i/>
                <w:color w:val="000000"/>
                <w:sz w:val="18"/>
              </w:rPr>
              <w:t>f</w:t>
            </w:r>
            <w:r>
              <w:rPr>
                <w:w w:val="102.2666613260905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 (Hz)</w:t>
            </w:r>
          </w:p>
        </w:tc>
        <w:tc>
          <w:tcPr>
            <w:tcW w:type="dxa" w:w="823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" w:after="0"/>
              <w:ind w:left="0" w:right="0" w:firstLine="0"/>
              <w:jc w:val="center"/>
            </w:pPr>
            <w:r>
              <w:rPr>
                <w:w w:val="101.502768198649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(b)</w:t>
            </w:r>
          </w:p>
        </w:tc>
        <w:tc>
          <w:tcPr>
            <w:tcW w:type="dxa" w:w="2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298" w:right="0" w:firstLine="0"/>
              <w:jc w:val="left"/>
            </w:pPr>
            <w:r>
              <w:rPr>
                <w:w w:val="101.502768198649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Frequency </w:t>
            </w:r>
            <w:r>
              <w:rPr>
                <w:w w:val="101.5027681986491"/>
                <w:rFonts w:ascii="Times" w:hAnsi="Times" w:eastAsia="Times"/>
                <w:b w:val="0"/>
                <w:i/>
                <w:color w:val="000000"/>
                <w:sz w:val="18"/>
              </w:rPr>
              <w:t>f</w:t>
            </w:r>
            <w:r>
              <w:rPr>
                <w:w w:val="101.502768198649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 (Hz)</w:t>
            </w:r>
          </w:p>
        </w:tc>
      </w:tr>
    </w:tbl>
    <w:p>
      <w:pPr>
        <w:autoSpaceDN w:val="0"/>
        <w:autoSpaceDE w:val="0"/>
        <w:widowControl/>
        <w:spacing w:line="200" w:lineRule="exact" w:before="312" w:after="0"/>
        <w:ind w:left="1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Fig. 3. The loss modulus and the storage modulus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plotted as a function of logarithm of frequency in comparison the fascicle mode with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the spinal ligament model. The data is same as Fig. 1. (a) the loss modulus; (b) the storage modulus. </w:t>
      </w:r>
    </w:p>
    <w:p>
      <w:pPr>
        <w:autoSpaceDN w:val="0"/>
        <w:autoSpaceDE w:val="0"/>
        <w:widowControl/>
        <w:spacing w:line="240" w:lineRule="exact" w:before="242" w:after="0"/>
        <w:ind w:left="106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 is a histological difference between the LF and the ALL and PLL. Water makes up about two-thirds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weight of normal ligaments, and the remaining weight is primarily made up of collagen and elastin.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Elastin is mostly known as “linearly” elastic materials, however, collagen is a basic structural element for soft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hard tissues in animals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[2]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.The elastin to collagen ratio for the LF is 2:1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[20]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 dry weights of elastin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collagen in the cervical spine PLL are only approximately 5.9% and 67.1% respectively (giving a 1:11 elastin </w:t>
      </w:r>
    </w:p>
    <w:p>
      <w:pPr>
        <w:sectPr>
          <w:pgSz w:w="10885" w:h="14854"/>
          <w:pgMar w:top="368" w:right="1180" w:bottom="1210" w:left="652" w:header="720" w:footer="720" w:gutter="0"/>
          <w:cols w:space="720" w:num="1" w:equalWidth="0">
            <w:col w:w="9054" w:space="0"/>
            <w:col w:w="9730" w:space="0"/>
            <w:col w:w="9612" w:space="0"/>
            <w:col w:w="9730" w:space="0"/>
            <w:col w:w="96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95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Jiuguang Zhou et al. /  AASRI Procedia  1 ( 2012 )  561 – 568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567</w:t>
      </w:r>
    </w:p>
    <w:p>
      <w:pPr>
        <w:autoSpaceDN w:val="0"/>
        <w:autoSpaceDE w:val="0"/>
        <w:widowControl/>
        <w:spacing w:line="240" w:lineRule="exact" w:before="324" w:after="0"/>
        <w:ind w:left="192" w:right="61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collagen ratio)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[21]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which is similar to the ALL. The cyclic mechanical property of the ligaments is likely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affected by the differences in elastin and collagen composition. Fig. 2 shows that, for LF, the amplitude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internal damping tan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lower than the cervical spine PLL and ALL; the similar shape of frequency spectrum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 respect to internal damping tan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�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cervical spine PLL and ALL is different from LF. Moreover,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amplitude of internal damping for the fascicle is lower than that of ALL and PLL although the shape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frequency spectrum curves is same for the fascicle, ALL and PLL. One of the important reasons is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the dry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weights of ground substance (Proteoglycans) and collagen in the cervical spine PLL are only approximately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20%~30% and 67.1% respectively, and viscous damping of ground substance is stronger. One factor for these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difference may be the large (orders of magnitude) difference in ramp times and relaxation holding times –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both of which were extremely short for this study, emphasizing fast strain-rate behavior compared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non-injurious time-frames examined previously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[22]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40" w:lineRule="exact" w:before="0" w:after="0"/>
        <w:ind w:left="192" w:right="61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these fast-rate deformations, ligament viscoelasticity which is partly due to fluid flow and interactions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among collagen fascicles and ground substance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[23-25]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ignored. Because the comparable collagen fascicle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spinal ligament relaxation functions suggest that, at fast rate deformations, ligament viscoelasticity may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attributed more to the intrinsic viscoelastic properties of the collagen fascicle. </w:t>
      </w:r>
    </w:p>
    <w:p>
      <w:pPr>
        <w:autoSpaceDN w:val="0"/>
        <w:autoSpaceDE w:val="0"/>
        <w:widowControl/>
        <w:spacing w:line="228" w:lineRule="exact" w:before="258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6. Conclusions </w:t>
      </w:r>
    </w:p>
    <w:p>
      <w:pPr>
        <w:autoSpaceDN w:val="0"/>
        <w:autoSpaceDE w:val="0"/>
        <w:widowControl/>
        <w:spacing w:line="240" w:lineRule="exact" w:before="234" w:after="0"/>
        <w:ind w:left="192" w:right="61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 ligament types and collagen fascicle exhibited nonlinear viscoelastic cyclic behavior. Our study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supports the assertion that QLV is valid for a ligament under fast stain rate. The storage modulus, loss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modulus, the dynamic modulus of elasticity |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| and the internal damping tan</w:t>
      </w:r>
      <w:r>
        <w:rPr>
          <w:rFonts w:ascii="Times" w:hAnsi="Times" w:eastAsia="Time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for all ligament types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collagen fascicle are dependent on frequency. All ligament types and collagen fascicle exhibited an increased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cyclic viscoelastic with response frequencies at slower frequencies; when the frequency 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near 100 Hz,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damping tan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�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loss modulus reach a peak, while the dynamic modulus of elasticity |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| and the storage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modulus show the fastest rise; then all of them diminished viscoelasticity as frequency increased. The ALL,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PLL and the collagen fascicle exhibited similar damping properties, but the damping of the collagen fascicle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lower. However, LF exhibited a different damping characteristic and lower than the ALL and PLL. Overall,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LF exhibited a more elastic response than the ALL and PLL. It is interesting work to compare the dynamic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material properties in the present paper with that of a ligament model under slow strain rate. This is the subject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our ongoing research. </w:t>
      </w:r>
    </w:p>
    <w:p>
      <w:pPr>
        <w:autoSpaceDN w:val="0"/>
        <w:autoSpaceDE w:val="0"/>
        <w:widowControl/>
        <w:spacing w:line="228" w:lineRule="exact" w:before="482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40" w:lineRule="exact" w:before="230" w:after="0"/>
        <w:ind w:left="192" w:right="576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work was partially supported by the National Natural Science Foundation of China under Grants (Nos.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40974067, 11134011 and 41004044) and State Key Laboratory of Acoustics (CAS) (Grant No. </w:t>
      </w:r>
    </w:p>
    <w:p>
      <w:pPr>
        <w:autoSpaceDN w:val="0"/>
        <w:autoSpaceDE w:val="0"/>
        <w:widowControl/>
        <w:spacing w:line="222" w:lineRule="exact" w:before="1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SKLOA201108) and Scientific Forefront and Interdisciplinary innovation project of Jilin University. </w:t>
      </w:r>
    </w:p>
    <w:p>
      <w:pPr>
        <w:autoSpaceDN w:val="0"/>
        <w:autoSpaceDE w:val="0"/>
        <w:widowControl/>
        <w:spacing w:line="228" w:lineRule="exact" w:before="484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230" w:after="0"/>
        <w:ind w:left="192" w:right="64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Fung YC. Stress strain history relations of soft tissues in simple elongation. in biomechanics: 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foundations and objectives, eds., Y. C. Fung, N. Perrone, and M. Anliker, PrenticeHall, Englewood Cliffs, NJ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1972; 207-181. </w:t>
      </w:r>
    </w:p>
    <w:p>
      <w:pPr>
        <w:autoSpaceDN w:val="0"/>
        <w:autoSpaceDE w:val="0"/>
        <w:widowControl/>
        <w:spacing w:line="230" w:lineRule="exact" w:before="0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Fung YC. Biomechanics: mechanical properties of living tissues.Springer-Verlag, New York;1981.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Funk JR, Hall GW, Crandall JR, Pilkey WD. Linear and quasi-linear viscoelastic characterization of ankle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ligaments. J Biomech Eng 2000; 122(1): 22-15. </w:t>
      </w:r>
    </w:p>
    <w:p>
      <w:pPr>
        <w:sectPr>
          <w:pgSz w:w="10885" w:h="14854"/>
          <w:pgMar w:top="368" w:right="532" w:bottom="1188" w:left="624" w:header="720" w:footer="720" w:gutter="0"/>
          <w:cols w:space="720" w:num="1" w:equalWidth="0">
            <w:col w:w="9730" w:space="0"/>
            <w:col w:w="9054" w:space="0"/>
            <w:col w:w="9730" w:space="0"/>
            <w:col w:w="9612" w:space="0"/>
            <w:col w:w="9730" w:space="0"/>
            <w:col w:w="962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26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568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Jiuguang Zhou et al. /  AASRI Procedia  1 ( 2012 )  561 – 568 </w:t>
      </w:r>
    </w:p>
    <w:p>
      <w:pPr>
        <w:autoSpaceDN w:val="0"/>
        <w:autoSpaceDE w:val="0"/>
        <w:widowControl/>
        <w:spacing w:line="230" w:lineRule="exact" w:before="38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Toms SR, Dakin GJ, Lemons JE, Eberhardt AW. Quasi-linear viscoelastic behavior of the human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periodontal ligament. J Biomech 2002;35(10):1415-1411. </w:t>
      </w:r>
    </w:p>
    <w:p>
      <w:pPr>
        <w:autoSpaceDN w:val="0"/>
        <w:autoSpaceDE w:val="0"/>
        <w:widowControl/>
        <w:spacing w:line="228" w:lineRule="exact" w:before="4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Provenzano PP, Lakes RS, Corr DT, Vanderby JR. Application of nonlinear viscoelastic models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describe ligament behavior. Biomech Model Mechanobiol 2002;1:57-45. </w:t>
      </w:r>
    </w:p>
    <w:p>
      <w:pPr>
        <w:autoSpaceDN w:val="0"/>
        <w:autoSpaceDE w:val="0"/>
        <w:widowControl/>
        <w:spacing w:line="232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Lucas SR. A microstructural viscoelastic ligament failure model. University of Virginia doctoral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dissertation, Charlottesville,VA;2008a. </w:t>
      </w:r>
    </w:p>
    <w:p>
      <w:pPr>
        <w:autoSpaceDN w:val="0"/>
        <w:autoSpaceDE w:val="0"/>
        <w:widowControl/>
        <w:spacing w:line="230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Lucas SR, Bass CR, Salzar RS, Oyen ML, Planchak C, Ziemba A, Shender BS, Paskoff G. Viscoelastic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properties of the cervical spine under fast strain rate deformations. Acta Biomater 2008b; 4(1): 125-117.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Van Dommelen JAW, Jolandan MM, Ivarsson BJ, Millington SA, Raut M, Kerrigan JR, Crandall JR.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Pedestrian injuries: viscoelastic properties of human knee ligaments at high loading rates. Traffic Inj Prev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2005b;6:287-278. </w:t>
      </w:r>
    </w:p>
    <w:p>
      <w:pPr>
        <w:autoSpaceDN w:val="0"/>
        <w:autoSpaceDE w:val="0"/>
        <w:widowControl/>
        <w:spacing w:line="230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 Kwan MK, Lin TH, Woo SL-Y. On the viscoelastic properties of the anteromedial bundle of the anterior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cruciate ligament. J Biomech 1993;26(4-5):447-452. </w:t>
      </w:r>
    </w:p>
    <w:p>
      <w:pPr>
        <w:autoSpaceDN w:val="0"/>
        <w:autoSpaceDE w:val="0"/>
        <w:widowControl/>
        <w:spacing w:line="230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[10] Abramowitch SD, Woo SL-Y. An improved method to analyze the stress relaxation of ligaments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following a finite ramp time based on the quasi-linear viscoelastic theory. J Biomech Eng 2004;126(1):92-7.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[11] Lucas SR, Bass CR, Crandall JR, Kent RW, Shen FH, Salzar RS. Viscoelastic and failure properties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spine ligament collagen fascicles. Biomech Model Mechanobiol 2009;8:498-487. </w:t>
      </w:r>
    </w:p>
    <w:p>
      <w:pPr>
        <w:autoSpaceDN w:val="0"/>
        <w:autoSpaceDE w:val="0"/>
        <w:widowControl/>
        <w:spacing w:line="230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[12] Yoganandan N, Pintar F, Butler J, Reinhartz J, Sances AJ, Larson SJ. Dynamic response of human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cervical spine ligaments. Spine 1989;14(10):1110-1103. </w:t>
      </w:r>
    </w:p>
    <w:p>
      <w:pPr>
        <w:autoSpaceDN w:val="0"/>
        <w:autoSpaceDE w:val="0"/>
        <w:widowControl/>
        <w:spacing w:line="230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[13] Hukins DW, Kirby MC, Sikoryn TA, Aspden RM, Cox AJ. Comparison of structure, mechanical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properties, and functions of lumbar spinal ligaments. Spine (Phila Pa 1976) 1990;15(8):787-95. </w:t>
      </w:r>
    </w:p>
    <w:p>
      <w:pPr>
        <w:autoSpaceDN w:val="0"/>
        <w:autoSpaceDE w:val="0"/>
        <w:widowControl/>
        <w:spacing w:line="230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[14]Yahia LH, J Audet, G Drouin. Rheological properties of the human lumbar spine ligaments. J Biomed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Eng 1991;13(5): 406-399. </w:t>
      </w:r>
    </w:p>
    <w:p>
      <w:pPr>
        <w:autoSpaceDN w:val="0"/>
        <w:autoSpaceDE w:val="0"/>
        <w:widowControl/>
        <w:spacing w:line="230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[15] Troyer KL. Comprehensive viscoelastic characterization of human lower cervical spine ligaments. Thesis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Degree of Master of Science Colorado State University.2010. </w:t>
      </w:r>
    </w:p>
    <w:p>
      <w:pPr>
        <w:autoSpaceDN w:val="0"/>
        <w:autoSpaceDE w:val="0"/>
        <w:widowControl/>
        <w:spacing w:line="222" w:lineRule="exact" w:before="8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[16] Carpenter WB. Principles of human physiology. Sherman and Co. Philadelphia. 1876. </w:t>
      </w:r>
    </w:p>
    <w:p>
      <w:pPr>
        <w:autoSpaceDN w:val="0"/>
        <w:autoSpaceDE w:val="0"/>
        <w:widowControl/>
        <w:spacing w:line="224" w:lineRule="exact" w:before="6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[17] Bronzino JD. Biomedical Engineering Fundamentals.2006;48. </w:t>
      </w:r>
    </w:p>
    <w:p>
      <w:pPr>
        <w:autoSpaceDN w:val="0"/>
        <w:autoSpaceDE w:val="0"/>
        <w:widowControl/>
        <w:spacing w:line="222" w:lineRule="exact" w:before="8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[18] Kastelic J. The multicomposite structure of tendon. Connect Tissue Res 1978;6(1): 23-11. </w:t>
      </w:r>
    </w:p>
    <w:p>
      <w:pPr>
        <w:autoSpaceDN w:val="0"/>
        <w:autoSpaceDE w:val="0"/>
        <w:widowControl/>
        <w:spacing w:line="230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[19] Lakes RS. Viscoelastic solids. CRC mechanical engineering series. Boca Raton:CRC Press. 1999;476.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[20] Haut R. Biomechanics of soft tissue. In: Nahum A, Melvin J, editors. Accidental injury. New York: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Springer-Verlag; 2002. </w:t>
      </w:r>
    </w:p>
    <w:p>
      <w:pPr>
        <w:autoSpaceDN w:val="0"/>
        <w:autoSpaceDE w:val="0"/>
        <w:widowControl/>
        <w:spacing w:line="230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[21] Nakagawa H, Mikawa Y, Watanabe R. Elastin in the human posterior longitudinal ligament and spinal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dura: a histological and biomechanical study. Spine 1994;19(19):2164-9. </w:t>
      </w:r>
    </w:p>
    <w:p>
      <w:pPr>
        <w:autoSpaceDN w:val="0"/>
        <w:autoSpaceDE w:val="0"/>
        <w:widowControl/>
        <w:spacing w:line="230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[22] Oyen ML, Cook RF, Stylianopoulos T, Barocas VH, Calvin SE, Landers DL. Uniaxial and biaxial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mechanical behavior of human amnion. J Mater Res 2005;20:2902-9. </w:t>
      </w:r>
    </w:p>
    <w:p>
      <w:pPr>
        <w:autoSpaceDN w:val="0"/>
        <w:autoSpaceDE w:val="0"/>
        <w:widowControl/>
        <w:spacing w:line="230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[23] Atkinson TS, Haut RC, Altiero NJ. A poroelastic model that predicts some phenomenological responses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ligaments and tendons. J Biomech Eng 1997;119:405-400. </w:t>
      </w:r>
    </w:p>
    <w:p>
      <w:pPr>
        <w:autoSpaceDN w:val="0"/>
        <w:autoSpaceDE w:val="0"/>
        <w:widowControl/>
        <w:spacing w:line="230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[24] Butler SL, Kohles SS, Thielke RJ, Chen CT, Vanderby R Jr. Interstitial fluid flow in tendons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ligaments: a porous medium finite element simulation. Med Biol Eng Comput 1997;35(6):746-742.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[25] Weiss JA, Gardiner JC, Bonifasi-Lista C. Ligament material behavior is nonlinear, viscoelastic and rate-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independent under shear loading. J Biomech 2002;35:950-943. </w:t>
      </w:r>
    </w:p>
    <w:sectPr w:rsidR="00FC693F" w:rsidRPr="0006063C" w:rsidSect="00034616">
      <w:pgSz w:w="10885" w:h="14854"/>
      <w:pgMar w:top="368" w:right="778" w:bottom="1440" w:left="568" w:header="720" w:footer="720" w:gutter="0"/>
      <w:cols w:space="720" w:num="1" w:equalWidth="0">
        <w:col w:w="9540" w:space="0"/>
        <w:col w:w="9730" w:space="0"/>
        <w:col w:w="9054" w:space="0"/>
        <w:col w:w="9730" w:space="0"/>
        <w:col w:w="9612" w:space="0"/>
        <w:col w:w="9730" w:space="0"/>
        <w:col w:w="9626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