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472" w:lineRule="exact" w:before="0" w:after="0"/>
        <w:ind w:left="0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46"/>
        </w:rPr>
        <w:t>Applied Computing &amp; Informatics</w:t>
      </w:r>
    </w:p>
    <w:p>
      <w:pPr>
        <w:autoSpaceDN w:val="0"/>
        <w:autoSpaceDE w:val="0"/>
        <w:widowControl/>
        <w:spacing w:line="260" w:lineRule="exact" w:before="588" w:after="0"/>
        <w:ind w:left="2592" w:right="2592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Prof. Majed Al-Mashari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Editor-in-Chief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>malmashari@yahoo.com</w:t>
      </w:r>
    </w:p>
    <w:p>
      <w:pPr>
        <w:autoSpaceDN w:val="0"/>
        <w:autoSpaceDE w:val="0"/>
        <w:widowControl/>
        <w:spacing w:line="258" w:lineRule="exact" w:before="568" w:after="608"/>
        <w:ind w:left="2592" w:right="2592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Dr. Mohamed Tounsi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Prince Sultan University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Managing Editor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>mtounsi@cis.psu.edu.sa</w:t>
      </w:r>
    </w:p>
    <w:p>
      <w:pPr>
        <w:sectPr>
          <w:pgSz w:w="9354" w:h="13606"/>
          <w:pgMar w:top="422" w:right="926" w:bottom="1440" w:left="798" w:header="720" w:footer="720" w:gutter="0"/>
          <w:cols w:space="720" w:num="1" w:equalWidth="0">
            <w:col w:w="7630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0" w:right="72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Professor Mohamed Zairi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Bradford University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>M.Zairi@bradford.ac.uk</w:t>
      </w:r>
    </w:p>
    <w:p>
      <w:pPr>
        <w:autoSpaceDN w:val="0"/>
        <w:autoSpaceDE w:val="0"/>
        <w:widowControl/>
        <w:spacing w:line="258" w:lineRule="exact" w:before="568" w:after="0"/>
        <w:ind w:left="0" w:right="86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Professor Saad H. Bakry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King Saud University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>shb@ksu.edu.sa</w:t>
      </w:r>
    </w:p>
    <w:p>
      <w:pPr>
        <w:sectPr>
          <w:type w:val="continuous"/>
          <w:pgSz w:w="9354" w:h="13606"/>
          <w:pgMar w:top="422" w:right="926" w:bottom="1440" w:left="798" w:header="720" w:footer="720" w:gutter="0"/>
          <w:cols w:space="720" w:num="2" w:equalWidth="0">
            <w:col w:w="3238" w:space="0"/>
            <w:col w:w="4391" w:space="0"/>
            <w:col w:w="763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78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Professor Abdullah h. Al-Abdulkader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Capital Market Commission</w:t>
      </w:r>
    </w:p>
    <w:p>
      <w:pPr>
        <w:autoSpaceDN w:val="0"/>
        <w:autoSpaceDE w:val="0"/>
        <w:widowControl/>
        <w:spacing w:line="258" w:lineRule="exact" w:before="826" w:after="0"/>
        <w:ind w:left="788" w:right="576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Dr. Mohamed Mandurah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Mandurah Consulting Services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mmm@mcgsite.com</w:t>
      </w:r>
    </w:p>
    <w:sectPr w:rsidR="00FC693F" w:rsidRPr="0006063C" w:rsidSect="00034616">
      <w:type w:val="nextColumn"/>
      <w:pgSz w:w="9354" w:h="13606"/>
      <w:pgMar w:top="422" w:right="926" w:bottom="1440" w:left="798" w:header="720" w:footer="720" w:gutter="0"/>
      <w:cols w:space="720" w:num="2" w:equalWidth="0">
        <w:col w:w="3238" w:space="0"/>
        <w:col w:w="4391" w:space="0"/>
        <w:col w:w="76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