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100158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6" w:lineRule="exact" w:before="754" w:after="52"/>
        <w:ind w:left="6" w:right="2016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Minute-wise frost prediction: An approach of recurrent neural networks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Ian Zhou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Justin Lipman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Mehran Abolhasan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Negin Shariati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 xml:space="preserve">b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University of Technology Sydney, Australia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Food Agility CRC Ltd, 81 Broadway, Ultimo, NSW, 2007, Australia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2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0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3160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Frost prediction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Internet of Things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Machine 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Recurrent neural network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Temporal prediction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6" w:after="0"/>
              <w:ind w:left="620" w:right="3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Frost events incur substantial economic losses to farmers. These events could induce damage to plants and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crops by damaging the cells. In this article, a recurrent neural network-based method, automating the frost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prediction process, is proposed. The recurrent neural network-based models leveraged in this article include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standard recurrent neural network, long short-term memory, and gated recurrent unit. The proposed method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aims to increase the prediction frequency from once per 12–24 h for the next day or night events to minute-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wise predictions for the next hour events. To achieve this goal, datasets from NSW and ACT of Australia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are obtained. The experiments are designed considering the scene of deploying the model to the Internet of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Things systems. Factors such as model processing speed, long-term error and data availability are reviewed.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After model construction, there are three experiments. The first experiment tests the errors between different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model types. The second and third experiments test the effect of sequence length on error and performance for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recurrent neural network-based models. All tests introduce artificial neural network models as the baseline.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Also, all tests for model error are conducted in two rounds with testing datasets from the current year (2016)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next year (2017). As a result, recurrent neural network-based models are more suitable for short-term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deployment with a smaller sequence length. In contrast, artificial neural network models demonstrate a lower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error over the long term with faster processing time. With the results presented, the limitations of the proposed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 are discussed.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482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tabs>
          <w:tab w:pos="244" w:val="left"/>
        </w:tabs>
        <w:autoSpaceDE w:val="0"/>
        <w:widowControl/>
        <w:spacing w:line="212" w:lineRule="exact" w:before="220" w:after="0"/>
        <w:ind w:left="6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the field of agriculture, frosts occur when ice crystals are 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 the plants and damage the cells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As a result, frost could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 significant losses on the economy and ecosystem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Currently,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many active and real-time protection methods against frost,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 heaters, sprinklers, artificial fog, and air disturbance tech-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nologies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However, the frost prediction methods automating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activation of these protection methods can still be improved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article focuses on predicting the condition of future frost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damage to plants. The potential of Recurrent Neural Networks (RNNs)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frost prediction is explored in this article. RNNs are a special 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artificial neural network (ANN) with recurrent connections,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 the capability to recognize sequential patterns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RNNs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from the basic ANN that only accepts one input at a time.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RNNs can accept several inputs in a sequence. In terms of time-series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data, individual data points are processed at once in the sequence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output of the current time state is generated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input of the current time state and the output of the previous time state,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recursively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standard RNN has issues such as gradient explosion</w:t>
      </w:r>
    </w:p>
    <w:p>
      <w:pPr>
        <w:sectPr>
          <w:type w:val="continuous"/>
          <w:pgSz w:w="11906" w:h="15874"/>
          <w:pgMar w:top="334" w:right="726" w:bottom="482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8" w:after="0"/>
        <w:ind w:left="180" w:right="2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 gradient vanishing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To address these issues, Long Short-Term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Memory (LSTM) and Gated Recurrent Unit (GRU) are proposed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variants of the RNN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This article leverages RNN, LSTM, and GRU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 for frost prediction.</w:t>
      </w:r>
    </w:p>
    <w:p>
      <w:pPr>
        <w:autoSpaceDN w:val="0"/>
        <w:autoSpaceDE w:val="0"/>
        <w:widowControl/>
        <w:spacing w:line="220" w:lineRule="exact" w:before="68" w:after="376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recent years, the Internet of Things (IoT) technologies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widely applied in the field of agriculture to provide real-time moni-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toring and actuation services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 are also a few IoT-based frost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protection systems. However, most of these frost protection systems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rely on thresholds of real-time sensor readings to trigger the frost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tection equipment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effect of these simple mechanisms is limited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 to the accuracy of the prediction algorithms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Therefore,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article considers a few factors related to the future deployment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frost prediction algorithms. These factors include model processing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speed, long-term accuracy and data availability. Since system resources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limited for IoT systems, the model should require a faster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cessing speed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Also, IoT systems should eliminate extra human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interventions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Therefore, the deterioration of model accuracy over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 should be minimum to ensure manual updates to IoT nodes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infrequent. Finally, as most frost prediction models depend on on-site</w:t>
      </w:r>
    </w:p>
    <w:p>
      <w:pPr>
        <w:sectPr>
          <w:type w:val="nextColumn"/>
          <w:pgSz w:w="11906" w:h="15874"/>
          <w:pgMar w:top="334" w:right="726" w:bottom="482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142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au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>thor at: University of Techno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logy Sydne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y, Australia.</w:t>
          </w:r>
        </w:hyperlink>
      </w:r>
    </w:p>
    <w:p>
      <w:pPr>
        <w:autoSpaceDN w:val="0"/>
        <w:tabs>
          <w:tab w:pos="304" w:val="left"/>
        </w:tabs>
        <w:autoSpaceDE w:val="0"/>
        <w:widowControl/>
        <w:spacing w:line="190" w:lineRule="exact" w:before="70" w:after="0"/>
        <w:ind w:left="6" w:right="720" w:firstLine="0"/>
        <w:jc w:val="left"/>
      </w:pPr>
      <w:r>
        <w:tab/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addresses: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ian.zhou@student.uts.edu.au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(I. Zhou),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justin.lipman@uts.edu.au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(J. Lipman),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5" w:history="1">
          <w:r>
            <w:rPr>
              <w:rStyle w:val="Hyperlink"/>
            </w:rPr>
            <w:t>mehran.abolhasan@uts.edu.au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(M. Abolhasan),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negin.shariati@uts.edu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.au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 xml:space="preserve"> (N. Shariati).</w:t>
          </w:r>
        </w:hyperlink>
      </w:r>
    </w:p>
    <w:p>
      <w:pPr>
        <w:autoSpaceDN w:val="0"/>
        <w:autoSpaceDE w:val="0"/>
        <w:widowControl/>
        <w:spacing w:line="186" w:lineRule="exact" w:before="150" w:after="0"/>
        <w:ind w:left="4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https://doi.org/10.1016/j.array.2022.100158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7 October 2021; Received in revise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 form 4 March 2022; Accepted 1 April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Available online 9 April 2022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hyperlink r:id="rId17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/© 2022 The Authors. Published by Elsevier Inc. This is an open access article under the CC BY-NC-ND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7" w:history="1">
          <w:r>
            <w:rPr>
              <w:rStyle w:val="Hyperlink"/>
            </w:rPr>
            <w:t>http://creativecommons.org/licenses/by-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7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482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86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historical data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data availability is important when creating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models. Since a large amount of historical data cannot be assumed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available at all sites, our set scene assumes that only a small amount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(three months) of data is available to minimize the data collection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new models.</w:t>
      </w:r>
    </w:p>
    <w:p>
      <w:pPr>
        <w:autoSpaceDN w:val="0"/>
        <w:autoSpaceDE w:val="0"/>
        <w:widowControl/>
        <w:spacing w:line="288" w:lineRule="exact" w:before="10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1.1. Related work</w:t>
      </w:r>
    </w:p>
    <w:p>
      <w:pPr>
        <w:autoSpaceDN w:val="0"/>
        <w:autoSpaceDE w:val="0"/>
        <w:widowControl/>
        <w:spacing w:line="202" w:lineRule="exact" w:before="19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frost prediction methods are categorized as ‘‘classification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methods’’ and ‘‘regression methods’’. Classification methods predict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occurrence of frost as a percentage in a future time, whereas regression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 predict the minimum temperature in a future period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 rely on climate data as the model input. Since the frost resis-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tances for different species of plants are different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frost regression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methods are proposed in this article to provide the farmers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future environmental insights and provide a more generalized solution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avoiding the differences between individual plant species.</w:t>
      </w:r>
    </w:p>
    <w:p>
      <w:pPr>
        <w:autoSpaceDN w:val="0"/>
        <w:autoSpaceDE w:val="0"/>
        <w:widowControl/>
        <w:spacing w:line="202" w:lineRule="exact" w:before="8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There are a few existing frost regression prediction methods.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traditional machine learning methods are leveraged to 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temperature or minimum temperature in the next day or night. 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forest models are used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to predict next-day minimum tempera-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ture with temperature and humidity inputs. Linear regression is 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both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and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Environmental parameters such as temperature,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dew point, and humidity are inserted as model inputs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 hand, to consider the effect of wind machines, the authors of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introduced the distance to wind machines along with elevation,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local sunset, and radiation received during the previous day as input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parameters.</w:t>
      </w:r>
    </w:p>
    <w:p>
      <w:pPr>
        <w:autoSpaceDN w:val="0"/>
        <w:autoSpaceDE w:val="0"/>
        <w:widowControl/>
        <w:spacing w:line="202" w:lineRule="exact" w:before="8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Apart from the traditional machine learning models. ANN with fully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connected layers, as a deep learning model, can also predict future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 temperatures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Models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predict minimum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temperature in the next 12–24 h as a numerical value. These three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works all implement prediction models with air temperature, relative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humidity, precipitation, wind direction and speed. However,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daytime length, daytime maximum and minimum temperature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support night temperature predictions with a daytime baseline.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precipitation, cloud cover, moisture, and pressure are included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model inputs. The authors also considered humidity and wind ve-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locity at 19:00. The authors of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predicted next day minimum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temperature with fewer input parameters, but introduced radiation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 their prediction ANN.</w:t>
      </w:r>
    </w:p>
    <w:p>
      <w:pPr>
        <w:autoSpaceDN w:val="0"/>
        <w:autoSpaceDE w:val="0"/>
        <w:widowControl/>
        <w:spacing w:line="202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above machine learning and deep learning models all 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frost conditions in the next 12–24 h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Therefore, in extreme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conditions, protection equipment might need to be switched on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12–24 h to ensure zero frost damage when solely considering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predictions. However, by constant manual observations, the opera-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tional time of protection equipment could be reduced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Hence,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reduce the operational time automatically, the major aim of this article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to implement minute-wise next hour minimum temperature predic-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for frost prediction. Also, as mentioned in the above paragraphs,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potential of RNN-based models (RNN, LSTM, GRU) are explored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solve this prediction problem. The performance of different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models is also compared in this article. In conclusion, the major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contributions of this article are presented as follows.</w:t>
      </w:r>
    </w:p>
    <w:p>
      <w:pPr>
        <w:autoSpaceDN w:val="0"/>
        <w:autoSpaceDE w:val="0"/>
        <w:widowControl/>
        <w:spacing w:line="288" w:lineRule="exact" w:before="46" w:after="0"/>
        <w:ind w:left="26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1. Application of an RNN-based frost prediction method.</w:t>
      </w:r>
    </w:p>
    <w:p>
      <w:pPr>
        <w:autoSpaceDN w:val="0"/>
        <w:autoSpaceDE w:val="0"/>
        <w:widowControl/>
        <w:spacing w:line="202" w:lineRule="exact" w:before="86" w:after="0"/>
        <w:ind w:left="478" w:right="74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2. Increasing the prediction frequency from once per 12–24 h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next day or night events to minute-wise predictions for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next hour events.</w:t>
      </w:r>
    </w:p>
    <w:p>
      <w:pPr>
        <w:autoSpaceDN w:val="0"/>
        <w:autoSpaceDE w:val="0"/>
        <w:widowControl/>
        <w:spacing w:line="288" w:lineRule="exact" w:before="0" w:after="0"/>
        <w:ind w:left="26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3. Evaluated the limitations of RNN-based frost prediction.</w:t>
      </w:r>
    </w:p>
    <w:p>
      <w:pPr>
        <w:autoSpaceDN w:val="0"/>
        <w:autoSpaceDE w:val="0"/>
        <w:widowControl/>
        <w:spacing w:line="202" w:lineRule="exact" w:before="12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rest of this paper is arranged as follows.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describes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methodology and experiment settings with the study area, data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cessing procedures, and experiments. Experiments include comparing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temperature prediction models (ANN, RNN, LSTM, GRU), analyzing dif-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ferent RNN model settings, and the performance of predicting minimum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temperature with other frost-related parameters. Then, the experimen-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tal results are discussed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lead towards limitations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open challenges. In the end,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concludes the whole article.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10000" cy="30924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2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Weather stations with ID.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7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sequence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sequence from one minute before is added to the current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entry and defined as sequence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Similarly, the sequence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 minutes before is added and defined as sequence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Since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maximum sequence length of the experiments is 120, sequences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 entries are added to the current entry from one minute before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until 119 min before. Therefore, each entry includes 120 sequences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 sequence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− 119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sequence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6" w:lineRule="exact" w:before="7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timestamp column is a tool to help extract the data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desired time period. Now, as all of the features and sequences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generated, the timestamp column can be removed in step 4. Then,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final step of phase 1, the listwise deletion data imputation technique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applied to eliminate data entries with empty features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 includes the removal of data sequences with missing features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preserve the time differences between observations. The final product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phase 1 is output to hard disk to be used in phase 2. For every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weather station dataset, the steps in phase 1 are conducted for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years 2016 and 2017.</w:t>
      </w:r>
    </w:p>
    <w:p>
      <w:pPr>
        <w:autoSpaceDN w:val="0"/>
        <w:autoSpaceDE w:val="0"/>
        <w:widowControl/>
        <w:spacing w:line="216" w:lineRule="exact" w:before="7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phase 2 of data preprocessing, the results from phase 1 are trans-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formed to the required form for different models with different settings.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reading an output from phase 1, step 6 of data preprocessing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removes excess data sequences. For ANN models, only one sequence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required. Therefore, sequences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− 119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should be removed.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RNN, LSTM, and GRU models, sequences are removed according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sequence length of the target model. For example, with a desired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 length of 20, sequences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− 119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are removed, leaving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 20 data sequences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6" w:lineRule="exact" w:before="7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 7 of data preprocessing is only executed to prepare the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RNNs and their variants. Every entry in the dataset is converted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2D structure. Each row of this 2D structure represents a sequence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specific time. The rows are structured top to bottom from an earlier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 to a more recent time. At this stage, the data can proceed to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construction.</w:t>
      </w:r>
    </w:p>
    <w:p>
      <w:pPr>
        <w:autoSpaceDN w:val="0"/>
        <w:autoSpaceDE w:val="0"/>
        <w:widowControl/>
        <w:spacing w:line="216" w:lineRule="exact" w:before="7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describes the features at the end of data preprocessing.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features demonstrate a normal distribution. The relative humidity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 skewed-left feature.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Pearson correlation matrix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processed features. Dew point and relative humidity show strong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correlations to temperature. Other features are relatively independent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each other.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16500" cy="74180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418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184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Data preprocessing steps. (For interpretation of the references to colour in this figure legend, the reader is referred to the web version of this article.)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84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functions with relevant cells to the models. Also, for the first layer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RNN, LSTM, and GRU models, the hidden state of the cells is output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sequential inputs of the second layer. The third layer only consists of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 linear cell to output the result.</w:t>
      </w:r>
    </w:p>
    <w:p>
      <w:pPr>
        <w:autoSpaceDN w:val="0"/>
        <w:autoSpaceDE w:val="0"/>
        <w:widowControl/>
        <w:spacing w:line="202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Adam is the optimizer used during training. Learning rate,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𝛽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STIXMath" w:hAnsi="STIXMath" w:eastAsia="STIXMath"/>
          <w:b w:val="0"/>
          <w:i/>
          <w:color w:val="000000"/>
          <w:sz w:val="16"/>
        </w:rPr>
        <w:t>𝛽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are the hyperparameters required for Adam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experiments, learning rate is set to the ‘‘good default settings’’ as 0.001,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autoSpaceDN w:val="0"/>
        <w:autoSpaceDE w:val="0"/>
        <w:widowControl/>
        <w:spacing w:line="230" w:lineRule="exact" w:before="154" w:after="0"/>
        <w:ind w:left="208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Table 1</w:t>
      </w:r>
    </w:p>
    <w:p>
      <w:pPr>
        <w:autoSpaceDN w:val="0"/>
        <w:autoSpaceDE w:val="0"/>
        <w:widowControl/>
        <w:spacing w:line="230" w:lineRule="exact" w:before="0" w:after="0"/>
        <w:ind w:left="208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Description of the processed training features.</w:t>
      </w:r>
    </w:p>
    <w:p>
      <w:pPr>
        <w:autoSpaceDN w:val="0"/>
        <w:autoSpaceDE w:val="0"/>
        <w:widowControl/>
        <w:spacing w:line="230" w:lineRule="exact" w:before="0" w:after="12"/>
        <w:ind w:left="0" w:right="6826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Feature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76.0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408"/>
        </w:trPr>
        <w:tc>
          <w:tcPr>
            <w:tcW w:type="dxa" w:w="11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Item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Temperature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◦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C)</w:t>
            </w:r>
          </w:p>
        </w:tc>
        <w:tc>
          <w:tcPr>
            <w:tcW w:type="dxa" w:w="104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88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Dew point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◦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C)</w:t>
            </w:r>
          </w:p>
        </w:tc>
        <w:tc>
          <w:tcPr>
            <w:tcW w:type="dxa" w:w="106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6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Relative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humidity (%)</w:t>
            </w:r>
          </w:p>
        </w:tc>
        <w:tc>
          <w:tcPr>
            <w:tcW w:type="dxa" w:w="120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N-wind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(km/h)</w:t>
            </w:r>
          </w:p>
        </w:tc>
        <w:tc>
          <w:tcPr>
            <w:tcW w:type="dxa" w:w="9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E-wind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(km/h)</w:t>
            </w:r>
          </w:p>
        </w:tc>
      </w:tr>
      <w:tr>
        <w:trPr>
          <w:trHeight w:hRule="exact" w:val="924"/>
        </w:trPr>
        <w:tc>
          <w:tcPr>
            <w:tcW w:type="dxa" w:w="11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9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Mean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Distribution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432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5.4000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10.4629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31.0000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5.0328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Normal</w:t>
            </w:r>
          </w:p>
        </w:tc>
        <w:tc>
          <w:tcPr>
            <w:tcW w:type="dxa" w:w="104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88" w:right="288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37.8000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6.3262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23.2000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4.2037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Normal</w:t>
            </w:r>
          </w:p>
        </w:tc>
        <w:tc>
          <w:tcPr>
            <w:tcW w:type="dxa" w:w="106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6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78.1665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18.0907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Skewed-left</w:t>
            </w:r>
          </w:p>
        </w:tc>
        <w:tc>
          <w:tcPr>
            <w:tcW w:type="dxa" w:w="120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2" w:right="432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86.2608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1.9071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81.8329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10.7936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Normal</w:t>
            </w:r>
          </w:p>
        </w:tc>
        <w:tc>
          <w:tcPr>
            <w:tcW w:type="dxa" w:w="9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6" w:right="288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78.0689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4.8393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95.3837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11.3289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Normal</w:t>
            </w:r>
          </w:p>
        </w:tc>
      </w:tr>
      <w:tr>
        <w:trPr>
          <w:trHeight w:hRule="exact" w:val="646"/>
        </w:trPr>
        <w:tc>
          <w:tcPr>
            <w:tcW w:type="dxa" w:w="5332"/>
            <w:gridSpan w:val="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4" w:after="0"/>
              <w:ind w:left="4" w:right="172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Pearson correlation matrix of the processed training features.</w:t>
            </w:r>
          </w:p>
        </w:tc>
        <w:tc>
          <w:tcPr>
            <w:tcW w:type="dxa" w:w="9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8"/>
        </w:trPr>
        <w:tc>
          <w:tcPr>
            <w:tcW w:type="dxa" w:w="2362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7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Temperature</w:t>
            </w:r>
          </w:p>
        </w:tc>
        <w:tc>
          <w:tcPr>
            <w:tcW w:type="dxa" w:w="94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Dew point</w:t>
            </w:r>
          </w:p>
        </w:tc>
        <w:tc>
          <w:tcPr>
            <w:tcW w:type="dxa" w:w="13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Relative humidity</w:t>
            </w:r>
          </w:p>
        </w:tc>
        <w:tc>
          <w:tcPr>
            <w:tcW w:type="dxa" w:w="6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7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N-wind</w:t>
            </w:r>
          </w:p>
        </w:tc>
        <w:tc>
          <w:tcPr>
            <w:tcW w:type="dxa" w:w="9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8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E-wind</w:t>
            </w:r>
          </w:p>
        </w:tc>
      </w:tr>
      <w:tr>
        <w:trPr>
          <w:trHeight w:hRule="exact" w:val="904"/>
        </w:trPr>
        <w:tc>
          <w:tcPr>
            <w:tcW w:type="dxa" w:w="11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Temperature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Dew point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Relative humidity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N-wind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E-wind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35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0.6391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0.5744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0.1330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0.0181</w:t>
            </w:r>
          </w:p>
        </w:tc>
        <w:tc>
          <w:tcPr>
            <w:tcW w:type="dxa" w:w="104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5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0.6391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0.2474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0.0946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0.1613</w:t>
            </w:r>
          </w:p>
        </w:tc>
        <w:tc>
          <w:tcPr>
            <w:tcW w:type="dxa" w:w="106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404" w:right="144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0.5744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0.2474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0.0659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0.2059</w:t>
            </w:r>
          </w:p>
        </w:tc>
        <w:tc>
          <w:tcPr>
            <w:tcW w:type="dxa" w:w="120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716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0.1330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0.0946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0.0659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1.0000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0.1814</w:t>
            </w:r>
          </w:p>
        </w:tc>
        <w:tc>
          <w:tcPr>
            <w:tcW w:type="dxa" w:w="9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3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0.0181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0.1613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0.2059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0.1814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0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trained for all 30 weather stations. There are 6 different sequence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length settings (20, 40, 60, 80, 100, 120). Altogether, the second group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outputs 540 models. Overall, there are 570 models constructed for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article. The usage of these models in experiments is explained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next subsection.</w:t>
      </w:r>
    </w:p>
    <w:p>
      <w:pPr>
        <w:autoSpaceDN w:val="0"/>
        <w:autoSpaceDE w:val="0"/>
        <w:widowControl/>
        <w:spacing w:line="286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2.4. Experiments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three experiments conducted to test the model error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of models. In the first experiment, the errors of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types (ANN, RNN, LSTM, GRU) are compared. ANN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the first model group are the baseline of this experiment.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weather station, there are eight conducted tests to measure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losses from the current year and next year data for the four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types. RNN models and their variants are tested with a sequence length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120. Then, in the second experiment, the effect of the sequence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length of RNN, LSTM, and GRU models are compared. Additional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results obtained in the first experiment, 30 more tests are conducted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each weather station to obtain the results of the three RNN-based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types with five sequence number settings, and tested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 year and next year testing datasets. Model errors of all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 types are compared with different sequence length settings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 the ANN baseline. Similarly, in the final experiment, the train-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time and inference time of different sequence length settings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 against the ANN baseline.</w:t>
      </w:r>
    </w:p>
    <w:p>
      <w:pPr>
        <w:autoSpaceDN w:val="0"/>
        <w:autoSpaceDE w:val="0"/>
        <w:widowControl/>
        <w:spacing w:line="288" w:lineRule="exact" w:before="12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3. Results and discussions</w:t>
      </w:r>
    </w:p>
    <w:p>
      <w:pPr>
        <w:autoSpaceDN w:val="0"/>
        <w:autoSpaceDE w:val="0"/>
        <w:widowControl/>
        <w:spacing w:line="208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validate and compare different model settings for next hour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frost prediction models, three experiments are conducted. The first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experiment compares the MSE between ANN and RNN-based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types. Then, in the second experiment, MSEs of RNN-based models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sequence lengths are assessed. Finally, processing time related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factors are also analyzed with different sequence lengths. This provides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overview of different models’ real-time computation abilities.</w:t>
      </w:r>
    </w:p>
    <w:p>
      <w:pPr>
        <w:autoSpaceDN w:val="0"/>
        <w:autoSpaceDE w:val="0"/>
        <w:widowControl/>
        <w:spacing w:line="288" w:lineRule="exact" w:before="12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 Model error</w:t>
      </w:r>
    </w:p>
    <w:p>
      <w:pPr>
        <w:autoSpaceDN w:val="0"/>
        <w:autoSpaceDE w:val="0"/>
        <w:widowControl/>
        <w:spacing w:line="208" w:lineRule="exact" w:before="20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experiment, the model errors of RNN-based models with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 length of 120 are evaluated with ANN models.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when testing with testing datasets derived from the same year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when the training datasets is collected, LSTM seems to perform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best accuracy with the lowest MSE loss. LSTM is also the only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 type to exceed the accuracy of ANN models. This result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 confirmed with one-sided paired T-tests. From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-values (RNN: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0.1544; LSTM: 6.1225e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12; GRU: 0.2644), LSTM is the only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 that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-value is smaller than the 0.05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value. This means the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226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51810" cy="199008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90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Average MSE tested with current and next year datasets.</w:t>
      </w:r>
    </w:p>
    <w:p>
      <w:pPr>
        <w:autoSpaceDN w:val="0"/>
        <w:autoSpaceDE w:val="0"/>
        <w:widowControl/>
        <w:spacing w:line="240" w:lineRule="auto" w:before="6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50540" cy="2070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07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Average MSE tested with current year datasets for different sequence lengths.</w:t>
      </w:r>
    </w:p>
    <w:p>
      <w:pPr>
        <w:autoSpaceDN w:val="0"/>
        <w:autoSpaceDE w:val="0"/>
        <w:widowControl/>
        <w:spacing w:line="172" w:lineRule="exact" w:before="666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 xml:space="preserve">Table 3 </w:t>
      </w:r>
      <w:r>
        <w:br/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>𝑃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-values of comparing average MSEs between ANN and RNN-based models with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different model sequence lengths (current year).</w:t>
      </w:r>
    </w:p>
    <w:p>
      <w:pPr>
        <w:autoSpaceDN w:val="0"/>
        <w:autoSpaceDE w:val="0"/>
        <w:widowControl/>
        <w:spacing w:line="228" w:lineRule="exact" w:before="0" w:after="12"/>
        <w:ind w:left="0" w:right="281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 type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238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Sequence length</w:t>
            </w:r>
          </w:p>
        </w:tc>
        <w:tc>
          <w:tcPr>
            <w:tcW w:type="dxa" w:w="81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RNN</w:t>
            </w:r>
          </w:p>
        </w:tc>
        <w:tc>
          <w:tcPr>
            <w:tcW w:type="dxa" w:w="14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64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LSTM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GRU</w:t>
            </w:r>
          </w:p>
        </w:tc>
      </w:tr>
      <w:tr>
        <w:trPr>
          <w:trHeight w:hRule="exact" w:val="1094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9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120</w:t>
            </w:r>
          </w:p>
        </w:tc>
        <w:tc>
          <w:tcPr>
            <w:tcW w:type="dxa" w:w="81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41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0.1603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0.1617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0.1628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0.1581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0.1576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0.1544</w:t>
            </w:r>
          </w:p>
        </w:tc>
        <w:tc>
          <w:tcPr>
            <w:tcW w:type="dxa" w:w="14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38" w:right="2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3.4979e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6.9911e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1.0544e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3.0000e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2.1009e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6.1225e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1.3249e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0.1591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4.2542e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4.2930e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0.2644</w:t>
            </w:r>
          </w:p>
        </w:tc>
      </w:tr>
    </w:tbl>
    <w:p>
      <w:pPr>
        <w:autoSpaceDN w:val="0"/>
        <w:autoSpaceDE w:val="0"/>
        <w:widowControl/>
        <w:spacing w:line="226" w:lineRule="exact" w:before="502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Fig.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average MSEs for RNN-based models with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sequence lengths tested by the next year testing datasets. Similar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reverse of results in Experiment 1, all RNN-based models have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 loss than the ANN MSE (0.7813).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-values obtained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one-sided paired T-tests with an alternative hypothesis that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tested model has a greater MSE than the ANN baseline. The alternative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hypothesis is in favor of LSTM and GRU models as their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-values are less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This means LSTM and GRU models are likely to perform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higher errors than ANN models in the next year. Also, as explained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Experiment 1, the change of climate patterns in the future is unknown.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 could be the reason of the additional noise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compared to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6" w:val="left"/>
        </w:tabs>
        <w:autoSpaceDE w:val="0"/>
        <w:widowControl/>
        <w:spacing w:line="230" w:lineRule="exact" w:before="0" w:after="154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6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 xml:space="preserve">Table 5 </w:t>
      </w:r>
      <w:r>
        <w:br/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>𝑃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-values of comparing average training time per epoch between ANN and RNN-based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models with different model sequence lengths.</w:t>
      </w:r>
    </w:p>
    <w:p>
      <w:pPr>
        <w:autoSpaceDN w:val="0"/>
        <w:autoSpaceDE w:val="0"/>
        <w:widowControl/>
        <w:spacing w:line="230" w:lineRule="exact" w:before="0" w:after="10"/>
        <w:ind w:left="0" w:right="281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 type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238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Sequence length</w:t>
            </w:r>
          </w:p>
        </w:tc>
        <w:tc>
          <w:tcPr>
            <w:tcW w:type="dxa" w:w="9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RNN</w:t>
            </w:r>
          </w:p>
        </w:tc>
        <w:tc>
          <w:tcPr>
            <w:tcW w:type="dxa" w:w="12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9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LSTM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GRU</w:t>
            </w:r>
          </w:p>
        </w:tc>
      </w:tr>
      <w:tr>
        <w:trPr>
          <w:trHeight w:hRule="exact" w:val="1094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9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120</w:t>
            </w:r>
          </w:p>
        </w:tc>
        <w:tc>
          <w:tcPr>
            <w:tcW w:type="dxa" w:w="9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2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5.3068e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1.4240e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1.5350e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4.3655e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7.6250e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1.2237e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31</w:t>
            </w:r>
          </w:p>
        </w:tc>
        <w:tc>
          <w:tcPr>
            <w:tcW w:type="dxa" w:w="12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98" w:right="2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1.4421e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1.5839e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2.2799e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5.7483e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2.8775e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5.4545e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6" w:right="20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7.5427e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2.1966e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1.3996e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1.4185e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6.2908e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2.6502e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240" w:lineRule="auto" w:before="32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50540" cy="19735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973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7.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Average inference time per input for different sequence lengths.</w:t>
      </w:r>
    </w:p>
    <w:p>
      <w:pPr>
        <w:autoSpaceDN w:val="0"/>
        <w:autoSpaceDE w:val="0"/>
        <w:widowControl/>
        <w:spacing w:line="172" w:lineRule="exact" w:before="268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 xml:space="preserve">Table 6 </w:t>
      </w:r>
      <w:r>
        <w:br/>
      </w:r>
      <w:r>
        <w:rPr>
          <w:w w:val="98.09384712806116"/>
          <w:rFonts w:ascii="STIXMath" w:hAnsi="STIXMath" w:eastAsia="STIXMath"/>
          <w:b w:val="0"/>
          <w:i/>
          <w:color w:val="000000"/>
          <w:sz w:val="13"/>
        </w:rPr>
        <w:t>𝑃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-values of comparing average inference time per input between ANN and RNN-based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models with different model sequence lengths.</w:t>
      </w:r>
    </w:p>
    <w:p>
      <w:pPr>
        <w:autoSpaceDN w:val="0"/>
        <w:autoSpaceDE w:val="0"/>
        <w:widowControl/>
        <w:spacing w:line="230" w:lineRule="exact" w:before="0" w:after="12"/>
        <w:ind w:left="0" w:right="2810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 type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9"/>
        <w:gridCol w:w="2609"/>
        <w:gridCol w:w="2609"/>
        <w:gridCol w:w="2609"/>
      </w:tblGrid>
      <w:tr>
        <w:trPr>
          <w:trHeight w:hRule="exact" w:val="238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Sequence length</w:t>
            </w:r>
          </w:p>
        </w:tc>
        <w:tc>
          <w:tcPr>
            <w:tcW w:type="dxa" w:w="9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RNN</w:t>
            </w:r>
          </w:p>
        </w:tc>
        <w:tc>
          <w:tcPr>
            <w:tcW w:type="dxa" w:w="12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9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LSTM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GRU</w:t>
            </w:r>
          </w:p>
        </w:tc>
      </w:tr>
      <w:tr>
        <w:trPr>
          <w:trHeight w:hRule="exact" w:val="1094"/>
        </w:trPr>
        <w:tc>
          <w:tcPr>
            <w:tcW w:type="dxa" w:w="16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0" w:right="129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120</w:t>
            </w:r>
          </w:p>
        </w:tc>
        <w:tc>
          <w:tcPr>
            <w:tcW w:type="dxa" w:w="9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2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2.5574e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5.0297e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6.7674e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2.1246e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1.9803e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1.0382e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58</w:t>
            </w:r>
          </w:p>
        </w:tc>
        <w:tc>
          <w:tcPr>
            <w:tcW w:type="dxa" w:w="12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98" w:right="27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1.0941e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2.1683e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3.7983e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1.0625e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2.7216e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5.9795e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48</w:t>
            </w:r>
          </w:p>
        </w:tc>
        <w:tc>
          <w:tcPr>
            <w:tcW w:type="dxa" w:w="11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6" w:right="20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1.7544e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2.6969e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2.6171e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1.5319e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1.2132e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1.6906e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</w:t>
            </w:r>
          </w:p>
        </w:tc>
      </w:tr>
    </w:tbl>
    <w:p>
      <w:pPr>
        <w:autoSpaceDN w:val="0"/>
        <w:autoSpaceDE w:val="0"/>
        <w:widowControl/>
        <w:spacing w:line="208" w:lineRule="exact" w:before="520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Fig.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demonstrates the average inference time per input for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models with different sequence lengths. There is a trend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 in inference time, along with the increase of sequence length.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Similar to training time, a higher sequence length of RNN-based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implies a larger input sequence and a model structure with more 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rameters. Thus, the inference time increases with the sequence length.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Also, the inference time for all RNN-based settings is significantly larger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 ANN inference time (4.5214e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−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4 s). This statement is supported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the one-sided paired T-test results as all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-values are less than the </w:t>
      </w:r>
      <w:r>
        <w:rPr>
          <w:rFonts w:ascii="STIXMath" w:hAnsi="STIXMath" w:eastAsia="STIXMath"/>
          <w:b w:val="0"/>
          <w:i/>
          <w:color w:val="000000"/>
          <w:sz w:val="16"/>
        </w:rPr>
        <w:t>𝛼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Table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8" w:lineRule="exact" w:before="128" w:after="0"/>
        <w:ind w:left="4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3.4. Limitations and open challenges</w:t>
      </w:r>
    </w:p>
    <w:p>
      <w:pPr>
        <w:autoSpaceDN w:val="0"/>
        <w:autoSpaceDE w:val="0"/>
        <w:widowControl/>
        <w:spacing w:line="208" w:lineRule="exact" w:before="208" w:after="0"/>
        <w:ind w:left="4" w:right="7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Experiment 1 shows that RNN-based models have lower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errors than ANN models when tested with current year datasets. LSTM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 have the lowest errors and highest accuracy. However,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models’ accuracy declines and is exceeded by ANN when tested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next year datasets. This decline is likely to be caused by climate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 change over time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Also, the models in this article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 constructed with one year of data. From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RNN models often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 data from more years to fully learn the seasonality patterns.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this would increase the dependency on historical data,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a limitation mentioned in the next subsection. With both sources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accuracy deterioration, RNN-based models are only suitable for a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3.4.4. Models depend on previous year data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 models constructed for this article depend on previous years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data. Therefore, model accuracy is dependent on the quality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historical data. This is a limitation on all machine learning models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more recent researches are site-specific, sites without any record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historical climate data require an IoT data collection system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deployed for data collection. To ensure similar performance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results of this article, the system must be deployed at least a year prior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produce a prediction model and provide frost prediction services.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increases the deployment time of the system. A possible solution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to explore the performance of models based on previous months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data. This solution could substantially reduce development time.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it cannot eliminate this excess system development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data collection. Methods eliminating the requirement of on-site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historical data need to be developed. Another possible direction is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 the generalization or transfer of models to similar locations.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3.4.5. Lack of stopping conditions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frost prediction models constructed in this article only predict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start of a frost event with real-time sensor readings. This predic-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could be the trigger of a frost protection mechanism. 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limited mentions of predicting the end of a frost event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switch off any protection mechanisms. As most frost protection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 rely only on a single sensor node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activation of a nearby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protection mechanism might affect the sensor readings and contam-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inate the prediction outcomes of frost prediction models. Therefore,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future prediction models could be developed to eliminate the effect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frost protection mechanisms. As a possible benefit, frost protection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mechanisms could be switched off earlier to reduce the operational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cost.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Conclusion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primary aim is to increase the prediction frequency from once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 12–24 h for the next day or night events to minute-wise predictions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the next hour events. RNN-based models are selected to learn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sequence pattern of historical data. ANN models are used as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baseline. Datasets from weather stations in the NSW and ACT areas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Australia are obtained. These datasets are recorded during the years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2016 and 2017. With these datasets, it is assumed that our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built during the year 2016 (current year) and deployed in year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2017 (next year). Therefore, datasets from 2016 are used for 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construction and preliminary testing. Datasets from 2017 are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final testing. After constructing the models, there are three experiments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testing the model errors, also the effect of sequence lengths on errors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processing time for RNN-based models. The errors of models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tested with both the current and next year datasets. LSTM seems to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highest accuracy when tested with the current year testing datasets.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the accuracy for all RNN-based models reduces when tested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the next year testing datasets. ANN models have the highest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 with the next year testing datasets. When testing RNN-based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with different sequence lengths, it seems that sequence lengths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cannot affect the accuracy of models significantly. However, training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inference time increases with the sequence length. Therefore, RNN-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models should be used for short-term deployments with a shorter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sequence length to ensure accuracy and performance. On the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hand, ANN models demonstrate the lowest error when tested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next year datasets. Also, the training and inference speeds of ANN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are faster than RNN-based models. Therefore, in the long term,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ANN models are more suitable than RNN-based models due to better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 and performance.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There are limitations determined. Firstly, the model accuracy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quirements are not specified in this article due to a lack of studies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precise frost sensitivities to individual frost factors. Secondly, the cur-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rent model and most previous models are constructed with local data.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lack of standard datasets limits unbiased comparisons between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54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I. Zhou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100158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25.99999999999994" w:type="dxa"/>
      </w:tblPr>
      <w:tblGrid>
        <w:gridCol w:w="3478"/>
        <w:gridCol w:w="3478"/>
        <w:gridCol w:w="3478"/>
      </w:tblGrid>
      <w:tr>
        <w:trPr>
          <w:trHeight w:hRule="exact" w:val="392"/>
        </w:trPr>
        <w:tc>
          <w:tcPr>
            <w:tcW w:type="dxa" w:w="280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A.8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Weather station location coordinates continue.</w:t>
            </w:r>
          </w:p>
        </w:tc>
        <w:tc>
          <w:tcPr>
            <w:tcW w:type="dxa" w:w="136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38"/>
        </w:trPr>
        <w:tc>
          <w:tcPr>
            <w:tcW w:type="dxa" w:w="9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Station ID</w:t>
            </w:r>
          </w:p>
        </w:tc>
        <w:tc>
          <w:tcPr>
            <w:tcW w:type="dxa" w:w="1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32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Latitude (degrees)</w:t>
            </w:r>
          </w:p>
        </w:tc>
        <w:tc>
          <w:tcPr>
            <w:tcW w:type="dxa" w:w="13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Longitude (degrees)</w:t>
            </w:r>
          </w:p>
        </w:tc>
      </w:tr>
      <w:tr>
        <w:trPr>
          <w:trHeight w:hRule="exact" w:val="2638"/>
        </w:trPr>
        <w:tc>
          <w:tcPr>
            <w:tcW w:type="dxa" w:w="9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50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72161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51161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70330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61055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66137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64017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68239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66161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68241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58077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69128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65111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56238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65103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52088</w:t>
            </w:r>
          </w:p>
        </w:tc>
        <w:tc>
          <w:tcPr>
            <w:tcW w:type="dxa" w:w="1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322" w:right="964" w:firstLine="0"/>
              <w:jc w:val="both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35.9371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30.9776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34.8085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32.9184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33.9176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31.3330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34.5253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33.9925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34.5638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29.6224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35.1103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33.8382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30.5273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33.3627</w:t>
            </w:r>
            <w:r>
              <w:br/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−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30.0372</w:t>
            </w:r>
          </w:p>
        </w:tc>
        <w:tc>
          <w:tcPr>
            <w:tcW w:type="dxa" w:w="136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32" w:right="69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148.3779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148.3798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149.7311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151.7985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150.9837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149.2699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150.4217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150.9489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150.7900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152.9605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150.0826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148.6540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151.6158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147.9205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148.1223</w:t>
            </w:r>
          </w:p>
        </w:tc>
      </w:tr>
    </w:tbl>
    <w:p>
      <w:pPr>
        <w:autoSpaceDN w:val="0"/>
        <w:autoSpaceDE w:val="0"/>
        <w:widowControl/>
        <w:spacing w:line="286" w:lineRule="exact" w:before="44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72" w:lineRule="exact" w:before="192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[1] Webb L, Snyder RL. Frost hazard. In: Bobrowsky PT, editor. Encyclopedia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natural hazards. Dordrecht: Springer Netherlands; 2013, p. 363–6.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 xml:space="preserve">http://dx.doi.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3" w:history="1">
          <w:r>
            <w:rPr>
              <w:rStyle w:val="Hyperlink"/>
            </w:rPr>
            <w:t>org/10.1007/978-1-4020-4399-4_148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[2]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Ma Q, Huang J-G, Hänninen H, Ber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ninger F. Divergent trends in the risk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spring frost damage to trees in Europe with recent warming. Global Change Biol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2019;25(1):351–60.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4" w:history="1">
          <w:r>
            <w:rPr>
              <w:rStyle w:val="Hyperlink"/>
            </w:rPr>
            <w:t>http://dx.doi.org/10.1111/gcb.14479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[3] Zhou I, Lipman 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 xml:space="preserve"> Abolhasan M, Shariati N, Lamb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DW. Frost monitoring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cyber–physical system: A survey on prediction and active protection meth-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ods. IEEE Internet Things J 2020;7(7):6514–27.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 xml:space="preserve">http://dx.doi.org/10.1109/JIOT.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5" w:history="1">
          <w:r>
            <w:rPr>
              <w:rStyle w:val="Hyperlink"/>
            </w:rPr>
            <w:t>2020.2972936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 xml:space="preserve">Goodfellow I, Bengio Y, Courville A. Sequence modeling: Recurrent and recursive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6" w:history="1">
          <w:r>
            <w:rPr>
              <w:rStyle w:val="Hyperlink"/>
            </w:rPr>
            <w:t>nets. In: Deep learning. MIT Press; 2016, p. 363–408.</w:t>
          </w:r>
        </w:hyperlink>
      </w:r>
    </w:p>
    <w:p>
      <w:pPr>
        <w:autoSpaceDN w:val="0"/>
        <w:tabs>
          <w:tab w:pos="378" w:val="left"/>
        </w:tabs>
        <w:autoSpaceDE w:val="0"/>
        <w:widowControl/>
        <w:spacing w:line="172" w:lineRule="exact" w:before="58" w:after="0"/>
        <w:ind w:left="10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[5]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Salehinejad H, Sankar S, Barfett J, Colak E, Valae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e S. Recent advances in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recurrent neural networks. 2017, arXiv preprint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7" w:history="1">
          <w:r>
            <w:rPr>
              <w:rStyle w:val="Hyperlink"/>
            </w:rPr>
            <w:t>arXiv:1801.01078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0" w:lineRule="exact" w:before="60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[6] Farooq MS, Riaz S, Abid A, Abid K, Naeem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 xml:space="preserve"> MA. A survey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on the role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IoT in agriculture for the implementation of smart farming. IEEE Access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2019;7:156237–71.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8" w:history="1">
          <w:r>
            <w:rPr>
              <w:rStyle w:val="Hyperlink"/>
            </w:rPr>
            <w:t>http://dx.doi.org/10.1109/ACCESS.2019.2949703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[7] Sarker VK, Gia TN,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Tenhunen H, Westerlund T. Lightweight security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algorithms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for resource-constrained IoT-based sensor nodes. In: ICC 2020 - 2020 IEEE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international conference on communications. 2020. p. 1–7. Dublin, Ireland.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29" w:history="1">
          <w:r>
            <w:rPr>
              <w:rStyle w:val="Hyperlink"/>
            </w:rPr>
            <w:t>http://dx.doi.org/10.1109/ICC40277.2020.9149359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6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[8]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di Francescantonio D, Villagra M, Goldstein G, Cam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panello PI. Drought and frost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resistance vary between evergreen and deciduous Atlantic forest canopy trees.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Funct Plant Biol 2020.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0" w:history="1">
          <w:r>
            <w:rPr>
              <w:rStyle w:val="Hyperlink"/>
            </w:rPr>
            <w:t>http://dx.doi.org/10.1071/FP19282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[9] Halley V, Eriksson M, 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unez M. Frost prevention and predi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ction of temperatures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 cooling rates using GIS. Aust Geogr Stud 2003;41(3):287–302.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 xml:space="preserve">http://dx.doi.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org/10.1046/j.1467-8470.2003.00235.x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0" w:lineRule="exact" w:before="60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1" w:history="1">
          <w:r>
            <w:rPr>
              <w:rStyle w:val="Hyperlink"/>
            </w:rPr>
            <w:t>Iacono LE, Vázquez Poletti JL, Garcí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a Garino C, Llorente IM. Performance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 xml:space="preserve">models for frost prediction in public cloud infrastructures. Comput Inform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2" w:history="1">
          <w:r>
            <w:rPr>
              <w:rStyle w:val="Hyperlink"/>
            </w:rPr>
            <w:t>2018;37(4):815–37.</w:t>
          </w:r>
        </w:hyperlink>
      </w:r>
    </w:p>
    <w:p>
      <w:pPr>
        <w:autoSpaceDN w:val="0"/>
        <w:autoSpaceDE w:val="0"/>
        <w:widowControl/>
        <w:spacing w:line="172" w:lineRule="exact" w:before="58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[11]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Diedrichs AL, Brom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berg F, Dujovne D, Brun-Laguna K, Watteyne T. Prediction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of frost events using machine learning and IoT sensing devices. IEEE Internet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Things J 2018;5(6):4589–97.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3" w:history="1">
          <w:r>
            <w:rPr>
              <w:rStyle w:val="Hyperlink"/>
            </w:rPr>
            <w:t>http://dx.doi.org/10.1109/JIOT.2018.2867333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74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[12] Ghielmi L, Eccel E. Descrip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>tive models and artificial neural networks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for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spring frost prediction in an agricultural mountain area. Comput Electron Agric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2006;54(2):101–14.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34" w:history="1">
          <w:r>
            <w:rPr>
              <w:rStyle w:val="Hyperlink"/>
            </w:rPr>
            <w:t>http://dx.doi.org/10.1016/j.compag.2006.09.001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2" w:space="0"/>
            <w:col w:w="5335" w:space="0"/>
            <w:col w:w="10438" w:space="0"/>
            <w:col w:w="5102" w:space="0"/>
            <w:col w:w="5335" w:space="0"/>
            <w:col w:w="10438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96" w:space="0"/>
        <w:col w:w="5338" w:space="0"/>
        <w:col w:w="10433" w:space="0"/>
        <w:col w:w="5096" w:space="0"/>
        <w:col w:w="5338" w:space="0"/>
        <w:col w:w="10433" w:space="0"/>
        <w:col w:w="5102" w:space="0"/>
        <w:col w:w="5335" w:space="0"/>
        <w:col w:w="10438" w:space="0"/>
        <w:col w:w="5102" w:space="0"/>
        <w:col w:w="5335" w:space="0"/>
        <w:col w:w="10438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58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mailto:ian.zhou@student.uts.edu.au" TargetMode="External"/><Relationship Id="rId14" Type="http://schemas.openxmlformats.org/officeDocument/2006/relationships/hyperlink" Target="mailto:justin.lipman@uts.edu.au" TargetMode="External"/><Relationship Id="rId15" Type="http://schemas.openxmlformats.org/officeDocument/2006/relationships/hyperlink" Target="mailto:mehran.abolhasan@uts.edu.au" TargetMode="External"/><Relationship Id="rId16" Type="http://schemas.openxmlformats.org/officeDocument/2006/relationships/hyperlink" Target="mailto:negin.shariati@uts.edu.au" TargetMode="External"/><Relationship Id="rId17" Type="http://schemas.openxmlformats.org/officeDocument/2006/relationships/hyperlink" Target="http://creativecommons.org/licenses/by-nc-nd/4.0/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hyperlink" Target="http://dx.doi.org/10.1007/978-1-4020-4399-4_148" TargetMode="External"/><Relationship Id="rId24" Type="http://schemas.openxmlformats.org/officeDocument/2006/relationships/hyperlink" Target="http://dx.doi.org/10.1111/gcb.14479" TargetMode="External"/><Relationship Id="rId25" Type="http://schemas.openxmlformats.org/officeDocument/2006/relationships/hyperlink" Target="http://dx.doi.org/10.1109/JIOT.2020.2972936" TargetMode="External"/><Relationship Id="rId26" Type="http://schemas.openxmlformats.org/officeDocument/2006/relationships/hyperlink" Target="http://refhub.elsevier.com/S2590-0056(22)00024-8/sb4" TargetMode="External"/><Relationship Id="rId27" Type="http://schemas.openxmlformats.org/officeDocument/2006/relationships/hyperlink" Target="http://arxiv.org/abs/1801.01078" TargetMode="External"/><Relationship Id="rId28" Type="http://schemas.openxmlformats.org/officeDocument/2006/relationships/hyperlink" Target="http://dx.doi.org/10.1109/ACCESS.2019.2949703" TargetMode="External"/><Relationship Id="rId29" Type="http://schemas.openxmlformats.org/officeDocument/2006/relationships/hyperlink" Target="http://dx.doi.org/10.1109/ICC40277.2020.9149359" TargetMode="External"/><Relationship Id="rId30" Type="http://schemas.openxmlformats.org/officeDocument/2006/relationships/hyperlink" Target="http://dx.doi.org/10.1071/FP19282" TargetMode="External"/><Relationship Id="rId31" Type="http://schemas.openxmlformats.org/officeDocument/2006/relationships/hyperlink" Target="http://dx.doi.org/10.1046/j.1467-8470.2003.00235.x" TargetMode="External"/><Relationship Id="rId32" Type="http://schemas.openxmlformats.org/officeDocument/2006/relationships/hyperlink" Target="http://refhub.elsevier.com/S2590-0056(22)00024-8/sb10" TargetMode="External"/><Relationship Id="rId33" Type="http://schemas.openxmlformats.org/officeDocument/2006/relationships/hyperlink" Target="http://dx.doi.org/10.1109/JIOT.2018.2867333" TargetMode="External"/><Relationship Id="rId34" Type="http://schemas.openxmlformats.org/officeDocument/2006/relationships/hyperlink" Target="http://dx.doi.org/10.1016/j.compag.2006.09.0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