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14"/>
        <w:gridCol w:w="3214"/>
        <w:gridCol w:w="3214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14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4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14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402 – 408 </w:t>
            </w:r>
          </w:p>
        </w:tc>
        <w:tc>
          <w:tcPr>
            <w:tcW w:type="dxa" w:w="32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128" w:after="0"/>
        <w:ind w:left="14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2012 AASRI Conference on Modelling, Identification and Control </w:t>
      </w:r>
    </w:p>
    <w:p>
      <w:pPr>
        <w:autoSpaceDN w:val="0"/>
        <w:autoSpaceDE w:val="0"/>
        <w:widowControl/>
        <w:spacing w:line="376" w:lineRule="exact" w:before="260" w:after="0"/>
        <w:ind w:left="9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Nonlinear Gaussian Mixture Approximation Smoother </w:t>
      </w:r>
    </w:p>
    <w:p>
      <w:pPr>
        <w:autoSpaceDN w:val="0"/>
        <w:autoSpaceDE w:val="0"/>
        <w:widowControl/>
        <w:spacing w:line="328" w:lineRule="exact" w:before="216" w:after="0"/>
        <w:ind w:left="16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Wang Xiaoxu,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* Pan Quan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Liang Yan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Cheng Yongmei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</w:p>
    <w:p>
      <w:pPr>
        <w:autoSpaceDN w:val="0"/>
        <w:autoSpaceDE w:val="0"/>
        <w:widowControl/>
        <w:spacing w:line="252" w:lineRule="auto" w:before="166" w:after="0"/>
        <w:ind w:left="47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Institute of Control and Information, School of Automation, Northwestern Polytechnical University, Xi’an, Shaanxi 710072 China </w:t>
      </w:r>
    </w:p>
    <w:p>
      <w:pPr>
        <w:autoSpaceDN w:val="0"/>
        <w:autoSpaceDE w:val="0"/>
        <w:widowControl/>
        <w:spacing w:line="230" w:lineRule="auto" w:before="632" w:after="0"/>
        <w:ind w:left="24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30" w:lineRule="exact" w:before="222" w:after="0"/>
        <w:ind w:left="24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presents a novel Gaussian mixture approximation smoother (GMA) for estimation the nonlinear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 state. The smoothing implementation is transformed into computing some Gaussian weighted integrals,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triggers the development of the new GMA-URTSS algorithm by applying unscented transformation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(UT). Simulation application demonstrates the superior performance of the proposed method. </w:t>
      </w:r>
    </w:p>
    <w:p>
      <w:pPr>
        <w:autoSpaceDN w:val="0"/>
        <w:autoSpaceDE w:val="0"/>
        <w:widowControl/>
        <w:spacing w:line="262" w:lineRule="exact" w:before="198" w:after="0"/>
        <w:ind w:left="2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© 2012. Published by Elsevier B.V.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22" w:lineRule="exact" w:before="0" w:after="0"/>
        <w:ind w:left="2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Selection and/or peer review under responsibility of America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 xml:space="preserve">n Applied Science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 Institute </w:t>
      </w:r>
    </w:p>
    <w:p>
      <w:pPr>
        <w:autoSpaceDN w:val="0"/>
        <w:autoSpaceDE w:val="0"/>
        <w:widowControl/>
        <w:spacing w:line="222" w:lineRule="exact" w:before="216" w:after="0"/>
        <w:ind w:left="24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Key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words: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Nonlinear state, smoother, Gaussian mixture approximation, unscented transformation</w:t>
      </w:r>
    </w:p>
    <w:p>
      <w:pPr>
        <w:autoSpaceDN w:val="0"/>
        <w:autoSpaceDE w:val="0"/>
        <w:widowControl/>
        <w:spacing w:line="230" w:lineRule="auto" w:before="458" w:after="0"/>
        <w:ind w:left="24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1.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0" w:lineRule="exact" w:before="240" w:after="8"/>
        <w:ind w:left="242" w:right="432" w:firstLine="202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Nonlinear state smoothing estimation has been attracting considerable research interests (see, e,g., [1]-[3]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the references therein) because of its widespread applications in signal processing, navigation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9641"/>
      </w:tblGrid>
      <w:tr>
        <w:trPr>
          <w:trHeight w:hRule="exact" w:val="1202"/>
        </w:trPr>
        <w:tc>
          <w:tcPr>
            <w:tcW w:type="dxa" w:w="9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communication. The smoothing problem involves computing the probability density function (PDF) of a sto-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chastic dynamic state </w:t>
            </w:r>
            <w:r>
              <w:rPr>
                <w:w w:val="98.1999984154334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conditioned on a sequence of noisy measurements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w w:val="98.1999984154334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{ , </w:t>
            </w:r>
            <w:r>
              <w:rPr>
                <w:w w:val="98.1999984154334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, ,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w w:val="98.1999984154334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  <w:r>
              <w:drawing>
                <wp:inline xmlns:a="http://schemas.openxmlformats.org/drawingml/2006/main" xmlns:pic="http://schemas.openxmlformats.org/drawingml/2006/picture">
                  <wp:extent cx="76200" cy="25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w w:val="98.1999984154334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}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. The gen-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eral optimal fixed-interval smoothing scheme in conjunction with the Bayesian rule [4], is given by the func-</w:t>
            </w:r>
          </w:p>
          <w:p>
            <w:pPr>
              <w:autoSpaceDN w:val="0"/>
              <w:tabs>
                <w:tab w:pos="4584" w:val="left"/>
                <w:tab w:pos="5236" w:val="left"/>
                <w:tab w:pos="5360" w:val="left"/>
                <w:tab w:pos="5862" w:val="left"/>
                <w:tab w:pos="6164" w:val="left"/>
                <w:tab w:pos="6242" w:val="left"/>
                <w:tab w:pos="6382" w:val="left"/>
                <w:tab w:pos="6426" w:val="left"/>
                <w:tab w:pos="6522" w:val="left"/>
                <w:tab w:pos="6648" w:val="left"/>
                <w:tab w:pos="6758" w:val="left"/>
                <w:tab w:pos="7290" w:val="left"/>
                <w:tab w:pos="7440" w:val="left"/>
                <w:tab w:pos="7590" w:val="left"/>
                <w:tab w:pos="8240" w:val="left"/>
                <w:tab w:pos="8296" w:val="left"/>
              </w:tabs>
              <w:autoSpaceDE w:val="0"/>
              <w:widowControl/>
              <w:spacing w:line="240" w:lineRule="auto" w:before="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tional recursive relations for computation of the PDFs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p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 x z</w:t>
            </w:r>
            <w:r>
              <w:rPr>
                <w:w w:val="98.1999984154334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from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p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 x </w:t>
            </w:r>
            <w:r>
              <w:rPr>
                <w:w w:val="98.1999984154334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1999984154334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+1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|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w w:val="98.1999984154334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all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k</w:t>
            </w:r>
            <w:r>
              <w:drawing>
                <wp:inline xmlns:a="http://schemas.openxmlformats.org/drawingml/2006/main" xmlns:pic="http://schemas.openxmlformats.org/drawingml/2006/picture">
                  <wp:extent cx="495300" cy="88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{0 1,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, }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. For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nonlinear system, the exact description of such posterior smoothing PDFs by way of the Bayesian recur-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144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sive equations is unavailable and intractable since the Bayesian solution requires the propagation of full prob-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ability density which results in the computation intensive in numerical implementation [5]. Approximations </w:t>
      </w:r>
    </w:p>
    <w:p>
      <w:pPr>
        <w:autoSpaceDN w:val="0"/>
        <w:autoSpaceDE w:val="0"/>
        <w:widowControl/>
        <w:spacing w:line="200" w:lineRule="exact" w:before="746" w:after="0"/>
        <w:ind w:left="482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Corresponding author. Tel.: +86 029-88431306; fax: +86 029-88431306. 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woyaofly1982@163.com. </w:t>
      </w:r>
    </w:p>
    <w:p>
      <w:pPr>
        <w:autoSpaceDN w:val="0"/>
        <w:autoSpaceDE w:val="0"/>
        <w:widowControl/>
        <w:spacing w:line="200" w:lineRule="exact" w:before="127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10.1016/j.aasri.2012.11.063 </w:t>
      </w:r>
    </w:p>
    <w:p>
      <w:pPr>
        <w:sectPr>
          <w:pgSz w:w="10885" w:h="14854"/>
          <w:pgMar w:top="438" w:right="672" w:bottom="212" w:left="572" w:header="720" w:footer="720" w:gutter="0"/>
          <w:cols w:space="720" w:num="1" w:equalWidth="0">
            <w:col w:w="96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5791200</wp:posOffset>
            </wp:positionH>
            <wp:positionV relativeFrom="page">
              <wp:posOffset>6045200</wp:posOffset>
            </wp:positionV>
            <wp:extent cx="317500" cy="1143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6197600</wp:posOffset>
            </wp:positionV>
            <wp:extent cx="342900" cy="1143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6" w:val="left"/>
        </w:tabs>
        <w:autoSpaceDE w:val="0"/>
        <w:widowControl/>
        <w:spacing w:line="176" w:lineRule="exact" w:before="0" w:after="0"/>
        <w:ind w:left="27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Wang Xiaoxu et al. /  AASRI Procedia  3 ( 2012 )  402 – 408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403</w:t>
      </w:r>
    </w:p>
    <w:p>
      <w:pPr>
        <w:autoSpaceDN w:val="0"/>
        <w:autoSpaceDE w:val="0"/>
        <w:widowControl/>
        <w:spacing w:line="240" w:lineRule="exact" w:before="38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thus necessary, and the Gaussian approximation (GA) to such PDFs is widely accepted by the fact that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correspondingly derived GA smoother is always cost-effective with acceptable accuracy desirable in practical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applications. So far, a large number of GA smoother have been proposed for smoothing the nonlinear state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from a reentry tracking problem [1]-[2], including the extended Kalman smoother (EKS) based on the first-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order linearization, the unscented Rauch–Tung–Striebel smoother (URTSS) based on the unscented transfor-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mation (UT) , the quadrature Kalman smoother (QKS) based on the quadrature rule, the central difference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Kalman smoother (CDKS) based on the polynomial interpolation and the cubature Klaman smoother (CKS)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on the cubature rule. </w:t>
      </w:r>
    </w:p>
    <w:p>
      <w:pPr>
        <w:autoSpaceDN w:val="0"/>
        <w:autoSpaceDE w:val="0"/>
        <w:widowControl/>
        <w:spacing w:line="240" w:lineRule="exact" w:before="2" w:after="0"/>
        <w:ind w:left="0" w:right="432" w:firstLine="15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general, the above-mentioned GA smoothers approximate the state PDF using a single Gaussian,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that they are only suitable for the case that the state PDF is the gaussianity or unimodality, and that the system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model is at most weakly nonlinear. However, a state which is initially Gaussian will inevitably become sig-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nificantly non-Gaussian if propagated over a sufficiently long time span. In this situation, although the single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 smoother is better than the corresponding GA filter, it still inevitably results in inaccurate state estimate.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Consequently, a Gaussian mixture approximation (GMA) to the smoothing PDF is more appropriate than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 as a result that: 1) it can effectively approximate any PDF as closely as desired (in the </w:t>
      </w:r>
      <w:r>
        <w:rPr>
          <w:w w:val="97.51538496751053"/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rFonts w:ascii="TimesNewRomanPS" w:hAnsi="TimesNewRomanPS" w:eastAsia="TimesNewRomanPS"/>
          <w:b w:val="0"/>
          <w:i/>
          <w:color w:val="221F1F"/>
          <w:sz w:val="22"/>
        </w:rPr>
        <w:t>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norm) [6]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using a weighted sum of Gaussian densities, and 2) it enables a more accurate representation of the nonlineari-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ties in the dynamics and measurement models. Therefore, there is a great demand to develop the correspond-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ing GMA smoother for nonlinear system in a reentry tracking problem. Up to the present, an explicit and sys-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tematic solution to the derivation of the GMA smoother has been seldom reported. </w:t>
      </w:r>
    </w:p>
    <w:p>
      <w:pPr>
        <w:autoSpaceDN w:val="0"/>
        <w:autoSpaceDE w:val="0"/>
        <w:widowControl/>
        <w:spacing w:line="240" w:lineRule="exact" w:before="0" w:after="0"/>
        <w:ind w:left="0" w:right="432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Here, motivated by the fact that the GMA is more accurate than the GA, we present the GMA smoother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ballistic reentry tracking problem. The rest of the paper is organized as follows. Section II formulates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investigated problem and recalls the standard GA filter and smoother. Section III derives the GMA smoother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on the basis of the standard GA estimators. Section IV gives the simulation application for the reentry track-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 problem. Some conclusions are drawn in section V. </w:t>
      </w:r>
    </w:p>
    <w:p>
      <w:pPr>
        <w:autoSpaceDN w:val="0"/>
        <w:autoSpaceDE w:val="0"/>
        <w:widowControl/>
        <w:spacing w:line="230" w:lineRule="auto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2.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Problem Formulation and Standard GA Estimator </w:t>
      </w:r>
    </w:p>
    <w:p>
      <w:pPr>
        <w:autoSpaceDN w:val="0"/>
        <w:tabs>
          <w:tab w:pos="200" w:val="left"/>
        </w:tabs>
        <w:autoSpaceDE w:val="0"/>
        <w:widowControl/>
        <w:spacing w:line="240" w:lineRule="exact" w:before="240" w:after="84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consider the following discrete-time nonlinear stochastic system for generally describing the problem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tracking a ballistic target on reentry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422"/>
        </w:trPr>
        <w:tc>
          <w:tcPr>
            <w:tcW w:type="dxa" w:w="3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2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4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w w:val="98.56769121610202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drawing>
                <wp:inline xmlns:a="http://schemas.openxmlformats.org/drawingml/2006/main" xmlns:pic="http://schemas.openxmlformats.org/drawingml/2006/picture">
                  <wp:extent cx="2159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56769121610202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f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w w:val="98.56769121610202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w w:val="98.56769121610202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w</w:t>
            </w:r>
          </w:p>
        </w:tc>
        <w:tc>
          <w:tcPr>
            <w:tcW w:type="dxa" w:w="1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2" w:right="0" w:firstLine="0"/>
              <w:jc w:val="left"/>
            </w:pPr>
            <w:r>
              <w:rPr>
                <w:w w:val="98.56769121610202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2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(1)</w:t>
            </w:r>
          </w:p>
        </w:tc>
      </w:tr>
      <w:tr>
        <w:trPr>
          <w:trHeight w:hRule="exact" w:val="420"/>
        </w:trPr>
        <w:tc>
          <w:tcPr>
            <w:tcW w:type="dxa" w:w="3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8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left"/>
            </w:pPr>
            <w:r>
              <w:rPr>
                <w:w w:val="98.56769121610202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52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0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h x </w:t>
            </w:r>
            <w:r>
              <w:rPr>
                <w:w w:val="98.56769121610202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w w:val="98.56769121610202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6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6700" cy="10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v </w:t>
            </w:r>
            <w:r>
              <w:rPr>
                <w:w w:val="98.56769121610202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(2) </w:t>
            </w:r>
          </w:p>
        </w:tc>
      </w:tr>
      <w:tr>
        <w:trPr>
          <w:trHeight w:hRule="exact" w:val="2244"/>
        </w:trPr>
        <w:tc>
          <w:tcPr>
            <w:tcW w:type="dxa" w:w="9128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  <w:r>
              <w:drawing>
                <wp:inline xmlns:a="http://schemas.openxmlformats.org/drawingml/2006/main" xmlns:pic="http://schemas.openxmlformats.org/drawingml/2006/picture">
                  <wp:extent cx="215900" cy="1143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the state vector,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  <w:r>
              <w:drawing>
                <wp:inline xmlns:a="http://schemas.openxmlformats.org/drawingml/2006/main" xmlns:pic="http://schemas.openxmlformats.org/drawingml/2006/picture">
                  <wp:extent cx="203200" cy="1143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the measurement vector,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known nonlinear </w:t>
            </w:r>
          </w:p>
          <w:p>
            <w:pPr>
              <w:autoSpaceDN w:val="0"/>
              <w:tabs>
                <w:tab w:pos="832" w:val="left"/>
                <w:tab w:pos="1128" w:val="left"/>
                <w:tab w:pos="1454" w:val="left"/>
                <w:tab w:pos="1572" w:val="left"/>
                <w:tab w:pos="1896" w:val="left"/>
                <w:tab w:pos="2128" w:val="left"/>
                <w:tab w:pos="2470" w:val="left"/>
                <w:tab w:pos="2602" w:val="left"/>
                <w:tab w:pos="7488" w:val="left"/>
                <w:tab w:pos="7610" w:val="left"/>
                <w:tab w:pos="7686" w:val="left"/>
                <w:tab w:pos="7824" w:val="left"/>
                <w:tab w:pos="8038" w:val="left"/>
                <w:tab w:pos="8050" w:val="left"/>
                <w:tab w:pos="8150" w:val="left"/>
                <w:tab w:pos="8402" w:val="left"/>
                <w:tab w:pos="8548" w:val="left"/>
                <w:tab w:pos="8722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functions,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w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drawing>
                <wp:inline xmlns:a="http://schemas.openxmlformats.org/drawingml/2006/main" xmlns:pic="http://schemas.openxmlformats.org/drawingml/2006/picture">
                  <wp:extent cx="203200" cy="1143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v</w:t>
            </w:r>
            <w:r>
              <w:drawing>
                <wp:inline xmlns:a="http://schemas.openxmlformats.org/drawingml/2006/main" xmlns:pic="http://schemas.openxmlformats.org/drawingml/2006/picture">
                  <wp:extent cx="215900" cy="114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are uncorrelated zero-mean Gaussian white noises satisfying</w:t>
            </w: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[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w w </w:t>
            </w:r>
            <w:r>
              <w:rPr>
                <w:w w:val="97.615381387563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7.615381387563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l </w:t>
            </w:r>
            <w:r>
              <w:tab/>
            </w:r>
            <w:r>
              <w:rPr>
                <w:w w:val="97.615381387563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]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Q </w:t>
            </w:r>
            <w:r>
              <w:rPr>
                <w:w w:val="97.615381387563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7.615381387563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kl</w:t>
            </w:r>
          </w:p>
          <w:p>
            <w:pPr>
              <w:autoSpaceDN w:val="0"/>
              <w:tabs>
                <w:tab w:pos="308" w:val="left"/>
                <w:tab w:pos="446" w:val="left"/>
                <w:tab w:pos="522" w:val="left"/>
                <w:tab w:pos="624" w:val="left"/>
                <w:tab w:pos="802" w:val="left"/>
                <w:tab w:pos="814" w:val="left"/>
                <w:tab w:pos="924" w:val="left"/>
                <w:tab w:pos="1216" w:val="left"/>
                <w:tab w:pos="1354" w:val="left"/>
                <w:tab w:pos="1546" w:val="left"/>
                <w:tab w:pos="1690" w:val="left"/>
                <w:tab w:pos="2248" w:val="left"/>
                <w:tab w:pos="2370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</w:t>
            </w: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[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v v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l </w:t>
            </w:r>
            <w:r>
              <w:tab/>
            </w:r>
            <w:r>
              <w:rPr>
                <w:w w:val="97.96153582059421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]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R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where</w:t>
            </w: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the Kronecker delta function, and the initial state is assumed to be Gaussian </w:t>
            </w:r>
          </w:p>
          <w:p>
            <w:pPr>
              <w:autoSpaceDN w:val="0"/>
              <w:tabs>
                <w:tab w:pos="1864" w:val="left"/>
                <w:tab w:pos="2170" w:val="left"/>
                <w:tab w:pos="3422" w:val="left"/>
                <w:tab w:pos="3736" w:val="left"/>
                <w:tab w:pos="5840" w:val="left"/>
                <w:tab w:pos="5992" w:val="left"/>
                <w:tab w:pos="6424" w:val="left"/>
              </w:tabs>
              <w:autoSpaceDE w:val="0"/>
              <w:widowControl/>
              <w:spacing w:line="2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distribution with mean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ˆ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0|0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covariance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P</w:t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0|0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which is independent of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Our aim is to design the GMA smoother for the system in (1)-(2). In other words, we need to find the Gaus-</w:t>
            </w:r>
          </w:p>
          <w:p>
            <w:pPr>
              <w:autoSpaceDN w:val="0"/>
              <w:tabs>
                <w:tab w:pos="4586" w:val="left"/>
                <w:tab w:pos="4694" w:val="left"/>
                <w:tab w:pos="5116" w:val="left"/>
                <w:tab w:pos="5230" w:val="left"/>
                <w:tab w:pos="5358" w:val="left"/>
                <w:tab w:pos="5452" w:val="left"/>
                <w:tab w:pos="5604" w:val="left"/>
                <w:tab w:pos="5730" w:val="left"/>
                <w:tab w:pos="5876" w:val="left"/>
                <w:tab w:pos="6494" w:val="left"/>
                <w:tab w:pos="6648" w:val="left"/>
                <w:tab w:pos="6796" w:val="left"/>
                <w:tab w:pos="7230" w:val="left"/>
                <w:tab w:pos="7588" w:val="left"/>
                <w:tab w:pos="7786" w:val="left"/>
                <w:tab w:pos="7876" w:val="left"/>
                <w:tab w:pos="8190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sian mixture approximation to the smoothing PDFs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|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for all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k</w:t>
            </w: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{0,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1,2,</w:t>
            </w:r>
            <w:r>
              <w:drawing>
                <wp:inline xmlns:a="http://schemas.openxmlformats.org/drawingml/2006/main" xmlns:pic="http://schemas.openxmlformats.org/drawingml/2006/picture">
                  <wp:extent cx="114300" cy="25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}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where </w:t>
            </w:r>
          </w:p>
          <w:p>
            <w:pPr>
              <w:autoSpaceDN w:val="0"/>
              <w:tabs>
                <w:tab w:pos="198" w:val="left"/>
                <w:tab w:pos="520" w:val="left"/>
                <w:tab w:pos="712" w:val="left"/>
                <w:tab w:pos="858" w:val="left"/>
                <w:tab w:pos="970" w:val="left"/>
                <w:tab w:pos="1060" w:val="left"/>
              </w:tabs>
              <w:autoSpaceDE w:val="0"/>
              <w:widowControl/>
              <w:spacing w:line="244" w:lineRule="exact" w:before="0" w:after="0"/>
              <w:ind w:left="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{ }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i </w:t>
            </w:r>
            <w:r>
              <w:tab/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i </w:t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. Then, the smoothing estimation and the associated covariance in the GMA form can be ob-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tained by computing the first two moments of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0769230769230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|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Y </w:t>
            </w:r>
            <w:r>
              <w:rPr>
                <w:w w:val="97.96153582059421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[6], Ito and Xiong presented a general GA filter, whose implementation can be separated into two steps 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including the state prediction and correction. Afterwards, [2] and [3] provided the GA smoother, which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implemented as follows. </w:t>
      </w:r>
    </w:p>
    <w:p>
      <w:pPr>
        <w:sectPr>
          <w:pgSz w:w="10885" w:h="14854"/>
          <w:pgMar w:top="368" w:right="648" w:bottom="1440" w:left="872" w:header="720" w:footer="720" w:gutter="0"/>
          <w:cols w:space="720" w:num="1" w:equalWidth="0">
            <w:col w:w="9366" w:space="0"/>
            <w:col w:w="96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2743200</wp:posOffset>
            </wp:positionH>
            <wp:positionV relativeFrom="page">
              <wp:posOffset>6083300</wp:posOffset>
            </wp:positionV>
            <wp:extent cx="88900" cy="1397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7442200</wp:posOffset>
            </wp:positionV>
            <wp:extent cx="635000" cy="1778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7442200</wp:posOffset>
            </wp:positionV>
            <wp:extent cx="647700" cy="1778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1736089</wp:posOffset>
            </wp:positionH>
            <wp:positionV relativeFrom="page">
              <wp:posOffset>2476500</wp:posOffset>
            </wp:positionV>
            <wp:extent cx="3178810" cy="1304626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30462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3568700</wp:posOffset>
            </wp:positionV>
            <wp:extent cx="50800" cy="38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3505200</wp:posOffset>
            </wp:positionV>
            <wp:extent cx="38100" cy="381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3403600</wp:posOffset>
            </wp:positionV>
            <wp:extent cx="38100" cy="381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3390900</wp:posOffset>
            </wp:positionV>
            <wp:extent cx="38100" cy="381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3568700</wp:posOffset>
            </wp:positionV>
            <wp:extent cx="381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3568700</wp:posOffset>
            </wp:positionV>
            <wp:extent cx="38100" cy="381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3568700</wp:posOffset>
            </wp:positionV>
            <wp:extent cx="63500" cy="381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3568700</wp:posOffset>
            </wp:positionV>
            <wp:extent cx="50800" cy="381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4394200</wp:posOffset>
            </wp:positionH>
            <wp:positionV relativeFrom="page">
              <wp:posOffset>3556000</wp:posOffset>
            </wp:positionV>
            <wp:extent cx="50800" cy="508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4381500</wp:posOffset>
            </wp:positionH>
            <wp:positionV relativeFrom="page">
              <wp:posOffset>3556000</wp:posOffset>
            </wp:positionV>
            <wp:extent cx="38100" cy="381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3517900</wp:posOffset>
            </wp:positionV>
            <wp:extent cx="50800" cy="508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3505200</wp:posOffset>
            </wp:positionV>
            <wp:extent cx="38100" cy="635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3479800</wp:posOffset>
            </wp:positionV>
            <wp:extent cx="38100" cy="381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3479800</wp:posOffset>
            </wp:positionV>
            <wp:extent cx="38100" cy="381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3568700</wp:posOffset>
            </wp:positionV>
            <wp:extent cx="38100" cy="381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3568700</wp:posOffset>
            </wp:positionV>
            <wp:extent cx="63500" cy="381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3454400</wp:posOffset>
            </wp:positionH>
            <wp:positionV relativeFrom="page">
              <wp:posOffset>3568700</wp:posOffset>
            </wp:positionV>
            <wp:extent cx="50800" cy="381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3568700</wp:posOffset>
            </wp:positionV>
            <wp:extent cx="50800" cy="381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3568700</wp:posOffset>
            </wp:positionV>
            <wp:extent cx="50800" cy="381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3073400</wp:posOffset>
            </wp:positionH>
            <wp:positionV relativeFrom="page">
              <wp:posOffset>3568700</wp:posOffset>
            </wp:positionV>
            <wp:extent cx="38100" cy="381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3568700</wp:posOffset>
            </wp:positionV>
            <wp:extent cx="50800" cy="381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3556000</wp:posOffset>
            </wp:positionV>
            <wp:extent cx="38100" cy="381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3378200</wp:posOffset>
            </wp:positionV>
            <wp:extent cx="38100" cy="381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2705100</wp:posOffset>
            </wp:positionV>
            <wp:extent cx="38100" cy="381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2755900</wp:posOffset>
            </wp:positionV>
            <wp:extent cx="38100" cy="381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4394200</wp:posOffset>
            </wp:positionH>
            <wp:positionV relativeFrom="page">
              <wp:posOffset>2730500</wp:posOffset>
            </wp:positionV>
            <wp:extent cx="38100" cy="635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2692400</wp:posOffset>
            </wp:positionV>
            <wp:extent cx="38100" cy="381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2654300</wp:posOffset>
            </wp:positionV>
            <wp:extent cx="38100" cy="381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2603500</wp:posOffset>
            </wp:positionV>
            <wp:extent cx="38100" cy="381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2819400</wp:posOffset>
            </wp:positionH>
            <wp:positionV relativeFrom="page">
              <wp:posOffset>2603500</wp:posOffset>
            </wp:positionV>
            <wp:extent cx="76200" cy="381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2603500</wp:posOffset>
            </wp:positionV>
            <wp:extent cx="38100" cy="381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2717800</wp:posOffset>
            </wp:positionH>
            <wp:positionV relativeFrom="page">
              <wp:posOffset>2603500</wp:posOffset>
            </wp:positionV>
            <wp:extent cx="38100" cy="381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2603500</wp:posOffset>
            </wp:positionV>
            <wp:extent cx="38100" cy="508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2247900</wp:posOffset>
            </wp:positionH>
            <wp:positionV relativeFrom="page">
              <wp:posOffset>2603500</wp:posOffset>
            </wp:positionV>
            <wp:extent cx="38100" cy="381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2603500</wp:posOffset>
            </wp:positionV>
            <wp:extent cx="76200" cy="381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2603500</wp:posOffset>
            </wp:positionV>
            <wp:extent cx="38100" cy="381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3403600</wp:posOffset>
            </wp:positionV>
            <wp:extent cx="50800" cy="889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3048000</wp:posOffset>
            </wp:positionV>
            <wp:extent cx="355600" cy="1270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2730500</wp:posOffset>
            </wp:positionV>
            <wp:extent cx="50800" cy="508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  <w:gridCol w:w="211"/>
      </w:tblGrid>
      <w:tr>
        <w:trPr>
          <w:trHeight w:hRule="exact" w:val="346"/>
        </w:trPr>
        <w:tc>
          <w:tcPr>
            <w:tcW w:type="dxa" w:w="2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</w:t>
            </w:r>
          </w:p>
        </w:tc>
        <w:tc>
          <w:tcPr>
            <w:tcW w:type="dxa" w:w="6684"/>
            <w:gridSpan w:val="4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9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Wang Xiaoxu et al. /  AASRI Procedia  3 ( 2012 )  402 – 408 </w:t>
            </w:r>
          </w:p>
        </w:tc>
      </w:tr>
      <w:tr>
        <w:trPr>
          <w:trHeight w:hRule="exact" w:val="354"/>
        </w:trPr>
        <w:tc>
          <w:tcPr>
            <w:tcW w:type="dxa" w:w="22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2" w:right="0" w:firstLine="0"/>
              <w:jc w:val="left"/>
            </w:pP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N</w:t>
            </w:r>
          </w:p>
        </w:tc>
        <w:tc>
          <w:tcPr>
            <w:tcW w:type="dxa" w:w="2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2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x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0" w:right="0" w:firstLine="0"/>
              <w:jc w:val="center"/>
            </w:pP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64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  <w:tab w:pos="766" w:val="left"/>
              </w:tabs>
              <w:autoSpaceDE w:val="0"/>
              <w:widowControl/>
              <w:spacing w:line="240" w:lineRule="auto" w:before="92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95300" cy="889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tab/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0" w:right="0" w:firstLine="0"/>
              <w:jc w:val="center"/>
            </w:pP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], </w:t>
            </w:r>
          </w:p>
        </w:tc>
        <w:tc>
          <w:tcPr>
            <w:tcW w:type="dxa" w:w="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3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32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70" w:after="0"/>
              <w:ind w:left="0" w:right="0" w:firstLine="0"/>
              <w:jc w:val="center"/>
            </w:pP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|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6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08" w:after="0"/>
              <w:ind w:left="0" w:right="0" w:firstLine="0"/>
              <w:jc w:val="center"/>
            </w:pP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0" w:after="0"/>
              <w:ind w:left="0" w:right="0" w:firstLine="0"/>
              <w:jc w:val="center"/>
            </w:pP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2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(3) </w:t>
            </w:r>
          </w:p>
        </w:tc>
      </w:tr>
      <w:tr>
        <w:trPr>
          <w:trHeight w:hRule="exact" w:val="186"/>
        </w:trPr>
        <w:tc>
          <w:tcPr>
            <w:tcW w:type="dxa" w:w="211"/>
            <w:vMerge/>
            <w:tcBorders/>
          </w:tcPr>
          <w:p/>
        </w:tc>
        <w:tc>
          <w:tcPr>
            <w:tcW w:type="dxa" w:w="12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33"/>
            <w:gridSpan w:val="3"/>
            <w:vMerge/>
            <w:tcBorders/>
          </w:tcPr>
          <w:p/>
        </w:tc>
        <w:tc>
          <w:tcPr>
            <w:tcW w:type="dxa" w:w="633"/>
            <w:gridSpan w:val="3"/>
            <w:vMerge/>
            <w:tcBorders/>
          </w:tcPr>
          <w:p/>
        </w:tc>
        <w:tc>
          <w:tcPr>
            <w:tcW w:type="dxa" w:w="1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1266"/>
            <w:gridSpan w:val="6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1688"/>
            <w:gridSpan w:val="8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633"/>
            <w:gridSpan w:val="3"/>
            <w:vMerge/>
            <w:tcBorders/>
          </w:tcPr>
          <w:p/>
        </w:tc>
        <w:tc>
          <w:tcPr>
            <w:tcW w:type="dxa" w:w="160"/>
            <w:gridSpan w:val="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11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11"/>
            <w:vMerge/>
            <w:tcBorders/>
          </w:tcPr>
          <w:p/>
        </w:tc>
        <w:tc>
          <w:tcPr>
            <w:tcW w:type="dxa" w:w="4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N</w:t>
            </w:r>
          </w:p>
        </w:tc>
        <w:tc>
          <w:tcPr>
            <w:tcW w:type="dxa" w:w="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0" w:after="0"/>
              <w:ind w:left="0" w:right="46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2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426" w:val="left"/>
              </w:tabs>
              <w:autoSpaceDE w:val="0"/>
              <w:widowControl/>
              <w:spacing w:line="266" w:lineRule="auto" w:before="80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P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4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  <w:tab w:pos="190" w:val="left"/>
                <w:tab w:pos="528" w:val="left"/>
                <w:tab w:pos="640" w:val="left"/>
                <w:tab w:pos="780" w:val="left"/>
              </w:tabs>
              <w:autoSpaceDE w:val="0"/>
              <w:widowControl/>
              <w:spacing w:line="240" w:lineRule="auto" w:before="0" w:after="0"/>
              <w:ind w:left="3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2600" cy="889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1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0" w:after="0"/>
              <w:ind w:left="0" w:right="0" w:firstLine="0"/>
              <w:jc w:val="center"/>
            </w:pP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]</w:t>
            </w:r>
          </w:p>
        </w:tc>
        <w:tc>
          <w:tcPr>
            <w:tcW w:type="dxa" w:w="2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</w:t>
            </w:r>
            <w:r>
              <w:rPr>
                <w:w w:val="98.12461412869968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T</w:t>
            </w:r>
          </w:p>
        </w:tc>
        <w:tc>
          <w:tcPr>
            <w:tcW w:type="dxa" w:w="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633"/>
            <w:gridSpan w:val="3"/>
            <w:vMerge/>
            <w:tcBorders/>
          </w:tcPr>
          <w:p/>
        </w:tc>
        <w:tc>
          <w:tcPr>
            <w:tcW w:type="dxa" w:w="422"/>
            <w:gridSpan w:val="2"/>
            <w:vMerge/>
            <w:tcBorders>
              <w:top w:sz="4.0" w:val="single" w:color="#000000"/>
            </w:tcBorders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>
              <w:top w:sz="4.0" w:val="single" w:color="#000000"/>
            </w:tcBorders>
          </w:tcPr>
          <w:p/>
        </w:tc>
        <w:tc>
          <w:tcPr>
            <w:tcW w:type="dxa" w:w="21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4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17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=</w:t>
            </w:r>
          </w:p>
        </w:tc>
        <w:tc>
          <w:tcPr>
            <w:tcW w:type="dxa" w:w="12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f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42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8" w:after="0"/>
              <w:ind w:left="0" w:right="0" w:firstLine="0"/>
              <w:jc w:val="center"/>
            </w:pP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T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7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d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18" w:right="0" w:firstLine="0"/>
              <w:jc w:val="left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0" w:firstLine="0"/>
              <w:jc w:val="center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22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8" w:after="0"/>
              <w:ind w:left="20" w:right="0" w:firstLine="0"/>
              <w:jc w:val="left"/>
            </w:pP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T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0" w:firstLine="0"/>
              <w:jc w:val="center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7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                                             (4) </w:t>
            </w:r>
          </w:p>
        </w:tc>
      </w:tr>
      <w:tr>
        <w:trPr>
          <w:trHeight w:hRule="exact" w:val="196"/>
        </w:trPr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17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12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3"/>
            <w:gridSpan w:val="3"/>
            <w:vMerge/>
            <w:tcBorders/>
          </w:tcPr>
          <w:p/>
        </w:tc>
        <w:tc>
          <w:tcPr>
            <w:tcW w:type="dxa" w:w="142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33"/>
            <w:gridSpan w:val="3"/>
            <w:vMerge/>
            <w:tcBorders/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633"/>
            <w:gridSpan w:val="3"/>
            <w:vMerge/>
            <w:tcBorders/>
          </w:tcPr>
          <w:p/>
        </w:tc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211"/>
            <w:vMerge/>
            <w:tcBorders/>
          </w:tcPr>
          <w:p/>
        </w:tc>
        <w:tc>
          <w:tcPr>
            <w:tcW w:type="dxa" w:w="422"/>
            <w:gridSpan w:val="2"/>
            <w:vMerge/>
            <w:tcBorders/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6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211"/>
            <w:vMerge/>
            <w:tcBorders/>
          </w:tcPr>
          <w:p/>
        </w:tc>
        <w:tc>
          <w:tcPr>
            <w:tcW w:type="dxa" w:w="633"/>
            <w:gridSpan w:val="3"/>
            <w:vMerge/>
            <w:tcBorders/>
          </w:tcPr>
          <w:p/>
        </w:tc>
      </w:tr>
      <w:tr>
        <w:trPr>
          <w:trHeight w:hRule="exact" w:val="1276"/>
        </w:trPr>
        <w:tc>
          <w:tcPr>
            <w:tcW w:type="dxa" w:w="9068"/>
            <w:gridSpan w:val="4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3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general, the GA smoother in (3) is a forward-backward smoother [3]. As seen from Fig. 1, in the forward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pass, the GA smoother uses the GA filter to compute the filtering density up to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p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 x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|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In the backward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pass, it implements (3) for rolling backwards from </w:t>
            </w:r>
            <w:r>
              <w:rPr>
                <w:w w:val="102.00000242753462"/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w w:val="102.00000242753462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</w:t>
            </w:r>
            <w:r>
              <w:rPr>
                <w:w w:val="102.00000242753462"/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 </w:t>
            </w:r>
            <w:r>
              <w:rPr>
                <w:w w:val="102.00000242753462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| </w:t>
            </w:r>
            <w:r>
              <w:rPr>
                <w:w w:val="102.00000242753462"/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w w:val="102.00000242753462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to </w:t>
            </w:r>
            <w:r>
              <w:rPr>
                <w:w w:val="102.00000242753462"/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w w:val="102.00000242753462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0 </w:t>
            </w:r>
            <w:r>
              <w:rPr>
                <w:w w:val="102.00000242753462"/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Z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  <w:r>
              <w:rPr>
                <w:w w:val="102.00000242753462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Through initialization </w:t>
            </w:r>
          </w:p>
          <w:p>
            <w:pPr>
              <w:autoSpaceDN w:val="0"/>
              <w:tabs>
                <w:tab w:pos="394" w:val="left"/>
                <w:tab w:pos="502" w:val="left"/>
                <w:tab w:pos="716" w:val="left"/>
                <w:tab w:pos="812" w:val="left"/>
                <w:tab w:pos="930" w:val="left"/>
                <w:tab w:pos="1090" w:val="left"/>
                <w:tab w:pos="1156" w:val="left"/>
                <w:tab w:pos="1292" w:val="left"/>
                <w:tab w:pos="1418" w:val="left"/>
                <w:tab w:pos="1706" w:val="left"/>
                <w:tab w:pos="1912" w:val="left"/>
                <w:tab w:pos="2008" w:val="left"/>
                <w:tab w:pos="2128" w:val="left"/>
                <w:tab w:pos="2248" w:val="left"/>
                <w:tab w:pos="2346" w:val="left"/>
                <w:tab w:pos="2466" w:val="left"/>
                <w:tab w:pos="2722" w:val="left"/>
                <w:tab w:pos="2810" w:val="left"/>
                <w:tab w:pos="2928" w:val="left"/>
                <w:tab w:pos="3186" w:val="left"/>
                <w:tab w:pos="3310" w:val="left"/>
              </w:tabs>
              <w:autoSpaceDE w:val="0"/>
              <w:widowControl/>
              <w:spacing w:line="2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of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|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Y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tab/>
            </w: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;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0769230769230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 the GA smoother recursively operates by joint the analytical compu-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tation in (3) and the Gaussian weighted integrals in (4). </w:t>
            </w:r>
          </w:p>
        </w:tc>
      </w:tr>
    </w:tbl>
    <w:p>
      <w:pPr>
        <w:autoSpaceDN w:val="0"/>
        <w:autoSpaceDE w:val="0"/>
        <w:widowControl/>
        <w:spacing w:line="178" w:lineRule="exact" w:before="2168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1 The forward and backward passes in the GA smoother </w:t>
      </w:r>
    </w:p>
    <w:p>
      <w:pPr>
        <w:autoSpaceDN w:val="0"/>
        <w:autoSpaceDE w:val="0"/>
        <w:widowControl/>
        <w:spacing w:line="240" w:lineRule="exact" w:before="128" w:after="0"/>
        <w:ind w:left="162" w:right="0" w:firstLine="202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heart of implementing the GA smoother is how to compute the nonlinear Gaussian weighted integrals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(4). However, for the nonlinearity of </w:t>
      </w:r>
      <w:r>
        <w:rPr>
          <w:w w:val="98.07692307692307"/>
          <w:rFonts w:ascii="TimesNewRomanPS" w:hAnsi="TimesNewRomanPS" w:eastAsia="TimesNewRomanPS"/>
          <w:b w:val="0"/>
          <w:i/>
          <w:color w:val="221F1F"/>
          <w:sz w:val="13"/>
        </w:rPr>
        <w:t>k</w:t>
      </w:r>
      <w:r>
        <w:rPr>
          <w:rFonts w:ascii="TimesNewRomanPS" w:hAnsi="TimesNewRomanPS" w:eastAsia="TimesNewRomanPS"/>
          <w:b/>
          <w:i/>
          <w:color w:val="221F1F"/>
          <w:sz w:val="22"/>
        </w:rPr>
        <w:t>f</w:t>
      </w:r>
      <w:r>
        <w:rPr>
          <w:rFonts w:ascii="TimesNewRomanPSMT" w:hAnsi="TimesNewRomanPSMT" w:eastAsia="TimesNewRomanPSMT"/>
          <w:b w:val="0"/>
          <w:i w:val="0"/>
          <w:color w:val="221F1F"/>
          <w:sz w:val="22"/>
        </w:rPr>
        <w:t xml:space="preserve">( 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rPr>
          <w:w w:val="98.07692307692307"/>
          <w:rFonts w:ascii="TimesNewRomanPS" w:hAnsi="TimesNewRomanPS" w:eastAsia="TimesNewRomanPS"/>
          <w:b w:val="0"/>
          <w:i/>
          <w:color w:val="221F1F"/>
          <w:sz w:val="13"/>
        </w:rPr>
        <w:t>k</w:t>
      </w:r>
      <w:r>
        <w:rPr>
          <w:rFonts w:ascii="TimesNewRomanPS" w:hAnsi="TimesNewRomanPS" w:eastAsia="TimesNewRomanPS"/>
          <w:b/>
          <w:i/>
          <w:color w:val="221F1F"/>
          <w:sz w:val="22"/>
        </w:rPr>
        <w:t>h</w:t>
      </w:r>
      <w:r>
        <w:rPr>
          <w:rFonts w:ascii="TimesNewRomanPSMT" w:hAnsi="TimesNewRomanPSMT" w:eastAsia="TimesNewRomanPSMT"/>
          <w:b w:val="0"/>
          <w:i w:val="0"/>
          <w:color w:val="221F1F"/>
          <w:sz w:val="22"/>
        </w:rPr>
        <w:t xml:space="preserve">( 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the GA smoother is only formal in the sense that it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rarely can be directly used in practice since the model nonlinearity causes the intractability and infeasibility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analytically computing such integrals. For this reason, some numerical methods are required for approximat-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ing such integrals, e.g., the linearization and the corresponding GA smoother is the existing GA-EKS in [2].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 the same time, as a result of the better precision of unscented transformation (UT) than the linearization,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can also develop the existing GA-URTSS in [2] by using UT for computing such integrals. </w:t>
      </w:r>
    </w:p>
    <w:p>
      <w:pPr>
        <w:autoSpaceDN w:val="0"/>
        <w:autoSpaceDE w:val="0"/>
        <w:widowControl/>
        <w:spacing w:line="230" w:lineRule="auto" w:before="258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3.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Problem Formulation and Standard GA Estimator </w:t>
      </w:r>
    </w:p>
    <w:p>
      <w:pPr>
        <w:autoSpaceDN w:val="0"/>
        <w:autoSpaceDE w:val="0"/>
        <w:widowControl/>
        <w:spacing w:line="240" w:lineRule="exact" w:before="240" w:after="46"/>
        <w:ind w:left="162" w:right="288" w:firstLine="202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derivation of GMA smoother, a standard result about Gaussian functions in [7] is recalled. </w:t>
      </w:r>
      <w:r>
        <w:rPr>
          <w:rFonts w:ascii="TimesNewRomanPS" w:hAnsi="TimesNewRomanPS" w:eastAsia="TimesNewRomanPS"/>
          <w:b/>
          <w:i/>
          <w:color w:val="221F1F"/>
          <w:sz w:val="20"/>
        </w:rPr>
        <w:t xml:space="preserve">Lemma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. Given</w:t>
      </w:r>
      <w:r>
        <w:rPr>
          <w:rFonts w:ascii="TimesNewRomanPS" w:hAnsi="TimesNewRomanPS" w:eastAsia="TimesNewRomanPS"/>
          <w:b/>
          <w:i/>
          <w:color w:val="221F1F"/>
          <w:sz w:val="22"/>
        </w:rPr>
        <w:t xml:space="preserve"> 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</w:t>
      </w:r>
      <w:r>
        <w:rPr>
          <w:rFonts w:ascii="TimesNewRomanPS" w:hAnsi="TimesNewRomanPS" w:eastAsia="TimesNewRomanPS"/>
          <w:b/>
          <w:i/>
          <w:color w:val="221F1F"/>
          <w:sz w:val="22"/>
        </w:rPr>
        <w:t>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</w:t>
      </w:r>
      <w:r>
        <w:rPr>
          <w:rFonts w:ascii="TimesNewRomanPS" w:hAnsi="TimesNewRomanPS" w:eastAsia="TimesNewRomanPS"/>
          <w:b/>
          <w:i/>
          <w:color w:val="221F1F"/>
          <w:sz w:val="22"/>
        </w:rPr>
        <w:t>Q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,</w:t>
      </w:r>
      <w:r>
        <w:rPr>
          <w:rFonts w:ascii="TimesNewRomanPS" w:hAnsi="TimesNewRomanPS" w:eastAsia="TimesNewRomanPS"/>
          <w:b/>
          <w:i/>
          <w:color w:val="221F1F"/>
          <w:sz w:val="22"/>
        </w:rPr>
        <w:t xml:space="preserve"> 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</w:t>
      </w:r>
      <w:r>
        <w:rPr>
          <w:rFonts w:ascii="TimesNewRomanPS" w:hAnsi="TimesNewRomanPS" w:eastAsia="TimesNewRomanPS"/>
          <w:b/>
          <w:i/>
          <w:color w:val="221F1F"/>
          <w:sz w:val="22"/>
        </w:rPr>
        <w:t xml:space="preserve"> P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of appropriate dimensions, and that</w:t>
      </w:r>
      <w:r>
        <w:rPr>
          <w:rFonts w:ascii="TimesNewRomanPS" w:hAnsi="TimesNewRomanPS" w:eastAsia="TimesNewRomanPS"/>
          <w:b/>
          <w:i/>
          <w:color w:val="221F1F"/>
          <w:sz w:val="22"/>
        </w:rPr>
        <w:t>Q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</w:t>
      </w:r>
      <w:r>
        <w:rPr>
          <w:rFonts w:ascii="TimesNewRomanPS" w:hAnsi="TimesNewRomanPS" w:eastAsia="TimesNewRomanPS"/>
          <w:b/>
          <w:i/>
          <w:color w:val="221F1F"/>
          <w:sz w:val="22"/>
        </w:rPr>
        <w:t xml:space="preserve"> P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are positive definition, it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can be obtained that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hRule="exact" w:val="43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2159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,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 F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397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+ ,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d Q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 ,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m 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)d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=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,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 Fm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+ ,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d Q + FPF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54" w:after="0"/>
              <w:ind w:left="0" w:right="0" w:firstLine="0"/>
              <w:jc w:val="center"/>
            </w:pPr>
            <w:r>
              <w:rPr>
                <w:w w:val="98.12461412869968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T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                              (5) </w:t>
            </w:r>
          </w:p>
        </w:tc>
      </w:tr>
    </w:tbl>
    <w:p>
      <w:pPr>
        <w:autoSpaceDN w:val="0"/>
        <w:autoSpaceDE w:val="0"/>
        <w:widowControl/>
        <w:spacing w:line="222" w:lineRule="exact" w:before="52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Firstly, we have to find the GMA filter. </w:t>
      </w:r>
    </w:p>
    <w:p>
      <w:pPr>
        <w:autoSpaceDN w:val="0"/>
        <w:autoSpaceDE w:val="0"/>
        <w:widowControl/>
        <w:spacing w:line="222" w:lineRule="exact" w:before="18" w:after="50"/>
        <w:ind w:left="364" w:right="0" w:firstLine="0"/>
        <w:jc w:val="left"/>
      </w:pPr>
      <w:r>
        <w:rPr>
          <w:rFonts w:ascii="TimesNewRomanPS" w:hAnsi="TimesNewRomanPS" w:eastAsia="TimesNewRomanPS"/>
          <w:b/>
          <w:i/>
          <w:color w:val="221F1F"/>
          <w:sz w:val="20"/>
        </w:rPr>
        <w:t>Step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1: The GMA filter. According to [6], given the Gaussian sum approximation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8.0" w:type="dxa"/>
      </w:tblPr>
      <w:tblGrid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>
        <w:trPr>
          <w:trHeight w:hRule="exact" w:val="18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52" w:after="0"/>
              <w:ind w:left="0" w:right="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3292286212627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8" w:val="left"/>
              </w:tabs>
              <w:autoSpaceDE w:val="0"/>
              <w:widowControl/>
              <w:spacing w:line="245" w:lineRule="auto" w:before="48" w:after="0"/>
              <w:ind w:left="252" w:right="0" w:firstLine="0"/>
              <w:jc w:val="left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M </w:t>
            </w:r>
            <w:r>
              <w:br/>
            </w:r>
            <w:r>
              <w:tab/>
            </w: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190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3292286212627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M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24" w:right="0" w:firstLine="0"/>
              <w:jc w:val="left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k </w:t>
            </w: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78" w:right="0" w:firstLine="0"/>
              <w:jc w:val="left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M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1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                      (6) </w:t>
            </w:r>
          </w:p>
        </w:tc>
      </w:tr>
      <w:tr>
        <w:trPr>
          <w:trHeight w:hRule="exact" w:val="120"/>
        </w:trPr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504"/>
            <w:gridSpan w:val="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55600" cy="190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9100" cy="190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504"/>
            <w:gridSpan w:val="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504"/>
            <w:gridSpan w:val="2"/>
            <w:vMerge/>
            <w:tcBorders/>
          </w:tcPr>
          <w:p/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504"/>
            <w:gridSpan w:val="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34" w:firstLine="0"/>
              <w:jc w:val="right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8" w:after="0"/>
              <w:ind w:left="42" w:right="0" w:firstLine="0"/>
              <w:jc w:val="left"/>
            </w:pPr>
            <w:r>
              <w:rPr>
                <w:w w:val="98.3292286212627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26" w:firstLine="0"/>
              <w:jc w:val="right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8" w:after="0"/>
              <w:ind w:left="50" w:right="0" w:firstLine="0"/>
              <w:jc w:val="left"/>
            </w:pPr>
            <w:r>
              <w:rPr>
                <w:w w:val="98.3292286212627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98.3292286212627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8" w:after="0"/>
              <w:ind w:left="48" w:right="0" w:firstLine="0"/>
              <w:jc w:val="left"/>
            </w:pPr>
            <w:r>
              <w:rPr>
                <w:w w:val="98.3292286212627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252"/>
            <w:vMerge/>
            <w:tcBorders/>
          </w:tcPr>
          <w:p/>
        </w:tc>
        <w:tc>
          <w:tcPr>
            <w:tcW w:type="dxa" w:w="2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54" w:after="88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GMA filtering PDF can be obtained as follows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>
        <w:trPr>
          <w:trHeight w:hRule="exact" w:val="32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4" w:after="0"/>
              <w:ind w:left="0" w:right="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40" w:after="0"/>
              <w:ind w:left="0" w:right="0" w:firstLine="0"/>
              <w:jc w:val="center"/>
            </w:pP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8" w:right="0" w:firstLine="0"/>
              <w:jc w:val="left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M</w:t>
            </w:r>
          </w:p>
        </w:tc>
        <w:tc>
          <w:tcPr>
            <w:tcW w:type="dxa" w:w="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40" w:after="0"/>
              <w:ind w:left="0" w:right="0" w:firstLine="0"/>
              <w:jc w:val="center"/>
            </w:pP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40" w:after="0"/>
              <w:ind w:left="0" w:right="0" w:firstLine="0"/>
              <w:jc w:val="center"/>
            </w:pP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left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M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32" w:firstLine="0"/>
              <w:jc w:val="right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 </w:t>
            </w: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508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4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508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                   (7) </w:t>
            </w:r>
          </w:p>
        </w:tc>
      </w:tr>
      <w:tr>
        <w:trPr>
          <w:trHeight w:hRule="exact" w:val="160"/>
        </w:trPr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454"/>
            <w:gridSpan w:val="2"/>
            <w:vMerge/>
            <w:tcBorders/>
          </w:tcPr>
          <w:p/>
        </w:tc>
        <w:tc>
          <w:tcPr>
            <w:tcW w:type="dxa" w:w="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24" w:firstLine="0"/>
              <w:jc w:val="right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227"/>
            <w:vMerge/>
            <w:tcBorders/>
          </w:tcPr>
          <w:p/>
        </w:tc>
        <w:tc>
          <w:tcPr>
            <w:tcW w:type="dxa" w:w="454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92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38" w:firstLine="0"/>
              <w:jc w:val="right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96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right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394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90" w:right="0" w:firstLine="0"/>
              <w:jc w:val="left"/>
            </w:pP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  <w:tr>
        <w:trPr>
          <w:trHeight w:hRule="exact" w:val="322"/>
        </w:trPr>
        <w:tc>
          <w:tcPr>
            <w:tcW w:type="dxa" w:w="8540"/>
            <w:gridSpan w:val="3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where each filter is independent of the others and can be performed in a parallel manner, and the weights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258" w:firstLine="0"/>
              <w:jc w:val="right"/>
            </w:pP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7800" cy="1143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138464414156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138464414156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48" w:bottom="1166" w:left="652" w:header="720" w:footer="720" w:gutter="0"/>
          <w:cols w:space="720" w:num="1" w:equalWidth="0">
            <w:col w:w="9086" w:space="0"/>
            <w:col w:w="9366" w:space="0"/>
            <w:col w:w="96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1143000</wp:posOffset>
            </wp:positionV>
            <wp:extent cx="1765300" cy="419100"/>
            <wp:wrapNone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3733800</wp:posOffset>
            </wp:positionV>
            <wp:extent cx="1727200" cy="419100"/>
            <wp:wrapNone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6" w:val="left"/>
        </w:tabs>
        <w:autoSpaceDE w:val="0"/>
        <w:widowControl/>
        <w:spacing w:line="176" w:lineRule="exact" w:before="0" w:after="0"/>
        <w:ind w:left="27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Wang Xiaoxu et al. /  AASRI Procedia  3 ( 2012 )  402 – 408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405</w:t>
      </w:r>
    </w:p>
    <w:p>
      <w:pPr>
        <w:autoSpaceDN w:val="0"/>
        <w:autoSpaceDE w:val="0"/>
        <w:widowControl/>
        <w:spacing w:line="222" w:lineRule="exact" w:before="398" w:after="10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updated and normalized by learning from Eqs. (5.1)-(5.2) in [6]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8.0" w:type="dxa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>
        <w:trPr>
          <w:trHeight w:hRule="exact" w:val="20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46" w:firstLine="0"/>
              <w:jc w:val="right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82" w:after="0"/>
              <w:ind w:left="48" w:right="0" w:firstLine="0"/>
              <w:jc w:val="left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M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14" w:after="0"/>
              <w:ind w:left="0" w:right="0" w:firstLine="0"/>
              <w:jc w:val="center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14" w:after="0"/>
              <w:ind w:left="0" w:right="0" w:firstLine="0"/>
              <w:jc w:val="center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zz i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0" w:right="6" w:firstLine="0"/>
              <w:jc w:val="right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                                                             (8) </w:t>
            </w:r>
          </w:p>
        </w:tc>
      </w:tr>
      <w:tr>
        <w:trPr>
          <w:trHeight w:hRule="exact" w:val="156"/>
        </w:trPr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38" w:firstLine="0"/>
              <w:jc w:val="right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2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18" w:after="0"/>
              <w:ind w:left="0" w:right="0" w:firstLine="0"/>
              <w:jc w:val="right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ˆ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18" w:after="0"/>
              <w:ind w:left="0" w:right="0" w:firstLine="0"/>
              <w:jc w:val="center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</w:p>
        </w:tc>
        <w:tc>
          <w:tcPr>
            <w:tcW w:type="dxa" w:w="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18" w:after="0"/>
              <w:ind w:left="0" w:right="0" w:firstLine="0"/>
              <w:jc w:val="center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|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zz i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0" w:right="16" w:firstLine="0"/>
              <w:jc w:val="right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86" w:after="0"/>
              <w:ind w:left="0" w:right="0" w:firstLine="0"/>
              <w:jc w:val="center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814"/>
            <w:gridSpan w:val="2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  <w:tc>
          <w:tcPr>
            <w:tcW w:type="dxa" w:w="4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2" w:after="10"/>
        <w:ind w:left="1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Hence, the GMA filtering estimate and the corresponding covariance are obtained by computing the first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  <w:gridCol w:w="101"/>
      </w:tblGrid>
      <w:tr>
        <w:trPr>
          <w:trHeight w:hRule="exact" w:val="230"/>
        </w:trPr>
        <w:tc>
          <w:tcPr>
            <w:tcW w:type="dxa" w:w="9128"/>
            <w:gridSpan w:val="9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two moments of the PDF in (7) </w:t>
            </w:r>
          </w:p>
        </w:tc>
      </w:tr>
      <w:tr>
        <w:trPr>
          <w:trHeight w:hRule="exact" w:val="328"/>
        </w:trPr>
        <w:tc>
          <w:tcPr>
            <w:tcW w:type="dxa" w:w="3284"/>
            <w:gridSpan w:val="2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0"/>
              </w:rPr>
              <w:t>Step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2: The GMA smoother. The PDF</w:t>
            </w:r>
          </w:p>
        </w:tc>
        <w:tc>
          <w:tcPr>
            <w:tcW w:type="dxa" w:w="48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44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| x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1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z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4238"/>
            <w:gridSpan w:val="4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can be expressed by the GMA method, i.e. </w:t>
            </w:r>
          </w:p>
        </w:tc>
      </w:tr>
      <w:tr>
        <w:trPr>
          <w:trHeight w:hRule="exact" w:val="320"/>
        </w:trPr>
        <w:tc>
          <w:tcPr>
            <w:tcW w:type="dxa" w:w="149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4" w:after="0"/>
              <w:ind w:left="0" w:right="1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4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| x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1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662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4" w:val="left"/>
              </w:tabs>
              <w:autoSpaceDE w:val="0"/>
              <w:widowControl/>
              <w:spacing w:line="245" w:lineRule="auto" w:before="60" w:after="0"/>
              <w:ind w:left="250" w:right="0" w:firstLine="0"/>
              <w:jc w:val="left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M </w:t>
            </w:r>
            <w:r>
              <w:br/>
            </w:r>
            <w:r>
              <w:tab/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1778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31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44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| x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1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7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662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45" w:lineRule="auto" w:before="60" w:after="0"/>
              <w:ind w:left="260" w:right="0" w:firstLine="0"/>
              <w:jc w:val="left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M </w:t>
            </w:r>
            <w:r>
              <w:br/>
            </w:r>
            <w:r>
              <w:tab/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1778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9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10" w:right="0" w:firstLine="0"/>
              <w:jc w:val="left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1,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31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k </w:t>
            </w: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1,</w:t>
            </w:r>
          </w:p>
        </w:tc>
        <w:tc>
          <w:tcPr>
            <w:tcW w:type="dxa" w:w="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634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8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                    (9) </w:t>
            </w:r>
          </w:p>
        </w:tc>
      </w:tr>
      <w:tr>
        <w:trPr>
          <w:trHeight w:hRule="exact" w:val="160"/>
        </w:trPr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909"/>
            <w:gridSpan w:val="9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707"/>
            <w:gridSpan w:val="7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808"/>
            <w:gridSpan w:val="8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909"/>
            <w:gridSpan w:val="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990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18" w:firstLine="0"/>
              <w:jc w:val="right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69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58" w:right="0" w:firstLine="0"/>
              <w:jc w:val="left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61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74" w:firstLine="0"/>
              <w:jc w:val="right"/>
            </w:pPr>
            <w:r>
              <w:rPr>
                <w:w w:val="98.235387068528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3830"/>
            <w:gridSpan w:val="3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" w:after="0"/>
              <w:ind w:left="4" w:right="0" w:firstLine="0"/>
              <w:jc w:val="left"/>
            </w:pPr>
            <w:r>
              <w:rPr>
                <w:w w:val="98.235387068528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  <w:tr>
        <w:trPr>
          <w:trHeight w:hRule="exact" w:val="640"/>
        </w:trPr>
        <w:tc>
          <w:tcPr>
            <w:tcW w:type="dxa" w:w="185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ˆ</w:t>
            </w:r>
            <w:r>
              <w:rPr>
                <w:w w:val="98.48769261286809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i </w:t>
            </w:r>
            <w:r>
              <w:rPr>
                <w:w w:val="98.48769261286809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48769261286809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1, </w:t>
            </w:r>
            <w:r>
              <w:rPr>
                <w:w w:val="98.48769261286809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48769261286809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k </w:t>
            </w:r>
            <w:r>
              <w:rPr>
                <w:w w:val="98.48769261286809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48769261286809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Eqs. (5.1)-(5.2) in [6] </w:t>
            </w:r>
          </w:p>
        </w:tc>
        <w:tc>
          <w:tcPr>
            <w:tcW w:type="dxa" w:w="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32" w:after="0"/>
              <w:ind w:left="0" w:right="0" w:firstLine="0"/>
              <w:jc w:val="center"/>
            </w:pPr>
            <w:r>
              <w:rPr>
                <w:w w:val="98.48769261286809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, </w:t>
            </w:r>
            <w:r>
              <w:rPr>
                <w:w w:val="98.48769261286809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864"/>
            <w:gridSpan w:val="3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given in (10), and the weights </w:t>
            </w:r>
          </w:p>
        </w:tc>
        <w:tc>
          <w:tcPr>
            <w:tcW w:type="dxa" w:w="4296"/>
            <w:gridSpan w:val="4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204" w:right="0" w:firstLine="0"/>
              <w:jc w:val="left"/>
            </w:pPr>
            <w:r>
              <w:rPr>
                <w:w w:val="98.48769261286809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48769261286809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are updated and normalized by learning from </w:t>
            </w:r>
          </w:p>
        </w:tc>
      </w:tr>
      <w:tr>
        <w:trPr>
          <w:trHeight w:hRule="exact" w:val="440"/>
        </w:trPr>
        <w:tc>
          <w:tcPr>
            <w:tcW w:type="dxa" w:w="2990"/>
            <w:gridSpan w:val="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6" w:right="0" w:firstLine="8"/>
              <w:jc w:val="lef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i </w:t>
            </w:r>
            <w:r>
              <w:br/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40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9400" cy="1016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2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x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72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  <w:tab w:pos="642" w:val="left"/>
              </w:tabs>
              <w:autoSpaceDE w:val="0"/>
              <w:widowControl/>
              <w:spacing w:line="240" w:lineRule="auto" w:before="0" w:after="0"/>
              <w:ind w:left="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6400" cy="889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tab/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1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9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),</w:t>
            </w:r>
          </w:p>
        </w:tc>
        <w:tc>
          <w:tcPr>
            <w:tcW w:type="dxa" w:w="3320"/>
            <w:gridSpan w:val="3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38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(10) </w:t>
            </w:r>
          </w:p>
        </w:tc>
      </w:tr>
      <w:tr>
        <w:trPr>
          <w:trHeight w:hRule="exact" w:val="460"/>
        </w:trPr>
        <w:tc>
          <w:tcPr>
            <w:tcW w:type="dxa" w:w="2222"/>
            <w:gridSpan w:val="22"/>
            <w:vMerge/>
            <w:tcBorders/>
          </w:tcPr>
          <w:p/>
        </w:tc>
        <w:tc>
          <w:tcPr>
            <w:tcW w:type="dxa" w:w="29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k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1,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5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2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=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50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  <w:tab w:pos="446" w:val="left"/>
              </w:tabs>
              <w:autoSpaceDE w:val="0"/>
              <w:widowControl/>
              <w:spacing w:line="264" w:lineRule="auto" w:before="78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P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8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T</w:t>
            </w:r>
          </w:p>
        </w:tc>
        <w:tc>
          <w:tcPr>
            <w:tcW w:type="dxa" w:w="4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8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101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3131"/>
            <w:gridSpan w:val="3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284"/>
            <w:gridSpan w:val="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0" w:right="176" w:firstLine="0"/>
              <w:jc w:val="righ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29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4" w:after="0"/>
              <w:ind w:left="0" w:right="42" w:firstLine="0"/>
              <w:jc w:val="righ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M</w:t>
            </w:r>
          </w:p>
        </w:tc>
        <w:tc>
          <w:tcPr>
            <w:tcW w:type="dxa" w:w="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0" w:firstLine="0"/>
              <w:jc w:val="righ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2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0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70" w:after="0"/>
              <w:ind w:left="0" w:right="0" w:firstLine="0"/>
              <w:jc w:val="center"/>
            </w:pP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2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6" w:right="0" w:firstLine="0"/>
              <w:jc w:val="lef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70" w:after="0"/>
              <w:ind w:left="0" w:right="0" w:firstLine="0"/>
              <w:jc w:val="center"/>
            </w:pP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|</w:t>
            </w:r>
          </w:p>
        </w:tc>
        <w:tc>
          <w:tcPr>
            <w:tcW w:type="dxa" w:w="1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0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24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70" w:after="0"/>
              <w:ind w:left="0" w:right="0" w:firstLine="0"/>
              <w:jc w:val="center"/>
            </w:pP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0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3514"/>
            <w:gridSpan w:val="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18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                                                       (11) </w:t>
            </w:r>
          </w:p>
        </w:tc>
      </w:tr>
      <w:tr>
        <w:trPr>
          <w:trHeight w:hRule="exact" w:val="155"/>
        </w:trPr>
        <w:tc>
          <w:tcPr>
            <w:tcW w:type="dxa" w:w="2626"/>
            <w:gridSpan w:val="26"/>
            <w:vMerge/>
            <w:tcBorders/>
          </w:tcPr>
          <w:p/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righ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434"/>
            <w:gridSpan w:val="34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3284"/>
            <w:gridSpan w:val="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176" w:firstLine="0"/>
              <w:jc w:val="righ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2" w:firstLine="0"/>
              <w:jc w:val="righ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23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" w:after="0"/>
              <w:ind w:left="0" w:right="0" w:firstLine="0"/>
              <w:jc w:val="center"/>
            </w:pP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18" w:after="0"/>
              <w:ind w:left="0" w:right="0" w:firstLine="0"/>
              <w:jc w:val="center"/>
            </w:pP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18" w:after="0"/>
              <w:ind w:left="0" w:right="0" w:firstLine="0"/>
              <w:jc w:val="center"/>
            </w:pP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|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2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18" w:after="0"/>
              <w:ind w:left="0" w:right="0" w:firstLine="0"/>
              <w:jc w:val="center"/>
            </w:pP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1"/>
            <w:vMerge/>
            <w:tcBorders/>
          </w:tcPr>
          <w:p/>
        </w:tc>
        <w:tc>
          <w:tcPr>
            <w:tcW w:type="dxa" w:w="3434"/>
            <w:gridSpan w:val="34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626"/>
            <w:gridSpan w:val="26"/>
            <w:vMerge/>
            <w:tcBorders/>
          </w:tcPr>
          <w:p/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righ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434"/>
            <w:gridSpan w:val="3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518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72" w:firstLine="0"/>
              <w:jc w:val="right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5610"/>
            <w:gridSpan w:val="6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" w:after="0"/>
              <w:ind w:left="6" w:right="0" w:firstLine="0"/>
              <w:jc w:val="left"/>
            </w:pP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  <w:tr>
        <w:trPr>
          <w:trHeight w:hRule="exact" w:val="380"/>
        </w:trPr>
        <w:tc>
          <w:tcPr>
            <w:tcW w:type="dxa" w:w="3518"/>
            <w:gridSpan w:val="3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Assume that the GMA smoothing PDF at</w:t>
            </w:r>
          </w:p>
        </w:tc>
        <w:tc>
          <w:tcPr>
            <w:tcW w:type="dxa" w:w="1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k</w:t>
            </w:r>
          </w:p>
        </w:tc>
        <w:tc>
          <w:tcPr>
            <w:tcW w:type="dxa" w:w="1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1</w:t>
            </w:r>
          </w:p>
        </w:tc>
        <w:tc>
          <w:tcPr>
            <w:tcW w:type="dxa" w:w="5156"/>
            <w:gridSpan w:val="5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has been given </w:t>
            </w:r>
          </w:p>
        </w:tc>
      </w:tr>
      <w:tr>
        <w:trPr>
          <w:trHeight w:hRule="exact" w:val="340"/>
        </w:trPr>
        <w:tc>
          <w:tcPr>
            <w:tcW w:type="dxa" w:w="11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4" w:after="0"/>
              <w:ind w:left="0" w:right="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0" w:right="0" w:firstLine="0"/>
              <w:jc w:val="center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0" w:right="0" w:firstLine="0"/>
              <w:jc w:val="center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772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8" w:val="left"/>
              </w:tabs>
              <w:autoSpaceDE w:val="0"/>
              <w:widowControl/>
              <w:spacing w:line="245" w:lineRule="auto" w:before="80" w:after="0"/>
              <w:ind w:left="266" w:right="0" w:firstLine="0"/>
              <w:jc w:val="lef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L </w:t>
            </w:r>
            <w:r>
              <w:br/>
            </w:r>
            <w:r>
              <w:tab/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4500" cy="1778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0" w:right="0" w:firstLine="0"/>
              <w:jc w:val="center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7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20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0" w:right="0" w:firstLine="0"/>
              <w:jc w:val="center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6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000"/>
            <w:gridSpan w:val="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644" w:firstLine="0"/>
              <w:jc w:val="righ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L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4500" cy="1778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16" w:firstLine="0"/>
              <w:jc w:val="righ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j </w:t>
            </w: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 </w:t>
            </w: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1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0" w:right="0" w:firstLine="0"/>
              <w:jc w:val="center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2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2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56" w:right="0" w:firstLine="0"/>
              <w:jc w:val="lef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2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58" w:after="0"/>
              <w:ind w:left="0" w:right="0" w:firstLine="0"/>
              <w:jc w:val="center"/>
            </w:pP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| </w:t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21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6" w:right="0" w:firstLine="0"/>
              <w:jc w:val="lef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8" w:after="0"/>
              <w:ind w:left="0" w:right="0" w:firstLine="0"/>
              <w:jc w:val="center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794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8" w:val="left"/>
              </w:tabs>
              <w:autoSpaceDE w:val="0"/>
              <w:widowControl/>
              <w:spacing w:line="245" w:lineRule="auto" w:before="80" w:after="0"/>
              <w:ind w:left="108" w:right="288" w:firstLine="0"/>
              <w:jc w:val="lef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L </w:t>
            </w:r>
            <w:r>
              <w:br/>
            </w:r>
            <w:r>
              <w:tab/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95300" cy="1778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1</w:t>
            </w:r>
          </w:p>
        </w:tc>
        <w:tc>
          <w:tcPr>
            <w:tcW w:type="dxa" w:w="127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8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           (12) </w:t>
            </w:r>
          </w:p>
        </w:tc>
      </w:tr>
      <w:tr>
        <w:trPr>
          <w:trHeight w:hRule="exact" w:val="160"/>
        </w:trPr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909"/>
            <w:gridSpan w:val="9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414"/>
            <w:gridSpan w:val="14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0" w:right="0" w:firstLine="0"/>
              <w:jc w:val="center"/>
            </w:pP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</w:p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0"/>
            <w:gridSpan w:val="10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606"/>
            <w:gridSpan w:val="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68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righ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320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" w:after="0"/>
              <w:ind w:left="88" w:right="0" w:firstLine="0"/>
              <w:jc w:val="left"/>
            </w:pP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83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40" w:firstLine="0"/>
              <w:jc w:val="righ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290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" w:after="0"/>
              <w:ind w:left="40" w:right="0" w:firstLine="0"/>
              <w:jc w:val="left"/>
            </w:pP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23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22" w:firstLine="0"/>
              <w:jc w:val="right"/>
            </w:pP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2088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" w:after="0"/>
              <w:ind w:left="58" w:right="0" w:firstLine="0"/>
              <w:jc w:val="left"/>
            </w:pPr>
            <w:r>
              <w:rPr>
                <w:w w:val="97.8307723999023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  <w:tr>
        <w:trPr>
          <w:trHeight w:hRule="exact" w:val="420"/>
        </w:trPr>
        <w:tc>
          <w:tcPr>
            <w:tcW w:type="dxa" w:w="3972"/>
            <w:gridSpan w:val="3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Then through using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Lemma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1, the smoothed PDF</w:t>
            </w:r>
          </w:p>
        </w:tc>
        <w:tc>
          <w:tcPr>
            <w:tcW w:type="dxa" w:w="54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23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Y </w:t>
            </w: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3934"/>
            <w:gridSpan w:val="3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2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at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can be updated from (9) and (12) </w:t>
            </w:r>
          </w:p>
        </w:tc>
      </w:tr>
      <w:tr>
        <w:trPr>
          <w:trHeight w:hRule="exact" w:val="500"/>
        </w:trPr>
        <w:tc>
          <w:tcPr>
            <w:tcW w:type="dxa" w:w="11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4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2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7800" cy="2286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30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)d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51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0" cy="2286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43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1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)d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w w:val="98.27230893648587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27230893648587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  <w:tr>
        <w:trPr>
          <w:trHeight w:hRule="exact" w:val="360"/>
        </w:trPr>
        <w:tc>
          <w:tcPr>
            <w:tcW w:type="dxa" w:w="3582"/>
            <w:gridSpan w:val="3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48" w:val="left"/>
              </w:tabs>
              <w:autoSpaceDE w:val="0"/>
              <w:widowControl/>
              <w:spacing w:line="230" w:lineRule="auto" w:before="98" w:after="0"/>
              <w:ind w:left="2260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M </w:t>
            </w:r>
            <w:r>
              <w:tab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L</w:t>
            </w:r>
          </w:p>
          <w:p>
            <w:pPr>
              <w:autoSpaceDN w:val="0"/>
              <w:autoSpaceDE w:val="0"/>
              <w:widowControl/>
              <w:spacing w:line="240" w:lineRule="auto" w:before="2" w:after="0"/>
              <w:ind w:left="0" w:right="37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49300" cy="1778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3104" w:val="left"/>
              </w:tabs>
              <w:autoSpaceDE w:val="0"/>
              <w:widowControl/>
              <w:spacing w:line="233" w:lineRule="auto" w:before="0" w:after="0"/>
              <w:ind w:left="2882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i </w:t>
            </w:r>
            <w:r>
              <w:tab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20" w:firstLine="0"/>
              <w:jc w:val="righ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 </w:t>
            </w: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{</w:t>
            </w:r>
          </w:p>
        </w:tc>
        <w:tc>
          <w:tcPr>
            <w:tcW w:type="dxa" w:w="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24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2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6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x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90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72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br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tabs>
                <w:tab w:pos="132" w:val="left"/>
                <w:tab w:pos="220" w:val="left"/>
                <w:tab w:pos="564" w:val="left"/>
                <w:tab w:pos="678" w:val="left"/>
                <w:tab w:pos="686" w:val="left"/>
              </w:tabs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95300" cy="889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2" w:firstLine="0"/>
              <w:jc w:val="righ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2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],</w:t>
            </w:r>
          </w:p>
        </w:tc>
        <w:tc>
          <w:tcPr>
            <w:tcW w:type="dxa" w:w="36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k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20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P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6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36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6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tabs>
                <w:tab w:pos="78" w:val="left"/>
                <w:tab w:pos="166" w:val="left"/>
                <w:tab w:pos="504" w:val="left"/>
                <w:tab w:pos="616" w:val="left"/>
                <w:tab w:pos="656" w:val="left"/>
                <w:tab w:pos="756" w:val="left"/>
              </w:tabs>
              <w:autoSpaceDE w:val="0"/>
              <w:widowControl/>
              <w:spacing w:line="240" w:lineRule="auto" w:before="0" w:after="0"/>
              <w:ind w:left="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2600" cy="889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1|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tab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i </w:t>
            </w:r>
            <w:r>
              <w:tab/>
            </w: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1|</w:t>
            </w:r>
          </w:p>
        </w:tc>
        <w:tc>
          <w:tcPr>
            <w:tcW w:type="dxa" w:w="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](</w:t>
            </w:r>
          </w:p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A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6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} </w:t>
            </w: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T</w:t>
            </w:r>
          </w:p>
        </w:tc>
      </w:tr>
      <w:tr>
        <w:trPr>
          <w:trHeight w:hRule="exact" w:val="160"/>
        </w:trPr>
        <w:tc>
          <w:tcPr>
            <w:tcW w:type="dxa" w:w="3131"/>
            <w:gridSpan w:val="3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k</w:t>
            </w:r>
          </w:p>
        </w:tc>
        <w:tc>
          <w:tcPr>
            <w:tcW w:type="dxa" w:w="2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7"/>
            <w:gridSpan w:val="7"/>
            <w:vMerge/>
            <w:tcBorders/>
          </w:tcPr>
          <w:p/>
        </w:tc>
        <w:tc>
          <w:tcPr>
            <w:tcW w:type="dxa" w:w="1212"/>
            <w:gridSpan w:val="1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606"/>
            <w:gridSpan w:val="6"/>
            <w:vMerge/>
            <w:tcBorders/>
          </w:tcPr>
          <w:p/>
        </w:tc>
        <w:tc>
          <w:tcPr>
            <w:tcW w:type="dxa" w:w="1010"/>
            <w:gridSpan w:val="10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8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14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i</w:t>
            </w:r>
          </w:p>
        </w:tc>
        <w:tc>
          <w:tcPr>
            <w:tcW w:type="dxa" w:w="1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0" w:right="0" w:firstLine="0"/>
              <w:jc w:val="center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6536"/>
            <w:gridSpan w:val="7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32" w:right="0" w:firstLine="0"/>
              <w:jc w:val="lef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  <w:tr>
        <w:trPr>
          <w:trHeight w:hRule="exact" w:val="360"/>
        </w:trPr>
        <w:tc>
          <w:tcPr>
            <w:tcW w:type="dxa" w:w="2660"/>
            <w:gridSpan w:val="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268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ML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588" w:right="0" w:hanging="58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1905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br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s</w:t>
            </w:r>
          </w:p>
        </w:tc>
        <w:tc>
          <w:tcPr>
            <w:tcW w:type="dxa" w:w="3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7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s</w:t>
            </w:r>
          </w:p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6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ML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78" w:right="0" w:hanging="576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1905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s</w:t>
            </w:r>
          </w:p>
        </w:tc>
        <w:tc>
          <w:tcPr>
            <w:tcW w:type="dxa" w:w="21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1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4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s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34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N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s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3200"/>
            <w:gridSpan w:val="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6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                                                 (13) </w:t>
            </w:r>
          </w:p>
        </w:tc>
      </w:tr>
      <w:tr>
        <w:trPr>
          <w:trHeight w:hRule="exact" w:val="160"/>
        </w:trPr>
        <w:tc>
          <w:tcPr>
            <w:tcW w:type="dxa" w:w="1818"/>
            <w:gridSpan w:val="18"/>
            <w:vMerge/>
            <w:tcBorders/>
          </w:tcPr>
          <w:p/>
        </w:tc>
        <w:tc>
          <w:tcPr>
            <w:tcW w:type="dxa" w:w="404"/>
            <w:gridSpan w:val="4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909"/>
            <w:gridSpan w:val="9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03"/>
            <w:gridSpan w:val="3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202"/>
            <w:gridSpan w:val="2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N</w:t>
            </w:r>
          </w:p>
        </w:tc>
        <w:tc>
          <w:tcPr>
            <w:tcW w:type="dxa" w:w="101"/>
            <w:vMerge/>
            <w:tcBorders/>
          </w:tcPr>
          <w:p/>
        </w:tc>
        <w:tc>
          <w:tcPr>
            <w:tcW w:type="dxa" w:w="505"/>
            <w:gridSpan w:val="5"/>
            <w:vMerge/>
            <w:tcBorders/>
          </w:tcPr>
          <w:p/>
        </w:tc>
        <w:tc>
          <w:tcPr>
            <w:tcW w:type="dxa" w:w="101"/>
            <w:vMerge/>
            <w:tcBorders/>
          </w:tcPr>
          <w:p/>
        </w:tc>
        <w:tc>
          <w:tcPr>
            <w:tcW w:type="dxa" w:w="3030"/>
            <w:gridSpan w:val="30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8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24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s</w:t>
            </w:r>
          </w:p>
        </w:tc>
        <w:tc>
          <w:tcPr>
            <w:tcW w:type="dxa" w:w="140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52" w:right="0" w:firstLine="0"/>
              <w:jc w:val="lef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45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58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s</w:t>
            </w:r>
          </w:p>
        </w:tc>
        <w:tc>
          <w:tcPr>
            <w:tcW w:type="dxa" w:w="4990"/>
            <w:gridSpan w:val="5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20" w:right="0" w:firstLine="0"/>
              <w:jc w:val="lef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</w:tbl>
    <w:p>
      <w:pPr>
        <w:autoSpaceDN w:val="0"/>
        <w:tabs>
          <w:tab w:pos="180" w:val="left"/>
          <w:tab w:pos="200" w:val="left"/>
          <w:tab w:pos="6168" w:val="left"/>
          <w:tab w:pos="6276" w:val="left"/>
          <w:tab w:pos="6586" w:val="left"/>
          <w:tab w:pos="6706" w:val="left"/>
          <w:tab w:pos="6864" w:val="left"/>
          <w:tab w:pos="6930" w:val="left"/>
          <w:tab w:pos="7066" w:val="left"/>
          <w:tab w:pos="7192" w:val="left"/>
          <w:tab w:pos="7304" w:val="left"/>
        </w:tabs>
        <w:autoSpaceDE w:val="0"/>
        <w:widowControl/>
        <w:spacing w:line="240" w:lineRule="exact" w:before="82" w:after="86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Hence, the GMA smoothing estimate and the corresponding covariance are obtained by computing the first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two moments of the PDF in (13)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Note that as shown in (3), the GA smoother starts from the initial density </w:t>
      </w:r>
      <w:r>
        <w:rPr>
          <w:rFonts w:ascii="TimesNewRomanPS" w:hAnsi="TimesNewRomanPS" w:eastAsia="TimesNewRomanPS"/>
          <w:b w:val="0"/>
          <w:i/>
          <w:color w:val="221F1F"/>
          <w:sz w:val="22"/>
        </w:rPr>
        <w:t xml:space="preserve">p </w:t>
      </w:r>
      <w:r>
        <w:rPr>
          <w:w w:val="98.01538173968976"/>
          <w:rFonts w:ascii="TimesNewRomanPSMT" w:hAnsi="TimesNewRomanPSMT" w:eastAsia="TimesNewRomanPSMT"/>
          <w:b w:val="0"/>
          <w:i w:val="0"/>
          <w:color w:val="221F1F"/>
          <w:sz w:val="13"/>
        </w:rPr>
        <w:t>GA</w:t>
      </w:r>
      <w:r>
        <w:rPr>
          <w:rFonts w:ascii="TimesNewRomanPSMT" w:hAnsi="TimesNewRomanPSMT" w:eastAsia="TimesNewRomanPSMT"/>
          <w:b w:val="0"/>
          <w:i w:val="0"/>
          <w:color w:val="221F1F"/>
          <w:sz w:val="22"/>
        </w:rPr>
        <w:t xml:space="preserve">( </w:t>
      </w:r>
      <w:r>
        <w:rPr>
          <w:rFonts w:ascii="TimesNewRomanPS" w:hAnsi="TimesNewRomanPS" w:eastAsia="TimesNewRomanPS"/>
          <w:b/>
          <w:i/>
          <w:color w:val="221F1F"/>
          <w:sz w:val="22"/>
        </w:rPr>
        <w:t xml:space="preserve">x </w:t>
      </w:r>
      <w:r>
        <w:rPr>
          <w:w w:val="98.01538173968976"/>
          <w:rFonts w:ascii="TimesNewRomanPS" w:hAnsi="TimesNewRomanPS" w:eastAsia="TimesNewRomanPS"/>
          <w:b w:val="0"/>
          <w:i/>
          <w:color w:val="221F1F"/>
          <w:sz w:val="13"/>
        </w:rPr>
        <w:t xml:space="preserve">N </w:t>
      </w:r>
      <w:r>
        <w:rPr>
          <w:rFonts w:ascii="TimesNewRomanPSMT" w:hAnsi="TimesNewRomanPSMT" w:eastAsia="TimesNewRomanPSMT"/>
          <w:b w:val="0"/>
          <w:i w:val="0"/>
          <w:color w:val="221F1F"/>
          <w:sz w:val="22"/>
        </w:rPr>
        <w:t xml:space="preserve">| </w:t>
      </w:r>
      <w:r>
        <w:rPr>
          <w:rFonts w:ascii="TimesNewRomanPS" w:hAnsi="TimesNewRomanPS" w:eastAsia="TimesNewRomanPS"/>
          <w:b/>
          <w:i/>
          <w:color w:val="221F1F"/>
          <w:sz w:val="22"/>
        </w:rPr>
        <w:t xml:space="preserve">Y </w:t>
      </w:r>
      <w:r>
        <w:rPr>
          <w:w w:val="98.01538173968976"/>
          <w:rFonts w:ascii="TimesNewRomanPS" w:hAnsi="TimesNewRomanPS" w:eastAsia="TimesNewRomanPS"/>
          <w:b w:val="0"/>
          <w:i/>
          <w:color w:val="221F1F"/>
          <w:sz w:val="13"/>
        </w:rPr>
        <w:t xml:space="preserve">N </w:t>
      </w:r>
      <w:r>
        <w:rPr>
          <w:rFonts w:ascii="TimesNewRomanPSMT" w:hAnsi="TimesNewRomanPSMT" w:eastAsia="TimesNewRomanPSMT"/>
          <w:b w:val="0"/>
          <w:i w:val="0"/>
          <w:color w:val="221F1F"/>
          <w:sz w:val="22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Similarly, the GA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smoother is the foundation of developing the GMA smoother, hence, according to (7), the GMA smoother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initialized as follows, i.e.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8.0" w:type="dxa"/>
      </w:tblPr>
      <w:tblGrid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>
        <w:trPr>
          <w:trHeight w:hRule="exact" w:val="32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4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Y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8" w:val="left"/>
              </w:tabs>
              <w:autoSpaceDE w:val="0"/>
              <w:widowControl/>
              <w:spacing w:line="245" w:lineRule="auto" w:before="60" w:after="0"/>
              <w:ind w:left="296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L </w:t>
            </w:r>
            <w:r>
              <w:br/>
            </w:r>
            <w:r>
              <w:tab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1778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GA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Y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245" w:lineRule="auto" w:before="60" w:after="0"/>
              <w:ind w:left="298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L </w:t>
            </w:r>
            <w:r>
              <w:br/>
            </w:r>
            <w:r>
              <w:tab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1778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44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N N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8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                              (14) </w:t>
            </w:r>
          </w:p>
        </w:tc>
      </w:tr>
      <w:tr>
        <w:trPr>
          <w:trHeight w:hRule="exact" w:val="160"/>
        </w:trPr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624"/>
            <w:gridSpan w:val="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624"/>
            <w:gridSpan w:val="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 N</w:t>
            </w:r>
          </w:p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26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54" w:right="0" w:firstLine="0"/>
              <w:jc w:val="lef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22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" w:after="0"/>
              <w:ind w:left="56" w:right="0" w:firstLine="0"/>
              <w:jc w:val="lef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  <w:tc>
          <w:tcPr>
            <w:tcW w:type="dxa" w:w="3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92" w:left="872" w:header="720" w:footer="720" w:gutter="0"/>
          <w:cols w:space="720" w:num="1" w:equalWidth="0">
            <w:col w:w="9366" w:space="0"/>
            <w:col w:w="9086" w:space="0"/>
            <w:col w:w="9366" w:space="0"/>
            <w:col w:w="96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1892300</wp:posOffset>
            </wp:positionV>
            <wp:extent cx="622300" cy="406400"/>
            <wp:wrapNone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2641600</wp:posOffset>
            </wp:positionH>
            <wp:positionV relativeFrom="page">
              <wp:posOffset>3784600</wp:posOffset>
            </wp:positionV>
            <wp:extent cx="393700" cy="114300"/>
            <wp:wrapNone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5168900</wp:posOffset>
            </wp:positionV>
            <wp:extent cx="965200" cy="228600"/>
            <wp:wrapNone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2451100</wp:posOffset>
            </wp:positionH>
            <wp:positionV relativeFrom="page">
              <wp:posOffset>6121400</wp:posOffset>
            </wp:positionV>
            <wp:extent cx="88900" cy="114300"/>
            <wp:wrapNone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5194300</wp:posOffset>
            </wp:positionH>
            <wp:positionV relativeFrom="page">
              <wp:posOffset>6134100</wp:posOffset>
            </wp:positionV>
            <wp:extent cx="279400" cy="88900"/>
            <wp:wrapNone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8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9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406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Wang Xiaoxu et al. /  AASRI Procedia  3 ( 2012 )  402 – 408 </w:t>
      </w:r>
    </w:p>
    <w:p>
      <w:pPr>
        <w:autoSpaceDN w:val="0"/>
        <w:tabs>
          <w:tab w:pos="788" w:val="left"/>
          <w:tab w:pos="962" w:val="left"/>
          <w:tab w:pos="1288" w:val="left"/>
          <w:tab w:pos="1578" w:val="left"/>
          <w:tab w:pos="1926" w:val="left"/>
          <w:tab w:pos="2508" w:val="left"/>
          <w:tab w:pos="2644" w:val="left"/>
          <w:tab w:pos="2680" w:val="left"/>
          <w:tab w:pos="3058" w:val="left"/>
          <w:tab w:pos="3064" w:val="left"/>
        </w:tabs>
        <w:autoSpaceDE w:val="0"/>
        <w:widowControl/>
        <w:spacing w:line="240" w:lineRule="auto" w:before="312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where</w:t>
      </w:r>
      <w:r>
        <w:rPr>
          <w:rFonts w:ascii="TimesNewRomanPSMT" w:hAnsi="TimesNewRomanPSMT" w:eastAsia="TimesNewRomanPSMT"/>
          <w:b w:val="0"/>
          <w:i w:val="0"/>
          <w:color w:val="221F1F"/>
          <w:sz w:val="22"/>
        </w:rPr>
        <w:t>1</w:t>
      </w:r>
      <w:r>
        <w:drawing>
          <wp:inline xmlns:a="http://schemas.openxmlformats.org/drawingml/2006/main" xmlns:pic="http://schemas.openxmlformats.org/drawingml/2006/picture">
            <wp:extent cx="698500" cy="1016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" w:hAnsi="TimesNewRomanPS" w:eastAsia="TimesNewRomanPS"/>
          <w:b w:val="0"/>
          <w:i/>
          <w:color w:val="221F1F"/>
          <w:sz w:val="22"/>
        </w:rPr>
        <w:t xml:space="preserve">i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2"/>
        </w:rPr>
        <w:t xml:space="preserve">j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2"/>
        </w:rPr>
        <w:t xml:space="preserve">L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2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</w:t>
      </w:r>
      <w:r>
        <w:drawing>
          <wp:inline xmlns:a="http://schemas.openxmlformats.org/drawingml/2006/main" xmlns:pic="http://schemas.openxmlformats.org/drawingml/2006/picture">
            <wp:extent cx="355600" cy="1016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7.83077239990234"/>
          <w:rFonts w:ascii="TimesNewRomanPS" w:hAnsi="TimesNewRomanPS" w:eastAsia="TimesNewRomanPS"/>
          <w:b w:val="0"/>
          <w:i/>
          <w:color w:val="221F1F"/>
          <w:sz w:val="13"/>
        </w:rPr>
        <w:t xml:space="preserve">N </w:t>
      </w:r>
      <w:r>
        <w:rPr>
          <w:w w:val="97.83077239990234"/>
          <w:rFonts w:ascii="TimesNewRomanPS" w:hAnsi="TimesNewRomanPS" w:eastAsia="TimesNewRomanPS"/>
          <w:b w:val="0"/>
          <w:i/>
          <w:color w:val="221F1F"/>
          <w:sz w:val="13"/>
        </w:rPr>
        <w:t xml:space="preserve">j </w:t>
      </w:r>
      <w:r>
        <w:rPr>
          <w:rFonts w:ascii="TimesNewRomanPSMT" w:hAnsi="TimesNewRomanPSMT" w:eastAsia="TimesNewRomanPSMT"/>
          <w:b w:val="0"/>
          <w:i w:val="0"/>
          <w:color w:val="221F1F"/>
          <w:sz w:val="22"/>
        </w:rPr>
        <w:t xml:space="preserve">= </w:t>
      </w:r>
      <w:r>
        <w:tab/>
      </w:r>
      <w:r>
        <w:rPr>
          <w:w w:val="97.83077239990234"/>
          <w:rFonts w:ascii="TimesNewRomanPS" w:hAnsi="TimesNewRomanPS" w:eastAsia="TimesNewRomanPS"/>
          <w:b w:val="0"/>
          <w:i/>
          <w:color w:val="221F1F"/>
          <w:sz w:val="13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  <w:r>
        <w:tab/>
      </w:r>
      <w:r>
        <w:rPr>
          <w:w w:val="97.83077239990234"/>
          <w:rFonts w:ascii="TimesNewRomanPS" w:hAnsi="TimesNewRomanPS" w:eastAsia="TimesNewRomanPS"/>
          <w:b w:val="0"/>
          <w:i/>
          <w:color w:val="221F1F"/>
          <w:sz w:val="13"/>
        </w:rPr>
        <w:t>i</w:t>
      </w:r>
    </w:p>
    <w:p>
      <w:pPr>
        <w:autoSpaceDN w:val="0"/>
        <w:autoSpaceDE w:val="0"/>
        <w:widowControl/>
        <w:spacing w:line="222" w:lineRule="exact" w:before="0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addition, the number of the GA terms in (13) grows exponentially, due to the fact that the posterior PDFs </w:t>
      </w:r>
    </w:p>
    <w:p>
      <w:pPr>
        <w:autoSpaceDN w:val="0"/>
        <w:autoSpaceDE w:val="0"/>
        <w:widowControl/>
        <w:spacing w:line="222" w:lineRule="exact" w:before="18" w:after="8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(9) and (12) have a Gaussian mixture form. Therefore, in order to decrease the computational complexity, 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>
        <w:trPr>
          <w:trHeight w:hRule="exact" w:val="220"/>
        </w:trPr>
        <w:tc>
          <w:tcPr>
            <w:tcW w:type="dxa" w:w="9000"/>
            <w:gridSpan w:val="2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is necessary to reduce the number of the GA terms. One simplest way of mixture reduction is to retain only a </w:t>
            </w:r>
          </w:p>
        </w:tc>
      </w:tr>
      <w:tr>
        <w:trPr>
          <w:trHeight w:hRule="exact" w:val="560"/>
        </w:trPr>
        <w:tc>
          <w:tcPr>
            <w:tcW w:type="dxa" w:w="452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few Gaussians with highest weights, where, 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 {</w:t>
            </w: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tabs>
                <w:tab w:pos="260" w:val="left"/>
                <w:tab w:pos="420" w:val="left"/>
                <w:tab w:pos="790" w:val="left"/>
                <w:tab w:pos="872" w:val="left"/>
              </w:tabs>
              <w:autoSpaceDE w:val="0"/>
              <w:widowControl/>
              <w:spacing w:line="240" w:lineRule="auto" w:before="0" w:after="0"/>
              <w:ind w:left="13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s</w:t>
            </w:r>
            <w:r>
              <w:drawing>
                <wp:inline xmlns:a="http://schemas.openxmlformats.org/drawingml/2006/main" xmlns:pic="http://schemas.openxmlformats.org/drawingml/2006/picture">
                  <wp:extent cx="330200" cy="381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1,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 the GMA smoother in (13) becomes 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j</w:t>
            </w:r>
          </w:p>
        </w:tc>
        <w:tc>
          <w:tcPr>
            <w:tcW w:type="dxa" w:w="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7500" cy="381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1,</w:t>
            </w:r>
          </w:p>
        </w:tc>
        <w:tc>
          <w:tcPr>
            <w:tcW w:type="dxa" w:w="3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, }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are the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 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highest weights all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 {</w:t>
            </w: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w w:val="97.83077239990234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</w:tr>
      <w:tr>
        <w:trPr>
          <w:trHeight w:hRule="exact" w:val="220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4" w:after="0"/>
              <w:ind w:left="0" w:right="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GMA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|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Z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N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8" w:val="left"/>
              </w:tabs>
              <w:autoSpaceDE w:val="0"/>
              <w:widowControl/>
              <w:spacing w:line="245" w:lineRule="auto" w:before="100" w:after="0"/>
              <w:ind w:left="286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L </w:t>
            </w:r>
            <w:r>
              <w:br/>
            </w:r>
            <w:r>
              <w:tab/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177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center"/>
            </w:pP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>N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(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;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x</w:t>
            </w:r>
          </w:p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3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P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N </w:t>
            </w: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)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8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94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6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L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27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                                             (15) </w:t>
            </w:r>
          </w:p>
        </w:tc>
      </w:tr>
      <w:tr>
        <w:trPr>
          <w:trHeight w:hRule="exact" w:val="140"/>
        </w:trPr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648"/>
            <w:gridSpan w:val="2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648"/>
            <w:gridSpan w:val="2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648"/>
            <w:gridSpan w:val="2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648"/>
            <w:gridSpan w:val="2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 N</w:t>
            </w:r>
          </w:p>
        </w:tc>
        <w:tc>
          <w:tcPr>
            <w:tcW w:type="dxa" w:w="324"/>
            <w:vMerge/>
            <w:tcBorders/>
          </w:tcPr>
          <w:p/>
        </w:tc>
        <w:tc>
          <w:tcPr>
            <w:tcW w:type="dxa" w:w="648"/>
            <w:gridSpan w:val="2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54" w:right="0" w:firstLine="0"/>
              <w:jc w:val="lef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36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j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" w:after="0"/>
              <w:ind w:left="44" w:right="0" w:firstLine="0"/>
              <w:jc w:val="lef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648"/>
            <w:gridSpan w:val="2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648"/>
            <w:gridSpan w:val="2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  <w:tc>
          <w:tcPr>
            <w:tcW w:type="dxa" w:w="324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9000"/>
            <w:gridSpan w:val="2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844" w:firstLine="0"/>
              <w:jc w:val="right"/>
            </w:pPr>
            <w:r>
              <w:rPr>
                <w:w w:val="98.0153817396897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</w:tr>
      <w:tr>
        <w:trPr>
          <w:trHeight w:hRule="exact" w:val="208"/>
        </w:trPr>
        <w:tc>
          <w:tcPr>
            <w:tcW w:type="dxa" w:w="5780"/>
            <w:gridSpan w:val="2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" w:after="0"/>
              <w:ind w:left="96" w:right="0" w:firstLine="0"/>
              <w:jc w:val="left"/>
            </w:pPr>
            <w:r>
              <w:rPr>
                <w:w w:val="98.0153817396897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2" w:lineRule="exact" w:before="122" w:after="0"/>
        <w:ind w:left="1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About the other reduction ways, please see [8]. </w:t>
      </w:r>
    </w:p>
    <w:p>
      <w:pPr>
        <w:autoSpaceDN w:val="0"/>
        <w:autoSpaceDE w:val="0"/>
        <w:widowControl/>
        <w:spacing w:line="230" w:lineRule="auto" w:before="258" w:after="0"/>
        <w:ind w:left="16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4.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Simulation </w:t>
      </w:r>
    </w:p>
    <w:p>
      <w:pPr>
        <w:autoSpaceDN w:val="0"/>
        <w:autoSpaceDE w:val="0"/>
        <w:widowControl/>
        <w:spacing w:line="222" w:lineRule="exact" w:before="258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describe the problem of tracking a ballistic target on reentry as the following nonlinear dynamic model </w:t>
      </w:r>
    </w:p>
    <w:p>
      <w:pPr>
        <w:autoSpaceDN w:val="0"/>
        <w:autoSpaceDE w:val="0"/>
        <w:widowControl/>
        <w:spacing w:line="222" w:lineRule="exact" w:before="18" w:after="106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>
        <w:trPr>
          <w:trHeight w:hRule="exact" w:val="382"/>
        </w:trPr>
        <w:tc>
          <w:tcPr>
            <w:tcW w:type="dxa" w:w="2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858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1, +1</w:t>
            </w:r>
          </w:p>
        </w:tc>
        <w:tc>
          <w:tcPr>
            <w:tcW w:type="dxa" w:w="3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1, </w:t>
            </w:r>
            <w:r>
              <w:rPr>
                <w:w w:val="98.2107675992525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3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016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2,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w w:val="98.2107675992525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,</w:t>
            </w:r>
          </w:p>
        </w:tc>
        <w:tc>
          <w:tcPr>
            <w:tcW w:type="dxa" w:w="1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84" w:after="0"/>
              <w:ind w:left="0" w:right="0" w:firstLine="0"/>
              <w:jc w:val="center"/>
            </w:pPr>
            <w:r>
              <w:rPr>
                <w:w w:val="98.2107675992525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x </w:t>
            </w:r>
            <w:r>
              <w:rPr>
                <w:w w:val="102.22444534301758"/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1, </w:t>
            </w:r>
            <w:r>
              <w:rPr>
                <w:w w:val="102.22444534301758"/>
                <w:rFonts w:ascii="TimesNewRomanPS" w:hAnsi="TimesNewRomanPS" w:eastAsia="TimesNewRomanPS"/>
                <w:b w:val="0"/>
                <w:i/>
                <w:color w:val="221F1F"/>
                <w:sz w:val="9"/>
              </w:rPr>
              <w:t>k</w:t>
            </w:r>
          </w:p>
        </w:tc>
        <w:tc>
          <w:tcPr>
            <w:tcW w:type="dxa" w:w="3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40" w:after="0"/>
              <w:ind w:left="0" w:right="0" w:firstLine="0"/>
              <w:jc w:val="center"/>
            </w:pP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2</w:t>
            </w:r>
          </w:p>
        </w:tc>
        <w:tc>
          <w:tcPr>
            <w:tcW w:type="dxa" w:w="3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8"/>
        </w:trPr>
        <w:tc>
          <w:tcPr>
            <w:tcW w:type="dxa" w:w="1136"/>
            <w:gridSpan w:val="2"/>
            <w:vMerge/>
            <w:tcBorders/>
          </w:tcPr>
          <w:p/>
        </w:tc>
        <w:tc>
          <w:tcPr>
            <w:tcW w:type="dxa" w:w="60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vMerge/>
            <w:tcBorders>
              <w:bottom w:sz="4.0" w:val="single" w:color="#000000"/>
            </w:tcBorders>
          </w:tcPr>
          <w:p/>
        </w:tc>
        <w:tc>
          <w:tcPr>
            <w:tcW w:type="dxa" w:w="2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vMerge/>
            <w:tcBorders/>
          </w:tcPr>
          <w:p/>
        </w:tc>
        <w:tc>
          <w:tcPr>
            <w:tcW w:type="dxa" w:w="568"/>
            <w:vMerge/>
            <w:tcBorders/>
          </w:tcPr>
          <w:p/>
        </w:tc>
        <w:tc>
          <w:tcPr>
            <w:tcW w:type="dxa" w:w="568"/>
            <w:vMerge/>
            <w:tcBorders>
              <w:bottom w:sz="4.0" w:val="single" w:color="#000000"/>
            </w:tcBorders>
          </w:tcPr>
          <w:p/>
        </w:tc>
        <w:tc>
          <w:tcPr>
            <w:tcW w:type="dxa" w:w="568"/>
            <w:vMerge/>
            <w:tcBorders>
              <w:bottom w:sz="4.0" w:val="single" w:color="#000000"/>
            </w:tcBorders>
          </w:tcPr>
          <w:p/>
        </w:tc>
        <w:tc>
          <w:tcPr>
            <w:tcW w:type="dxa" w:w="568"/>
            <w:vMerge/>
            <w:tcBorders>
              <w:bottom w:sz="4.0" w:val="single" w:color="#000000"/>
            </w:tcBorders>
          </w:tcPr>
          <w:p/>
        </w:tc>
        <w:tc>
          <w:tcPr>
            <w:tcW w:type="dxa" w:w="568"/>
            <w:vMerge/>
            <w:tcBorders/>
          </w:tcPr>
          <w:p/>
        </w:tc>
        <w:tc>
          <w:tcPr>
            <w:tcW w:type="dxa" w:w="568"/>
            <w:vMerge/>
            <w:tcBorders>
              <w:bottom w:sz="4.0" w:val="single" w:color="#000000"/>
            </w:tcBorders>
          </w:tcPr>
          <w:p/>
        </w:tc>
        <w:tc>
          <w:tcPr>
            <w:tcW w:type="dxa" w:w="568"/>
            <w:vMerge/>
            <w:tcBorders>
              <w:bottom w:sz="4.0" w:val="single" w:color="#000000"/>
            </w:tcBorders>
          </w:tcPr>
          <w:p/>
        </w:tc>
        <w:tc>
          <w:tcPr>
            <w:tcW w:type="dxa" w:w="568"/>
            <w:vMerge/>
            <w:tcBorders>
              <w:bottom w:sz="4.0" w:val="single" w:color="#000000"/>
            </w:tcBorders>
          </w:tcPr>
          <w:p/>
        </w:tc>
        <w:tc>
          <w:tcPr>
            <w:tcW w:type="dxa" w:w="568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182"/>
        </w:trPr>
        <w:tc>
          <w:tcPr>
            <w:tcW w:type="dxa" w:w="1136"/>
            <w:gridSpan w:val="2"/>
            <w:vMerge/>
            <w:tcBorders/>
          </w:tcPr>
          <w:p/>
        </w:tc>
        <w:tc>
          <w:tcPr>
            <w:tcW w:type="dxa" w:w="60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2, +1</w:t>
            </w:r>
          </w:p>
        </w:tc>
        <w:tc>
          <w:tcPr>
            <w:tcW w:type="dxa" w:w="31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2, </w:t>
            </w:r>
            <w:r>
              <w:rPr>
                <w:w w:val="98.2107675992525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3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34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.</w:t>
            </w:r>
          </w:p>
        </w:tc>
        <w:tc>
          <w:tcPr>
            <w:tcW w:type="dxa" w:w="2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[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e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2, </w:t>
            </w:r>
            <w:r>
              <w:rPr>
                <w:w w:val="98.2107675992525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3, </w:t>
            </w:r>
            <w:r>
              <w:rPr>
                <w:w w:val="98.2107675992525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1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g],</w:t>
            </w:r>
          </w:p>
        </w:tc>
        <w:tc>
          <w:tcPr>
            <w:tcW w:type="dxa" w:w="19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(16) </w:t>
            </w:r>
          </w:p>
        </w:tc>
      </w:tr>
      <w:tr>
        <w:trPr>
          <w:trHeight w:hRule="exact" w:val="440"/>
        </w:trPr>
        <w:tc>
          <w:tcPr>
            <w:tcW w:type="dxa" w:w="1136"/>
            <w:gridSpan w:val="2"/>
            <w:vMerge/>
            <w:tcBorders/>
          </w:tcPr>
          <w:p/>
        </w:tc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2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3, +1</w:t>
            </w:r>
          </w:p>
        </w:tc>
        <w:tc>
          <w:tcPr>
            <w:tcW w:type="dxa" w:w="3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3, </w:t>
            </w:r>
            <w:r>
              <w:rPr>
                <w:w w:val="98.21076759925256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  <w:tc>
          <w:tcPr>
            <w:tcW w:type="dxa" w:w="568"/>
            <w:vMerge/>
            <w:tcBorders/>
          </w:tcPr>
          <w:p/>
        </w:tc>
        <w:tc>
          <w:tcPr>
            <w:tcW w:type="dxa" w:w="568"/>
            <w:vMerge/>
            <w:tcBorders/>
          </w:tcPr>
          <w:p/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  <w:tc>
          <w:tcPr>
            <w:tcW w:type="dxa" w:w="568"/>
            <w:vMerge/>
            <w:tcBorders/>
          </w:tcPr>
          <w:p/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  <w:tc>
          <w:tcPr>
            <w:tcW w:type="dxa" w:w="568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9000"/>
            <w:gridSpan w:val="1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2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1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2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are altitude and velocity, respectively;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3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a constant ballistic coefficient that depends on the 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target’s mass, shape, cross-sectional area and air density;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gravity (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g=9.81m/s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) and the constant 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2</w:t>
            </w:r>
          </w:p>
        </w:tc>
      </w:tr>
      <w:tr>
        <w:trPr>
          <w:trHeight w:hRule="exact" w:val="26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0700" cy="1270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=5 10</w:t>
            </w:r>
            <w:r>
              <w:rPr>
                <w:w w:val="98.21076759925256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4</w:t>
            </w:r>
          </w:p>
        </w:tc>
        <w:tc>
          <w:tcPr>
            <w:tcW w:type="dxa" w:w="798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22" w:lineRule="exact" w:before="6" w:after="0"/>
        <w:ind w:left="3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model problem at hand, a radar is located at (0,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and equipped to measure the range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z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at a sam-</w:t>
      </w:r>
    </w:p>
    <w:p>
      <w:pPr>
        <w:autoSpaceDN w:val="0"/>
        <w:autoSpaceDE w:val="0"/>
        <w:widowControl/>
        <w:spacing w:line="220" w:lineRule="exact" w:before="20" w:after="152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pling time interval of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Hence, the measurement equation is given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rPr>
          <w:trHeight w:hRule="exact" w:val="43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z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0" w:firstLine="0"/>
              <w:jc w:val="center"/>
            </w:pPr>
            <w:r>
              <w:rPr>
                <w:w w:val="98.16307654747595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=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M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0" w:after="0"/>
              <w:ind w:left="0" w:right="0" w:firstLine="0"/>
              <w:jc w:val="center"/>
            </w:pP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2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+(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x </w:t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1, </w:t>
            </w:r>
            <w:r>
              <w:rPr>
                <w:w w:val="98.16307654747595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H</w:t>
            </w:r>
          </w:p>
        </w:tc>
        <w:tc>
          <w:tcPr>
            <w:tcW w:type="dxa" w:w="43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  <w:tab w:pos="334" w:val="left"/>
                <w:tab w:pos="428" w:val="left"/>
              </w:tabs>
              <w:autoSpaceDE w:val="0"/>
              <w:widowControl/>
              <w:spacing w:line="296" w:lineRule="exact" w:before="8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+ </w:t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2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                                                                    (17) </w:t>
            </w:r>
            <w:r>
              <w:rPr>
                <w:w w:val="98.16307654747595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</w:tc>
      </w:tr>
      <w:tr>
        <w:trPr>
          <w:trHeight w:hRule="exact" w:val="574"/>
        </w:trPr>
        <w:tc>
          <w:tcPr>
            <w:tcW w:type="dxa" w:w="90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6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where the measurement noise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v </w:t>
            </w:r>
            <w:r>
              <w:rPr>
                <w:w w:val="98.16307654747595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>k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5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254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criptMTBold" w:hAnsi="ScriptMTBold" w:eastAsia="ScriptMTBold"/>
                <w:b/>
                <w:i w:val="0"/>
                <w:color w:val="221F1F"/>
                <w:sz w:val="2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(0,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 xml:space="preserve">R </w:t>
            </w:r>
            <w:r>
              <w:rPr>
                <w:w w:val="98.16307654747595"/>
                <w:rFonts w:ascii="TimesNewRomanPS" w:hAnsi="TimesNewRomanPS" w:eastAsia="TimesNewRomanPS"/>
                <w:b w:val="0"/>
                <w:i/>
                <w:color w:val="221F1F"/>
                <w:sz w:val="13"/>
              </w:rPr>
              <w:t xml:space="preserve">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and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the horizontal distance.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2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Here, we select the accumulative root mean square error (ARMSE) for comparing the GA and GMA </w:t>
            </w:r>
          </w:p>
        </w:tc>
      </w:tr>
      <w:tr>
        <w:trPr>
          <w:trHeight w:hRule="exact" w:val="226"/>
        </w:trPr>
        <w:tc>
          <w:tcPr>
            <w:tcW w:type="dxa" w:w="69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smoothing performance. For the GMA in (7) and (15), the number of the GA terms is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M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L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50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in UT is </w:t>
            </w:r>
          </w:p>
        </w:tc>
      </w:tr>
      <w:tr>
        <w:trPr>
          <w:trHeight w:hRule="exact" w:val="954"/>
        </w:trPr>
        <w:tc>
          <w:tcPr>
            <w:tcW w:type="dxa" w:w="900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chosen as 0. Each trajectory was simulated for 100s and a total of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=1000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.The experimental data is that 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3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=1.2km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=6km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=(20m)</w:t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=0.5s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, the initial true state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2"/>
              </w:rPr>
              <w:t>x</w:t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=[50km,2010m/s,7 10 ] </w:t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4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in si-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mulation, the initial state estimation </w:t>
            </w:r>
            <w:r>
              <w:rPr>
                <w:w w:val="98.84000258012252"/>
                <w:rFonts w:ascii="TimesNewRomanPS" w:hAnsi="TimesNewRomanPS" w:eastAsia="TimesNewRomanPS"/>
                <w:b/>
                <w:i/>
                <w:color w:val="221F1F"/>
                <w:sz w:val="22"/>
              </w:rPr>
              <w:t xml:space="preserve">x </w:t>
            </w:r>
            <w:r>
              <w:rPr>
                <w:w w:val="98.84000258012252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>ˆ</w:t>
            </w:r>
            <w:r>
              <w:rPr>
                <w:w w:val="96.9415371234600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0|0 </w:t>
            </w:r>
            <w:r>
              <w:rPr>
                <w:w w:val="98.84000258012252"/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=[50km,2010m/s,10 ] </w:t>
            </w:r>
            <w:r>
              <w:rPr>
                <w:w w:val="96.94153712346004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4</w:t>
            </w:r>
          </w:p>
          <w:p>
            <w:pPr>
              <w:autoSpaceDN w:val="0"/>
              <w:tabs>
                <w:tab w:pos="6584" w:val="left"/>
                <w:tab w:pos="7678" w:val="left"/>
                <w:tab w:pos="8044" w:val="left"/>
                <w:tab w:pos="8478" w:val="left"/>
              </w:tabs>
              <w:autoSpaceDE w:val="0"/>
              <w:widowControl/>
              <w:spacing w:line="76" w:lineRule="exact" w:before="146" w:after="0"/>
              <w:ind w:left="533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covariance </w:t>
            </w:r>
            <w:r>
              <w:rPr>
                <w:rFonts w:ascii="TimesNewRomanPS" w:hAnsi="TimesNewRomanPS" w:eastAsia="TimesNewRomanPS"/>
                <w:b/>
                <w:i/>
                <w:color w:val="221F1F"/>
                <w:sz w:val="22"/>
              </w:rPr>
              <w:t>P</w:t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0|0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=diag[10 ,10 ,10 ] </w:t>
            </w:r>
            <w:r>
              <w:br/>
            </w:r>
            <w:r>
              <w:tab/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6 </w:t>
            </w:r>
            <w:r>
              <w:tab/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5 </w:t>
            </w:r>
            <w:r>
              <w:tab/>
            </w:r>
            <w:r>
              <w:rPr>
                <w:w w:val="98.16307654747595"/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4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22" w:lineRule="exact" w:before="18" w:after="0"/>
              <w:ind w:left="2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ARMSE results of altitude and velocity are shown in Fig. 3 and Fig. 4, respectively.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50" w:bottom="1440" w:left="652" w:header="720" w:footer="720" w:gutter="0"/>
          <w:cols w:space="720" w:num="1" w:equalWidth="0">
            <w:col w:w="9084" w:space="0"/>
            <w:col w:w="9366" w:space="0"/>
            <w:col w:w="9086" w:space="0"/>
            <w:col w:w="9366" w:space="0"/>
            <w:col w:w="96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863600</wp:posOffset>
            </wp:positionV>
            <wp:extent cx="2324100" cy="1422400"/>
            <wp:wrapNone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2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850900</wp:posOffset>
            </wp:positionV>
            <wp:extent cx="2400300" cy="1409700"/>
            <wp:wrapNone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9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1330"/>
        <w:gridCol w:w="1330"/>
        <w:gridCol w:w="1330"/>
        <w:gridCol w:w="1330"/>
        <w:gridCol w:w="1330"/>
        <w:gridCol w:w="1330"/>
        <w:gridCol w:w="1330"/>
      </w:tblGrid>
      <w:tr>
        <w:trPr>
          <w:trHeight w:hRule="exact" w:val="346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2" w:after="0"/>
              <w:ind w:left="304" w:right="0" w:firstLine="0"/>
              <w:jc w:val="left"/>
            </w:pPr>
            <w:r>
              <w:rPr>
                <w:w w:val="102.32994556427002"/>
                <w:rFonts w:ascii="ArialMT" w:hAnsi="ArialMT" w:eastAsia="ArialMT"/>
                <w:b w:val="0"/>
                <w:i w:val="0"/>
                <w:color w:val="221F1F"/>
                <w:sz w:val="12"/>
              </w:rPr>
              <w:t>ARMSE of Altitude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574" w:after="0"/>
              <w:ind w:left="36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20</w:t>
            </w:r>
          </w:p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0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Wang Xiaoxu et al. /  AASRI Procedia  3 ( 2012 )  402 – 408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36" w:after="0"/>
              <w:ind w:left="0" w:right="566" w:firstLine="0"/>
              <w:jc w:val="right"/>
            </w:pPr>
            <w:r>
              <w:rPr>
                <w:w w:val="97.87451670720027"/>
                <w:rFonts w:ascii="ArialMT" w:hAnsi="ArialMT" w:eastAsia="ArialMT"/>
                <w:b w:val="0"/>
                <w:i w:val="0"/>
                <w:color w:val="221F1F"/>
                <w:sz w:val="13"/>
              </w:rPr>
              <w:t>GA-EKS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</w:t>
            </w:r>
          </w:p>
        </w:tc>
      </w:tr>
      <w:tr>
        <w:trPr>
          <w:trHeight w:hRule="exact" w:val="440"/>
        </w:trPr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02" w:after="0"/>
              <w:ind w:left="0" w:right="398" w:firstLine="0"/>
              <w:jc w:val="right"/>
            </w:pPr>
            <w:r>
              <w:rPr>
                <w:w w:val="102.32994556427002"/>
                <w:rFonts w:ascii="ArialMT" w:hAnsi="ArialMT" w:eastAsia="ArialMT"/>
                <w:b w:val="0"/>
                <w:i w:val="0"/>
                <w:color w:val="221F1F"/>
                <w:sz w:val="12"/>
              </w:rPr>
              <w:t>GA-EKS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02" w:after="0"/>
              <w:ind w:left="350" w:right="0" w:firstLine="0"/>
              <w:jc w:val="lef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7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3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" w:after="0"/>
              <w:ind w:left="36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18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2" w:after="0"/>
              <w:ind w:left="0" w:right="300" w:firstLine="0"/>
              <w:jc w:val="right"/>
            </w:pPr>
            <w:r>
              <w:rPr>
                <w:w w:val="102.32994556427002"/>
                <w:rFonts w:ascii="ArialMT" w:hAnsi="ArialMT" w:eastAsia="ArialMT"/>
                <w:b w:val="0"/>
                <w:i w:val="0"/>
                <w:color w:val="221F1F"/>
                <w:sz w:val="12"/>
              </w:rPr>
              <w:t>GMA-EKS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0" w:after="0"/>
              <w:ind w:left="350" w:right="0" w:firstLine="0"/>
              <w:jc w:val="lef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6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8" w:after="0"/>
              <w:ind w:left="0" w:right="392" w:firstLine="0"/>
              <w:jc w:val="right"/>
            </w:pPr>
            <w:r>
              <w:rPr>
                <w:w w:val="97.87451670720027"/>
                <w:rFonts w:ascii="ArialMT" w:hAnsi="ArialMT" w:eastAsia="ArialMT"/>
                <w:b w:val="0"/>
                <w:i w:val="0"/>
                <w:color w:val="221F1F"/>
                <w:sz w:val="13"/>
              </w:rPr>
              <w:t>GA-URTSS</w:t>
            </w:r>
          </w:p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330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46" w:after="0"/>
              <w:ind w:left="36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16</w:t>
            </w:r>
          </w:p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4" w:after="0"/>
              <w:ind w:left="0" w:right="2970" w:firstLine="0"/>
              <w:jc w:val="right"/>
            </w:pPr>
            <w:r>
              <w:rPr>
                <w:w w:val="102.32994556427002"/>
                <w:rFonts w:ascii="ArialMT" w:hAnsi="ArialMT" w:eastAsia="ArialMT"/>
                <w:b w:val="0"/>
                <w:i w:val="0"/>
                <w:color w:val="221F1F"/>
                <w:sz w:val="12"/>
              </w:rPr>
              <w:t>GA-URTSS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466" w:firstLine="0"/>
              <w:jc w:val="right"/>
            </w:pPr>
            <w:r>
              <w:rPr>
                <w:w w:val="97.87451670720027"/>
                <w:rFonts w:ascii="ArialMT" w:hAnsi="ArialMT" w:eastAsia="ArialMT"/>
                <w:b w:val="0"/>
                <w:i w:val="0"/>
                <w:color w:val="221F1F"/>
                <w:sz w:val="13"/>
              </w:rPr>
              <w:t>GMA-EKS</w:t>
            </w:r>
          </w:p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30" w:after="0"/>
              <w:ind w:left="0" w:right="132" w:firstLine="0"/>
              <w:jc w:val="right"/>
            </w:pPr>
            <w:r>
              <w:rPr>
                <w:w w:val="102.32994556427002"/>
                <w:rFonts w:ascii="ArialMT" w:hAnsi="ArialMT" w:eastAsia="ArialMT"/>
                <w:b w:val="0"/>
                <w:i w:val="0"/>
                <w:color w:val="221F1F"/>
                <w:sz w:val="12"/>
              </w:rPr>
              <w:t>GMA-URTSS</w:t>
            </w:r>
          </w:p>
        </w:tc>
        <w:tc>
          <w:tcPr>
            <w:tcW w:type="dxa" w:w="326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left"/>
            </w:pPr>
            <w:r>
              <w:rPr>
                <w:w w:val="97.87451670720027"/>
                <w:rFonts w:ascii="ArialMT" w:hAnsi="ArialMT" w:eastAsia="ArialMT"/>
                <w:b w:val="0"/>
                <w:i w:val="0"/>
                <w:color w:val="221F1F"/>
                <w:sz w:val="13"/>
              </w:rPr>
              <w:t>ARMSE of Velocity</w:t>
            </w:r>
          </w:p>
        </w:tc>
        <w:tc>
          <w:tcPr>
            <w:tcW w:type="dxa" w:w="24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72" w:after="0"/>
              <w:ind w:left="24" w:right="0" w:firstLine="0"/>
              <w:jc w:val="lef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6" w:after="0"/>
              <w:ind w:left="0" w:right="292" w:firstLine="0"/>
              <w:jc w:val="right"/>
            </w:pPr>
            <w:r>
              <w:rPr>
                <w:w w:val="97.87451670720027"/>
                <w:rFonts w:ascii="ArialMT" w:hAnsi="ArialMT" w:eastAsia="ArialMT"/>
                <w:b w:val="0"/>
                <w:i w:val="0"/>
                <w:color w:val="221F1F"/>
                <w:sz w:val="13"/>
              </w:rPr>
              <w:t>GMA-URTSS</w:t>
            </w:r>
          </w:p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33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56" w:after="0"/>
              <w:ind w:left="36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14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3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52" w:after="0"/>
              <w:ind w:left="36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12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24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8" w:after="0"/>
              <w:ind w:left="24" w:right="0" w:firstLine="0"/>
              <w:jc w:val="lef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4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30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98" w:after="0"/>
              <w:ind w:left="36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10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24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98" w:after="0"/>
              <w:ind w:left="24" w:right="0" w:firstLine="0"/>
              <w:jc w:val="lef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3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30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92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8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24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98" w:after="0"/>
              <w:ind w:left="24" w:right="0" w:firstLine="0"/>
              <w:jc w:val="lef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2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33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52" w:after="0"/>
              <w:ind w:left="92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6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330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02" w:after="0"/>
              <w:ind w:left="92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4</w:t>
            </w:r>
          </w:p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94" w:after="0"/>
              <w:ind w:left="0" w:right="2330" w:firstLine="0"/>
              <w:jc w:val="righ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1</w:t>
            </w:r>
          </w:p>
        </w:tc>
        <w:tc>
          <w:tcPr>
            <w:tcW w:type="dxa" w:w="1330"/>
            <w:vMerge/>
            <w:tcBorders/>
          </w:tcPr>
          <w:p/>
        </w:tc>
        <w:tc>
          <w:tcPr>
            <w:tcW w:type="dxa" w:w="13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16" w:lineRule="exact" w:before="4" w:after="40"/>
        <w:ind w:left="484" w:right="0" w:firstLine="0"/>
        <w:jc w:val="left"/>
      </w:pPr>
      <w:r>
        <w:rPr>
          <w:w w:val="103.40694427490233"/>
          <w:rFonts w:ascii="ArialMT" w:hAnsi="ArialMT" w:eastAsia="ArialMT"/>
          <w:b w:val="0"/>
          <w:i w:val="0"/>
          <w:color w:val="221F1F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>
        <w:trPr>
          <w:trHeight w:hRule="exact" w:val="254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70" w:after="0"/>
              <w:ind w:left="0" w:right="0" w:firstLine="0"/>
              <w:jc w:val="righ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12" w:right="0" w:firstLine="0"/>
              <w:jc w:val="lef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10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30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38" w:firstLine="0"/>
              <w:jc w:val="right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40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3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50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60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70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80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90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48" w:after="0"/>
              <w:ind w:left="0" w:right="0" w:firstLine="0"/>
              <w:jc w:val="center"/>
            </w:pPr>
            <w:r>
              <w:rPr>
                <w:w w:val="103.40694427490233"/>
                <w:rFonts w:ascii="ArialMT" w:hAnsi="ArialMT" w:eastAsia="ArialMT"/>
                <w:b w:val="0"/>
                <w:i w:val="0"/>
                <w:color w:val="221F1F"/>
                <w:sz w:val="10"/>
              </w:rPr>
              <w:t>100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</w:tabs>
              <w:autoSpaceDE w:val="0"/>
              <w:widowControl/>
              <w:spacing w:line="80" w:lineRule="exact" w:before="78" w:after="0"/>
              <w:ind w:left="190" w:right="0" w:firstLine="0"/>
              <w:jc w:val="lef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0 </w:t>
            </w:r>
            <w:r>
              <w:br/>
            </w: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0" w:firstLine="0"/>
              <w:jc w:val="center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10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0" w:firstLine="0"/>
              <w:jc w:val="center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20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0" w:firstLine="0"/>
              <w:jc w:val="center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30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26" w:firstLine="0"/>
              <w:jc w:val="righ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40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0" w:firstLine="0"/>
              <w:jc w:val="center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50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0" w:firstLine="0"/>
              <w:jc w:val="center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60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0" w:firstLine="0"/>
              <w:jc w:val="center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70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0" w:firstLine="0"/>
              <w:jc w:val="center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80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0" w:right="0" w:firstLine="0"/>
              <w:jc w:val="center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90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8" w:after="0"/>
              <w:ind w:left="124" w:right="0" w:firstLine="0"/>
              <w:jc w:val="left"/>
            </w:pPr>
            <w:r>
              <w:rPr>
                <w:w w:val="97.40625728260387"/>
                <w:rFonts w:ascii="ArialMT" w:hAnsi="ArialMT" w:eastAsia="ArialMT"/>
                <w:b w:val="0"/>
                <w:i w:val="0"/>
                <w:color w:val="221F1F"/>
                <w:sz w:val="11"/>
              </w:rPr>
              <w:t>100</w:t>
            </w:r>
          </w:p>
        </w:tc>
      </w:tr>
      <w:tr>
        <w:trPr>
          <w:trHeight w:hRule="exact" w:val="172"/>
        </w:trPr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0" w:right="0" w:firstLine="0"/>
              <w:jc w:val="center"/>
            </w:pPr>
            <w:r>
              <w:rPr>
                <w:w w:val="102.32994556427002"/>
                <w:rFonts w:ascii="ArialMT" w:hAnsi="ArialMT" w:eastAsia="ArialMT"/>
                <w:b w:val="0"/>
                <w:i w:val="0"/>
                <w:color w:val="221F1F"/>
                <w:sz w:val="12"/>
              </w:rPr>
              <w:t>Time / s</w:t>
            </w:r>
          </w:p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97.87451670720027"/>
                <w:rFonts w:ascii="ArialMT" w:hAnsi="ArialMT" w:eastAsia="ArialMT"/>
                <w:b w:val="0"/>
                <w:i w:val="0"/>
                <w:color w:val="221F1F"/>
                <w:sz w:val="13"/>
              </w:rPr>
              <w:t>Time / s</w:t>
            </w:r>
          </w:p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  <w:tc>
          <w:tcPr>
            <w:tcW w:type="dxa" w:w="4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6" w:lineRule="exact" w:before="16" w:after="0"/>
        <w:ind w:left="18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 ARMSE of altitude                                            Fig. 3 ARMSE of velocity </w:t>
      </w:r>
    </w:p>
    <w:p>
      <w:pPr>
        <w:autoSpaceDN w:val="0"/>
        <w:autoSpaceDE w:val="0"/>
        <w:widowControl/>
        <w:spacing w:line="230" w:lineRule="exact" w:before="122" w:after="0"/>
        <w:ind w:left="0" w:right="288" w:firstLine="152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estimation accuracy, the proposed GMA-URTSS and GMA-EKS algorithms outperform the existing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GA-URTSS and GA-EKS in [2], respectively. Moreover, expect for some time steps, the ARMSE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GMA-URTSS is less than that of the GMA-EKS since the UT technique is superior to the first-order lineariza-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tion in approximating the posterior mean and covariance of the nonlinear state. Fig. 2 and Fig. 3 make us be-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lieve that the GMA smoother performs significantly better than the corresponding GA smoother in estimation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precision. </w:t>
      </w:r>
    </w:p>
    <w:p>
      <w:pPr>
        <w:autoSpaceDN w:val="0"/>
        <w:autoSpaceDE w:val="0"/>
        <w:widowControl/>
        <w:spacing w:line="230" w:lineRule="auto" w:before="25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5.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0" w:lineRule="exact" w:before="240" w:after="0"/>
        <w:ind w:left="0" w:right="288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Motivated by the fact that the GMA is more accurate than the GA, based on the existing standard GA filter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smoother, we propose a general GMA smoother for estimating the nonlinear state from racking a ballistic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target on reentry. Furthermore, the new GMA-URTSS algorithm is developed by using UT for numerically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computing the Gaussian weighted integrals in GMA smoother. The simulations show that the proposed GMA-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URTSS outperforms the corresponding GA-URSS by its superior estimation accuracy. </w:t>
      </w:r>
    </w:p>
    <w:p>
      <w:pPr>
        <w:autoSpaceDN w:val="0"/>
        <w:autoSpaceDE w:val="0"/>
        <w:widowControl/>
        <w:spacing w:line="230" w:lineRule="auto" w:before="4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tabs>
          <w:tab w:pos="288" w:val="left"/>
        </w:tabs>
        <w:autoSpaceDE w:val="0"/>
        <w:widowControl/>
        <w:spacing w:line="240" w:lineRule="exact" w:before="23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The work is supported in part by the National Natural Science Foundation of China (61203234, 61135001,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61074179, 61075029 and 61074155), the Postdoctoral Science Foundation of China (20110491692). </w:t>
      </w:r>
    </w:p>
    <w:p>
      <w:pPr>
        <w:autoSpaceDN w:val="0"/>
        <w:autoSpaceDE w:val="0"/>
        <w:widowControl/>
        <w:spacing w:line="230" w:lineRule="auto" w:before="4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6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[1]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I. Arasaratnam  and S. Haykin, “Cubature Kalman smoother,”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Automatica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2011, 47(10): 2245-2250.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[2]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S. Särkkä, “Unscented Rauch-Tung-Striebel smoother,”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IEEE Transactions on Automatic Control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2008,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53(3), 845-849. </w:t>
      </w:r>
    </w:p>
    <w:p>
      <w:pPr>
        <w:autoSpaceDN w:val="0"/>
        <w:autoSpaceDE w:val="0"/>
        <w:widowControl/>
        <w:spacing w:line="230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[3]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S. Särkkä and J. Hartikainen, “On Gaussian optimal smoothing of nonlinear state space models,”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IEEE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Transactions on Automatic Control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2010, 55(8), 1938-1941. </w:t>
      </w:r>
    </w:p>
    <w:p>
      <w:pPr>
        <w:autoSpaceDN w:val="0"/>
        <w:autoSpaceDE w:val="0"/>
        <w:widowControl/>
        <w:spacing w:line="232" w:lineRule="exact" w:before="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[4]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H. E. Rauch, F. Tung, and C. T. Striebel, “Maximum likelihood estimates of linear dynamic systems,”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AIAA Journal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1965, 8(3), 1445–1450. </w:t>
      </w:r>
    </w:p>
    <w:p>
      <w:pPr>
        <w:autoSpaceDN w:val="0"/>
        <w:autoSpaceDE w:val="0"/>
        <w:widowControl/>
        <w:spacing w:line="228" w:lineRule="exact" w:before="0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[5]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X. X. Wang, Y. Liang, Q. Pan, and F. Yang, “A Gaussian approximation recursive filter for nonlinear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systems with correlated noises,”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Automatica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2012, doi:10.1016/j.automatica.2012.06.035. </w:t>
      </w:r>
    </w:p>
    <w:p>
      <w:pPr>
        <w:autoSpaceDN w:val="0"/>
        <w:autoSpaceDE w:val="0"/>
        <w:widowControl/>
        <w:spacing w:line="230" w:lineRule="exact" w:before="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[6]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K. Ito and K. Xiong, “Gaussian filters for nonlinear filtering problems,”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IEEE Transactions on Automatic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Control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2000, 45(5): 910-927. </w:t>
      </w:r>
    </w:p>
    <w:p>
      <w:pPr>
        <w:sectPr>
          <w:pgSz w:w="10885" w:h="14854"/>
          <w:pgMar w:top="368" w:right="648" w:bottom="1252" w:left="928" w:header="720" w:footer="720" w:gutter="0"/>
          <w:cols w:space="720" w:num="1" w:equalWidth="0">
            <w:col w:w="9310" w:space="0"/>
            <w:col w:w="9084" w:space="0"/>
            <w:col w:w="9366" w:space="0"/>
            <w:col w:w="9086" w:space="0"/>
            <w:col w:w="9366" w:space="0"/>
            <w:col w:w="96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.999999999999986" w:type="dxa"/>
      </w:tblPr>
      <w:tblGrid>
        <w:gridCol w:w="4836"/>
        <w:gridCol w:w="4836"/>
      </w:tblGrid>
      <w:tr>
        <w:trPr>
          <w:trHeight w:hRule="exact" w:val="24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Wang Xiaoxu et al. /  AASRI Procedia  3 ( 2012 )  402 – 408 </w:t>
            </w:r>
          </w:p>
        </w:tc>
      </w:tr>
    </w:tbl>
    <w:p>
      <w:pPr>
        <w:autoSpaceDN w:val="0"/>
        <w:tabs>
          <w:tab w:pos="548" w:val="left"/>
        </w:tabs>
        <w:autoSpaceDE w:val="0"/>
        <w:widowControl/>
        <w:spacing w:line="232" w:lineRule="exact" w:before="374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[7]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B. N. Vo and W. K. Ma, “The Gaussian mixture probability hypothesis density filter,”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IEEE Transactions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on Signal Processing,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2006, 54(11): 1-13. </w:t>
      </w:r>
    </w:p>
    <w:p>
      <w:pPr>
        <w:autoSpaceDN w:val="0"/>
        <w:tabs>
          <w:tab w:pos="548" w:val="left"/>
        </w:tabs>
        <w:autoSpaceDE w:val="0"/>
        <w:widowControl/>
        <w:spacing w:line="228" w:lineRule="exact" w:before="2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[8]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I. Arasaratnam and  S. Haykin, “discrete-time nonlinear filtering algorithms using Gauss-Hermite quadra-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ture,”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Proceedings of the IEEE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2007, 95(5): 953-977. </w:t>
      </w:r>
    </w:p>
    <w:p>
      <w:pPr>
        <w:autoSpaceDN w:val="0"/>
        <w:autoSpaceDE w:val="0"/>
        <w:widowControl/>
        <w:spacing w:line="222" w:lineRule="exact" w:before="10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[9]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B. Ristic, S. Arulampalam, and N. Gordon,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Beyond the kalman filter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MA: Artech House, 2004. </w:t>
      </w:r>
    </w:p>
    <w:sectPr w:rsidR="00FC693F" w:rsidRPr="0006063C" w:rsidSect="00034616">
      <w:pgSz w:w="10885" w:h="14854"/>
      <w:pgMar w:top="368" w:right="588" w:bottom="1440" w:left="624" w:header="720" w:footer="720" w:gutter="0"/>
      <w:cols w:space="720" w:num="1" w:equalWidth="0">
        <w:col w:w="9674" w:space="0"/>
        <w:col w:w="9310" w:space="0"/>
        <w:col w:w="9084" w:space="0"/>
        <w:col w:w="9366" w:space="0"/>
        <w:col w:w="9086" w:space="0"/>
        <w:col w:w="9366" w:space="0"/>
        <w:col w:w="96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image" Target="media/image120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image" Target="media/image128.png"/><Relationship Id="rId138" Type="http://schemas.openxmlformats.org/officeDocument/2006/relationships/image" Target="media/image129.png"/><Relationship Id="rId139" Type="http://schemas.openxmlformats.org/officeDocument/2006/relationships/image" Target="media/image130.png"/><Relationship Id="rId140" Type="http://schemas.openxmlformats.org/officeDocument/2006/relationships/image" Target="media/image131.png"/><Relationship Id="rId141" Type="http://schemas.openxmlformats.org/officeDocument/2006/relationships/image" Target="media/image132.png"/><Relationship Id="rId142" Type="http://schemas.openxmlformats.org/officeDocument/2006/relationships/image" Target="media/image133.png"/><Relationship Id="rId143" Type="http://schemas.openxmlformats.org/officeDocument/2006/relationships/image" Target="media/image134.png"/><Relationship Id="rId144" Type="http://schemas.openxmlformats.org/officeDocument/2006/relationships/image" Target="media/image135.png"/><Relationship Id="rId145" Type="http://schemas.openxmlformats.org/officeDocument/2006/relationships/image" Target="media/image136.png"/><Relationship Id="rId146" Type="http://schemas.openxmlformats.org/officeDocument/2006/relationships/image" Target="media/image137.png"/><Relationship Id="rId147" Type="http://schemas.openxmlformats.org/officeDocument/2006/relationships/image" Target="media/image138.png"/><Relationship Id="rId148" Type="http://schemas.openxmlformats.org/officeDocument/2006/relationships/image" Target="media/image139.png"/><Relationship Id="rId149" Type="http://schemas.openxmlformats.org/officeDocument/2006/relationships/image" Target="media/image140.png"/><Relationship Id="rId150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